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32"/>
          <w:szCs w:val="32"/>
          <w:shd w:fill="ea9999" w:val="clear"/>
        </w:rPr>
      </w:pPr>
      <w:r w:rsidDel="00000000" w:rsidR="00000000" w:rsidRPr="00000000">
        <w:rPr>
          <w:rFonts w:ascii="Times New Roman" w:cs="Times New Roman" w:eastAsia="Times New Roman" w:hAnsi="Times New Roman"/>
          <w:b w:val="1"/>
          <w:sz w:val="32"/>
          <w:szCs w:val="32"/>
          <w:shd w:fill="ea9999" w:val="clear"/>
          <w:rtl w:val="0"/>
        </w:rPr>
        <w:t xml:space="preserve">NHÓM 5</w:t>
      </w:r>
    </w:p>
    <w:p w:rsidR="00000000" w:rsidDel="00000000" w:rsidP="00000000" w:rsidRDefault="00000000" w:rsidRPr="00000000" w14:paraId="00000002">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 :  Chuẩn nghề nghiệp GVPT và chuẩn NNGV Tiểu học mới nhất là gì? Các chuẩn đó được quy định ở văn bản nào?  </w:t>
      </w:r>
    </w:p>
    <w:p w:rsidR="00000000" w:rsidDel="00000000" w:rsidP="00000000" w:rsidRDefault="00000000" w:rsidRPr="00000000" w14:paraId="00000003">
      <w:pPr>
        <w:numPr>
          <w:ilvl w:val="0"/>
          <w:numId w:val="7"/>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Chuẩn nghề nghiệp (sau đây gọi tắt là Chuẩn) của giáo viên phổ thông</w:t>
      </w:r>
      <w:r w:rsidDel="00000000" w:rsidR="00000000" w:rsidRPr="00000000">
        <w:rPr>
          <w:rFonts w:ascii="Times New Roman" w:cs="Times New Roman" w:eastAsia="Times New Roman" w:hAnsi="Times New Roman"/>
          <w:sz w:val="28"/>
          <w:szCs w:val="28"/>
          <w:rtl w:val="0"/>
        </w:rPr>
        <w:t xml:space="preserve"> là văn bản quy định các yêu cầu cơ bản về phẩm chất, năng lực mà người giáo viên cần đạt được nhằm đáp ứng mục tiêu của giáo dục phổ thông.</w:t>
      </w:r>
    </w:p>
    <w:p w:rsidR="00000000" w:rsidDel="00000000" w:rsidP="00000000" w:rsidRDefault="00000000" w:rsidRPr="00000000" w14:paraId="00000004">
      <w:pPr>
        <w:numPr>
          <w:ilvl w:val="0"/>
          <w:numId w:val="7"/>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Căn cứ Khoản 3 Điều 3 Quy định chuẩn nghề nghiệp giáo viên cơ sở giáo dục phổ thông ban hành kèm Thông tư số 20/2018/TT-BGDĐT,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chuẩn nghề nghiệp giáo viên tiểu học</w:t>
      </w:r>
      <w:r w:rsidDel="00000000" w:rsidR="00000000" w:rsidRPr="00000000">
        <w:rPr>
          <w:rFonts w:ascii="Times New Roman" w:cs="Times New Roman" w:eastAsia="Times New Roman" w:hAnsi="Times New Roman"/>
          <w:sz w:val="28"/>
          <w:szCs w:val="28"/>
          <w:rtl w:val="0"/>
        </w:rPr>
        <w:t xml:space="preserve"> là hệ thống phẩm chất, năng lực mà giáo viên cần đạt được để thực hiện nhiệm vụ dạy học và giáo dục học sinh trong các cơ sở giáo dục tiểu học.</w:t>
      </w:r>
    </w:p>
    <w:p w:rsidR="00000000" w:rsidDel="00000000" w:rsidP="00000000" w:rsidRDefault="00000000" w:rsidRPr="00000000" w14:paraId="00000005">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numPr>
          <w:ilvl w:val="0"/>
          <w:numId w:val="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đó, chuẩn nghề nghiệp giáo viên tiểu học sẽ được đánh giá dựa trên </w:t>
      </w:r>
      <w:r w:rsidDel="00000000" w:rsidR="00000000" w:rsidRPr="00000000">
        <w:rPr>
          <w:rFonts w:ascii="Times New Roman" w:cs="Times New Roman" w:eastAsia="Times New Roman" w:hAnsi="Times New Roman"/>
          <w:sz w:val="28"/>
          <w:szCs w:val="28"/>
          <w:rtl w:val="0"/>
        </w:rPr>
        <w:t xml:space="preserve">05 tiêu chuẩn và 15 tiêu chí quy định tại chương II Quy định ban hành kèm Thông tư 20</w:t>
      </w:r>
      <w:r w:rsidDel="00000000" w:rsidR="00000000" w:rsidRPr="00000000">
        <w:rPr>
          <w:rFonts w:ascii="Times New Roman" w:cs="Times New Roman" w:eastAsia="Times New Roman" w:hAnsi="Times New Roman"/>
          <w:sz w:val="28"/>
          <w:szCs w:val="28"/>
          <w:rtl w:val="0"/>
        </w:rPr>
        <w:t xml:space="preserve">. Cụ thể:</w:t>
      </w:r>
    </w:p>
    <w:p w:rsidR="00000000" w:rsidDel="00000000" w:rsidP="00000000" w:rsidRDefault="00000000" w:rsidRPr="00000000" w14:paraId="00000007">
      <w:pPr>
        <w:spacing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1. Tiêu chuẩn về phẩm chất nhà giáo:</w:t>
      </w:r>
    </w:p>
    <w:p w:rsidR="00000000" w:rsidDel="00000000" w:rsidP="00000000" w:rsidRDefault="00000000" w:rsidRPr="00000000" w14:paraId="0000000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Tại Điều 4 Thông tư 20/2018/TT-BGDĐT quy định về tiêu chuẩn 1. Phẩm chất nhà giáo như sau:</w:t>
      </w:r>
    </w:p>
    <w:p w:rsidR="00000000" w:rsidDel="00000000" w:rsidP="00000000" w:rsidRDefault="00000000" w:rsidRPr="00000000" w14:paraId="0000000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Tuân thủ các quy định và rèn luyện về đạo đức nhà giáo; chia sẻ kinh nghiệm, hỗ trợ đồng nghiệp trong rèn luyện đạo đức và tạo dựng phong cách nhà giáo.</w:t>
      </w:r>
    </w:p>
    <w:p w:rsidR="00000000" w:rsidDel="00000000" w:rsidP="00000000" w:rsidRDefault="00000000" w:rsidRPr="00000000" w14:paraId="0000000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Tiêu chí 1. Đạo đức nhà giáo</w:t>
      </w:r>
    </w:p>
    <w:p w:rsidR="00000000" w:rsidDel="00000000" w:rsidP="00000000" w:rsidRDefault="00000000" w:rsidRPr="00000000" w14:paraId="0000000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Tiêu chí 2. Phong cách nhà giáo</w:t>
      </w:r>
    </w:p>
    <w:p w:rsidR="00000000" w:rsidDel="00000000" w:rsidP="00000000" w:rsidRDefault="00000000" w:rsidRPr="00000000" w14:paraId="0000000C">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2. Tiêu chuẩn về phát triển chuyên môn, nghiệp vụ:</w:t>
      </w:r>
    </w:p>
    <w:p w:rsidR="00000000" w:rsidDel="00000000" w:rsidP="00000000" w:rsidRDefault="00000000" w:rsidRPr="00000000" w14:paraId="0000000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Căn cứ Điều 5 Thông tư 20/2018/TT-BGDĐT quy định về tiêu chuẩn 2. Phát triển chuyên môn, nghiệp vụ như sau:</w:t>
      </w:r>
    </w:p>
    <w:p w:rsidR="00000000" w:rsidDel="00000000" w:rsidP="00000000" w:rsidRDefault="00000000" w:rsidRPr="00000000" w14:paraId="0000000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Nắm vững chuyên môn và thành thạo nghiệp vụ; thường xuyên cập nhật, nâng cao năng lực chuyên môn và nghiệp vụ đáp ứng yêu cầu đổi mới giáo dục.</w:t>
      </w:r>
    </w:p>
    <w:p w:rsidR="00000000" w:rsidDel="00000000" w:rsidP="00000000" w:rsidRDefault="00000000" w:rsidRPr="00000000" w14:paraId="00000010">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Tiêu chí 3. Phát triển chuyên môn bản thân</w:t>
      </w:r>
    </w:p>
    <w:p w:rsidR="00000000" w:rsidDel="00000000" w:rsidP="00000000" w:rsidRDefault="00000000" w:rsidRPr="00000000" w14:paraId="0000001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Tiêu chí 4. Xây dựng kế hoạch dạy học và giáo dục theo hướng phát triển phẩm chất, năng lực học sinh</w:t>
      </w:r>
    </w:p>
    <w:p w:rsidR="00000000" w:rsidDel="00000000" w:rsidP="00000000" w:rsidRDefault="00000000" w:rsidRPr="00000000" w14:paraId="0000001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Tiêu chí 5. Sử dụng phương pháp dạy học và giáo dục theo hướng phát triển phẩm chất, năng lực học sinh</w:t>
      </w:r>
    </w:p>
    <w:p w:rsidR="00000000" w:rsidDel="00000000" w:rsidP="00000000" w:rsidRDefault="00000000" w:rsidRPr="00000000" w14:paraId="0000001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Tiêu chí 6. Kiểm tra, đánh giá theo hướng phát triển phẩm chất, năng lực học sinh</w:t>
      </w:r>
    </w:p>
    <w:p w:rsidR="00000000" w:rsidDel="00000000" w:rsidP="00000000" w:rsidRDefault="00000000" w:rsidRPr="00000000" w14:paraId="0000001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Tiêu chí 7. Tư vấn và hỗ trợ học sinh</w:t>
      </w:r>
    </w:p>
    <w:p w:rsidR="00000000" w:rsidDel="00000000" w:rsidP="00000000" w:rsidRDefault="00000000" w:rsidRPr="00000000" w14:paraId="00000016">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3. Tiêu chuẩn về xây dựng môi trường giáo dục: </w:t>
      </w:r>
    </w:p>
    <w:p w:rsidR="00000000" w:rsidDel="00000000" w:rsidP="00000000" w:rsidRDefault="00000000" w:rsidRPr="00000000" w14:paraId="0000001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Căn cứ Điều 6 Thông tư 20/2018/TT-BGDĐT quy định về tiêu chuẩn 3. Xây dựng môi trường giáo dục như sau:</w:t>
      </w:r>
    </w:p>
    <w:p w:rsidR="00000000" w:rsidDel="00000000" w:rsidP="00000000" w:rsidRDefault="00000000" w:rsidRPr="00000000" w14:paraId="00000019">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Thực hiện xây dựng môi trường giáo dục an toàn, lành mạnh dân chủ, phòng, chống bạo lực học đường</w:t>
      </w:r>
    </w:p>
    <w:p w:rsidR="00000000" w:rsidDel="00000000" w:rsidP="00000000" w:rsidRDefault="00000000" w:rsidRPr="00000000" w14:paraId="0000001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Tiêu chí 8. Xây dựng văn hóa nhà trường</w:t>
      </w:r>
    </w:p>
    <w:p w:rsidR="00000000" w:rsidDel="00000000" w:rsidP="00000000" w:rsidRDefault="00000000" w:rsidRPr="00000000" w14:paraId="0000001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Tiêu chí 9. Thực hiện quyền dân chủ trong nhà trường</w:t>
      </w:r>
    </w:p>
    <w:p w:rsidR="00000000" w:rsidDel="00000000" w:rsidP="00000000" w:rsidRDefault="00000000" w:rsidRPr="00000000" w14:paraId="0000001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Tiêu chí 10. Thực hiện và xây dựng trường học an toàn, phòng chống bạo lực học đường</w:t>
      </w:r>
    </w:p>
    <w:p w:rsidR="00000000" w:rsidDel="00000000" w:rsidP="00000000" w:rsidRDefault="00000000" w:rsidRPr="00000000" w14:paraId="0000001E">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spacing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4. Tiêu chuẩn về phát triển mối quan hệ giữa nhà trường, gia đình và xã hội: </w:t>
      </w:r>
    </w:p>
    <w:p w:rsidR="00000000" w:rsidDel="00000000" w:rsidP="00000000" w:rsidRDefault="00000000" w:rsidRPr="00000000" w14:paraId="0000002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Tại Điều 7 Thông tư 20/2018/TT-BGDĐT quy định về tiêu chuẩn 4. Phát triển mối quan hệ giữa nhà trường, gia đình và xã hội như sau:</w:t>
      </w:r>
    </w:p>
    <w:p w:rsidR="00000000" w:rsidDel="00000000" w:rsidP="00000000" w:rsidRDefault="00000000" w:rsidRPr="00000000" w14:paraId="00000021">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Tham gia tổ chức và thực hiện các hoạt động phát triển mối quan hệ giữa nhà trường, gia đình, xã hội trong dạy học, giáo dục đạo đức, lối sống cho học sinh</w:t>
      </w:r>
    </w:p>
    <w:p w:rsidR="00000000" w:rsidDel="00000000" w:rsidP="00000000" w:rsidRDefault="00000000" w:rsidRPr="00000000" w14:paraId="0000002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-Tiêu chí 11. Tạo dựng mối quan hệ hợp tác với cha mẹ hoặc người giám hộ của học sinh và các bên liên quan</w:t>
      </w:r>
    </w:p>
    <w:p w:rsidR="00000000" w:rsidDel="00000000" w:rsidP="00000000" w:rsidRDefault="00000000" w:rsidRPr="00000000" w14:paraId="0000002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-Tiêu chí 12. Phối hợp giữa nhà trường, gia đình, xã hội để thực hiện hoạt động dạy học cho học sinh</w:t>
      </w:r>
    </w:p>
    <w:p w:rsidR="00000000" w:rsidDel="00000000" w:rsidP="00000000" w:rsidRDefault="00000000" w:rsidRPr="00000000" w14:paraId="0000002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-Tiêu chí 13. Phối hợp giữa nhà trường, gia đình, xã hội để thực hiện giáo dục đạo đức, lối sống cho học sinh</w:t>
      </w:r>
    </w:p>
    <w:p w:rsidR="00000000" w:rsidDel="00000000" w:rsidP="00000000" w:rsidRDefault="00000000" w:rsidRPr="00000000" w14:paraId="00000026">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spacing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5. Tiêu chuẩn về sử dụng ngoại ngữ hoặc tiếng dân tộc, ứng dụng công nghệ thông tin, khai thác và sử dụng thiết bị công nghệ trong dạy học, giáo dục:</w:t>
      </w:r>
    </w:p>
    <w:p w:rsidR="00000000" w:rsidDel="00000000" w:rsidP="00000000" w:rsidRDefault="00000000" w:rsidRPr="00000000" w14:paraId="0000002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Căn cứ Điều 8 Thông tư 20/2018/TT-BGDĐT quy định về tiêu chuẩn 5. Sử dụng ngoại ngữ hoặc tiếng dân tộc, ứng dụng công nghệ thông tin, khai thác và sử dụng thiết bị công nghệ trong dạy học, giáo dục như sau:</w:t>
      </w:r>
    </w:p>
    <w:p w:rsidR="00000000" w:rsidDel="00000000" w:rsidP="00000000" w:rsidRDefault="00000000" w:rsidRPr="00000000" w14:paraId="0000002A">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 dụng được ngoại ngữ hoặc tiếng dân tộc, ứng dụng công nghệ thông tin, khai thác và sử dụng các thiết bị công nghệ trong dạy học, giáo dục.j</w:t>
      </w:r>
    </w:p>
    <w:p w:rsidR="00000000" w:rsidDel="00000000" w:rsidP="00000000" w:rsidRDefault="00000000" w:rsidRPr="00000000" w14:paraId="0000002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-Tiêu chí 14. Sử dụng ngoại ngữ hoặc tiếng dân tộc</w:t>
      </w:r>
    </w:p>
    <w:p w:rsidR="00000000" w:rsidDel="00000000" w:rsidP="00000000" w:rsidRDefault="00000000" w:rsidRPr="00000000" w14:paraId="0000002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-Tiêu chí 15. Ứng dụng công nghệ thông tin, khai thác và sử dụng thiết bị công nghệ trong dạy học, giáo dục</w:t>
      </w:r>
    </w:p>
    <w:p w:rsidR="00000000" w:rsidDel="00000000" w:rsidP="00000000" w:rsidRDefault="00000000" w:rsidRPr="00000000" w14:paraId="0000002E">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Câu 2 : Minh chứng đánh giá chuẩn NNGV ( GV tiểu học ) gồm những gì ?</w:t>
      </w:r>
      <w:r w:rsidDel="00000000" w:rsidR="00000000" w:rsidRPr="00000000">
        <w:rPr>
          <w:rtl w:val="0"/>
        </w:rPr>
      </w:r>
    </w:p>
    <w:p w:rsidR="00000000" w:rsidDel="00000000" w:rsidP="00000000" w:rsidRDefault="00000000" w:rsidRPr="00000000" w14:paraId="0000003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Mình chứng là bằng chứng như văn bản, tài liệu, sự kiện, hiện tượng hoặc nhân chứng được trích dẫn để xác định một cách khách quan các tiêu chí đánh giá giáo viên đang được đáp ứng tốt như thế nào. Theo đó, tại Công văn số 4530/BGDĐT-NGCBQLGD có thể dẫn ra cụ thể như:</w:t>
      </w:r>
      <w:r w:rsidDel="00000000" w:rsidR="00000000" w:rsidRPr="00000000">
        <w:rPr>
          <w:rtl w:val="0"/>
        </w:rPr>
      </w:r>
    </w:p>
    <w:p w:rsidR="00000000" w:rsidDel="00000000" w:rsidP="00000000" w:rsidRDefault="00000000" w:rsidRPr="00000000" w14:paraId="00000031">
      <w:pPr>
        <w:shd w:fill="ffffff" w:val="clear"/>
        <w:spacing w:after="400" w:before="28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Bản Đánh giá, xếp loại giáo viên;</w:t>
      </w:r>
    </w:p>
    <w:p w:rsidR="00000000" w:rsidDel="00000000" w:rsidP="00000000" w:rsidRDefault="00000000" w:rsidRPr="00000000" w14:paraId="00000032">
      <w:pPr>
        <w:shd w:fill="ffffff" w:val="clear"/>
        <w:spacing w:after="400" w:before="28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Kết luận của các thanh tra, và các đợt kiểm tra;</w:t>
      </w:r>
    </w:p>
    <w:p w:rsidR="00000000" w:rsidDel="00000000" w:rsidP="00000000" w:rsidRDefault="00000000" w:rsidRPr="00000000" w14:paraId="00000033">
      <w:pPr>
        <w:shd w:fill="ffffff" w:val="clear"/>
        <w:spacing w:after="400" w:before="28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Biên bản họp tổ chuyên môn/nhóm chuyên môn/Hội đồng trường ghi việc giáo viên thực hiện nghiêm túc các quy định về đạo đức nhà giáo, không vi phạm quy định dạy thêm, học thêm…</w:t>
      </w:r>
    </w:p>
    <w:p w:rsidR="00000000" w:rsidDel="00000000" w:rsidP="00000000" w:rsidRDefault="00000000" w:rsidRPr="00000000" w14:paraId="00000034">
      <w:pPr>
        <w:shd w:fill="ffffff" w:val="clear"/>
        <w:spacing w:after="400" w:before="28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Bản kiểm điểm cá nhân có xác nhận của chi bộ nhà trường/ Bản nhận xét hai chiều của Đảng viên được chi bộ nơi giáo viên cư trú xác nhận, công nhận giáo viên có phẩm chất đạo đức, lối sống tốt. </w:t>
      </w:r>
      <w:r w:rsidDel="00000000" w:rsidR="00000000" w:rsidRPr="00000000">
        <w:rPr>
          <w:rFonts w:ascii="Times New Roman" w:cs="Times New Roman" w:eastAsia="Times New Roman" w:hAnsi="Times New Roman"/>
          <w:sz w:val="28"/>
          <w:szCs w:val="28"/>
          <w:rtl w:val="0"/>
        </w:rPr>
        <w:t xml:space="preserve">(nếu là Đảng viên)…</w:t>
      </w:r>
      <w:r w:rsidDel="00000000" w:rsidR="00000000" w:rsidRPr="00000000">
        <w:rPr>
          <w:rtl w:val="0"/>
        </w:rPr>
      </w:r>
    </w:p>
    <w:p w:rsidR="00000000" w:rsidDel="00000000" w:rsidP="00000000" w:rsidRDefault="00000000" w:rsidRPr="00000000" w14:paraId="00000035">
      <w:pPr>
        <w:shd w:fill="ffffff" w:val="clear"/>
        <w:spacing w:after="400" w:before="28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Biên bản họp phụ huynh ghi nhận sự nghiêm túc của giáo viên và cách xử lý đúng đắn đối với học sinh;</w:t>
      </w:r>
    </w:p>
    <w:p w:rsidR="00000000" w:rsidDel="00000000" w:rsidP="00000000" w:rsidRDefault="00000000" w:rsidRPr="00000000" w14:paraId="00000036">
      <w:pPr>
        <w:shd w:fill="ffffff" w:val="clear"/>
        <w:spacing w:after="400" w:before="28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Bằng tốt nghiệp chuyên ngành đào tạo đối với từng cấp học theo quy định; Các văn bằng/chứng chỉ/giấy chứng nhận/giấy xác nhận hoàn thành kế hoạch bồi dưỡng thường xuyên theo quy định;</w:t>
      </w:r>
      <w:r w:rsidDel="00000000" w:rsidR="00000000" w:rsidRPr="00000000">
        <w:rPr>
          <w:rtl w:val="0"/>
        </w:rPr>
      </w:r>
    </w:p>
    <w:p w:rsidR="00000000" w:rsidDel="00000000" w:rsidP="00000000" w:rsidRDefault="00000000" w:rsidRPr="00000000" w14:paraId="00000037">
      <w:pPr>
        <w:shd w:fill="ffffff" w:val="clear"/>
        <w:spacing w:after="400" w:before="28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Kết quả học tập, rèn luyện của học sinh được phân công giảng dạy/ chủ nhiệm có tiến bộ trong năm học</w:t>
      </w:r>
      <w:r w:rsidDel="00000000" w:rsidR="00000000" w:rsidRPr="00000000">
        <w:rPr>
          <w:rtl w:val="0"/>
        </w:rPr>
      </w:r>
    </w:p>
    <w:p w:rsidR="00000000" w:rsidDel="00000000" w:rsidP="00000000" w:rsidRDefault="00000000" w:rsidRPr="00000000" w14:paraId="0000003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Câu 3 : Tóm tắt các quy định về nhiệm vụ, quyền của nhà giáo; đào tạo, bồi dưỡng giảng viên; và chính sách đối với nhà giáo?</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9">
      <w:pPr>
        <w:pBdr>
          <w:top w:color="auto" w:space="6" w:sz="0" w:val="none"/>
          <w:left w:color="auto" w:space="0" w:sz="0" w:val="none"/>
          <w:bottom w:color="auto" w:space="6" w:sz="0" w:val="none"/>
          <w:right w:color="auto" w:space="0" w:sz="0" w:val="none"/>
          <w:between w:color="auto" w:space="6" w:sz="0" w:val="none"/>
        </w:pBd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Theo quy định tại Điều 69, Điều 70 Luật Giáo dục năm 2019, Nhà giáo có những nhiệm vụ, quyền hạn</w:t>
      </w:r>
      <w:r w:rsidDel="00000000" w:rsidR="00000000" w:rsidRPr="00000000">
        <w:rPr>
          <w:rFonts w:ascii="Times New Roman" w:cs="Times New Roman" w:eastAsia="Times New Roman" w:hAnsi="Times New Roman"/>
          <w:sz w:val="28"/>
          <w:szCs w:val="28"/>
          <w:rtl w:val="0"/>
        </w:rPr>
        <w:t xml:space="preserve"> đối với sự nghiệp giáo dục sau đây:</w:t>
      </w:r>
    </w:p>
    <w:p w:rsidR="00000000" w:rsidDel="00000000" w:rsidP="00000000" w:rsidRDefault="00000000" w:rsidRPr="00000000" w14:paraId="0000003A">
      <w:pPr>
        <w:numPr>
          <w:ilvl w:val="0"/>
          <w:numId w:val="5"/>
        </w:numPr>
        <w:pBdr>
          <w:top w:color="auto" w:space="6" w:sz="0" w:val="none"/>
          <w:left w:color="auto" w:space="0" w:sz="0" w:val="none"/>
          <w:bottom w:color="auto" w:space="6" w:sz="0" w:val="none"/>
          <w:right w:color="auto" w:space="0" w:sz="0" w:val="none"/>
          <w:between w:color="auto" w:space="6" w:sz="0" w:val="none"/>
        </w:pBdr>
        <w:shd w:fill="ffffff" w:val="clea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Các nhiệm vụ</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B">
      <w:pPr>
        <w:pBdr>
          <w:top w:color="auto" w:space="6" w:sz="0" w:val="none"/>
          <w:left w:color="auto" w:space="0" w:sz="0" w:val="none"/>
          <w:bottom w:color="auto" w:space="6" w:sz="0" w:val="none"/>
          <w:right w:color="auto" w:space="0" w:sz="0" w:val="none"/>
          <w:between w:color="auto" w:space="6" w:sz="0" w:val="none"/>
        </w:pBd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Thứ nhất, căn cứ vào vị trí, nhà giáo trước tiên phải thực hiện nhiệm vụ giảng dạy theo mục tiêu, nguyên lý giáo dục và thực hiện một cách đầy đủ, có chất lượng chương trình giáo dục đã được phê duyệt.</w:t>
      </w:r>
    </w:p>
    <w:p w:rsidR="00000000" w:rsidDel="00000000" w:rsidP="00000000" w:rsidRDefault="00000000" w:rsidRPr="00000000" w14:paraId="0000003C">
      <w:pPr>
        <w:pBdr>
          <w:top w:color="auto" w:space="6" w:sz="0" w:val="none"/>
          <w:left w:color="auto" w:space="0" w:sz="0" w:val="none"/>
          <w:bottom w:color="auto" w:space="6" w:sz="0" w:val="none"/>
          <w:right w:color="auto" w:space="0" w:sz="0" w:val="none"/>
          <w:between w:color="auto" w:space="6" w:sz="0" w:val="none"/>
        </w:pBd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Thứ hai, là người giảng dạy kiến thức cho học sinh, sinh viên, nhà giáo phải là tấm gương trong việc thực hiện nghĩa vụ công dân, điều lệ nhà trường, quy tắc ứng xử nhà giáo.</w:t>
      </w:r>
    </w:p>
    <w:p w:rsidR="00000000" w:rsidDel="00000000" w:rsidP="00000000" w:rsidRDefault="00000000" w:rsidRPr="00000000" w14:paraId="0000003D">
      <w:pPr>
        <w:pBdr>
          <w:top w:color="auto" w:space="6" w:sz="0" w:val="none"/>
          <w:left w:color="auto" w:space="0" w:sz="0" w:val="none"/>
          <w:bottom w:color="auto" w:space="6" w:sz="0" w:val="none"/>
          <w:right w:color="auto" w:space="0" w:sz="0" w:val="none"/>
          <w:between w:color="auto" w:space="6" w:sz="0" w:val="none"/>
        </w:pBd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Thứ ba, phải giữ gìn uy tín, danh dự của nhà giáo, tôn trọng, đối xử công bằng với người học; bảo vệ các quyền, lợi ích chính đáng của người học.</w:t>
      </w:r>
    </w:p>
    <w:p w:rsidR="00000000" w:rsidDel="00000000" w:rsidP="00000000" w:rsidRDefault="00000000" w:rsidRPr="00000000" w14:paraId="0000003E">
      <w:pPr>
        <w:pBdr>
          <w:top w:color="auto" w:space="6" w:sz="0" w:val="none"/>
          <w:left w:color="auto" w:space="0" w:sz="0" w:val="none"/>
          <w:bottom w:color="auto" w:space="6" w:sz="0" w:val="none"/>
          <w:right w:color="auto" w:space="0" w:sz="0" w:val="none"/>
          <w:between w:color="auto" w:space="6" w:sz="0" w:val="none"/>
        </w:pBd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Thứ tư, thường xuyên học tập, rèn luyện để nâng cao phẩm chất, đạo đức, tư tưởng chính trị, trình độ chuyên môn, nghiệp vụ, đổi mới và tìm kiếm các phương pháp giảng dạy phù hợp với người học.</w:t>
      </w:r>
    </w:p>
    <w:p w:rsidR="00000000" w:rsidDel="00000000" w:rsidP="00000000" w:rsidRDefault="00000000" w:rsidRPr="00000000" w14:paraId="0000003F">
      <w:pPr>
        <w:pBdr>
          <w:top w:color="auto" w:space="6" w:sz="0" w:val="none"/>
          <w:left w:color="auto" w:space="0" w:sz="0" w:val="none"/>
          <w:bottom w:color="auto" w:space="6" w:sz="0" w:val="none"/>
          <w:right w:color="auto" w:space="0" w:sz="0" w:val="none"/>
          <w:between w:color="auto" w:space="6" w:sz="0" w:val="none"/>
        </w:pBd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2. Các quyền hạn của nhà giáo</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0">
      <w:pPr>
        <w:pBdr>
          <w:top w:color="auto" w:space="6" w:sz="0" w:val="none"/>
          <w:left w:color="auto" w:space="0" w:sz="0" w:val="none"/>
          <w:bottom w:color="auto" w:space="6" w:sz="0" w:val="none"/>
          <w:right w:color="auto" w:space="0" w:sz="0" w:val="none"/>
          <w:between w:color="auto" w:space="6" w:sz="0" w:val="none"/>
        </w:pBd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Nhà giáo được bố trí giảng dạy theo chuyên môn đào tạo của mình.</w:t>
      </w:r>
    </w:p>
    <w:p w:rsidR="00000000" w:rsidDel="00000000" w:rsidP="00000000" w:rsidRDefault="00000000" w:rsidRPr="00000000" w14:paraId="00000041">
      <w:pPr>
        <w:pBdr>
          <w:top w:color="auto" w:space="6" w:sz="0" w:val="none"/>
          <w:left w:color="auto" w:space="0" w:sz="0" w:val="none"/>
          <w:bottom w:color="auto" w:space="6" w:sz="0" w:val="none"/>
          <w:right w:color="auto" w:space="0" w:sz="0" w:val="none"/>
          <w:between w:color="auto" w:space="6" w:sz="0" w:val="none"/>
        </w:pBd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Được đào tạo, bồi dưỡng nhằm nâng cao trình độ chính trị, chuyên môn, nghiệp vụ.</w:t>
      </w:r>
    </w:p>
    <w:p w:rsidR="00000000" w:rsidDel="00000000" w:rsidP="00000000" w:rsidRDefault="00000000" w:rsidRPr="00000000" w14:paraId="00000042">
      <w:pPr>
        <w:pBdr>
          <w:top w:color="auto" w:space="6" w:sz="0" w:val="none"/>
          <w:left w:color="auto" w:space="0" w:sz="0" w:val="none"/>
          <w:bottom w:color="auto" w:space="6" w:sz="0" w:val="none"/>
          <w:right w:color="auto" w:space="0" w:sz="0" w:val="none"/>
          <w:between w:color="auto" w:space="6" w:sz="0" w:val="none"/>
        </w:pBd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Được hợp đồng thỉnh giảng, nghiên cứu khoa học tại cơ sở giáo dục khác hoặc cơ sở nghiên cứu khoa học.</w:t>
      </w:r>
    </w:p>
    <w:p w:rsidR="00000000" w:rsidDel="00000000" w:rsidP="00000000" w:rsidRDefault="00000000" w:rsidRPr="00000000" w14:paraId="00000043">
      <w:pPr>
        <w:pBdr>
          <w:top w:color="auto" w:space="6" w:sz="0" w:val="none"/>
          <w:left w:color="auto" w:space="0" w:sz="0" w:val="none"/>
          <w:bottom w:color="auto" w:space="6" w:sz="0" w:val="none"/>
          <w:right w:color="auto" w:space="0" w:sz="0" w:val="none"/>
          <w:between w:color="auto" w:space="6" w:sz="0" w:val="none"/>
        </w:pBd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Được tôn trọng, bảo vệ nhân phẩm, danh dự và thân thể.</w:t>
      </w:r>
    </w:p>
    <w:p w:rsidR="00000000" w:rsidDel="00000000" w:rsidP="00000000" w:rsidRDefault="00000000" w:rsidRPr="00000000" w14:paraId="00000044">
      <w:pPr>
        <w:pBdr>
          <w:top w:color="auto" w:space="6" w:sz="0" w:val="none"/>
          <w:left w:color="auto" w:space="0" w:sz="0" w:val="none"/>
          <w:bottom w:color="auto" w:space="6" w:sz="0" w:val="none"/>
          <w:right w:color="auto" w:space="0" w:sz="0" w:val="none"/>
          <w:between w:color="auto" w:space="6" w:sz="0" w:val="none"/>
        </w:pBd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Được nghỉ hè, nghỉ lễ, nghỉ tết theo quy định pháp luật.</w:t>
      </w:r>
    </w:p>
    <w:p w:rsidR="00000000" w:rsidDel="00000000" w:rsidP="00000000" w:rsidRDefault="00000000" w:rsidRPr="00000000" w14:paraId="00000045">
      <w:pPr>
        <w:pBdr>
          <w:top w:color="auto" w:space="6" w:sz="0" w:val="none"/>
          <w:left w:color="auto" w:space="0" w:sz="0" w:val="none"/>
          <w:bottom w:color="auto" w:space="6" w:sz="0" w:val="none"/>
          <w:right w:color="auto" w:space="0" w:sz="0" w:val="none"/>
          <w:between w:color="auto" w:space="6" w:sz="0" w:val="none"/>
        </w:pBd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3. </w:t>
      </w:r>
      <w:r w:rsidDel="00000000" w:rsidR="00000000" w:rsidRPr="00000000">
        <w:rPr>
          <w:rFonts w:ascii="Times New Roman" w:cs="Times New Roman" w:eastAsia="Times New Roman" w:hAnsi="Times New Roman"/>
          <w:i w:val="1"/>
          <w:sz w:val="28"/>
          <w:szCs w:val="28"/>
          <w:rtl w:val="0"/>
        </w:rPr>
        <w:t xml:space="preserve">Các chính sách đối với nhà giáo</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6">
      <w:pPr>
        <w:numPr>
          <w:ilvl w:val="0"/>
          <w:numId w:val="4"/>
        </w:numPr>
        <w:pBdr>
          <w:top w:color="auto" w:space="6" w:sz="0" w:val="none"/>
          <w:left w:color="auto" w:space="0" w:sz="0" w:val="none"/>
          <w:bottom w:color="auto" w:space="6" w:sz="0" w:val="none"/>
          <w:right w:color="auto" w:space="0" w:sz="0" w:val="none"/>
          <w:between w:color="auto" w:space="6" w:sz="0" w:val="none"/>
        </w:pBdr>
        <w:shd w:fill="ffffff" w:val="clear"/>
        <w:spacing w:line="360" w:lineRule="auto"/>
        <w:ind w:left="720" w:hanging="360"/>
        <w:jc w:val="both"/>
        <w:rPr>
          <w:sz w:val="28"/>
          <w:szCs w:val="28"/>
        </w:rPr>
      </w:pPr>
      <w:r w:rsidDel="00000000" w:rsidR="00000000" w:rsidRPr="00000000">
        <w:rPr>
          <w:rFonts w:ascii="Times New Roman" w:cs="Times New Roman" w:eastAsia="Times New Roman" w:hAnsi="Times New Roman"/>
          <w:sz w:val="28"/>
          <w:szCs w:val="28"/>
          <w:rtl w:val="0"/>
        </w:rPr>
        <w:t xml:space="preserve">Chính sách về đào tạo, bồi dưỡng nhà giáo:</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7">
      <w:pPr>
        <w:pBdr>
          <w:top w:color="auto" w:space="6" w:sz="0" w:val="none"/>
          <w:left w:color="auto" w:space="0" w:sz="0" w:val="none"/>
          <w:bottom w:color="auto" w:space="6" w:sz="0" w:val="none"/>
          <w:right w:color="auto" w:space="0" w:sz="0" w:val="none"/>
          <w:between w:color="auto" w:space="6" w:sz="0" w:val="none"/>
        </w:pBdr>
        <w:shd w:fill="ffffff" w:val="clear"/>
        <w:spacing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Nhà nước có các chính sách đào tạo, bồi dưỡng để nâng cao trình độ chính trị, chuyên môn, nghiệp vụ cho nhà giáo; nhà giáo được cử đi đào tạo, bồi dưỡng sẽ được hưởng lương và phụ cấp theo quy định của Chính phủ. Cơ sở giáo dục có trách nhiệm tạo điều kiện để nhà giáo được đào tạo, bồi dưỡng đạt chuẩn theo quy định của pháp luật.</w:t>
      </w:r>
    </w:p>
    <w:p w:rsidR="00000000" w:rsidDel="00000000" w:rsidP="00000000" w:rsidRDefault="00000000" w:rsidRPr="00000000" w14:paraId="00000048">
      <w:pPr>
        <w:numPr>
          <w:ilvl w:val="0"/>
          <w:numId w:val="6"/>
        </w:numPr>
        <w:pBdr>
          <w:top w:color="auto" w:space="6" w:sz="0" w:val="none"/>
          <w:left w:color="auto" w:space="0" w:sz="0" w:val="none"/>
          <w:bottom w:color="auto" w:space="6" w:sz="0" w:val="none"/>
          <w:right w:color="auto" w:space="0" w:sz="0" w:val="none"/>
          <w:between w:color="auto" w:space="6" w:sz="0" w:val="none"/>
        </w:pBdr>
        <w:shd w:fill="ffffff" w:val="clea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Chính sách việc làm đối với nhà giáo: </w:t>
      </w:r>
    </w:p>
    <w:p w:rsidR="00000000" w:rsidDel="00000000" w:rsidP="00000000" w:rsidRDefault="00000000" w:rsidRPr="00000000" w14:paraId="00000049">
      <w:pPr>
        <w:pBdr>
          <w:top w:color="auto" w:space="6" w:sz="0" w:val="none"/>
          <w:left w:color="auto" w:space="0" w:sz="0" w:val="none"/>
          <w:bottom w:color="auto" w:space="6" w:sz="0" w:val="none"/>
          <w:right w:color="auto" w:space="0" w:sz="0" w:val="none"/>
          <w:between w:color="auto" w:space="6" w:sz="0" w:val="none"/>
        </w:pBd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Nhà nước có các chính sách tuyển dụng, sử dụng, đãi ngộ và bảo đảm các điều kiện cần thiết về vật chất, tinh thần để nhà giáo thực hiện tốt nhất các vai trò và nhiệm vụ của mình.</w:t>
      </w:r>
    </w:p>
    <w:p w:rsidR="00000000" w:rsidDel="00000000" w:rsidP="00000000" w:rsidRDefault="00000000" w:rsidRPr="00000000" w14:paraId="0000004A">
      <w:pPr>
        <w:pBdr>
          <w:top w:color="auto" w:space="6" w:sz="0" w:val="none"/>
          <w:left w:color="auto" w:space="0" w:sz="0" w:val="none"/>
          <w:bottom w:color="auto" w:space="6" w:sz="0" w:val="none"/>
          <w:right w:color="auto" w:space="0" w:sz="0" w:val="none"/>
          <w:between w:color="auto" w:space="6" w:sz="0" w:val="none"/>
        </w:pBd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Đối với nhà giáo công tác tại trường chuyên, trường năng khiếu, trường phổ thông dân tộc nội trú hoặc các trường phổ thông dân tộc bán trú, trường dự bị đại học, trường, lớp dành cho người khuyết tật, trường giáo dưỡng hoặc trường chuyên biệt khác và nhà giáo thực hiện giáo dục hòa nhập sẽ được hưởng chế độ phụ cấp và chính sách ưu đãi theo quy định.</w:t>
      </w:r>
    </w:p>
    <w:p w:rsidR="00000000" w:rsidDel="00000000" w:rsidP="00000000" w:rsidRDefault="00000000" w:rsidRPr="00000000" w14:paraId="0000004B">
      <w:pPr>
        <w:pBdr>
          <w:top w:color="auto" w:space="6" w:sz="0" w:val="none"/>
          <w:left w:color="auto" w:space="0" w:sz="0" w:val="none"/>
          <w:bottom w:color="auto" w:space="6" w:sz="0" w:val="none"/>
          <w:right w:color="auto" w:space="0" w:sz="0" w:val="none"/>
          <w:between w:color="auto" w:space="6" w:sz="0" w:val="none"/>
        </w:pBd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Đối với nhà giáo công tác tại vùng có điều kiện kinh tế - xã hội đặc biệt khó khăn, nhà nước có chính sách khuyến khích, ưu đãi về chế độ phụ cấp và các chính sách khác theo quy định pháp luật.</w:t>
      </w:r>
    </w:p>
    <w:p w:rsidR="00000000" w:rsidDel="00000000" w:rsidP="00000000" w:rsidRDefault="00000000" w:rsidRPr="00000000" w14:paraId="0000004C">
      <w:pPr>
        <w:pBdr>
          <w:top w:color="auto" w:space="6" w:sz="0" w:val="none"/>
          <w:left w:color="auto" w:space="0" w:sz="0" w:val="none"/>
          <w:bottom w:color="auto" w:space="6" w:sz="0" w:val="none"/>
          <w:right w:color="auto" w:space="0" w:sz="0" w:val="none"/>
          <w:between w:color="auto" w:space="6" w:sz="0" w:val="none"/>
        </w:pBdr>
        <w:shd w:fill="ffffff" w:val="clea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pBdr>
          <w:top w:color="auto" w:space="6" w:sz="0" w:val="none"/>
          <w:left w:color="auto" w:space="0" w:sz="0" w:val="none"/>
          <w:bottom w:color="auto" w:space="6" w:sz="0" w:val="none"/>
          <w:right w:color="auto" w:space="0" w:sz="0" w:val="none"/>
          <w:between w:color="auto" w:space="6" w:sz="0" w:val="none"/>
        </w:pBdr>
        <w:shd w:fill="ffffff" w:val="clea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numPr>
          <w:ilvl w:val="0"/>
          <w:numId w:val="1"/>
        </w:numPr>
        <w:pBdr>
          <w:top w:color="auto" w:space="6" w:sz="0" w:val="none"/>
          <w:left w:color="auto" w:space="0" w:sz="0" w:val="none"/>
          <w:bottom w:color="auto" w:space="6" w:sz="0" w:val="none"/>
          <w:right w:color="auto" w:space="0" w:sz="0" w:val="none"/>
          <w:between w:color="auto" w:space="6" w:sz="0" w:val="none"/>
        </w:pBdr>
        <w:shd w:fill="ffffff" w:val="clea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Chính sách về tiền lương: </w:t>
      </w:r>
    </w:p>
    <w:p w:rsidR="00000000" w:rsidDel="00000000" w:rsidP="00000000" w:rsidRDefault="00000000" w:rsidRPr="00000000" w14:paraId="0000004F">
      <w:pPr>
        <w:pBdr>
          <w:top w:color="auto" w:space="6" w:sz="0" w:val="none"/>
          <w:left w:color="auto" w:space="0" w:sz="0" w:val="none"/>
          <w:bottom w:color="auto" w:space="6" w:sz="0" w:val="none"/>
          <w:right w:color="auto" w:space="0" w:sz="0" w:val="none"/>
          <w:between w:color="auto" w:space="6" w:sz="0" w:val="none"/>
        </w:pBdr>
        <w:shd w:fill="ffffff" w:val="clear"/>
        <w:spacing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Nhà giáo được xếp lương phù hợp với vị trí việc làm và lao động nghề nghiệp; được ưu tiên hưởng phụ cấp đặc thù nghề theo quy định của Chính phủ.</w:t>
      </w:r>
    </w:p>
    <w:p w:rsidR="00000000" w:rsidDel="00000000" w:rsidP="00000000" w:rsidRDefault="00000000" w:rsidRPr="00000000" w14:paraId="00000050">
      <w:pPr>
        <w:numPr>
          <w:ilvl w:val="0"/>
          <w:numId w:val="3"/>
        </w:numPr>
        <w:pBdr>
          <w:top w:color="auto" w:space="6" w:sz="0" w:val="none"/>
          <w:left w:color="auto" w:space="0" w:sz="0" w:val="none"/>
          <w:bottom w:color="auto" w:space="6" w:sz="0" w:val="none"/>
          <w:right w:color="auto" w:space="0" w:sz="0" w:val="none"/>
          <w:between w:color="auto" w:space="6" w:sz="0" w:val="none"/>
        </w:pBdr>
        <w:shd w:fill="ffffff" w:val="clea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Chính sách về tôn vinh, phong tặng các danh hiệu Nhà giáo nhân dân, Nhà giáo ưu tú:</w:t>
      </w:r>
    </w:p>
    <w:p w:rsidR="00000000" w:rsidDel="00000000" w:rsidP="00000000" w:rsidRDefault="00000000" w:rsidRPr="00000000" w14:paraId="00000051">
      <w:pPr>
        <w:pBdr>
          <w:top w:color="auto" w:space="6" w:sz="0" w:val="none"/>
          <w:left w:color="auto" w:space="0" w:sz="0" w:val="none"/>
          <w:bottom w:color="auto" w:space="6" w:sz="0" w:val="none"/>
          <w:right w:color="auto" w:space="0" w:sz="0" w:val="none"/>
          <w:between w:color="auto" w:space="6" w:sz="0" w:val="none"/>
        </w:pBd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Ngày 20 tháng 11 hằng năm được chọn là ngày Nhà giáo Việt Nam.</w:t>
      </w:r>
    </w:p>
    <w:p w:rsidR="00000000" w:rsidDel="00000000" w:rsidP="00000000" w:rsidRDefault="00000000" w:rsidRPr="00000000" w14:paraId="00000052">
      <w:pPr>
        <w:pBdr>
          <w:top w:color="auto" w:space="6" w:sz="0" w:val="none"/>
          <w:left w:color="auto" w:space="0" w:sz="0" w:val="none"/>
          <w:bottom w:color="auto" w:space="6" w:sz="0" w:val="none"/>
          <w:right w:color="auto" w:space="0" w:sz="0" w:val="none"/>
          <w:between w:color="auto" w:space="6" w:sz="0" w:val="none"/>
        </w:pBd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Nhà giáo, cán bộ quản lý giáo dục, cán bộ nghiên cứu giáo dục đủ tiêu chuẩn theo quy định của pháp luật thì được Nhà nước phong tặng danh hiệu Nhà giáo nhân dân, Nhà giáo ưu tú.</w:t>
      </w:r>
    </w:p>
    <w:p w:rsidR="00000000" w:rsidDel="00000000" w:rsidP="00000000" w:rsidRDefault="00000000" w:rsidRPr="00000000" w14:paraId="00000053">
      <w:pPr>
        <w:pBdr>
          <w:top w:color="auto" w:space="6" w:sz="0" w:val="none"/>
          <w:left w:color="auto" w:space="0" w:sz="0" w:val="none"/>
          <w:bottom w:color="auto" w:space="6" w:sz="0" w:val="none"/>
          <w:right w:color="auto" w:space="0" w:sz="0" w:val="none"/>
          <w:between w:color="auto" w:space="6" w:sz="0" w:val="none"/>
        </w:pBdr>
        <w:shd w:fill="ffffff" w:val="clear"/>
        <w:spacing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4. Quy định về đào tạo và bồi dưỡng giảng viên:</w:t>
      </w:r>
    </w:p>
    <w:p w:rsidR="00000000" w:rsidDel="00000000" w:rsidP="00000000" w:rsidRDefault="00000000" w:rsidRPr="00000000" w14:paraId="00000054">
      <w:pPr>
        <w:pBdr>
          <w:top w:color="auto" w:space="6" w:sz="0" w:val="none"/>
          <w:left w:color="auto" w:space="0" w:sz="0" w:val="none"/>
          <w:bottom w:color="auto" w:space="6" w:sz="0" w:val="none"/>
          <w:right w:color="auto" w:space="0" w:sz="0" w:val="none"/>
          <w:between w:color="auto" w:space="6" w:sz="0" w:val="none"/>
        </w:pBd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Đào tạo, bồi dưỡng giảng viên (Tại Điều 13 Thông tư 3/2023/TT-BNV)</w:t>
      </w:r>
    </w:p>
    <w:p w:rsidR="00000000" w:rsidDel="00000000" w:rsidP="00000000" w:rsidRDefault="00000000" w:rsidRPr="00000000" w14:paraId="00000055">
      <w:pPr>
        <w:pBdr>
          <w:top w:color="auto" w:space="6" w:sz="0" w:val="none"/>
          <w:left w:color="auto" w:space="0" w:sz="0" w:val="none"/>
          <w:bottom w:color="auto" w:space="6" w:sz="0" w:val="none"/>
          <w:right w:color="auto" w:space="0" w:sz="0" w:val="none"/>
          <w:between w:color="auto" w:space="6" w:sz="0" w:val="none"/>
        </w:pBd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Có bằng tốt nghiệp đại học trở lên phù hợp với vị trí việc làm, chuyên môn, chuyên ngành giảng dạy.</w:t>
      </w:r>
    </w:p>
    <w:p w:rsidR="00000000" w:rsidDel="00000000" w:rsidP="00000000" w:rsidRDefault="00000000" w:rsidRPr="00000000" w14:paraId="00000056">
      <w:pPr>
        <w:pBdr>
          <w:top w:color="auto" w:space="6" w:sz="0" w:val="none"/>
          <w:left w:color="auto" w:space="0" w:sz="0" w:val="none"/>
          <w:bottom w:color="auto" w:space="6" w:sz="0" w:val="none"/>
          <w:right w:color="auto" w:space="0" w:sz="0" w:val="none"/>
          <w:between w:color="auto" w:space="6" w:sz="0" w:val="none"/>
        </w:pBd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Có trình độ lý luận chính trị theo quy định.</w:t>
      </w:r>
    </w:p>
    <w:p w:rsidR="00000000" w:rsidDel="00000000" w:rsidP="00000000" w:rsidRDefault="00000000" w:rsidRPr="00000000" w14:paraId="00000057">
      <w:pPr>
        <w:pBdr>
          <w:top w:color="auto" w:space="6" w:sz="0" w:val="none"/>
          <w:left w:color="auto" w:space="0" w:sz="0" w:val="none"/>
          <w:bottom w:color="auto" w:space="6" w:sz="0" w:val="none"/>
          <w:right w:color="auto" w:space="0" w:sz="0" w:val="none"/>
          <w:between w:color="auto" w:space="6" w:sz="0" w:val="none"/>
        </w:pBd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Có chứng chỉ bồi dưỡng theo tiêu chuẩn chức danh nghề nghiệp giảng viên đại học.</w:t>
      </w:r>
    </w:p>
    <w:p w:rsidR="00000000" w:rsidDel="00000000" w:rsidP="00000000" w:rsidRDefault="00000000" w:rsidRPr="00000000" w14:paraId="00000058">
      <w:pPr>
        <w:pBdr>
          <w:top w:color="auto" w:space="6" w:sz="0" w:val="none"/>
          <w:left w:color="auto" w:space="0" w:sz="0" w:val="none"/>
          <w:bottom w:color="auto" w:space="6" w:sz="0" w:val="none"/>
          <w:right w:color="auto" w:space="0" w:sz="0" w:val="none"/>
          <w:between w:color="auto" w:space="6" w:sz="0" w:val="none"/>
        </w:pBd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Sử dụng được công nghệ thông tin và ngoại ngữ theo yêu cầu của vị trí việc làm.</w:t>
      </w:r>
    </w:p>
    <w:p w:rsidR="00000000" w:rsidDel="00000000" w:rsidP="00000000" w:rsidRDefault="00000000" w:rsidRPr="00000000" w14:paraId="00000059">
      <w:pPr>
        <w:pBdr>
          <w:top w:color="auto" w:space="6" w:sz="0" w:val="none"/>
          <w:left w:color="auto" w:space="0" w:sz="0" w:val="none"/>
          <w:bottom w:color="auto" w:space="6" w:sz="0" w:val="none"/>
          <w:right w:color="auto" w:space="0" w:sz="0" w:val="none"/>
          <w:between w:color="auto" w:space="6" w:sz="0" w:val="none"/>
        </w:pBd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Chính sách đối với nhà giáo  (Điều 77 Luật Giáo dục 2019)</w:t>
      </w:r>
    </w:p>
    <w:p w:rsidR="00000000" w:rsidDel="00000000" w:rsidP="00000000" w:rsidRDefault="00000000" w:rsidRPr="00000000" w14:paraId="0000005A">
      <w:pPr>
        <w:pBdr>
          <w:top w:color="auto" w:space="6" w:sz="0" w:val="none"/>
          <w:left w:color="auto" w:space="0" w:sz="0" w:val="none"/>
          <w:bottom w:color="auto" w:space="6" w:sz="0" w:val="none"/>
          <w:right w:color="auto" w:space="0" w:sz="0" w:val="none"/>
          <w:between w:color="auto" w:space="6" w:sz="0" w:val="none"/>
        </w:pBd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Thứ nhất: Nhà nước có chính sách tuyển dụng, sử dụng, đãi ngộ, bảo đảm các điều kiện cần thiết về vật chất và tinh thần để nhà giáo thực hiện vai trò và nhiệm vụ của mình.</w:t>
      </w:r>
    </w:p>
    <w:p w:rsidR="00000000" w:rsidDel="00000000" w:rsidP="00000000" w:rsidRDefault="00000000" w:rsidRPr="00000000" w14:paraId="0000005B">
      <w:pPr>
        <w:pBdr>
          <w:top w:color="auto" w:space="6" w:sz="0" w:val="none"/>
          <w:left w:color="auto" w:space="0" w:sz="0" w:val="none"/>
          <w:bottom w:color="auto" w:space="6" w:sz="0" w:val="none"/>
          <w:right w:color="auto" w:space="0" w:sz="0" w:val="none"/>
          <w:between w:color="auto" w:space="6" w:sz="0" w:val="none"/>
        </w:pBd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Thứ hai: Nhà giáo công tác tại trường chuyên, trường năng khiếu, trường phổ thông dân tộc nội trú, trường phổ thông dân tộc bán trú, trường dự bị đại học, trường, lớp dành cho người khuyết tật, trường giáo dưỡng hoặc trường chuyên biệt khác, nhà giáo thực hiện giáo dục hòa nhập được hưởng chế độ phụ cấp và chính sách ưu đãi.</w:t>
      </w:r>
    </w:p>
    <w:p w:rsidR="00000000" w:rsidDel="00000000" w:rsidP="00000000" w:rsidRDefault="00000000" w:rsidRPr="00000000" w14:paraId="0000005C">
      <w:pPr>
        <w:pBdr>
          <w:top w:color="auto" w:space="6" w:sz="0" w:val="none"/>
          <w:left w:color="auto" w:space="0" w:sz="0" w:val="none"/>
          <w:bottom w:color="auto" w:space="6" w:sz="0" w:val="none"/>
          <w:right w:color="auto" w:space="0" w:sz="0" w:val="none"/>
          <w:between w:color="auto" w:space="6" w:sz="0" w:val="none"/>
        </w:pBdr>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Thứ ba: Nhà nước có chính sách khuyến khích, ưu đãi về chế độ phụ cấp và các chính sách khác đối với nhà giáo công tác tại vùng có điều kiện kinh tế - xã hội đặc biệt khó khăn.</w:t>
      </w:r>
    </w:p>
    <w:p w:rsidR="00000000" w:rsidDel="00000000" w:rsidP="00000000" w:rsidRDefault="00000000" w:rsidRPr="00000000" w14:paraId="0000005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Câu 4 : Trình bày cấu trúc nhân cách người giáo viên?</w:t>
      </w:r>
      <w:r w:rsidDel="00000000" w:rsidR="00000000" w:rsidRPr="00000000">
        <w:rPr>
          <w:rtl w:val="0"/>
        </w:rPr>
      </w:r>
    </w:p>
    <w:p w:rsidR="00000000" w:rsidDel="00000000" w:rsidP="00000000" w:rsidRDefault="00000000" w:rsidRPr="00000000" w14:paraId="0000005E">
      <w:pPr>
        <w:widowControl w:val="0"/>
        <w:spacing w:after="1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Nói đến nhân cách là nói đến tổng thể những phẩm chất và nghị lực tạo nên bản sắc ( nét đặc trưng) và giá trị tinh thần ( giá trị làm người ) của mỗi người.</w:t>
      </w:r>
    </w:p>
    <w:p w:rsidR="00000000" w:rsidDel="00000000" w:rsidP="00000000" w:rsidRDefault="00000000" w:rsidRPr="00000000" w14:paraId="0000005F">
      <w:pPr>
        <w:widowControl w:val="0"/>
        <w:spacing w:after="1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Cấu trúc nhân cách gồm 2 bộ phận :</w:t>
      </w:r>
    </w:p>
    <w:p w:rsidR="00000000" w:rsidDel="00000000" w:rsidP="00000000" w:rsidRDefault="00000000" w:rsidRPr="00000000" w14:paraId="00000060">
      <w:pPr>
        <w:widowControl w:val="0"/>
        <w:spacing w:after="1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+Phẩm chất ( Đức) : muốn nói đến thái độ của người đó với hiện thực ( Tự nhiên, xã hội, người khác, bản thân ).</w:t>
      </w:r>
    </w:p>
    <w:p w:rsidR="00000000" w:rsidDel="00000000" w:rsidP="00000000" w:rsidRDefault="00000000" w:rsidRPr="00000000" w14:paraId="00000061">
      <w:pPr>
        <w:widowControl w:val="0"/>
        <w:spacing w:after="1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Năng lực ( Tài ) : Muốn nói đến mặt hiệu quả của tác động -&gt; tác động vào con người, vào sự việc như thế nào và đem lại hiệu quả gì ?</w:t>
      </w:r>
    </w:p>
    <w:p w:rsidR="00000000" w:rsidDel="00000000" w:rsidP="00000000" w:rsidRDefault="00000000" w:rsidRPr="00000000" w14:paraId="00000062">
      <w:pPr>
        <w:widowControl w:val="0"/>
        <w:spacing w:after="1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phẩm chất và năng lực, là tổ hợp của 3 yếu tố tâm lý cơ bản: Nhận thức, tình cảm, ý chí</w:t>
      </w:r>
    </w:p>
    <w:p w:rsidR="00000000" w:rsidDel="00000000" w:rsidP="00000000" w:rsidRDefault="00000000" w:rsidRPr="00000000" w14:paraId="00000063">
      <w:pPr>
        <w:widowControl w:val="0"/>
        <w:spacing w:after="1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Cả phẩm chất và năng lực làm thành một hệ thống. Chúng quyện vào nhau, chi phối lẫn nhau và tạo nên một cấu trúc với nghĩa là một tổ hợp những yếu tố cũng như quan hệ giữa các yếu tố đó và tạo ra một thể thống nhất và toàn vẹn.</w:t>
      </w:r>
    </w:p>
    <w:p w:rsidR="00000000" w:rsidDel="00000000" w:rsidP="00000000" w:rsidRDefault="00000000" w:rsidRPr="00000000" w14:paraId="00000064">
      <w:pPr>
        <w:widowControl w:val="0"/>
        <w:spacing w:after="1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Những nội dung cơ bản tạo bằng nhân cách nói trên là chung cho mọi người và ở mọi loại hoạt động nghề nghiệp ( Tuy nhiên ở mỗi loại hình hoạt động nghề nghiệp khác nhau có những nội dung, tính chất và yêu cầu khác nhau).</w:t>
      </w:r>
    </w:p>
    <w:p w:rsidR="00000000" w:rsidDel="00000000" w:rsidP="00000000" w:rsidRDefault="00000000" w:rsidRPr="00000000" w14:paraId="00000065">
      <w:pPr>
        <w:widowControl w:val="0"/>
        <w:spacing w:after="1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Sau đây chúng ta sẽ xét cấu trúc nhân cách của người thầy giáo :</w:t>
      </w:r>
    </w:p>
    <w:p w:rsidR="00000000" w:rsidDel="00000000" w:rsidP="00000000" w:rsidRDefault="00000000" w:rsidRPr="00000000" w14:paraId="00000066">
      <w:pPr>
        <w:widowControl w:val="0"/>
        <w:spacing w:after="10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widowControl w:val="0"/>
        <w:spacing w:after="1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cấu trúc nhân cách của người thầy giáo có thể kể đến những thành phần sau đây : </w:t>
      </w:r>
    </w:p>
    <w:p w:rsidR="00000000" w:rsidDel="00000000" w:rsidP="00000000" w:rsidRDefault="00000000" w:rsidRPr="00000000" w14:paraId="00000068">
      <w:pPr>
        <w:widowControl w:val="0"/>
        <w:spacing w:after="1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Các phẩm chất :</w:t>
      </w:r>
    </w:p>
    <w:p w:rsidR="00000000" w:rsidDel="00000000" w:rsidP="00000000" w:rsidRDefault="00000000" w:rsidRPr="00000000" w14:paraId="00000069">
      <w:pPr>
        <w:widowControl w:val="0"/>
        <w:spacing w:after="1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Thế giới quan khoa học , </w:t>
      </w:r>
    </w:p>
    <w:p w:rsidR="00000000" w:rsidDel="00000000" w:rsidP="00000000" w:rsidRDefault="00000000" w:rsidRPr="00000000" w14:paraId="0000006A">
      <w:pPr>
        <w:widowControl w:val="0"/>
        <w:spacing w:after="1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Lý tưởng đào tạo thế hệ trẻ, </w:t>
      </w:r>
    </w:p>
    <w:p w:rsidR="00000000" w:rsidDel="00000000" w:rsidP="00000000" w:rsidRDefault="00000000" w:rsidRPr="00000000" w14:paraId="0000006B">
      <w:pPr>
        <w:widowControl w:val="0"/>
        <w:spacing w:after="1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Lòng yêu nghề,</w:t>
      </w:r>
    </w:p>
    <w:p w:rsidR="00000000" w:rsidDel="00000000" w:rsidP="00000000" w:rsidRDefault="00000000" w:rsidRPr="00000000" w14:paraId="0000006C">
      <w:pPr>
        <w:widowControl w:val="0"/>
        <w:spacing w:after="1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Những phẩm chất đạo đức phù hợp với hoạt động của nghề thày giáo .</w:t>
      </w:r>
    </w:p>
    <w:p w:rsidR="00000000" w:rsidDel="00000000" w:rsidP="00000000" w:rsidRDefault="00000000" w:rsidRPr="00000000" w14:paraId="0000006D">
      <w:pPr>
        <w:widowControl w:val="0"/>
        <w:spacing w:after="1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Các năng lực sư phạm :</w:t>
      </w:r>
    </w:p>
    <w:p w:rsidR="00000000" w:rsidDel="00000000" w:rsidP="00000000" w:rsidRDefault="00000000" w:rsidRPr="00000000" w14:paraId="0000006E">
      <w:pPr>
        <w:widowControl w:val="0"/>
        <w:spacing w:after="1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Năng lực hiểu là học sinh trong quá trình dạy học và giáo dục , </w:t>
      </w:r>
    </w:p>
    <w:p w:rsidR="00000000" w:rsidDel="00000000" w:rsidP="00000000" w:rsidRDefault="00000000" w:rsidRPr="00000000" w14:paraId="0000006F">
      <w:pPr>
        <w:widowControl w:val="0"/>
        <w:spacing w:after="1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Tri thức và tầm hiểu biết,</w:t>
      </w:r>
    </w:p>
    <w:p w:rsidR="00000000" w:rsidDel="00000000" w:rsidP="00000000" w:rsidRDefault="00000000" w:rsidRPr="00000000" w14:paraId="00000070">
      <w:pPr>
        <w:widowControl w:val="0"/>
        <w:spacing w:after="1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Năng lực chế biến tài liệu học tập </w:t>
      </w:r>
    </w:p>
    <w:p w:rsidR="00000000" w:rsidDel="00000000" w:rsidP="00000000" w:rsidRDefault="00000000" w:rsidRPr="00000000" w14:paraId="00000071">
      <w:pPr>
        <w:widowControl w:val="0"/>
        <w:spacing w:after="1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Năng lực dạy học</w:t>
      </w:r>
    </w:p>
    <w:p w:rsidR="00000000" w:rsidDel="00000000" w:rsidP="00000000" w:rsidRDefault="00000000" w:rsidRPr="00000000" w14:paraId="00000072">
      <w:pPr>
        <w:widowControl w:val="0"/>
        <w:spacing w:after="1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Năng lực ngôn ngữ,</w:t>
      </w:r>
    </w:p>
    <w:p w:rsidR="00000000" w:rsidDel="00000000" w:rsidP="00000000" w:rsidRDefault="00000000" w:rsidRPr="00000000" w14:paraId="00000073">
      <w:pPr>
        <w:widowControl w:val="0"/>
        <w:spacing w:after="1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Năng lực vạch dự án phát triển nhân cách học sinh ; </w:t>
      </w:r>
    </w:p>
    <w:p w:rsidR="00000000" w:rsidDel="00000000" w:rsidP="00000000" w:rsidRDefault="00000000" w:rsidRPr="00000000" w14:paraId="00000074">
      <w:pPr>
        <w:widowControl w:val="0"/>
        <w:spacing w:after="1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Năng lực giao tiếp sư phạm,</w:t>
      </w:r>
    </w:p>
    <w:p w:rsidR="00000000" w:rsidDel="00000000" w:rsidP="00000000" w:rsidRDefault="00000000" w:rsidRPr="00000000" w14:paraId="00000075">
      <w:pPr>
        <w:widowControl w:val="0"/>
        <w:spacing w:after="1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Năng lực cảm hóa học sinh ...</w:t>
      </w:r>
    </w:p>
    <w:p w:rsidR="00000000" w:rsidDel="00000000" w:rsidP="00000000" w:rsidRDefault="00000000" w:rsidRPr="00000000" w14:paraId="00000076">
      <w:pPr>
        <w:widowControl w:val="0"/>
        <w:spacing w:after="10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7">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9">
      <w:pPr>
        <w:spacing w:line="360" w:lineRule="auto"/>
        <w:jc w:val="both"/>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