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SO SÁNH CƠ CHẾ CONCURRENCY CONTROL GIỮA MYSQL VÀ MONGODB</w:t>
      </w:r>
    </w:p>
    <w:p>
      <w:r>
        <w:t>Bối cảnh minh họa: hệ thống đăng ký học phần và xác nhận học phí.</w:t>
      </w:r>
    </w:p>
    <w:p>
      <w:pPr>
        <w:pStyle w:val="Heading1"/>
      </w:pPr>
      <w:r>
        <w:t>Mục tiêu tài liệu</w:t>
      </w:r>
    </w:p>
    <w:p>
      <w:r>
        <w:t>Tài liệu này trình bày Concurrency Control trong MySQL và MongoDB, tập trung vào 3 nội dung cốt lõi: (1) MVCC, (2) Khóa theo bản ghi (Row-level lock) / cơ chế tương đương, (3) Race condition và cách phòng tránh. Mục tiêu là chỉ ra sự khác nhau về lý thuyết và ý nghĩa thực tế khi xây dựng hệ thống nghiệp vụ có tính đồng thời cao.</w:t>
      </w:r>
    </w:p>
    <w:p>
      <w:pPr>
        <w:pStyle w:val="Heading1"/>
      </w:pPr>
      <w:r>
        <w:t>1. Concurrency Control là gì?</w:t>
      </w:r>
    </w:p>
    <w:p>
      <w:r>
        <w:t>Concurrency Control là tập hợp cơ chế giúp hệ quản trị cơ sở dữ liệu xử lý nhiều transaction cùng lúc mà vẫn giữ dữ liệu nhất quán. Nếu thiếu cơ chế này, hệ thống dễ gặp các hiện tượng như lost update, dirty read, non-repeatable read, phantom read hoặc over-enrollment.</w:t>
      </w:r>
    </w:p>
    <w:p>
      <w:r>
        <w:t>Trong bài toán đăng ký học phần, nhiều sinh viên có thể đăng ký cùng lớp trong cùng thời điểm, đồng thời bộ phận tài chính có thể cập nhật thanh toán song song. Vì vậy, hệ thống cần cơ chế để đảm bảo "dữ liệu đúng" và "trật tự ghi đúng".</w:t>
      </w:r>
    </w:p>
    <w:p>
      <w:pPr>
        <w:pStyle w:val="Heading1"/>
      </w:pPr>
      <w:r>
        <w:t>2. Concurrency Control trong MySQL (InnoDB)</w:t>
      </w:r>
    </w:p>
    <w:p>
      <w:pPr>
        <w:pStyle w:val="Heading2"/>
      </w:pPr>
      <w:r>
        <w:t>2.1. MVCC trong MySQL</w:t>
      </w:r>
    </w:p>
    <w:p>
      <w:r>
        <w:t>InnoDB sử dụng MVCC (Multi-Version Concurrency Control) để cho phép đọc dữ liệu ổn định mà không cần chặn writer trong nhiều tình huống. Mỗi transaction đọc dữ liệu dựa trên một consistent snapshot, đặc biệt rõ ở mức isolation REPEATABLE READ.</w:t>
      </w:r>
    </w:p>
    <w:p>
      <w:r>
        <w:t>Ý nghĩa nghiệp vụ: transaction đọc trạng thái đăng ký sẽ thấy cùng một bộ dữ liệu trong suốt transaction, tránh sai lệch tạm thời.</w:t>
      </w:r>
    </w:p>
    <w:p>
      <w:pPr>
        <w:pStyle w:val="Heading2"/>
      </w:pPr>
      <w:r>
        <w:t>2.2. Row-level lock trong MySQL</w:t>
      </w:r>
    </w:p>
    <w:p>
      <w:r>
        <w:t>MySQL hỗ trợ khoá cấp dòng rõ ràng thông qua SELECT ... FOR UPDATE (exclusive lock) và SELECT ... FOR SHARE (shared lock). Điều này giúp xử lý các nghiệp vụ read-check-write một cách an toàn khi có nhiều client cùng thao tác trên cùng bản ghi.</w:t>
      </w:r>
    </w:p>
    <w:p>
      <w:r>
        <w:t>Trong bai toan lop hoc co gioi han suc chua, row lock la diem then chot de tranh truong hop nhieu transaction dong thoi cung qua mat buoc kiem tra suc chua.</w:t>
      </w:r>
    </w:p>
    <w:p>
      <w:pPr>
        <w:pStyle w:val="Heading2"/>
      </w:pPr>
      <w:r>
        <w:t>2.3. Race condition trong MySQL</w:t>
      </w:r>
    </w:p>
    <w:p>
      <w:r>
        <w:t>Race condition thường xảy ra nếu logic nghiệp vụ tách thành nhiều bước riêng (đọc -&gt; kiểm tra -&gt; ghi) mà không khoá dữ liệu hoặc không đặt trong transaction. Ví dụ: double payment, over-enrollment, lost update.</w:t>
      </w:r>
    </w:p>
    <w:p>
      <w:r>
        <w:t>Cách phòng tránh trong MySQL: kết hợp transaction + SELECT FOR UPDATE + optimistic locking bằng cột version trong các thao tác cần phát hiện xung đột cập nhật.</w:t>
      </w:r>
    </w:p>
    <w:p>
      <w:pPr>
        <w:pStyle w:val="Heading1"/>
      </w:pPr>
      <w:r>
        <w:t>3. Concurrency Control trong MongoDB</w:t>
      </w:r>
    </w:p>
    <w:p>
      <w:pPr>
        <w:pStyle w:val="Heading2"/>
      </w:pPr>
      <w:r>
        <w:t>3.1. MVCC và snapshot isolation trong MongoDB</w:t>
      </w:r>
    </w:p>
    <w:p>
      <w:r>
        <w:t>MongoDB transaction (trong replica set) cung cấp snapshot isolation cho các thao tác trong phạm vi transaction. Khi transaction bắt đầu, các lần đọc tiếp theo sẽ thấy dữ liệu nhất quán theo snapshot đã được xác lập.</w:t>
      </w:r>
    </w:p>
    <w:p>
      <w:r>
        <w:t>Atomicity mặc định của MongoDB nằm ở cấp document. Khi nghiệp vụ liên quan nhiều document/collection, cần sử dụng session.startTransaction() để đảm bảo atomic.</w:t>
      </w:r>
    </w:p>
    <w:p>
      <w:pPr>
        <w:pStyle w:val="Heading2"/>
      </w:pPr>
      <w:r>
        <w:t>3.2. Row-level lock trong MongoDB (cách tiếp cận tương đương)</w:t>
      </w:r>
    </w:p>
    <w:p>
      <w:r>
        <w:t>MongoDB không cung cấp cú pháp khoá theo bản ghi rõ ràng như MySQL. Thay vào đó, hệ thống dựa vào transaction, write conflict detection và optimistic locking (cột version) để kiểm soát xung đột ghi.</w:t>
      </w:r>
    </w:p>
    <w:p>
      <w:r>
        <w:t>Trong demo, việc update có điều kiện theo version giúp phát hiện transaction đến sau đang dùng dữ liệu cũ, từ đó tránh ghi đè dữ liệu mới hơn.</w:t>
      </w:r>
    </w:p>
    <w:p>
      <w:pPr>
        <w:pStyle w:val="Heading2"/>
      </w:pPr>
      <w:r>
        <w:t>3.3. Race condition trong MongoDB</w:t>
      </w:r>
    </w:p>
    <w:p>
      <w:r>
        <w:t>Race condition vẫn xảy ra nếu bỏ qua transaction/kiểm tra xung đột. Các trường hợp điển hình giống MySQL: double payment, over-enrollment, lost update.</w:t>
      </w:r>
    </w:p>
    <w:p>
      <w:r>
        <w:t>Cách phòng tránh trong MongoDB: sử dụng transaction cho nghiệp vụ nhiều bước và optimistic locking bằng version cho pattern read-modify-write.</w:t>
      </w:r>
    </w:p>
    <w:p>
      <w:pPr>
        <w:pStyle w:val="Heading1"/>
      </w:pPr>
      <w:r>
        <w:t>4. So sanh MySQL va MongoDB ve Concurrency Control</w:t>
      </w:r>
    </w:p>
    <w:tbl>
      <w:tblPr>
        <w:tblStyle w:val="TableGrid"/>
        <w:tblW w:type="auto" w:w="0"/>
        <w:tblLook w:firstColumn="1" w:firstRow="1" w:lastColumn="0" w:lastRow="0" w:noHBand="0" w:noVBand="1" w:val="04A0"/>
      </w:tblPr>
      <w:tblGrid>
        <w:gridCol w:w="2880"/>
        <w:gridCol w:w="2880"/>
        <w:gridCol w:w="2880"/>
      </w:tblGrid>
      <w:tr>
        <w:tc>
          <w:tcPr>
            <w:tcW w:type="dxa" w:w="2880"/>
          </w:tcPr>
          <w:p>
            <w:r>
              <w:t>Tieu chi</w:t>
            </w:r>
          </w:p>
        </w:tc>
        <w:tc>
          <w:tcPr>
            <w:tcW w:type="dxa" w:w="2880"/>
          </w:tcPr>
          <w:p>
            <w:r>
              <w:t>MySQL (InnoDB)</w:t>
            </w:r>
          </w:p>
        </w:tc>
        <w:tc>
          <w:tcPr>
            <w:tcW w:type="dxa" w:w="2880"/>
          </w:tcPr>
          <w:p>
            <w:r>
              <w:t>MongoDB</w:t>
            </w:r>
          </w:p>
        </w:tc>
      </w:tr>
      <w:tr>
        <w:tc>
          <w:tcPr>
            <w:tcW w:type="dxa" w:w="2880"/>
          </w:tcPr>
          <w:p>
            <w:r>
              <w:t>MVCC / Snapshot</w:t>
            </w:r>
          </w:p>
        </w:tc>
        <w:tc>
          <w:tcPr>
            <w:tcW w:type="dxa" w:w="2880"/>
          </w:tcPr>
          <w:p>
            <w:r>
              <w:t>MVCC ro rang o storage engine, manh trong REPEATABLE READ</w:t>
            </w:r>
          </w:p>
        </w:tc>
        <w:tc>
          <w:tcPr>
            <w:tcW w:type="dxa" w:w="2880"/>
          </w:tcPr>
          <w:p>
            <w:r>
              <w:t>Snapshot isolation trong transaction (replica set)</w:t>
            </w:r>
          </w:p>
        </w:tc>
      </w:tr>
      <w:tr>
        <w:tc>
          <w:tcPr>
            <w:tcW w:type="dxa" w:w="2880"/>
          </w:tcPr>
          <w:p>
            <w:r>
              <w:t>Atomicity mac dinh</w:t>
            </w:r>
          </w:p>
        </w:tc>
        <w:tc>
          <w:tcPr>
            <w:tcW w:type="dxa" w:w="2880"/>
          </w:tcPr>
          <w:p>
            <w:r>
              <w:t>Theo statement SQL (autocommit), mo rong bang START TRANSACTION</w:t>
            </w:r>
          </w:p>
        </w:tc>
        <w:tc>
          <w:tcPr>
            <w:tcW w:type="dxa" w:w="2880"/>
          </w:tcPr>
          <w:p>
            <w:r>
              <w:t>Theo document, mo rong bang multi-document transaction</w:t>
            </w:r>
          </w:p>
        </w:tc>
      </w:tr>
      <w:tr>
        <w:tc>
          <w:tcPr>
            <w:tcW w:type="dxa" w:w="2880"/>
          </w:tcPr>
          <w:p>
            <w:r>
              <w:t>Row-level lock</w:t>
            </w:r>
          </w:p>
        </w:tc>
        <w:tc>
          <w:tcPr>
            <w:tcW w:type="dxa" w:w="2880"/>
          </w:tcPr>
          <w:p>
            <w:r>
              <w:t>Co cu phap ro rang: FOR UPDATE / FOR SHARE</w:t>
            </w:r>
          </w:p>
        </w:tc>
        <w:tc>
          <w:tcPr>
            <w:tcW w:type="dxa" w:w="2880"/>
          </w:tcPr>
          <w:p>
            <w:r>
              <w:t>Khong co lock syntax tuong minh; dung transaction + conflict detection</w:t>
            </w:r>
          </w:p>
        </w:tc>
      </w:tr>
      <w:tr>
        <w:tc>
          <w:tcPr>
            <w:tcW w:type="dxa" w:w="2880"/>
          </w:tcPr>
          <w:p>
            <w:r>
              <w:t>Phong tranh race condition</w:t>
            </w:r>
          </w:p>
        </w:tc>
        <w:tc>
          <w:tcPr>
            <w:tcW w:type="dxa" w:w="2880"/>
          </w:tcPr>
          <w:p>
            <w:r>
              <w:t>Transaction + row lock + version column</w:t>
            </w:r>
          </w:p>
        </w:tc>
        <w:tc>
          <w:tcPr>
            <w:tcW w:type="dxa" w:w="2880"/>
          </w:tcPr>
          <w:p>
            <w:r>
              <w:t>Transaction + version check + retry logic</w:t>
            </w:r>
          </w:p>
        </w:tc>
      </w:tr>
      <w:tr>
        <w:tc>
          <w:tcPr>
            <w:tcW w:type="dxa" w:w="2880"/>
          </w:tcPr>
          <w:p>
            <w:r>
              <w:t>Do than thien voi du lieu quan he chat</w:t>
            </w:r>
          </w:p>
        </w:tc>
        <w:tc>
          <w:tcPr>
            <w:tcW w:type="dxa" w:w="2880"/>
          </w:tcPr>
          <w:p>
            <w:r>
              <w:t>Rat cao (FK, UNIQUE, rang buoc manh)</w:t>
            </w:r>
          </w:p>
        </w:tc>
        <w:tc>
          <w:tcPr>
            <w:tcW w:type="dxa" w:w="2880"/>
          </w:tcPr>
          <w:p>
            <w:r>
              <w:t>Can thiet ke schema va logic ung dung can than hon</w:t>
            </w:r>
          </w:p>
        </w:tc>
      </w:tr>
    </w:tbl>
    <w:p>
      <w:pPr>
        <w:pStyle w:val="Heading1"/>
      </w:pPr>
      <w:r>
        <w:t>5. Tổng hợp kết quả demo trong đề tài</w:t>
      </w:r>
    </w:p>
    <w:p>
      <w:r>
        <w:t>5.1. MVCC: Cả MySQL và MongoDB đều cho thấy khả năng đọc nhất quán theo snapshot trong transaction.</w:t>
      </w:r>
    </w:p>
    <w:p>
      <w:r>
        <w:t>5.2. Row-level lock: MySQL thể hiện rõ khoá cấp dòng; MongoDB đạt được mục tiêu tương đương thông qua transaction và optimistic locking.</w:t>
      </w:r>
    </w:p>
    <w:p>
      <w:r>
        <w:t>5.3. Race condition: Các tình huống double payment, over-enrollment, lost update đều có thể xảy ra nếu bỏ qua cơ chế đồng bộ.</w:t>
      </w:r>
    </w:p>
    <w:p>
      <w:r>
        <w:t>5.4. Biện pháp khuyến nghị: Kết hợp transaction + cơ chế khoá/xung đột + versioning trong các nghiệp vụ read-check-write.</w:t>
      </w:r>
    </w:p>
    <w:p>
      <w:pPr>
        <w:pStyle w:val="Heading1"/>
      </w:pPr>
      <w:r>
        <w:t>6. Khuyến nghị áp dụng cho hệ thống đăng ký học phần</w:t>
      </w:r>
    </w:p>
    <w:p>
      <w:r>
        <w:t>Nếu hệ thống ưu tiên tính quan hệ chặt chẽ, nhiều ràng buộc dữ liệu và cần truy vấn nghiệp vụ phức tạp, MySQL là lựa chọn tự nhiên hơn cho lớp giao dịch cốt lõi.</w:t>
      </w:r>
    </w:p>
    <w:p>
      <w:r>
        <w:t>Nếu hệ thống cần mở rộng linh hoạt theo document và có nhu cầu lưu trữ dữ liệu bán cấu trúc, MongoDB vẫn phù hợp, nhưng cần đặt kỷ luật rõ ràng về phạm vi transaction, kiểm tra version và xử lý retry khi có xung đột.</w:t>
      </w:r>
    </w:p>
    <w:p>
      <w:pPr>
        <w:pStyle w:val="Heading1"/>
      </w:pPr>
      <w:r>
        <w:t>7. Kết luận</w:t>
      </w:r>
    </w:p>
    <w:p>
      <w:r>
        <w:t>MySQL và MongoDB đều giải quyết bài toán Concurrency Control, nhưng triết lý thực hiện khác nhau. MySQL nghiêng về cơ chế khoá và ràng buộc dữ liệu rõ ràng ở tầng CSDL; MongoDB nghiêng về linh hoạt schema, atomic theo document và bổ sung transaction khi nghiệp vụ vượt quá phạm vi một document. Với bài toán đăng ký học phần và thu học phí, cả hai đều có thể đạt độ tin cậy cao nếu được thiết kế transaction đúng cách.</w:t>
      </w:r>
    </w:p>
    <w:p>
      <w:pPr>
        <w:pStyle w:val="Heading1"/>
      </w:pPr>
      <w:r>
        <w:t>Tài liệu tham khảo</w:t>
      </w:r>
    </w:p>
    <w:p>
      <w:r>
        <w:t>1. MySQL 8.0 Reference Manual - InnoDB Locking and Transaction Model.</w:t>
      </w:r>
    </w:p>
    <w:p>
      <w:r>
        <w:t>2. MongoDB Manual - Transactions, Read Concern, Write Concern, and Concurrency.</w:t>
      </w:r>
    </w:p>
    <w:p>
      <w:r>
        <w:t>3. Tài liệu demo: Concurrency_Control/docker và Concurrency-Control-docker-demo-scenarios.md.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