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75B654D0" w:rsidR="00F34D70" w:rsidRDefault="00F34D70" w:rsidP="00F34D70">
      <w:pPr>
        <w:pStyle w:val="Heading1"/>
      </w:pPr>
      <w:r>
        <w:t>CHƯƠNG 1. BÀI TOÁN LẬP KẾ HOẠCH GIA CÔNG SẮT</w:t>
      </w:r>
    </w:p>
    <w:p w14:paraId="6EE0A81F" w14:textId="271DF28F" w:rsidR="00F34D70" w:rsidRPr="00F34D70" w:rsidRDefault="00F34D70" w:rsidP="00F34D70">
      <w:pPr>
        <w:pStyle w:val="Heading2"/>
      </w:pPr>
      <w:r>
        <w:t>1.1 Mô tả bài toán</w:t>
      </w:r>
    </w:p>
    <w:p w14:paraId="23132177" w14:textId="10189E64" w:rsidR="00F34D70" w:rsidRDefault="00F34D70" w:rsidP="000B678F">
      <w:pPr>
        <w:pStyle w:val="Heading3"/>
      </w:pPr>
      <w:r>
        <w:t xml:space="preserve">1.1.1 ĐẦU VÀO </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DCB951A" w:rsidR="00F34D70" w:rsidRDefault="000B678F" w:rsidP="000B678F">
      <w:pPr>
        <w:pStyle w:val="Heading3"/>
      </w:pPr>
      <w:r>
        <w:t>1.1.</w:t>
      </w:r>
      <w:r w:rsidR="00F34D70">
        <w:t xml:space="preserve">1.3 </w:t>
      </w:r>
      <w:r w:rsidR="00ED7C51">
        <w:t>Độ hao mòn của nhát cắt</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1EBF6DBD" w:rsidR="00F34D70" w:rsidRDefault="00F34D70" w:rsidP="00F34D70">
      <w:pPr>
        <w:pStyle w:val="Heading2"/>
      </w:pPr>
      <w:r>
        <w:t>1.2 Một số nghiên cứu liên quan</w:t>
      </w:r>
    </w:p>
    <w:p w14:paraId="30E1AE33" w14:textId="359DD85D" w:rsidR="00F34D70" w:rsidRPr="00F34D70" w:rsidRDefault="00F34D70" w:rsidP="00F34D70">
      <w:r>
        <w:t>&lt;đọc các bài báo về cắt thanh nguyên liệu&gt; &lt;tóm tắt ý tưởng chính của các bài báo, ưu điểm, nhược điểm&gt;</w:t>
      </w:r>
    </w:p>
    <w:p w14:paraId="10ACB61D" w14:textId="48DD7A61" w:rsidR="006052A2" w:rsidRDefault="006052A2" w:rsidP="000805BD">
      <w:pPr>
        <w:pStyle w:val="Heading1"/>
        <w:jc w:val="both"/>
      </w:pPr>
      <w:r>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listPlan</w:t>
      </w:r>
      <w:r w:rsidR="008027CC"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w:t>
      </w:r>
      <w:r w:rsidR="008027CC" w:rsidRPr="00CB37B4">
        <w:rPr>
          <w:rFonts w:ascii="Consolas" w:eastAsia="Times New Roman" w:hAnsi="Consolas" w:cs="Courier New"/>
          <w:color w:val="A9B7C6"/>
          <w:sz w:val="20"/>
          <w:szCs w:val="20"/>
        </w:rPr>
        <w:t>.get(0)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proofErr w:type="gramStart"/>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77777777" w:rsidR="00384AA6" w:rsidRDefault="00A00D7B" w:rsidP="00384AA6">
      <w:pPr>
        <w:jc w:val="both"/>
      </w:pPr>
      <w:r>
        <w:t xml:space="preserve">Dưới đây là khung mã </w:t>
      </w:r>
      <w:r w:rsidR="00384AA6">
        <w:t>nguồn</w:t>
      </w:r>
      <w:r>
        <w:t xml:space="preserve"> của phương </w:t>
      </w:r>
      <w:r w:rsidR="00384AA6">
        <w:t>thức</w:t>
      </w:r>
      <w:r>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ABE1104"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70289401"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54412D">
      <w:pPr>
        <w:pStyle w:val="ListParagraph"/>
        <w:numPr>
          <w:ilvl w:val="0"/>
          <w:numId w:val="24"/>
        </w:numPr>
        <w:ind w:left="284"/>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078D5EB9"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isFinishedGen</w:t>
      </w:r>
      <w:r w:rsidRPr="00191BC4">
        <w:rPr>
          <w:rFonts w:ascii="Times New Roman" w:hAnsi="Times New Roman" w:cs="Times New Roman"/>
          <w:szCs w:val="26"/>
        </w:rPr>
        <w:t>: kiểm tra đã đến lúc dừng khởi tạo hay chưa</w:t>
      </w:r>
    </w:p>
    <w:p w14:paraId="77475950" w14:textId="208A6339"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startGen</w:t>
      </w:r>
      <w:r w:rsidRPr="00191BC4">
        <w:rPr>
          <w:rFonts w:ascii="Times New Roman" w:hAnsi="Times New Roman" w:cs="Times New Roman"/>
          <w:szCs w:val="26"/>
        </w:rPr>
        <w:t>: thời điểm bắt đầu khởi tạo quần thể</w:t>
      </w:r>
    </w:p>
    <w:p w14:paraId="780D4FC7" w14:textId="762347F2"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generationLimit</w:t>
      </w:r>
      <w:r w:rsidRPr="00191BC4">
        <w:rPr>
          <w:rFonts w:ascii="Times New Roman" w:hAnsi="Times New Roman" w:cs="Times New Roman"/>
          <w:szCs w:val="26"/>
        </w:rPr>
        <w:t>: giới hạn thời lượng thực hiện phương thức khởi tạo quần thể.</w:t>
      </w:r>
    </w:p>
    <w:p w14:paraId="428C0DEB" w14:textId="051BB683"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realPopulationSize</w:t>
      </w:r>
      <w:r w:rsidRPr="00191BC4">
        <w:rPr>
          <w:rFonts w:ascii="Times New Roman" w:hAnsi="Times New Roman" w:cs="Times New Roman"/>
          <w:szCs w:val="26"/>
        </w:rPr>
        <w:t>: số lượng cá thể hiện có trong quần thể.</w:t>
      </w:r>
    </w:p>
    <w:p w14:paraId="133573AB" w14:textId="4E4187DA" w:rsidR="00191BC4" w:rsidRPr="00191BC4" w:rsidRDefault="00191BC4" w:rsidP="0054412D">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Pr="00191BC4">
        <w:rPr>
          <w:rFonts w:ascii="Times New Roman" w:hAnsi="Times New Roman" w:cs="Times New Roman"/>
          <w:b/>
          <w:bCs/>
          <w:i/>
          <w:iCs/>
          <w:szCs w:val="26"/>
        </w:rPr>
        <w:t>isFinishedGen</w:t>
      </w:r>
      <w:r w:rsidRPr="00191BC4">
        <w:rPr>
          <w:rFonts w:ascii="Times New Roman" w:hAnsi="Times New Roman" w:cs="Times New Roman"/>
          <w:b/>
          <w:bCs/>
          <w:i/>
          <w:iCs/>
          <w:szCs w:val="26"/>
        </w:rPr>
        <w:t>.</w:t>
      </w:r>
    </w:p>
    <w:p w14:paraId="56D59175" w14:textId="77777777" w:rsidR="00191BC4" w:rsidRPr="00191BC4" w:rsidRDefault="00191BC4" w:rsidP="00191B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191BC4">
        <w:rPr>
          <w:rFonts w:ascii="Consolas" w:eastAsia="Times New Roman" w:hAnsi="Consolas" w:cs="Courier New"/>
          <w:color w:val="CC7832"/>
          <w:sz w:val="20"/>
          <w:szCs w:val="20"/>
        </w:rPr>
        <w:t xml:space="preserve">if </w:t>
      </w:r>
      <w:r w:rsidRPr="00191BC4">
        <w:rPr>
          <w:rFonts w:ascii="Consolas" w:eastAsia="Times New Roman" w:hAnsi="Consolas" w:cs="Courier New"/>
          <w:color w:val="A9B7C6"/>
          <w:sz w:val="20"/>
          <w:szCs w:val="20"/>
        </w:rPr>
        <w:t xml:space="preserve">(currentChromosome.size() == </w:t>
      </w:r>
      <w:proofErr w:type="gramStart"/>
      <w:r w:rsidRPr="00191BC4">
        <w:rPr>
          <w:rFonts w:ascii="Consolas" w:eastAsia="Times New Roman" w:hAnsi="Consolas" w:cs="Courier New"/>
          <w:color w:val="9876AA"/>
          <w:sz w:val="20"/>
          <w:szCs w:val="20"/>
        </w:rPr>
        <w:t>orders</w:t>
      </w:r>
      <w:r w:rsidRPr="00191BC4">
        <w:rPr>
          <w:rFonts w:ascii="Consolas" w:eastAsia="Times New Roman" w:hAnsi="Consolas" w:cs="Courier New"/>
          <w:color w:val="A9B7C6"/>
          <w:sz w:val="20"/>
          <w:szCs w:val="20"/>
        </w:rPr>
        <w:t>.size</w:t>
      </w:r>
      <w:proofErr w:type="gramEnd"/>
      <w:r w:rsidRPr="00191BC4">
        <w:rPr>
          <w:rFonts w:ascii="Consolas" w:eastAsia="Times New Roman" w:hAnsi="Consolas" w:cs="Courier New"/>
          <w:color w:val="A9B7C6"/>
          <w:sz w:val="20"/>
          <w:szCs w:val="20"/>
        </w:rPr>
        <w:t>()) {</w:t>
      </w:r>
      <w:r w:rsidRPr="00191BC4">
        <w:rPr>
          <w:rFonts w:ascii="Consolas" w:eastAsia="Times New Roman" w:hAnsi="Consolas" w:cs="Courier New"/>
          <w:color w:val="A9B7C6"/>
          <w:sz w:val="20"/>
          <w:szCs w:val="20"/>
        </w:rPr>
        <w:br/>
        <w:t xml:space="preserve">    Individual individual = </w:t>
      </w:r>
      <w:r w:rsidRPr="00191BC4">
        <w:rPr>
          <w:rFonts w:ascii="Consolas" w:eastAsia="Times New Roman" w:hAnsi="Consolas" w:cs="Courier New"/>
          <w:color w:val="CC7832"/>
          <w:sz w:val="20"/>
          <w:szCs w:val="20"/>
        </w:rPr>
        <w:t xml:space="preserve">new </w:t>
      </w:r>
      <w:r w:rsidRPr="00191BC4">
        <w:rPr>
          <w:rFonts w:ascii="Consolas" w:eastAsia="Times New Roman" w:hAnsi="Consolas" w:cs="Courier New"/>
          <w:color w:val="A9B7C6"/>
          <w:sz w:val="20"/>
          <w:szCs w:val="20"/>
        </w:rPr>
        <w:t>Individual(</w:t>
      </w:r>
      <w:r w:rsidRPr="00191BC4">
        <w:rPr>
          <w:rFonts w:ascii="Consolas" w:eastAsia="Times New Roman" w:hAnsi="Consolas" w:cs="Courier New"/>
          <w:color w:val="CC7832"/>
          <w:sz w:val="20"/>
          <w:szCs w:val="20"/>
        </w:rPr>
        <w:t xml:space="preserve">new </w:t>
      </w:r>
      <w:r w:rsidRPr="00191BC4">
        <w:rPr>
          <w:rFonts w:ascii="Consolas" w:eastAsia="Times New Roman" w:hAnsi="Consolas" w:cs="Courier New"/>
          <w:color w:val="A9B7C6"/>
          <w:sz w:val="20"/>
          <w:szCs w:val="20"/>
        </w:rPr>
        <w:t>ArrayList&lt;&gt;(currentChromosome))</w:t>
      </w:r>
      <w:r w:rsidRPr="00191BC4">
        <w:rPr>
          <w:rFonts w:ascii="Consolas" w:eastAsia="Times New Roman" w:hAnsi="Consolas" w:cs="Courier New"/>
          <w:color w:val="CC7832"/>
          <w:sz w:val="20"/>
          <w:szCs w:val="20"/>
        </w:rPr>
        <w:t>;</w:t>
      </w:r>
      <w:r w:rsidRPr="00191BC4">
        <w:rPr>
          <w:rFonts w:ascii="Consolas" w:eastAsia="Times New Roman" w:hAnsi="Consolas" w:cs="Courier New"/>
          <w:color w:val="CC7832"/>
          <w:sz w:val="20"/>
          <w:szCs w:val="20"/>
        </w:rPr>
        <w:br/>
        <w:t xml:space="preserve">    double </w:t>
      </w:r>
      <w:r w:rsidRPr="00191BC4">
        <w:rPr>
          <w:rFonts w:ascii="Consolas" w:eastAsia="Times New Roman" w:hAnsi="Consolas" w:cs="Courier New"/>
          <w:color w:val="A9B7C6"/>
          <w:sz w:val="20"/>
          <w:szCs w:val="20"/>
        </w:rPr>
        <w:t>rate = getFitnessOfChromosome(currentChromosome</w:t>
      </w:r>
      <w:r w:rsidRPr="00191BC4">
        <w:rPr>
          <w:rFonts w:ascii="Consolas" w:eastAsia="Times New Roman" w:hAnsi="Consolas" w:cs="Courier New"/>
          <w:color w:val="CC7832"/>
          <w:sz w:val="20"/>
          <w:szCs w:val="20"/>
        </w:rPr>
        <w:t xml:space="preserve">, </w:t>
      </w:r>
      <w:r w:rsidRPr="00191BC4">
        <w:rPr>
          <w:rFonts w:ascii="Consolas" w:eastAsia="Times New Roman" w:hAnsi="Consolas" w:cs="Courier New"/>
          <w:color w:val="9876AA"/>
          <w:sz w:val="20"/>
          <w:szCs w:val="20"/>
        </w:rPr>
        <w:t>stocks</w:t>
      </w:r>
      <w:r w:rsidRPr="00191BC4">
        <w:rPr>
          <w:rFonts w:ascii="Consolas" w:eastAsia="Times New Roman" w:hAnsi="Consolas" w:cs="Courier New"/>
          <w:color w:val="CC7832"/>
          <w:sz w:val="20"/>
          <w:szCs w:val="20"/>
        </w:rPr>
        <w:t xml:space="preserve">, </w:t>
      </w:r>
      <w:r w:rsidRPr="00191BC4">
        <w:rPr>
          <w:rFonts w:ascii="Consolas" w:eastAsia="Times New Roman" w:hAnsi="Consolas" w:cs="Courier New"/>
          <w:color w:val="9876AA"/>
          <w:sz w:val="20"/>
          <w:szCs w:val="20"/>
        </w:rPr>
        <w:t>orders</w:t>
      </w:r>
      <w:r w:rsidRPr="00191BC4">
        <w:rPr>
          <w:rFonts w:ascii="Consolas" w:eastAsia="Times New Roman" w:hAnsi="Consolas" w:cs="Courier New"/>
          <w:color w:val="A9B7C6"/>
          <w:sz w:val="20"/>
          <w:szCs w:val="20"/>
        </w:rPr>
        <w:t>)</w:t>
      </w:r>
      <w:r w:rsidRPr="00191BC4">
        <w:rPr>
          <w:rFonts w:ascii="Consolas" w:eastAsia="Times New Roman" w:hAnsi="Consolas" w:cs="Courier New"/>
          <w:color w:val="CC7832"/>
          <w:sz w:val="20"/>
          <w:szCs w:val="20"/>
        </w:rPr>
        <w:t>;</w:t>
      </w:r>
      <w:r w:rsidRPr="00191BC4">
        <w:rPr>
          <w:rFonts w:ascii="Consolas" w:eastAsia="Times New Roman" w:hAnsi="Consolas" w:cs="Courier New"/>
          <w:color w:val="CC7832"/>
          <w:sz w:val="20"/>
          <w:szCs w:val="20"/>
        </w:rPr>
        <w:br/>
        <w:t xml:space="preserve">    </w:t>
      </w:r>
      <w:r w:rsidRPr="00191BC4">
        <w:rPr>
          <w:rFonts w:ascii="Consolas" w:eastAsia="Times New Roman" w:hAnsi="Consolas" w:cs="Courier New"/>
          <w:color w:val="A9B7C6"/>
          <w:sz w:val="20"/>
          <w:szCs w:val="20"/>
        </w:rPr>
        <w:t>individual.setFitness(rate)</w:t>
      </w:r>
      <w:r w:rsidRPr="00191BC4">
        <w:rPr>
          <w:rFonts w:ascii="Consolas" w:eastAsia="Times New Roman" w:hAnsi="Consolas" w:cs="Courier New"/>
          <w:color w:val="CC7832"/>
          <w:sz w:val="20"/>
          <w:szCs w:val="20"/>
        </w:rPr>
        <w:t>;</w:t>
      </w:r>
      <w:r w:rsidRPr="00191BC4">
        <w:rPr>
          <w:rFonts w:ascii="Consolas" w:eastAsia="Times New Roman" w:hAnsi="Consolas" w:cs="Courier New"/>
          <w:color w:val="CC7832"/>
          <w:sz w:val="20"/>
          <w:szCs w:val="20"/>
        </w:rPr>
        <w:br/>
        <w:t xml:space="preserve">    this</w:t>
      </w:r>
      <w:r w:rsidRPr="00191BC4">
        <w:rPr>
          <w:rFonts w:ascii="Consolas" w:eastAsia="Times New Roman" w:hAnsi="Consolas" w:cs="Courier New"/>
          <w:color w:val="A9B7C6"/>
          <w:sz w:val="20"/>
          <w:szCs w:val="20"/>
        </w:rPr>
        <w:t>.</w:t>
      </w:r>
      <w:r w:rsidRPr="00191BC4">
        <w:rPr>
          <w:rFonts w:ascii="Consolas" w:eastAsia="Times New Roman" w:hAnsi="Consolas" w:cs="Courier New"/>
          <w:color w:val="9876AA"/>
          <w:sz w:val="20"/>
          <w:szCs w:val="20"/>
        </w:rPr>
        <w:t>population</w:t>
      </w:r>
      <w:r w:rsidRPr="00191BC4">
        <w:rPr>
          <w:rFonts w:ascii="Consolas" w:eastAsia="Times New Roman" w:hAnsi="Consolas" w:cs="Courier New"/>
          <w:color w:val="A9B7C6"/>
          <w:sz w:val="20"/>
          <w:szCs w:val="20"/>
        </w:rPr>
        <w:t>.add(individual)</w:t>
      </w:r>
      <w:r w:rsidRPr="00191BC4">
        <w:rPr>
          <w:rFonts w:ascii="Consolas" w:eastAsia="Times New Roman" w:hAnsi="Consolas" w:cs="Courier New"/>
          <w:color w:val="CC7832"/>
          <w:sz w:val="20"/>
          <w:szCs w:val="20"/>
        </w:rPr>
        <w:t>;</w:t>
      </w:r>
      <w:r w:rsidRPr="00191BC4">
        <w:rPr>
          <w:rFonts w:ascii="Consolas" w:eastAsia="Times New Roman" w:hAnsi="Consolas" w:cs="Courier New"/>
          <w:color w:val="CC7832"/>
          <w:sz w:val="20"/>
          <w:szCs w:val="20"/>
        </w:rPr>
        <w:br/>
        <w:t xml:space="preserve">    this</w:t>
      </w:r>
      <w:r w:rsidRPr="00191BC4">
        <w:rPr>
          <w:rFonts w:ascii="Consolas" w:eastAsia="Times New Roman" w:hAnsi="Consolas" w:cs="Courier New"/>
          <w:color w:val="A9B7C6"/>
          <w:sz w:val="20"/>
          <w:szCs w:val="20"/>
        </w:rPr>
        <w:t>.</w:t>
      </w:r>
      <w:r w:rsidRPr="00191BC4">
        <w:rPr>
          <w:rFonts w:ascii="Consolas" w:eastAsia="Times New Roman" w:hAnsi="Consolas" w:cs="Courier New"/>
          <w:color w:val="9876AA"/>
          <w:sz w:val="20"/>
          <w:szCs w:val="20"/>
        </w:rPr>
        <w:t>realPopulationSize</w:t>
      </w:r>
      <w:r w:rsidRPr="00191BC4">
        <w:rPr>
          <w:rFonts w:ascii="Consolas" w:eastAsia="Times New Roman" w:hAnsi="Consolas" w:cs="Courier New"/>
          <w:color w:val="A9B7C6"/>
          <w:sz w:val="20"/>
          <w:szCs w:val="20"/>
        </w:rPr>
        <w:t>++</w:t>
      </w:r>
      <w:r w:rsidRPr="00191BC4">
        <w:rPr>
          <w:rFonts w:ascii="Consolas" w:eastAsia="Times New Roman" w:hAnsi="Consolas" w:cs="Courier New"/>
          <w:color w:val="CC7832"/>
          <w:sz w:val="20"/>
          <w:szCs w:val="20"/>
        </w:rPr>
        <w:t>;</w:t>
      </w:r>
      <w:r w:rsidRPr="00191BC4">
        <w:rPr>
          <w:rFonts w:ascii="Consolas" w:eastAsia="Times New Roman" w:hAnsi="Consolas" w:cs="Courier New"/>
          <w:color w:val="CC7832"/>
          <w:sz w:val="20"/>
          <w:szCs w:val="20"/>
        </w:rPr>
        <w:br/>
        <w:t xml:space="preserve">    if</w:t>
      </w:r>
      <w:r w:rsidRPr="00191BC4">
        <w:rPr>
          <w:rFonts w:ascii="Consolas" w:eastAsia="Times New Roman" w:hAnsi="Consolas" w:cs="Courier New"/>
          <w:color w:val="A9B7C6"/>
          <w:sz w:val="20"/>
          <w:szCs w:val="20"/>
        </w:rPr>
        <w:t>(</w:t>
      </w:r>
      <w:r w:rsidRPr="00191BC4">
        <w:rPr>
          <w:rFonts w:ascii="Consolas" w:eastAsia="Times New Roman" w:hAnsi="Consolas" w:cs="Courier New"/>
          <w:color w:val="CC7832"/>
          <w:sz w:val="20"/>
          <w:szCs w:val="20"/>
        </w:rPr>
        <w:t>this</w:t>
      </w:r>
      <w:r w:rsidRPr="00191BC4">
        <w:rPr>
          <w:rFonts w:ascii="Consolas" w:eastAsia="Times New Roman" w:hAnsi="Consolas" w:cs="Courier New"/>
          <w:color w:val="A9B7C6"/>
          <w:sz w:val="20"/>
          <w:szCs w:val="20"/>
        </w:rPr>
        <w:t>.</w:t>
      </w:r>
      <w:r w:rsidRPr="00191BC4">
        <w:rPr>
          <w:rFonts w:ascii="Consolas" w:eastAsia="Times New Roman" w:hAnsi="Consolas" w:cs="Courier New"/>
          <w:color w:val="9876AA"/>
          <w:sz w:val="20"/>
          <w:szCs w:val="20"/>
        </w:rPr>
        <w:t xml:space="preserve">realPopulationSize </w:t>
      </w:r>
      <w:r w:rsidRPr="00191BC4">
        <w:rPr>
          <w:rFonts w:ascii="Consolas" w:eastAsia="Times New Roman" w:hAnsi="Consolas" w:cs="Courier New"/>
          <w:color w:val="A9B7C6"/>
          <w:sz w:val="20"/>
          <w:szCs w:val="20"/>
        </w:rPr>
        <w:t>&gt;= populationSize) {</w:t>
      </w:r>
      <w:r w:rsidRPr="00191BC4">
        <w:rPr>
          <w:rFonts w:ascii="Consolas" w:eastAsia="Times New Roman" w:hAnsi="Consolas" w:cs="Courier New"/>
          <w:color w:val="A9B7C6"/>
          <w:sz w:val="20"/>
          <w:szCs w:val="20"/>
        </w:rPr>
        <w:br/>
        <w:t xml:space="preserve">        </w:t>
      </w:r>
      <w:r w:rsidRPr="00191BC4">
        <w:rPr>
          <w:rFonts w:ascii="Consolas" w:eastAsia="Times New Roman" w:hAnsi="Consolas" w:cs="Courier New"/>
          <w:color w:val="9876AA"/>
          <w:sz w:val="20"/>
          <w:szCs w:val="20"/>
        </w:rPr>
        <w:t xml:space="preserve">isFinishedGen </w:t>
      </w:r>
      <w:r w:rsidRPr="00191BC4">
        <w:rPr>
          <w:rFonts w:ascii="Consolas" w:eastAsia="Times New Roman" w:hAnsi="Consolas" w:cs="Courier New"/>
          <w:color w:val="A9B7C6"/>
          <w:sz w:val="20"/>
          <w:szCs w:val="20"/>
        </w:rPr>
        <w:t xml:space="preserve">= </w:t>
      </w:r>
      <w:r w:rsidRPr="00191BC4">
        <w:rPr>
          <w:rFonts w:ascii="Consolas" w:eastAsia="Times New Roman" w:hAnsi="Consolas" w:cs="Courier New"/>
          <w:color w:val="CC7832"/>
          <w:sz w:val="20"/>
          <w:szCs w:val="20"/>
        </w:rPr>
        <w:t>true;</w:t>
      </w:r>
      <w:r w:rsidRPr="00191BC4">
        <w:rPr>
          <w:rFonts w:ascii="Consolas" w:eastAsia="Times New Roman" w:hAnsi="Consolas" w:cs="Courier New"/>
          <w:color w:val="CC7832"/>
          <w:sz w:val="20"/>
          <w:szCs w:val="20"/>
        </w:rPr>
        <w:br/>
        <w:t xml:space="preserve">    </w:t>
      </w:r>
      <w:r w:rsidRPr="00191BC4">
        <w:rPr>
          <w:rFonts w:ascii="Consolas" w:eastAsia="Times New Roman" w:hAnsi="Consolas" w:cs="Courier New"/>
          <w:color w:val="A9B7C6"/>
          <w:sz w:val="20"/>
          <w:szCs w:val="20"/>
        </w:rPr>
        <w:t>}</w:t>
      </w:r>
      <w:r w:rsidRPr="00191BC4">
        <w:rPr>
          <w:rFonts w:ascii="Consolas" w:eastAsia="Times New Roman" w:hAnsi="Consolas" w:cs="Courier New"/>
          <w:color w:val="A9B7C6"/>
          <w:sz w:val="20"/>
          <w:szCs w:val="20"/>
        </w:rPr>
        <w:br/>
        <w:t xml:space="preserve">    </w:t>
      </w:r>
      <w:r w:rsidRPr="00191BC4">
        <w:rPr>
          <w:rFonts w:ascii="Consolas" w:eastAsia="Times New Roman" w:hAnsi="Consolas" w:cs="Courier New"/>
          <w:color w:val="CC7832"/>
          <w:sz w:val="20"/>
          <w:szCs w:val="20"/>
        </w:rPr>
        <w:t>return;</w:t>
      </w:r>
      <w:r w:rsidRPr="00191BC4">
        <w:rPr>
          <w:rFonts w:ascii="Consolas" w:eastAsia="Times New Roman" w:hAnsi="Consolas" w:cs="Courier New"/>
          <w:color w:val="CC7832"/>
          <w:sz w:val="20"/>
          <w:szCs w:val="20"/>
        </w:rPr>
        <w:br/>
      </w:r>
      <w:r w:rsidRPr="00191BC4">
        <w:rPr>
          <w:rFonts w:ascii="Consolas" w:eastAsia="Times New Roman" w:hAnsi="Consolas" w:cs="Courier New"/>
          <w:color w:val="A9B7C6"/>
          <w:sz w:val="20"/>
          <w:szCs w:val="20"/>
        </w:rPr>
        <w:t>}</w:t>
      </w:r>
    </w:p>
    <w:p w14:paraId="43059F52" w14:textId="0F767508" w:rsidR="00191BC4" w:rsidRDefault="00191BC4" w:rsidP="0054412D">
      <w:pPr>
        <w:rPr>
          <w:rFonts w:ascii="Times New Roman" w:hAnsi="Times New Roman" w:cs="Times New Roman"/>
          <w:szCs w:val="26"/>
        </w:rPr>
      </w:pPr>
    </w:p>
    <w:p w14:paraId="4E747684" w14:textId="77777777" w:rsidR="0054412D" w:rsidRPr="00191BC4" w:rsidRDefault="0054412D" w:rsidP="0054412D">
      <w:pPr>
        <w:rPr>
          <w:rFonts w:ascii="Times New Roman" w:hAnsi="Times New Roman" w:cs="Times New Roman"/>
          <w:szCs w:val="26"/>
        </w:rPr>
      </w:pPr>
    </w:p>
    <w:p w14:paraId="624FA81A" w14:textId="343E5F14" w:rsidR="00191BC4" w:rsidRPr="00384AA6" w:rsidRDefault="00191BC4" w:rsidP="006D5773">
      <w:pPr>
        <w:rPr>
          <w:rFonts w:ascii="Times New Roman" w:hAnsi="Times New Roman" w:cs="Times New Roman"/>
          <w:szCs w:val="26"/>
        </w:rPr>
      </w:pPr>
    </w:p>
    <w:p w14:paraId="51352AE0" w14:textId="7FBAA5A5" w:rsidR="00384AA6" w:rsidRPr="00950B5B" w:rsidRDefault="00384AA6" w:rsidP="006D5773">
      <w:r>
        <w:tab/>
      </w:r>
    </w:p>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2192ED4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[1]. Phương pháp này đòi hỏi đầu vào đồng nhất, nghĩa là các thanh nguyên liệu đầu vào phải có cùng chiều dài</w:t>
      </w:r>
      <w:r w:rsidR="00BA128D">
        <w:t>.</w:t>
      </w:r>
    </w:p>
    <w:p w14:paraId="31DC9380" w14:textId="77777777" w:rsidR="00374735" w:rsidRDefault="00374735" w:rsidP="000805BD">
      <w:pPr>
        <w:jc w:val="both"/>
      </w:pPr>
      <w:r>
        <w:t>Công thức quy hoạch tuyến tính như sau:</w:t>
      </w:r>
    </w:p>
    <w:p w14:paraId="0AD2646B" w14:textId="76136260" w:rsidR="00FC1091" w:rsidRDefault="00374735" w:rsidP="000805BD">
      <w:pPr>
        <w:jc w:val="both"/>
        <w:rPr>
          <w:i/>
          <w:iCs/>
        </w:rPr>
      </w:pPr>
      <w:r>
        <w:br/>
      </w:r>
      <w:r w:rsidRPr="00374735">
        <w:rPr>
          <w:i/>
          <w:iCs/>
        </w:rPr>
        <w:t>(formula)</w:t>
      </w:r>
    </w:p>
    <w:p w14:paraId="60B1E4A6" w14:textId="77777777" w:rsidR="00374735" w:rsidRPr="00374735" w:rsidRDefault="00374735" w:rsidP="000805BD">
      <w:pPr>
        <w:jc w:val="both"/>
      </w:pPr>
    </w:p>
    <w:p w14:paraId="49ABC365" w14:textId="553C2580" w:rsidR="00374735" w:rsidRPr="00FC1091" w:rsidRDefault="00374735" w:rsidP="000805BD">
      <w:pPr>
        <w:jc w:val="both"/>
      </w:pPr>
      <w:r>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lastRenderedPageBreak/>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5BE7DD00" w:rsidR="00FC1091" w:rsidRDefault="00BA128D" w:rsidP="000805BD">
      <w:pPr>
        <w:pStyle w:val="Heading3"/>
        <w:jc w:val="both"/>
      </w:pPr>
      <w:r>
        <w:t>3</w:t>
      </w:r>
      <w:r w:rsidR="00393380">
        <w:t>.3.1 T</w:t>
      </w:r>
      <w:r w:rsidR="00FC1091">
        <w:t>rường hợp thử nghiệm</w:t>
      </w:r>
      <w:r w:rsidR="00393380">
        <w:t xml:space="preserve"> thứ nhất</w:t>
      </w:r>
    </w:p>
    <w:p w14:paraId="07E5FD43" w14:textId="4AD77ACB" w:rsidR="00393380" w:rsidRPr="00393380" w:rsidRDefault="00393380"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sidR="00FB770F">
        <w:rPr>
          <w:rFonts w:ascii="Times New Roman" w:hAnsi="Times New Roman" w:cs="Times New Roman"/>
          <w:szCs w:val="26"/>
        </w:rPr>
        <w:t xml:space="preserve">: </w:t>
      </w:r>
    </w:p>
    <w:p w14:paraId="56C92337" w14:textId="2795A8CE" w:rsidR="00FC1091" w:rsidRDefault="00FC1091" w:rsidP="0054412D">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w:t>
      </w:r>
      <w:r w:rsidR="00063CB1">
        <w:rPr>
          <w:rFonts w:ascii="Times New Roman" w:hAnsi="Times New Roman" w:cs="Times New Roman"/>
          <w:szCs w:val="26"/>
        </w:rPr>
        <w:t>3</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1,250</w:t>
      </w:r>
      <w:r w:rsidR="00393380" w:rsidRPr="00393380">
        <w:rPr>
          <w:rFonts w:ascii="Times New Roman" w:hAnsi="Times New Roman" w:cs="Times New Roman"/>
          <w:szCs w:val="26"/>
        </w:rPr>
        <w:t xml:space="preserve">m, </w:t>
      </w:r>
      <w:r w:rsidR="00063CB1">
        <w:rPr>
          <w:rFonts w:ascii="Times New Roman" w:hAnsi="Times New Roman" w:cs="Times New Roman"/>
          <w:szCs w:val="26"/>
        </w:rPr>
        <w:t>2</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 xml:space="preserve">2m, </w:t>
      </w:r>
      <w:r w:rsidR="00063CB1">
        <w:rPr>
          <w:rFonts w:ascii="Times New Roman" w:hAnsi="Times New Roman" w:cs="Times New Roman"/>
          <w:szCs w:val="26"/>
        </w:rPr>
        <w:t>4</w:t>
      </w:r>
      <w:r w:rsidR="00FB770F">
        <w:rPr>
          <w:rFonts w:ascii="Times New Roman" w:hAnsi="Times New Roman" w:cs="Times New Roman"/>
          <w:szCs w:val="26"/>
        </w:rPr>
        <w:t>00</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m</w:t>
      </w:r>
      <w:r w:rsidR="00FB770F">
        <w:rPr>
          <w:rFonts w:ascii="Times New Roman" w:hAnsi="Times New Roman" w:cs="Times New Roman"/>
          <w:szCs w:val="26"/>
        </w:rPr>
        <w:t>.</w:t>
      </w:r>
    </w:p>
    <w:p w14:paraId="27C3B37B" w14:textId="4C4E05A5" w:rsidR="00393380" w:rsidRDefault="00393380" w:rsidP="0054412D">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w:t>
      </w:r>
      <w:r w:rsidR="005F3F2B">
        <w:rPr>
          <w:rFonts w:ascii="Times New Roman" w:hAnsi="Times New Roman" w:cs="Times New Roman"/>
          <w:szCs w:val="26"/>
        </w:rPr>
        <w:t>6</w:t>
      </w:r>
      <w:r w:rsidR="00FB770F">
        <w:rPr>
          <w:rFonts w:ascii="Times New Roman" w:hAnsi="Times New Roman" w:cs="Times New Roman"/>
          <w:szCs w:val="26"/>
        </w:rPr>
        <w:t>00</w:t>
      </w:r>
      <w:r>
        <w:rPr>
          <w:rFonts w:ascii="Times New Roman" w:hAnsi="Times New Roman" w:cs="Times New Roman"/>
          <w:szCs w:val="26"/>
        </w:rPr>
        <w:t xml:space="preserve"> thanh nguyên liệu có chiều dài là </w:t>
      </w:r>
      <w:r w:rsidR="00297FF3">
        <w:rPr>
          <w:rFonts w:ascii="Times New Roman" w:hAnsi="Times New Roman" w:cs="Times New Roman"/>
          <w:szCs w:val="26"/>
        </w:rPr>
        <w:t xml:space="preserve">11,7m;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5,623</w:t>
      </w:r>
      <w:r w:rsidR="00297FF3">
        <w:rPr>
          <w:rFonts w:ascii="Times New Roman" w:hAnsi="Times New Roman" w:cs="Times New Roman"/>
          <w:szCs w:val="26"/>
        </w:rPr>
        <w:t xml:space="preserve">m; </w:t>
      </w:r>
      <w:r w:rsidR="005F3F2B">
        <w:rPr>
          <w:rFonts w:ascii="Times New Roman" w:hAnsi="Times New Roman" w:cs="Times New Roman"/>
          <w:szCs w:val="26"/>
        </w:rPr>
        <w:t>1</w:t>
      </w:r>
      <w:r w:rsidR="00FB770F">
        <w:rPr>
          <w:rFonts w:ascii="Times New Roman" w:hAnsi="Times New Roman" w:cs="Times New Roman"/>
          <w:szCs w:val="26"/>
        </w:rPr>
        <w:t>00</w:t>
      </w:r>
      <w:r w:rsidR="00297FF3">
        <w:rPr>
          <w:rFonts w:ascii="Times New Roman" w:hAnsi="Times New Roman" w:cs="Times New Roman"/>
          <w:szCs w:val="26"/>
        </w:rPr>
        <w:t xml:space="preserve"> thanh </w:t>
      </w:r>
      <w:r w:rsidR="005F3F2B">
        <w:rPr>
          <w:rFonts w:ascii="Times New Roman" w:hAnsi="Times New Roman" w:cs="Times New Roman"/>
          <w:szCs w:val="26"/>
        </w:rPr>
        <w:t>1</w:t>
      </w:r>
      <w:r w:rsidR="00297FF3">
        <w:rPr>
          <w:rFonts w:ascii="Times New Roman" w:hAnsi="Times New Roman" w:cs="Times New Roman"/>
          <w:szCs w:val="26"/>
        </w:rPr>
        <w:t>,</w:t>
      </w:r>
      <w:r w:rsidR="005F3F2B">
        <w:rPr>
          <w:rFonts w:ascii="Times New Roman" w:hAnsi="Times New Roman" w:cs="Times New Roman"/>
          <w:szCs w:val="26"/>
        </w:rPr>
        <w:t>009</w:t>
      </w:r>
      <w:r w:rsidR="00297FF3">
        <w:rPr>
          <w:rFonts w:ascii="Times New Roman" w:hAnsi="Times New Roman" w:cs="Times New Roman"/>
          <w:szCs w:val="26"/>
        </w:rPr>
        <w:t>m</w:t>
      </w:r>
      <w:r w:rsidR="005F3F2B">
        <w:rPr>
          <w:rFonts w:ascii="Times New Roman" w:hAnsi="Times New Roman" w:cs="Times New Roman"/>
          <w:szCs w:val="26"/>
        </w:rPr>
        <w:t>; 2</w:t>
      </w:r>
      <w:r w:rsidR="00FB770F">
        <w:rPr>
          <w:rFonts w:ascii="Times New Roman" w:hAnsi="Times New Roman" w:cs="Times New Roman"/>
          <w:szCs w:val="26"/>
        </w:rPr>
        <w:t>00</w:t>
      </w:r>
      <w:r w:rsidR="005F3F2B">
        <w:rPr>
          <w:rFonts w:ascii="Times New Roman" w:hAnsi="Times New Roman" w:cs="Times New Roman"/>
          <w:szCs w:val="26"/>
        </w:rPr>
        <w:t xml:space="preserve"> thanh 1,64m</w:t>
      </w:r>
      <w:r w:rsidR="00FB770F">
        <w:rPr>
          <w:rFonts w:ascii="Times New Roman" w:hAnsi="Times New Roman" w:cs="Times New Roman"/>
          <w:szCs w:val="26"/>
        </w:rPr>
        <w:t>.</w:t>
      </w:r>
    </w:p>
    <w:p w14:paraId="58BA6586" w14:textId="49BE689E" w:rsidR="007B5728" w:rsidRPr="00695BAB" w:rsidRDefault="007B5728"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rsidRPr="00BA128D" w14:paraId="76E000E6" w14:textId="77777777" w:rsidTr="00056764">
        <w:tc>
          <w:tcPr>
            <w:tcW w:w="2689" w:type="dxa"/>
          </w:tcPr>
          <w:p w14:paraId="2F9421B2"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60DD73EB"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2AB4D870"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39768FB8" w14:textId="77777777" w:rsidTr="00056764">
        <w:tc>
          <w:tcPr>
            <w:tcW w:w="2689" w:type="dxa"/>
          </w:tcPr>
          <w:p w14:paraId="0A8F6AF3"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3B069544" w14:textId="12590E02"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c>
          <w:tcPr>
            <w:tcW w:w="3260" w:type="dxa"/>
          </w:tcPr>
          <w:p w14:paraId="069912E5" w14:textId="753AE421"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r>
      <w:tr w:rsidR="00695BAB" w14:paraId="4D315C78" w14:textId="77777777" w:rsidTr="00056764">
        <w:tc>
          <w:tcPr>
            <w:tcW w:w="2689" w:type="dxa"/>
          </w:tcPr>
          <w:p w14:paraId="147445FC"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4BAD9A9B" w14:textId="3BBA1BB0"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5E10FFC7" w14:textId="664DF6AC"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695BAB" w14:paraId="3D853702" w14:textId="77777777" w:rsidTr="00056764">
        <w:tc>
          <w:tcPr>
            <w:tcW w:w="2689" w:type="dxa"/>
          </w:tcPr>
          <w:p w14:paraId="79B54600"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A4B691C" w14:textId="38AFA5D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7A0C1B6E" w14:textId="242D945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87D8FEA" w14:textId="77777777" w:rsidR="00695BAB" w:rsidRPr="00695BAB" w:rsidRDefault="00695BAB" w:rsidP="00695BAB">
      <w:pPr>
        <w:spacing w:after="120" w:line="312" w:lineRule="auto"/>
        <w:jc w:val="both"/>
        <w:rPr>
          <w:rFonts w:ascii="Times New Roman" w:hAnsi="Times New Roman" w:cs="Times New Roman"/>
          <w:szCs w:val="26"/>
        </w:rPr>
      </w:pPr>
    </w:p>
    <w:p w14:paraId="079D53FD" w14:textId="110FA61C" w:rsidR="00C5191A" w:rsidRDefault="00BA128D" w:rsidP="000805BD">
      <w:pPr>
        <w:pStyle w:val="Heading3"/>
        <w:jc w:val="both"/>
      </w:pPr>
      <w:r>
        <w:t>3</w:t>
      </w:r>
      <w:r w:rsidR="00C5191A">
        <w:t>.3.2 Trường hợp thử nghiệm thứ hai</w:t>
      </w:r>
    </w:p>
    <w:p w14:paraId="39ABD2EC" w14:textId="77777777" w:rsidR="00C5191A" w:rsidRPr="00393380" w:rsidRDefault="00C5191A"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0FC7828D" w14:textId="6494B4A0"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w:t>
      </w:r>
      <w:r w:rsidR="00FB770F">
        <w:rPr>
          <w:rFonts w:ascii="Times New Roman" w:hAnsi="Times New Roman" w:cs="Times New Roman"/>
          <w:szCs w:val="26"/>
        </w:rPr>
        <w:t>00</w:t>
      </w:r>
      <w:r w:rsidRPr="00393380">
        <w:rPr>
          <w:rFonts w:ascii="Times New Roman" w:hAnsi="Times New Roman" w:cs="Times New Roman"/>
          <w:szCs w:val="26"/>
        </w:rPr>
        <w:t xml:space="preserve"> thanh </w:t>
      </w:r>
      <w:r>
        <w:rPr>
          <w:rFonts w:ascii="Times New Roman" w:hAnsi="Times New Roman" w:cs="Times New Roman"/>
          <w:szCs w:val="26"/>
        </w:rPr>
        <w:t>2m</w:t>
      </w:r>
      <w:r w:rsidR="009F39D9">
        <w:rPr>
          <w:rFonts w:ascii="Times New Roman" w:hAnsi="Times New Roman" w:cs="Times New Roman"/>
          <w:szCs w:val="26"/>
        </w:rPr>
        <w:t>.</w:t>
      </w:r>
    </w:p>
    <w:p w14:paraId="73E81464" w14:textId="37E24EE5"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w:t>
      </w:r>
      <w:r w:rsidR="00FB770F">
        <w:rPr>
          <w:rFonts w:ascii="Times New Roman" w:hAnsi="Times New Roman" w:cs="Times New Roman"/>
          <w:szCs w:val="26"/>
        </w:rPr>
        <w:t>00</w:t>
      </w:r>
      <w:r>
        <w:rPr>
          <w:rFonts w:ascii="Times New Roman" w:hAnsi="Times New Roman" w:cs="Times New Roman"/>
          <w:szCs w:val="26"/>
        </w:rPr>
        <w:t xml:space="preserve"> thanh 3m</w:t>
      </w:r>
    </w:p>
    <w:p w14:paraId="296330DF" w14:textId="42837EA0"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Trong kho có 10</w:t>
      </w:r>
      <w:r w:rsidR="00FB770F">
        <w:rPr>
          <w:rFonts w:ascii="Times New Roman" w:hAnsi="Times New Roman" w:cs="Times New Roman"/>
          <w:szCs w:val="26"/>
        </w:rPr>
        <w:t>000</w:t>
      </w:r>
      <w:r>
        <w:rPr>
          <w:rFonts w:ascii="Times New Roman" w:hAnsi="Times New Roman" w:cs="Times New Roman"/>
          <w:szCs w:val="26"/>
        </w:rPr>
        <w:t xml:space="preserve"> thanh nguyên liệu có chiều dài là 11,</w:t>
      </w:r>
      <w:r w:rsidR="009F39D9">
        <w:rPr>
          <w:rFonts w:ascii="Times New Roman" w:hAnsi="Times New Roman" w:cs="Times New Roman"/>
          <w:szCs w:val="26"/>
        </w:rPr>
        <w:t>7m</w:t>
      </w:r>
    </w:p>
    <w:p w14:paraId="5D56AE41" w14:textId="7F6E3F27" w:rsidR="00C5191A" w:rsidRDefault="00C5191A" w:rsidP="0054412D">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w:t>
      </w:r>
      <w:r w:rsidR="009F39D9">
        <w:rPr>
          <w:rFonts w:ascii="Times New Roman" w:hAnsi="Times New Roman" w:cs="Times New Roman"/>
          <w:szCs w:val="26"/>
        </w:rPr>
        <w:t>,</w:t>
      </w:r>
      <w:r>
        <w:rPr>
          <w:rFonts w:ascii="Times New Roman" w:hAnsi="Times New Roman" w:cs="Times New Roman"/>
          <w:szCs w:val="26"/>
        </w:rPr>
        <w:t xml:space="preserve"> độ dày lưỡi cắt thép là </w:t>
      </w:r>
      <w:r w:rsidR="009F39D9">
        <w:rPr>
          <w:rFonts w:ascii="Times New Roman" w:hAnsi="Times New Roman" w:cs="Times New Roman"/>
          <w:szCs w:val="26"/>
        </w:rPr>
        <w:t>5</w:t>
      </w:r>
      <w:r>
        <w:rPr>
          <w:rFonts w:ascii="Times New Roman" w:hAnsi="Times New Roman" w:cs="Times New Roman"/>
          <w:szCs w:val="26"/>
        </w:rPr>
        <w:t>mm.</w:t>
      </w:r>
    </w:p>
    <w:p w14:paraId="142908F9" w14:textId="556C5CE6" w:rsidR="00C5191A" w:rsidRPr="00695BAB" w:rsidRDefault="00C5191A"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rsidRPr="00BA128D" w14:paraId="35C684C7" w14:textId="77777777" w:rsidTr="00056764">
        <w:tc>
          <w:tcPr>
            <w:tcW w:w="2689" w:type="dxa"/>
          </w:tcPr>
          <w:p w14:paraId="674F16FF"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603217FD"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7CCF3F90"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0926E5C8" w14:textId="77777777" w:rsidTr="00056764">
        <w:tc>
          <w:tcPr>
            <w:tcW w:w="2689" w:type="dxa"/>
          </w:tcPr>
          <w:p w14:paraId="1BE09DBD"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13100E2A" w14:textId="5940B75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69FC2511" w14:textId="14FEFEE1"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695BAB" w14:paraId="15D230A9" w14:textId="77777777" w:rsidTr="00056764">
        <w:tc>
          <w:tcPr>
            <w:tcW w:w="2689" w:type="dxa"/>
          </w:tcPr>
          <w:p w14:paraId="3449CCA6"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0E3CCF7A" w14:textId="122E6AD2"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DF0469F" w14:textId="1C0DF433"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695BAB" w14:paraId="70C4341C" w14:textId="77777777" w:rsidTr="00056764">
        <w:tc>
          <w:tcPr>
            <w:tcW w:w="2689" w:type="dxa"/>
          </w:tcPr>
          <w:p w14:paraId="3BA17047"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B5D2611" w14:textId="31EC8547"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7F8A1E95" w14:textId="227DB48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D022B97" w14:textId="77777777" w:rsidR="00695BAB" w:rsidRPr="00C5191A" w:rsidRDefault="00695BAB" w:rsidP="00695BAB">
      <w:pPr>
        <w:pStyle w:val="ListParagraph"/>
        <w:spacing w:after="120" w:line="312" w:lineRule="auto"/>
        <w:ind w:left="1080"/>
        <w:jc w:val="both"/>
        <w:rPr>
          <w:rFonts w:ascii="Times New Roman" w:hAnsi="Times New Roman" w:cs="Times New Roman"/>
          <w:szCs w:val="26"/>
        </w:rPr>
      </w:pPr>
    </w:p>
    <w:p w14:paraId="4E9CBF61" w14:textId="3EAB3E26" w:rsidR="007B5728" w:rsidRDefault="00BA128D" w:rsidP="000805BD">
      <w:pPr>
        <w:pStyle w:val="Heading3"/>
        <w:jc w:val="both"/>
      </w:pPr>
      <w:r>
        <w:lastRenderedPageBreak/>
        <w:t>3</w:t>
      </w:r>
      <w:r w:rsidR="007B5728">
        <w:t>.3.</w:t>
      </w:r>
      <w:r w:rsidR="00C5191A">
        <w:t>3</w:t>
      </w:r>
      <w:r w:rsidR="007B5728">
        <w:t xml:space="preserve"> Trường hợp thử nghiệm thứ </w:t>
      </w:r>
      <w:r w:rsidR="00C5191A">
        <w:t>ba</w:t>
      </w:r>
    </w:p>
    <w:p w14:paraId="6E66D8BB" w14:textId="77777777" w:rsidR="007B5728" w:rsidRPr="00393380" w:rsidRDefault="007B5728"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486BB549"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sidR="009F39D9">
        <w:rPr>
          <w:rFonts w:ascii="Times New Roman" w:hAnsi="Times New Roman" w:cs="Times New Roman"/>
          <w:szCs w:val="26"/>
        </w:rPr>
        <w:t>00</w:t>
      </w:r>
      <w:r w:rsidRPr="00C5191A">
        <w:rPr>
          <w:rFonts w:ascii="Times New Roman" w:hAnsi="Times New Roman" w:cs="Times New Roman"/>
          <w:szCs w:val="26"/>
        </w:rPr>
        <w:t xml:space="preserve"> thanh 3m, 20</w:t>
      </w:r>
      <w:r w:rsidR="009F39D9">
        <w:rPr>
          <w:rFonts w:ascii="Times New Roman" w:hAnsi="Times New Roman" w:cs="Times New Roman"/>
          <w:szCs w:val="26"/>
        </w:rPr>
        <w:t>00</w:t>
      </w:r>
      <w:r w:rsidRPr="00C5191A">
        <w:rPr>
          <w:rFonts w:ascii="Times New Roman" w:hAnsi="Times New Roman" w:cs="Times New Roman"/>
          <w:szCs w:val="26"/>
        </w:rPr>
        <w:t xml:space="preserve"> thanh 2m, 30</w:t>
      </w:r>
      <w:r w:rsidR="009F39D9">
        <w:rPr>
          <w:rFonts w:ascii="Times New Roman" w:hAnsi="Times New Roman" w:cs="Times New Roman"/>
          <w:szCs w:val="26"/>
        </w:rPr>
        <w:t>00</w:t>
      </w:r>
      <w:r w:rsidRPr="00C5191A">
        <w:rPr>
          <w:rFonts w:ascii="Times New Roman" w:hAnsi="Times New Roman" w:cs="Times New Roman"/>
          <w:szCs w:val="26"/>
        </w:rPr>
        <w:t xml:space="preserve"> thanh 5m</w:t>
      </w:r>
      <w:r w:rsidR="009F39D9">
        <w:rPr>
          <w:rFonts w:ascii="Times New Roman" w:hAnsi="Times New Roman" w:cs="Times New Roman"/>
          <w:szCs w:val="26"/>
        </w:rPr>
        <w:t>.</w:t>
      </w:r>
    </w:p>
    <w:p w14:paraId="542BD56D" w14:textId="7B54DA80"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sidR="009F39D9">
        <w:rPr>
          <w:rFonts w:ascii="Times New Roman" w:hAnsi="Times New Roman" w:cs="Times New Roman"/>
          <w:szCs w:val="26"/>
        </w:rPr>
        <w:t>00</w:t>
      </w:r>
      <w:r w:rsidRPr="00C5191A">
        <w:rPr>
          <w:rFonts w:ascii="Times New Roman" w:hAnsi="Times New Roman" w:cs="Times New Roman"/>
          <w:szCs w:val="26"/>
        </w:rPr>
        <w:t xml:space="preserve"> thanh 5m, 50</w:t>
      </w:r>
      <w:r w:rsidR="009F39D9">
        <w:rPr>
          <w:rFonts w:ascii="Times New Roman" w:hAnsi="Times New Roman" w:cs="Times New Roman"/>
          <w:szCs w:val="26"/>
        </w:rPr>
        <w:t>00</w:t>
      </w:r>
      <w:r w:rsidRPr="00C5191A">
        <w:rPr>
          <w:rFonts w:ascii="Times New Roman" w:hAnsi="Times New Roman" w:cs="Times New Roman"/>
          <w:szCs w:val="26"/>
        </w:rPr>
        <w:t xml:space="preserve"> thanh 7m, 20</w:t>
      </w:r>
      <w:r w:rsidR="009F39D9">
        <w:rPr>
          <w:rFonts w:ascii="Times New Roman" w:hAnsi="Times New Roman" w:cs="Times New Roman"/>
          <w:szCs w:val="26"/>
        </w:rPr>
        <w:t>00</w:t>
      </w:r>
      <w:r w:rsidRPr="00C5191A">
        <w:rPr>
          <w:rFonts w:ascii="Times New Roman" w:hAnsi="Times New Roman" w:cs="Times New Roman"/>
          <w:szCs w:val="26"/>
        </w:rPr>
        <w:t xml:space="preserve"> thanh 3m</w:t>
      </w:r>
      <w:r w:rsidR="009F39D9">
        <w:rPr>
          <w:rFonts w:ascii="Times New Roman" w:hAnsi="Times New Roman" w:cs="Times New Roman"/>
          <w:szCs w:val="26"/>
        </w:rPr>
        <w:t>.</w:t>
      </w:r>
    </w:p>
    <w:p w14:paraId="30A79C6D" w14:textId="4BAC4640" w:rsidR="007B5728" w:rsidRPr="00C5191A"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sidR="009F39D9">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sidR="009F39D9">
        <w:rPr>
          <w:rFonts w:ascii="Times New Roman" w:hAnsi="Times New Roman" w:cs="Times New Roman"/>
          <w:szCs w:val="26"/>
        </w:rPr>
        <w:t>00</w:t>
      </w:r>
      <w:r w:rsidRPr="00C5191A">
        <w:rPr>
          <w:rFonts w:ascii="Times New Roman" w:hAnsi="Times New Roman" w:cs="Times New Roman"/>
          <w:szCs w:val="26"/>
        </w:rPr>
        <w:t xml:space="preserve"> thanh; 3</w:t>
      </w:r>
      <w:r w:rsidR="009F39D9">
        <w:rPr>
          <w:rFonts w:ascii="Times New Roman" w:hAnsi="Times New Roman" w:cs="Times New Roman"/>
          <w:szCs w:val="26"/>
        </w:rPr>
        <w:t>00</w:t>
      </w:r>
      <w:r w:rsidRPr="00C5191A">
        <w:rPr>
          <w:rFonts w:ascii="Times New Roman" w:hAnsi="Times New Roman" w:cs="Times New Roman"/>
          <w:szCs w:val="26"/>
        </w:rPr>
        <w:t>0 thanh 7,995m</w:t>
      </w:r>
      <w:r w:rsidR="009F39D9">
        <w:rPr>
          <w:rFonts w:ascii="Times New Roman" w:hAnsi="Times New Roman" w:cs="Times New Roman"/>
          <w:szCs w:val="26"/>
        </w:rPr>
        <w:t>.</w:t>
      </w:r>
    </w:p>
    <w:p w14:paraId="3FD1737E" w14:textId="2EAA76F3" w:rsidR="000805BD" w:rsidRPr="00695BAB" w:rsidRDefault="007B5728" w:rsidP="0054412D">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6A4ABA83" w14:textId="52AD6D6A" w:rsidR="007B5728" w:rsidRPr="00695BAB" w:rsidRDefault="007B5728"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695BAB" w14:paraId="51024267" w14:textId="77777777" w:rsidTr="00056764">
        <w:tc>
          <w:tcPr>
            <w:tcW w:w="2689" w:type="dxa"/>
          </w:tcPr>
          <w:p w14:paraId="7F9AA72F"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6B0CAABC"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FFEE774" w14:textId="77777777" w:rsidR="00695BAB" w:rsidRPr="00BA128D" w:rsidRDefault="00695BAB" w:rsidP="00056764">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695BAB" w14:paraId="7F9907AA" w14:textId="77777777" w:rsidTr="00056764">
        <w:tc>
          <w:tcPr>
            <w:tcW w:w="2689" w:type="dxa"/>
          </w:tcPr>
          <w:p w14:paraId="5EBA4D85"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2C3CDAEF" w14:textId="13B2FA9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c>
          <w:tcPr>
            <w:tcW w:w="3260" w:type="dxa"/>
          </w:tcPr>
          <w:p w14:paraId="35A7C0B7" w14:textId="4C97E31B"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X</w:t>
            </w:r>
          </w:p>
        </w:tc>
      </w:tr>
      <w:tr w:rsidR="00695BAB" w14:paraId="785C9A48" w14:textId="77777777" w:rsidTr="00056764">
        <w:tc>
          <w:tcPr>
            <w:tcW w:w="2689" w:type="dxa"/>
          </w:tcPr>
          <w:p w14:paraId="2CC80722" w14:textId="77777777" w:rsidR="00695BAB" w:rsidRPr="00BA128D" w:rsidRDefault="00695BAB" w:rsidP="00056764">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10C67F4B" w14:textId="16C805F5"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2A0E0EDA" w14:textId="51186216"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695BAB" w14:paraId="21A7165C" w14:textId="77777777" w:rsidTr="00056764">
        <w:tc>
          <w:tcPr>
            <w:tcW w:w="2689" w:type="dxa"/>
          </w:tcPr>
          <w:p w14:paraId="1397BB3D" w14:textId="77777777" w:rsidR="00695BAB" w:rsidRPr="00BA128D" w:rsidRDefault="00695BAB" w:rsidP="00056764">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3EF6C909" w14:textId="7086A6B8"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1C8B28C0" w14:textId="0B03E40C" w:rsidR="00695BAB" w:rsidRDefault="00695BAB" w:rsidP="00056764">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166165BC" w:rsidR="00050511" w:rsidRDefault="00BA128D" w:rsidP="000805BD">
      <w:pPr>
        <w:pStyle w:val="Heading3"/>
        <w:jc w:val="both"/>
      </w:pPr>
      <w:r>
        <w:t>3</w:t>
      </w:r>
      <w:r w:rsidR="00050511">
        <w:t>.3.4 Trường hợp thử nghiệm thứ bốn</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BA128D" w:rsidRDefault="00BA128D" w:rsidP="00BA128D">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BA128D" w:rsidRDefault="009F39D9" w:rsidP="00BA128D">
            <w:pPr>
              <w:spacing w:after="120" w:line="312" w:lineRule="auto"/>
              <w:jc w:val="right"/>
              <w:rPr>
                <w:rFonts w:ascii="Times New Roman" w:hAnsi="Times New Roman" w:cs="Times New Roman"/>
                <w:b/>
                <w:bCs/>
                <w:szCs w:val="26"/>
              </w:rPr>
            </w:pPr>
            <w:r w:rsidRPr="00BA128D">
              <w:rPr>
                <w:rFonts w:ascii="Times New Roman" w:hAnsi="Times New Roman" w:cs="Times New Roman"/>
                <w:b/>
                <w:bCs/>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BA128D" w:rsidRDefault="00BA128D" w:rsidP="00BA128D">
            <w:pPr>
              <w:spacing w:after="120" w:line="312" w:lineRule="auto"/>
              <w:jc w:val="right"/>
              <w:rPr>
                <w:rFonts w:ascii="Times New Roman" w:hAnsi="Times New Roman" w:cs="Times New Roman"/>
                <w:b/>
                <w:bCs/>
                <w:szCs w:val="26"/>
              </w:rPr>
            </w:pPr>
            <w:r>
              <w:rPr>
                <w:rFonts w:ascii="Times New Roman" w:hAnsi="Times New Roman" w:cs="Times New Roman"/>
                <w:b/>
                <w:bCs/>
                <w:szCs w:val="26"/>
              </w:rPr>
              <w:t>Cắt tiết kiệm</w:t>
            </w:r>
          </w:p>
        </w:tc>
        <w:tc>
          <w:tcPr>
            <w:tcW w:w="3402" w:type="dxa"/>
          </w:tcPr>
          <w:p w14:paraId="7501866B" w14:textId="6BFCA742"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6200</w:t>
            </w:r>
          </w:p>
        </w:tc>
        <w:tc>
          <w:tcPr>
            <w:tcW w:w="3260" w:type="dxa"/>
          </w:tcPr>
          <w:p w14:paraId="568EBD24" w14:textId="6B24C7AE"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31%</w:t>
            </w:r>
          </w:p>
        </w:tc>
      </w:tr>
    </w:tbl>
    <w:p w14:paraId="184A55B0" w14:textId="77777777" w:rsidR="009F39D9" w:rsidRPr="009F39D9" w:rsidRDefault="009F39D9"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0093BD0C" w:rsidR="00E67E4B" w:rsidRDefault="00E67E4B" w:rsidP="0054412D">
      <w:pPr>
        <w:pStyle w:val="ListParagraph"/>
        <w:numPr>
          <w:ilvl w:val="0"/>
          <w:numId w:val="16"/>
        </w:numPr>
        <w:jc w:val="both"/>
      </w:pPr>
      <w:r>
        <w:lastRenderedPageBreak/>
        <w:t>Chỉ sử dụng các thanh nguyên liệu mới: thuật toán tham lam và thuật toán đơn hình cho cùng một kết quả tối ưu</w:t>
      </w:r>
      <w:r w:rsidR="009F39D9">
        <w:t xml:space="preserve"> </w:t>
      </w:r>
      <w:r w:rsidR="000805BD">
        <w:t>và kết quả đó là tối ưu nhất. Thuật toán di truyển sẽ cho kết quả xấu hơn hai kết quả trên nếu dữ liệu đầu vào lớn</w:t>
      </w:r>
      <w:r w:rsidR="009F39D9">
        <w:t>.</w:t>
      </w:r>
    </w:p>
    <w:p w14:paraId="0602AC8E" w14:textId="7E8C5E87" w:rsidR="000805BD" w:rsidRDefault="000805BD" w:rsidP="0054412D">
      <w:pPr>
        <w:pStyle w:val="ListParagraph"/>
        <w:numPr>
          <w:ilvl w:val="0"/>
          <w:numId w:val="16"/>
        </w:numPr>
        <w:jc w:val="both"/>
      </w:pPr>
      <w:r>
        <w:t xml:space="preserve">Sử dụng cả các thanh nguyên liệu mới và các thanh nguyên liệu thừa từ các </w:t>
      </w:r>
      <w:r w:rsidR="009F39D9">
        <w:t xml:space="preserve">lần </w:t>
      </w:r>
      <w:r>
        <w:t xml:space="preserve">gia công </w:t>
      </w:r>
      <w:r w:rsidR="009F39D9">
        <w:t>trước</w:t>
      </w:r>
      <w:r>
        <w:t xml:space="preserve">: </w:t>
      </w:r>
      <w:r w:rsidR="009F39D9">
        <w:t>trường hợp này</w:t>
      </w:r>
      <w:r>
        <w:t xml:space="preserve"> không thể áp dụng giải thuật đơn hình.</w:t>
      </w:r>
      <w:r w:rsidR="009F39D9">
        <w:t xml:space="preserve"> </w:t>
      </w:r>
      <w:r>
        <w:t>giải thuật di truyền đã chiếm ưu thế hơn so với giải thuật tham lam đối với tiêu chí tiết kiệm.</w:t>
      </w:r>
    </w:p>
    <w:p w14:paraId="6A13606B" w14:textId="53570355" w:rsidR="00374735" w:rsidRPr="00E67E4B" w:rsidRDefault="00374735" w:rsidP="00374735">
      <w:pPr>
        <w:jc w:val="both"/>
      </w:pPr>
      <w: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16BED64E" w14:textId="65AED7C1" w:rsidR="007B5728" w:rsidRPr="00050511" w:rsidRDefault="007B5728" w:rsidP="000805BD">
      <w:pPr>
        <w:spacing w:after="120" w:line="312" w:lineRule="auto"/>
        <w:jc w:val="both"/>
        <w:rPr>
          <w:rFonts w:ascii="Times New Roman" w:hAnsi="Times New Roman" w:cs="Times New Roman"/>
          <w:szCs w:val="26"/>
        </w:rPr>
      </w:pPr>
    </w:p>
    <w:p w14:paraId="797F8246" w14:textId="77777777" w:rsidR="007B5728" w:rsidRPr="007B5728" w:rsidRDefault="007B5728" w:rsidP="000805BD">
      <w:pPr>
        <w:spacing w:after="120" w:line="312" w:lineRule="auto"/>
        <w:jc w:val="both"/>
        <w:rPr>
          <w:rFonts w:ascii="Times New Roman" w:hAnsi="Times New Roman" w:cs="Times New Roman"/>
          <w:szCs w:val="26"/>
        </w:rPr>
      </w:pPr>
    </w:p>
    <w:p w14:paraId="4DEDCE88" w14:textId="77777777" w:rsidR="007B5728" w:rsidRPr="007B5728" w:rsidRDefault="007B5728" w:rsidP="000805BD">
      <w:pPr>
        <w:spacing w:after="120" w:line="312" w:lineRule="auto"/>
        <w:jc w:val="both"/>
        <w:rPr>
          <w:rFonts w:ascii="Times New Roman" w:hAnsi="Times New Roman" w:cs="Times New Roman"/>
          <w:szCs w:val="26"/>
        </w:rPr>
      </w:pPr>
    </w:p>
    <w:p w14:paraId="2DD75F10" w14:textId="64927090" w:rsidR="007B5728" w:rsidRPr="007B5728" w:rsidRDefault="007B5728" w:rsidP="000805BD">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7E44661"/>
    <w:multiLevelType w:val="hybridMultilevel"/>
    <w:tmpl w:val="2568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15"/>
  </w:num>
  <w:num w:numId="5">
    <w:abstractNumId w:val="23"/>
  </w:num>
  <w:num w:numId="6">
    <w:abstractNumId w:val="12"/>
  </w:num>
  <w:num w:numId="7">
    <w:abstractNumId w:val="5"/>
  </w:num>
  <w:num w:numId="8">
    <w:abstractNumId w:val="17"/>
  </w:num>
  <w:num w:numId="9">
    <w:abstractNumId w:val="13"/>
  </w:num>
  <w:num w:numId="10">
    <w:abstractNumId w:val="18"/>
  </w:num>
  <w:num w:numId="11">
    <w:abstractNumId w:val="0"/>
  </w:num>
  <w:num w:numId="12">
    <w:abstractNumId w:val="4"/>
  </w:num>
  <w:num w:numId="13">
    <w:abstractNumId w:val="6"/>
  </w:num>
  <w:num w:numId="14">
    <w:abstractNumId w:val="16"/>
  </w:num>
  <w:num w:numId="15">
    <w:abstractNumId w:val="19"/>
  </w:num>
  <w:num w:numId="16">
    <w:abstractNumId w:val="8"/>
  </w:num>
  <w:num w:numId="17">
    <w:abstractNumId w:val="14"/>
  </w:num>
  <w:num w:numId="18">
    <w:abstractNumId w:val="1"/>
  </w:num>
  <w:num w:numId="19">
    <w:abstractNumId w:val="2"/>
  </w:num>
  <w:num w:numId="20">
    <w:abstractNumId w:val="21"/>
  </w:num>
  <w:num w:numId="21">
    <w:abstractNumId w:val="3"/>
  </w:num>
  <w:num w:numId="22">
    <w:abstractNumId w:val="20"/>
  </w:num>
  <w:num w:numId="23">
    <w:abstractNumId w:val="7"/>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455A3"/>
    <w:rsid w:val="000504F6"/>
    <w:rsid w:val="00050511"/>
    <w:rsid w:val="00056764"/>
    <w:rsid w:val="00063CB1"/>
    <w:rsid w:val="000805BD"/>
    <w:rsid w:val="00093B17"/>
    <w:rsid w:val="000B678F"/>
    <w:rsid w:val="000F2AE6"/>
    <w:rsid w:val="001205D1"/>
    <w:rsid w:val="0012167E"/>
    <w:rsid w:val="00191BC4"/>
    <w:rsid w:val="0019783B"/>
    <w:rsid w:val="001D2FCE"/>
    <w:rsid w:val="00215E35"/>
    <w:rsid w:val="002302A0"/>
    <w:rsid w:val="00297FF3"/>
    <w:rsid w:val="002A1EB2"/>
    <w:rsid w:val="002B5282"/>
    <w:rsid w:val="003601DF"/>
    <w:rsid w:val="00374735"/>
    <w:rsid w:val="00376AA4"/>
    <w:rsid w:val="00384AA6"/>
    <w:rsid w:val="00393380"/>
    <w:rsid w:val="004856D3"/>
    <w:rsid w:val="004A2BC1"/>
    <w:rsid w:val="0054412D"/>
    <w:rsid w:val="00547DD8"/>
    <w:rsid w:val="00567849"/>
    <w:rsid w:val="00570DA4"/>
    <w:rsid w:val="00584875"/>
    <w:rsid w:val="005F3F2B"/>
    <w:rsid w:val="006052A2"/>
    <w:rsid w:val="0062740E"/>
    <w:rsid w:val="00693B3D"/>
    <w:rsid w:val="00695BAB"/>
    <w:rsid w:val="006D5773"/>
    <w:rsid w:val="006D590B"/>
    <w:rsid w:val="006D6D33"/>
    <w:rsid w:val="00735592"/>
    <w:rsid w:val="00760605"/>
    <w:rsid w:val="007620D8"/>
    <w:rsid w:val="00763E99"/>
    <w:rsid w:val="00793E4F"/>
    <w:rsid w:val="007A31B3"/>
    <w:rsid w:val="007A47CF"/>
    <w:rsid w:val="007B5728"/>
    <w:rsid w:val="00801BD7"/>
    <w:rsid w:val="008027CC"/>
    <w:rsid w:val="00805692"/>
    <w:rsid w:val="008143EF"/>
    <w:rsid w:val="00835F90"/>
    <w:rsid w:val="0085087E"/>
    <w:rsid w:val="00884B5C"/>
    <w:rsid w:val="0089158F"/>
    <w:rsid w:val="008A0956"/>
    <w:rsid w:val="008B3841"/>
    <w:rsid w:val="008D0F6A"/>
    <w:rsid w:val="00950B5B"/>
    <w:rsid w:val="009919F6"/>
    <w:rsid w:val="009A66BA"/>
    <w:rsid w:val="009B661E"/>
    <w:rsid w:val="009D5760"/>
    <w:rsid w:val="009F39D9"/>
    <w:rsid w:val="00A00D7B"/>
    <w:rsid w:val="00A01D3C"/>
    <w:rsid w:val="00A739E3"/>
    <w:rsid w:val="00AC4AC4"/>
    <w:rsid w:val="00B23664"/>
    <w:rsid w:val="00B37139"/>
    <w:rsid w:val="00B51166"/>
    <w:rsid w:val="00BA128D"/>
    <w:rsid w:val="00BB7C40"/>
    <w:rsid w:val="00BC3924"/>
    <w:rsid w:val="00BD2D7F"/>
    <w:rsid w:val="00BD4191"/>
    <w:rsid w:val="00C5191A"/>
    <w:rsid w:val="00C8221D"/>
    <w:rsid w:val="00CB37B4"/>
    <w:rsid w:val="00CE0BFA"/>
    <w:rsid w:val="00D9419B"/>
    <w:rsid w:val="00D95B5F"/>
    <w:rsid w:val="00DA67C8"/>
    <w:rsid w:val="00DB3D0A"/>
    <w:rsid w:val="00DC0D30"/>
    <w:rsid w:val="00DC65D8"/>
    <w:rsid w:val="00DD55A6"/>
    <w:rsid w:val="00DD5652"/>
    <w:rsid w:val="00E3554E"/>
    <w:rsid w:val="00E67E4B"/>
    <w:rsid w:val="00EC2237"/>
    <w:rsid w:val="00ED7C51"/>
    <w:rsid w:val="00EE693E"/>
    <w:rsid w:val="00EF6F55"/>
    <w:rsid w:val="00F079BA"/>
    <w:rsid w:val="00F27A41"/>
    <w:rsid w:val="00F34D70"/>
    <w:rsid w:val="00F539E5"/>
    <w:rsid w:val="00F63EFC"/>
    <w:rsid w:val="00F71D6C"/>
    <w:rsid w:val="00FA2046"/>
    <w:rsid w:val="00FB770F"/>
    <w:rsid w:val="00FC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24</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86</cp:revision>
  <dcterms:created xsi:type="dcterms:W3CDTF">2021-04-06T14:09:00Z</dcterms:created>
  <dcterms:modified xsi:type="dcterms:W3CDTF">2021-04-18T18:00:00Z</dcterms:modified>
</cp:coreProperties>
</file>