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NỘI DUNG BÁO CÁO TUẦN 8 — PHẦN CƯƠNG</w:t>
      </w:r>
    </w:p>
    <w:p>
      <w:r>
        <w:t>Phần thực hiện: Hồ Trung Cương — DBO_heathcare</w:t>
      </w:r>
    </w:p>
    <w:p>
      <w:r>
        <w:t>Mục 2 và Mục 4; tài liệu để ghép vào BaoCao_Tuan8.docx của nhóm.</w:t>
      </w:r>
    </w:p>
    <w:p>
      <w:pPr>
        <w:pStyle w:val="Heading1"/>
      </w:pPr>
      <w:r>
        <w:t>MỤC 2. CƠ SỞ LÝ THUYẾT TỐI ƯU MIXED-INTEGER</w:t>
      </w:r>
    </w:p>
    <w:p>
      <w:pPr>
        <w:pStyle w:val="Heading2"/>
      </w:pPr>
      <w:r>
        <w:t>2.1. Chuyển đổi bài toán</w:t>
      </w:r>
    </w:p>
    <w:p>
      <w:r>
        <w:t>Tuần 7 sử dụng danh sách 8 món cố định và tối ưu định lượng gram liên tục. Tuần 8 đồng thời lựa chọn food_id (biến rời rạc) và định lượng gram (biến liên tục). Không gian tìm kiếm do đó phụ thuộc cả tổ hợp món và khối lượng khẩu phần.</w:t>
      </w:r>
    </w:p>
    <w:p>
      <w:pPr>
        <w:pStyle w:val="Heading2"/>
      </w:pPr>
      <w:r>
        <w:t>2.2. Biến quyết định và phép giải mã</w:t>
      </w:r>
    </w:p>
    <w:p>
      <w:r>
        <w:t>Mỗi vị trí bữa ăn i có biến z_i thuộc [0,1). Với pool gồm N món đã sắp thứ tự, chỉ số bắt đầu được xác định bởi floor(z_i × N). Giá trị biên được chặn trong [0,1) trước khi tính chỉ số. Food ID ở vị trí này là ứng viên đầu tiên; nếu đã xuất hiện trong cùng bữa thì dịch vòng sang chỉ số kế tiếp (linear probing).</w:t>
      </w:r>
    </w:p>
    <w:p>
      <w:pPr>
        <w:pStyle w:val="Heading2"/>
      </w:pPr>
      <w:r>
        <w:t>2.3. Cấu trúc hai tầng</w:t>
      </w:r>
    </w:p>
    <w:p>
      <w:r>
        <w:t>Tầng ngoài tối ưu z để lựa chọn tổ hợp món. Tầng trong tối ưu gram trong khoảng 25–350g đối với tổ hợp món đã chọn; fitness tầng ngoài lấy từ kết quả tầng trong. Cách chia tầng cho phép giữ giao diện thuật toán DBO/IDBO hiện có và kiểm thử từng tầng độc lập.</w:t>
      </w:r>
    </w:p>
    <w:p>
      <w:pPr>
        <w:pStyle w:val="Heading2"/>
      </w:pPr>
      <w:r>
        <w:t>2.4. Ý nghĩa</w:t>
      </w:r>
    </w:p>
    <w:p>
      <w:r>
        <w:t>Việc tối ưu rời rạc kết hợp liên tục tạo nhiều tổ hợp ứng viên, có thể dẫn đến cực trị địa phương và tăng chi phí đánh giá. So sánh DBO với IDBO phải dựa trên CSV thực nghiệm của nhóm, không suy diễn kết quả thắng/thua khi chưa có dữ liệu.</w:t>
      </w:r>
    </w:p>
    <w:p>
      <w:pPr>
        <w:pStyle w:val="Heading1"/>
      </w:pPr>
      <w:r>
        <w:t>MỤC 4. CANDIDATE POOLS VÀ LINEAR PROBING</w:t>
      </w:r>
    </w:p>
    <w:p>
      <w:pPr>
        <w:pStyle w:val="Heading2"/>
      </w:pPr>
      <w:r>
        <w:t>4.1. Xây dựng pool</w:t>
      </w:r>
    </w:p>
    <w:p>
      <w:r>
        <w:t>build_meal_pools() duyệt các loại bữa breakfast, lunch, dinner, snack theo MEAL_ORDER. Hàm candidates_for_meal() lọc theo meal_type và loại các món có tên chứa từ khóa dị ứng hoặc không thích trong profile. Candidate IDs được loại trùng và sắp xếp nhằm bảo đảm tính xác định. Mỗi slot của cùng một loại bữa nhận một bản sao pool ứng viên.</w:t>
      </w:r>
    </w:p>
    <w:p>
      <w:pPr>
        <w:pStyle w:val="Heading2"/>
      </w:pPr>
      <w:r>
        <w:t>4.2. Ràng buộc kích thước</w:t>
      </w:r>
    </w:p>
    <w:p>
      <w:r>
        <w:t>min_pool_size mặc định bằng 20. Nếu số lượng ID ứng viên hợp lệ của bữa ít hơn ngưỡng, hàm phát sinh ValueError kèm tên bữa và kích thước thực tế. Việc lọc dựa trên dữ liệu nhãn meal_type và từ khóa tên món, không tương đương xác nhận an toàn dị ứng trên lâm sàng.</w:t>
      </w:r>
    </w:p>
    <w:p>
      <w:pPr>
        <w:pStyle w:val="Heading2"/>
      </w:pPr>
      <w:r>
        <w:t>4.3. Chống trùng bằng Linear Probing</w:t>
      </w:r>
    </w:p>
    <w:p>
      <w:r>
        <w:t>Với mỗi slot, decoder tính chỉ số xuất phát từ z_i. Nếu ID tại chỉ số này đã được chọn trong cùng bữa, decoder thử lần lượt (idx+1) mod N, (idx+2) mod N,… cho đến khi tìm thấy ID chưa dùng. Nếu đã quét toàn bộ pool mà không có ID mới, phát sinh ValueError thay vì lặng lẽ chọn trùng. Độ phức tạp xấu nhất O(N) trên một slot.</w:t>
      </w:r>
    </w:p>
    <w:p>
      <w:pPr>
        <w:pStyle w:val="Heading2"/>
      </w:pPr>
      <w:r>
        <w:t>4.4. Minh họa</w:t>
      </w:r>
    </w:p>
    <w:p>
      <w:r>
        <w:t>Pool bữa trưa [F1,F2,F3], hai slot lunch_0 và lunch_1 cùng nhận z=0.05. Cả hai ban đầu trỏ vào F1. Slot đầu chọn F1; slot thứ hai dò tuyến tính và chọn F2. Nếu pool chỉ chứa F1 mà cần hai slot, bộ giải mã báo thiếu món khác nhau.</w:t>
      </w:r>
    </w:p>
    <w:p>
      <w:pPr>
        <w:pStyle w:val="Heading2"/>
      </w:pPr>
      <w:r>
        <w:t>4.5. Kiểm thử</w:t>
      </w:r>
    </w:p>
    <w:p>
      <w:r>
        <w:t>Các test nền kiểm tra tính xác định, tránh trùng trong bữa, biên 0/0.999, pool rỗng và min_pool_size. Cương bổ sung test khi pool hết món khác nhau, ID trùng trong pool, NaN/Inf, tọa độ ngoài khoảng, thiếu slot và sai chiều vector. Kết quả kiểm thử phải ghi theo lần chạy thực tế.</w:t>
      </w:r>
    </w:p>
    <w:sectPr w:rsidR="00FC693F" w:rsidRPr="0006063C" w:rsidSect="00034616">
      <w:pgSz w:w="12240" w:h="15840"/>
      <w:pgMar w:top="1304" w:right="1800" w:bottom="124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