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2B5C8F"/>
          <w:sz w:val="28"/>
        </w:rPr>
        <w:t>BÁO CÁO NHIỆM VỤ TUẦN 7 — ĐẶNG NGUYỄN MINH ĐĂNG</w:t>
        <w:br/>
      </w:r>
      <w:r>
        <w:rPr>
          <w:rFonts w:ascii="Times New Roman" w:hAnsi="Times New Roman"/>
          <w:i/>
          <w:sz w:val="22"/>
        </w:rPr>
        <w:t>Nhiệm vụ: Thiết kế và thực thi thí nghiệm tối ưu thực đơn Profile P1 bằng DBO &amp; IDBO</w:t>
        <w:br/>
        <w:t>Mã đề tài: CNTT-KLCN142 — GVHD: ThS. Đinh Nguyễn Trọng Nghĩa</w:t>
        <w:br/>
      </w:r>
    </w:p>
    <w:p>
      <w:pPr>
        <w:keepNext/>
        <w:spacing w:before="280" w:after="100"/>
      </w:pPr>
      <w:r>
        <w:rPr>
          <w:rFonts w:ascii="Times New Roman" w:hAnsi="Times New Roman"/>
          <w:b/>
          <w:color w:val="2B5C8F"/>
          <w:sz w:val="27"/>
        </w:rPr>
        <w:t>4. THIẾT KẾ THÍ NGHIỆM TỐI ƯU THỰC ĐƠN TRÊN PROFILE P1 (ĐĂNG PHỤ TRÁCH)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color w:val="232323"/>
          <w:sz w:val="22"/>
        </w:rPr>
        <w:t>Trong Tuần 7, thành viên Đặng Nguyễn Minh Đăng đảm nhiệm toàn bộ quy trình thiết kế kịch bản thực nghiệm, xây dựng pipeline đo đạc định lượng (`scripts/experiment_week7.py`), script trực quan hóa (`scripts/plot_week7.py`), và phân tích kết quả so sánh giữa thuật toán DBO gốc và IDBO cải tiến trên hồ sơ P1.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32323"/>
          <w:sz w:val="23"/>
        </w:rPr>
        <w:t>4.1. Thông số hồ sơ người dùng P1 và Mục tiêu dinh dưỡng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Đối tượng nghiên cứu: </w:t>
      </w:r>
      <w:r>
        <w:rPr>
          <w:rFonts w:ascii="Times New Roman" w:hAnsi="Times New Roman"/>
          <w:sz w:val="22"/>
        </w:rPr>
        <w:t>P1 (Duy, Male, 22 tuổi, 65.0 kg, 170.0 cm, vận động MODERATE, mục tiêu MAINTAIN).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Mục tiêu chuẩn DRI: </w:t>
      </w:r>
      <w:r>
        <w:rPr>
          <w:rFonts w:ascii="Times New Roman" w:hAnsi="Times New Roman"/>
          <w:sz w:val="22"/>
        </w:rPr>
        <w:t>Calories: 2491.6 kcal; Protein: 124.6 g; Carbs: 311.5 g; Fat: 83.1 g; Fiber: 38.0 g.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Cấu hình tìm kiếm: </w:t>
      </w:r>
      <w:r>
        <w:rPr>
          <w:rFonts w:ascii="Times New Roman" w:hAnsi="Times New Roman"/>
          <w:sz w:val="22"/>
        </w:rPr>
        <w:t>dim = 8 biến liên tục đại diện cho khối lượng các món ăn trong miền [25, 350] 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32323"/>
          <w:sz w:val="23"/>
        </w:rPr>
        <w:t>4.2. Danh mục các món ăn cố định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color w:val="232323"/>
          <w:sz w:val="22"/>
        </w:rPr>
        <w:t>Các món ăn được lựa chọn cố định từ cơ sở dữ liệu: BAGELS, ONION, Cereals ready-to-eat, wheat and bran, presweetened with nuts and fruits, 6 BEEF ENCHILADAS, 100% ORGANIC PEA PASTA, PENNE, APPLE CRANBERRY PECAN CHICKEN SALAD, APPLE CRANBERRY PECAN CHICKEN, ARTISAN WOOD-FIRED CRUST, Figs, canned, water pack, solids and liquids, ANTIOXIDANT BLEND HARVEST BERRIES ORGANIC STRAWBERRIES, BLACKBERRIES &amp; BLUEBERRIES, ANTIOXIDANT BLEND HARVEST BERRIES.</w:t>
      </w:r>
    </w:p>
    <w:p>
      <w:pPr>
        <w:keepNext/>
        <w:spacing w:before="280" w:after="100"/>
      </w:pPr>
      <w:r>
        <w:rPr>
          <w:rFonts w:ascii="Times New Roman" w:hAnsi="Times New Roman"/>
          <w:b/>
          <w:color w:val="2B5C8F"/>
          <w:sz w:val="27"/>
        </w:rPr>
        <w:t>5. KẾT QUẢ THỰC NGHIỆM VÀ PHÂN TÍCH ĐỊNH LƯỢNG (ĐĂNG PHỤ TRÁCH)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color w:val="232323"/>
          <w:sz w:val="22"/>
        </w:rPr>
        <w:t>Thực nghiệm được tiến hành nghiêm túc qua M=10 runs độc lập, mỗi run chạy 200 vòng lặp với quy mô quần thể N=30 cá thể. Dữ liệu trích xuất trực tiếp từ các file CSV kết quả: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5C8F"/>
          <w:bottom w:val="single" w:sz="6" w:space="0" w:color="2B5C8F"/>
          <w:insideH w:val="single" w:sz="4" w:space="0" w:color="D0D7DE"/>
          <w:insideV w:val="none"/>
          <w:left w:val="none"/>
          <w:right w:val="none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Thuật toán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Best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Mean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Std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Worst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Số đánh giá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Thời gian (s)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Vi phạm TB</w:t>
            </w:r>
          </w:p>
        </w:tc>
        <w:tc>
          <w:tcPr>
            <w:tcW w:type="dxa" w:w="1072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Kết luận</w:t>
            </w:r>
          </w:p>
        </w:tc>
      </w:tr>
      <w:tr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b/>
                <w:sz w:val="19"/>
              </w:rPr>
              <w:t>DBO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99.2584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b/>
                <w:sz w:val="19"/>
              </w:rPr>
              <w:t>99.1533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0.0831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98.9532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6030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0.59s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0.00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-</w:t>
            </w:r>
          </w:p>
        </w:tc>
      </w:tr>
      <w:tr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IDBO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99.2584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99.1533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0.0831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98.9532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6030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0.70s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0.00</w:t>
            </w:r>
          </w:p>
        </w:tc>
        <w:tc>
          <w:tcPr>
            <w:tcW w:type="dxa" w:w="10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Hòa (1%)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i/>
          <w:color w:val="5A5A5A"/>
          <w:sz w:val="19"/>
        </w:rPr>
        <w:t>Bảng 5.1. Hiệu năng tối ưu DBO vs IDBO trên Profile P1 (M=10 runs)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5C8F"/>
          <w:bottom w:val="single" w:sz="6" w:space="0" w:color="2B5C8F"/>
          <w:insideH w:val="single" w:sz="4" w:space="0" w:color="D0D7DE"/>
          <w:insideV w:val="none"/>
          <w:left w:val="none"/>
          <w:right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Chỉ số dinh dưỡng</w:t>
            </w:r>
          </w:p>
        </w:tc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Năng lượng (kcal)</w:t>
            </w:r>
          </w:p>
        </w:tc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Protein (g)</w:t>
            </w:r>
          </w:p>
        </w:tc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Carbohydrate (g)</w:t>
            </w:r>
          </w:p>
        </w:tc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Chất béo (g)</w:t>
            </w:r>
          </w:p>
        </w:tc>
        <w:tc>
          <w:tcPr>
            <w:tcW w:type="dxa" w:w="1608"/>
            <w:shd w:fill="2B5C8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Chất xơ (g)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Mục tiêu khuyến nghị (P1)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2491.6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124.6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311.5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83.1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r>
              <w:rPr>
                <w:rFonts w:ascii="Times New Roman" w:hAnsi="Times New Roman"/>
                <w:b/>
                <w:sz w:val="19"/>
              </w:rPr>
              <w:t>38.0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Thực đơn DBO (Mean)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2492.5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119.3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300.2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80.4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38.0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b/>
                <w:sz w:val="19"/>
              </w:rPr>
              <w:t>Thực đơn IDBO (Mean)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2492.5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119.3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300.2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80.4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38.0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i/>
          <w:color w:val="5A5A5A"/>
          <w:sz w:val="19"/>
        </w:rPr>
        <w:t>Bảng 5.2. Giá trị dinh dưỡng trung bình của thực đơn tối ưu</w:t>
      </w:r>
    </w:p>
    <w:p>
      <w:r>
        <w:drawing>
          <wp:inline xmlns:a="http://schemas.openxmlformats.org/drawingml/2006/main" xmlns:pic="http://schemas.openxmlformats.org/drawingml/2006/picture">
            <wp:extent cx="512064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vergenc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/>
          <w:i/>
          <w:color w:val="5A5A5A"/>
          <w:sz w:val="19"/>
        </w:rPr>
        <w:t>Hình 5.1 (W7-F1). Đường cong hội tụ trung bình DBO vs IDBO trên P1 (M=10 runs)</w:t>
      </w:r>
    </w:p>
    <w:p>
      <w:r>
        <w:drawing>
          <wp:inline xmlns:a="http://schemas.openxmlformats.org/drawingml/2006/main" xmlns:pic="http://schemas.openxmlformats.org/drawingml/2006/picture">
            <wp:extent cx="4206240" cy="3304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xplot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04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/>
          <w:i/>
          <w:color w:val="5A5A5A"/>
          <w:sz w:val="19"/>
        </w:rPr>
        <w:t>Hình 5.2 (W7-F2). Biểu đồ hộp phân bố Best Fitness DBO vs IDBO (M=10 runs)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32323"/>
          <w:sz w:val="23"/>
        </w:rPr>
        <w:t>5.4. Trả lời chi tiết 5 câu hỏi định lượng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Câu 1 — So sánh Mean Fitness theo ngưỡng 1%: </w:t>
      </w:r>
      <w:r>
        <w:rPr>
          <w:rFonts w:ascii="Times New Roman" w:hAnsi="Times New Roman"/>
          <w:sz w:val="22"/>
        </w:rPr>
        <w:t>HÒA (1%). Cả DBO và IDBO đều đạt fitness trung bình 99.1533 (±0.0831) và 99.1533 (±0.0831). Độ chênh lệch là 0.00%, dưới ngưỡng 1.0%.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Câu 2 — Mức độ giảm vi phạm so với ngẫu nhiên: </w:t>
      </w:r>
      <w:r>
        <w:rPr>
          <w:rFonts w:ascii="Times New Roman" w:hAnsi="Times New Roman"/>
          <w:sz w:val="22"/>
        </w:rPr>
        <w:t>Thực đơn ngẫu nhiên có trung bình 2.70 vi phạm. Thực đơn DBO/IDBO còn trung bình 0.00 vi phạm.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Câu 3 — Độ lệch năng lượng (Calories) trung bình: </w:t>
      </w:r>
      <w:r>
        <w:rPr>
          <w:rFonts w:ascii="Times New Roman" w:hAnsi="Times New Roman"/>
          <w:sz w:val="22"/>
        </w:rPr>
        <w:t>Năng lượng đạt 2492.49 kcal so với mục tiêu 2491.62 kcal. Độ lệch chỉ 0.035% (~0.03%).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Câu 4 — So sánh tốc độ thực thi (Runtime): </w:t>
      </w:r>
      <w:r>
        <w:rPr>
          <w:rFonts w:ascii="Times New Roman" w:hAnsi="Times New Roman"/>
          <w:sz w:val="22"/>
        </w:rPr>
        <w:t>DBO chạy trung bình 0.59s; IDBO chạy 0.70s. IDBO chậm hơn 20.0%.</w:t>
      </w:r>
    </w:p>
    <w:p>
      <w:pPr>
        <w:pStyle w:val="ListBullet"/>
        <w:spacing w:before="20" w:after="50" w:line="276" w:lineRule="auto"/>
      </w:pPr>
      <w:r>
        <w:rPr>
          <w:rFonts w:ascii="Times New Roman" w:hAnsi="Times New Roman"/>
          <w:b/>
          <w:sz w:val="22"/>
        </w:rPr>
        <w:t xml:space="preserve">Câu 5 — Xu hướng hội tụ: </w:t>
      </w:r>
      <w:r>
        <w:rPr>
          <w:rFonts w:ascii="Times New Roman" w:hAnsi="Times New Roman"/>
          <w:sz w:val="22"/>
        </w:rPr>
        <w:t>Fitness tăng nhanh trong các vòng đầu, đạt ~99% giá trị cuối (99.1533) quanh vòng lặp 10 và duy trì ổn định đến vòng lặp 200.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