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2"/>
        </w:rPr>
        <w:t>TRƯỜNG ĐẠI HỌC CÔNG THƯƠNG TP. HỒ CHÍ MINH</w:t>
        <w:br/>
        <w:t>KHOA CÔNG NGHỆ THÔNG TIN</w:t>
        <w:br/>
        <w:t>—o0o—</w:t>
        <w:br/>
        <w:br/>
      </w:r>
      <w:r>
        <w:rPr>
          <w:b/>
          <w:color w:val="0F172A"/>
          <w:sz w:val="32"/>
        </w:rPr>
        <w:t>BÁO CÁO ĐÓNG GÓP CÁ NHÂN — TUẦN 8 &amp; 9</w:t>
        <w:br/>
        <w:t>CHẨN ĐOÁN THỰC NGHIỆM ABLATION DBO VÀ IDBO</w:t>
        <w:br/>
      </w:r>
      <w:r>
        <w:rPr>
          <w:i/>
          <w:color w:val="2563EB"/>
          <w:sz w:val="24"/>
        </w:rPr>
        <w:t>Đề tài: Hệ Thống Đề Xuất Thực Đơn Dinh Dưỡng Cá Nhân Hóa (CNTT-KLCN142)</w:t>
        <w:br/>
      </w:r>
    </w:p>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60" w:type="dxa"/>
              <w:bottom w:w="60" w:type="dxa"/>
              <w:left w:w="100" w:type="dxa"/>
              <w:right w:w="100" w:type="dxa"/>
            </w:tcMar>
          </w:tcPr>
          <w:p>
            <w:r>
              <w:rPr>
                <w:b/>
              </w:rPr>
              <w:t>Sinh viên thực hiện:</w:t>
            </w:r>
          </w:p>
        </w:tc>
        <w:tc>
          <w:tcPr>
            <w:tcW w:type="dxa" w:w="5760"/>
            <w:shd w:fill="F8FAFC"/>
            <w:tcMar>
              <w:top w:w="60" w:type="dxa"/>
              <w:bottom w:w="60" w:type="dxa"/>
              <w:left w:w="100" w:type="dxa"/>
              <w:right w:w="100" w:type="dxa"/>
            </w:tcMar>
          </w:tcPr>
          <w:p>
            <w:r>
              <w:t>Đặng Nguyễn Minh Đăng</w:t>
            </w:r>
          </w:p>
        </w:tc>
      </w:tr>
      <w:tr>
        <w:tc>
          <w:tcPr>
            <w:tcW w:type="dxa" w:w="3600"/>
            <w:shd w:fill="F8FAFC"/>
            <w:tcMar>
              <w:top w:w="60" w:type="dxa"/>
              <w:bottom w:w="60" w:type="dxa"/>
              <w:left w:w="100" w:type="dxa"/>
              <w:right w:w="100" w:type="dxa"/>
            </w:tcMar>
          </w:tcPr>
          <w:p>
            <w:r>
              <w:rPr>
                <w:b/>
              </w:rPr>
              <w:t>Mã số sinh viên (MSSV):</w:t>
            </w:r>
          </w:p>
        </w:tc>
        <w:tc>
          <w:tcPr>
            <w:tcW w:type="dxa" w:w="5760"/>
            <w:shd w:fill="F8FAFC"/>
            <w:tcMar>
              <w:top w:w="60" w:type="dxa"/>
              <w:bottom w:w="60" w:type="dxa"/>
              <w:left w:w="100" w:type="dxa"/>
              <w:right w:w="100" w:type="dxa"/>
            </w:tcMar>
          </w:tcPr>
          <w:p>
            <w:r>
              <w:t>2001230175</w:t>
            </w:r>
          </w:p>
        </w:tc>
      </w:tr>
      <w:tr>
        <w:tc>
          <w:tcPr>
            <w:tcW w:type="dxa" w:w="3600"/>
            <w:shd w:fill="F8FAFC"/>
            <w:tcMar>
              <w:top w:w="60" w:type="dxa"/>
              <w:bottom w:w="60" w:type="dxa"/>
              <w:left w:w="100" w:type="dxa"/>
              <w:right w:w="100" w:type="dxa"/>
            </w:tcMar>
          </w:tcPr>
          <w:p>
            <w:r>
              <w:rPr>
                <w:b/>
              </w:rPr>
              <w:t>Vai trò trong đợt thực nghiệm:</w:t>
            </w:r>
          </w:p>
        </w:tc>
        <w:tc>
          <w:tcPr>
            <w:tcW w:type="dxa" w:w="5760"/>
            <w:shd w:fill="F8FAFC"/>
            <w:tcMar>
              <w:top w:w="60" w:type="dxa"/>
              <w:bottom w:w="60" w:type="dxa"/>
              <w:left w:w="100" w:type="dxa"/>
              <w:right w:w="100" w:type="dxa"/>
            </w:tcMar>
          </w:tcPr>
          <w:p>
            <w:r>
              <w:t>Phụ trách Controlled Activation &amp; Thực nghiệm Đối chuẩn</w:t>
            </w:r>
          </w:p>
        </w:tc>
      </w:tr>
      <w:tr>
        <w:tc>
          <w:tcPr>
            <w:tcW w:type="dxa" w:w="3600"/>
            <w:shd w:fill="F8FAFC"/>
            <w:tcMar>
              <w:top w:w="60" w:type="dxa"/>
              <w:bottom w:w="60" w:type="dxa"/>
              <w:left w:w="100" w:type="dxa"/>
              <w:right w:w="100" w:type="dxa"/>
            </w:tcMar>
          </w:tcPr>
          <w:p>
            <w:r>
              <w:rPr>
                <w:b/>
              </w:rPr>
              <w:t>Phụ trách các giai đoạn:</w:t>
            </w:r>
          </w:p>
        </w:tc>
        <w:tc>
          <w:tcPr>
            <w:tcW w:type="dxa" w:w="5760"/>
            <w:shd w:fill="F8FAFC"/>
            <w:tcMar>
              <w:top w:w="60" w:type="dxa"/>
              <w:bottom w:w="60" w:type="dxa"/>
              <w:left w:w="100" w:type="dxa"/>
              <w:right w:w="100" w:type="dxa"/>
            </w:tcMar>
          </w:tcPr>
          <w:p>
            <w:r>
              <w:t>Gate 3, Phần D, Phần G, Phần I (Theo KE_HOACH_CHAY_LAI_DBO_IDBO.md)</w:t>
            </w:r>
          </w:p>
        </w:tc>
      </w:tr>
    </w:tbl>
    <w:p/>
    <w:p>
      <w:pPr>
        <w:pStyle w:val="Heading1"/>
      </w:pPr>
      <w:r>
        <w:t>1. TỔNG QUAN VÀ NHIỆM VỤ ĐƯỢC PHÂN CÔNG</w:t>
      </w:r>
    </w:p>
    <w:p>
      <w:r>
        <w:t>Nhằm làm rõ dứt điểm câu hỏi khoa học cốt lõi từ hội đồng đánh giá và giảng viên hướng dẫn: 'Vì sao DBO và IDBO lại cho kết quả fitness giống hệt nhau trên bài toán tối ưu thực đơn dinh dưỡng hai tầng?', nhóm nghiên cứu đã ban hành kế hoạch rà soát độc lập KE_HOACH_CHAY_LAI_DBO_IDBO.md. Trong đó, sinh viên Đặng Nguyễn Minh Đăng được phân công phụ trách độc lập các nội dung:</w:t>
      </w:r>
    </w:p>
    <w:p>
      <w:r>
        <w:rPr>
          <w:b/>
        </w:rPr>
        <w:t xml:space="preserve">• Gate 3 — Controlled Activation Sanity Check: </w:t>
      </w:r>
      <w:r>
        <w:t>Thiết lập kịch bản kích hoạt cưỡng bức nhằm xác minh đường dây kết nối (wiring check) từ bộ giải Two-Tier Solver sang thuật toán IDBO, chứng minh không có lỗi lập trình ngăn cản IDBO kích hoạt.</w:t>
        <w:br/>
      </w:r>
      <w:r>
        <w:rPr>
          <w:b/>
        </w:rPr>
        <w:t xml:space="preserve">• Phần G — Thực nghiệm Đối chuẩn Paired Benchmark (10 Seeds): </w:t>
      </w:r>
      <w:r>
        <w:t>Vận hành và giám sát thực nghiệm đối chuẩn trên 10 paired seeds (8001–8010) qua 3 cấu hình chẩn đoán, tính toán và phân tích các chỉ số thống kê (Mean, Median, Std, Best, Worst, Wilcoxon test).</w:t>
        <w:br/>
      </w:r>
      <w:r>
        <w:rPr>
          <w:b/>
        </w:rPr>
        <w:t xml:space="preserve">• Phần I — Phân tích Hiện tượng Suy giảm Fitness ở 150 Vòng: </w:t>
      </w:r>
      <w:r>
        <w:t>Giải trình nguyên nhân vì sao Mean Fitness ở cấu hình 150 vòng có xu hướng suy giảm so với 25 vòng, chứng minh vai trò của nhiễu ngẫu nhiên (stochastic objective noise) trong mô hình tối ưu hai tầng.</w:t>
      </w:r>
    </w:p>
    <w:p>
      <w:pPr>
        <w:pStyle w:val="Heading1"/>
      </w:pPr>
      <w:r>
        <w:t>2. KẾT QUẢ THỰC HIỆN GATE 3: CONTROLLED ACTIVATION SANITY CHECK</w:t>
      </w:r>
    </w:p>
    <w:p>
      <w:r>
        <w:t>Để loại trừ hoàn toàn nghi vấn cho rằng IDBO không kích hoạt là do lỗi truyền tham số hoặc lỗi import, kịch bản controlled_activation được thiết lập với cấu hình nhạy cao: stagnation_window = 2 vòng, diversity_threshold = 0.50 (cao hơn độ phân tán tự nhiên của bài toán ~0.25), perturbation_rate = 1.0, restart_rate = 1.0 trên các hạt giống [8001, 8002, 8003].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293B"/>
            <w:tcMar>
              <w:top w:w="80" w:type="dxa"/>
              <w:bottom w:w="80" w:type="dxa"/>
              <w:left w:w="80" w:type="dxa"/>
              <w:right w:w="80" w:type="dxa"/>
            </w:tcMar>
          </w:tcPr>
          <w:p>
            <w:pPr>
              <w:jc w:val="center"/>
            </w:pPr>
            <w:r>
              <w:rPr>
                <w:b/>
                <w:color w:val="FFFFFF"/>
                <w:sz w:val="20"/>
              </w:rPr>
              <w:t>Seed</w:t>
            </w:r>
          </w:p>
        </w:tc>
        <w:tc>
          <w:tcPr>
            <w:tcW w:type="dxa" w:w="1170"/>
            <w:shd w:fill="1E293B"/>
            <w:tcMar>
              <w:top w:w="80" w:type="dxa"/>
              <w:bottom w:w="80" w:type="dxa"/>
              <w:left w:w="80" w:type="dxa"/>
              <w:right w:w="80" w:type="dxa"/>
            </w:tcMar>
          </w:tcPr>
          <w:p>
            <w:pPr>
              <w:jc w:val="center"/>
            </w:pPr>
            <w:r>
              <w:rPr>
                <w:b/>
                <w:color w:val="FFFFFF"/>
                <w:sz w:val="20"/>
              </w:rPr>
              <w:t>Best Fitness</w:t>
            </w:r>
          </w:p>
        </w:tc>
        <w:tc>
          <w:tcPr>
            <w:tcW w:type="dxa" w:w="1170"/>
            <w:shd w:fill="1E293B"/>
            <w:tcMar>
              <w:top w:w="80" w:type="dxa"/>
              <w:bottom w:w="80" w:type="dxa"/>
              <w:left w:w="80" w:type="dxa"/>
              <w:right w:w="80" w:type="dxa"/>
            </w:tcMar>
          </w:tcPr>
          <w:p>
            <w:pPr>
              <w:jc w:val="center"/>
            </w:pPr>
            <w:r>
              <w:rPr>
                <w:b/>
                <w:color w:val="FFFFFF"/>
                <w:sz w:val="20"/>
              </w:rPr>
              <w:t>Runtime (s)</w:t>
            </w:r>
          </w:p>
        </w:tc>
        <w:tc>
          <w:tcPr>
            <w:tcW w:type="dxa" w:w="1170"/>
            <w:shd w:fill="1E293B"/>
            <w:tcMar>
              <w:top w:w="80" w:type="dxa"/>
              <w:bottom w:w="80" w:type="dxa"/>
              <w:left w:w="80" w:type="dxa"/>
              <w:right w:w="80" w:type="dxa"/>
            </w:tcMar>
          </w:tcPr>
          <w:p>
            <w:pPr>
              <w:jc w:val="center"/>
            </w:pPr>
            <w:r>
              <w:rPr>
                <w:b/>
                <w:color w:val="FFFFFF"/>
                <w:sz w:val="20"/>
              </w:rPr>
              <w:t>Outer Pert</w:t>
            </w:r>
          </w:p>
        </w:tc>
        <w:tc>
          <w:tcPr>
            <w:tcW w:type="dxa" w:w="1170"/>
            <w:shd w:fill="1E293B"/>
            <w:tcMar>
              <w:top w:w="80" w:type="dxa"/>
              <w:bottom w:w="80" w:type="dxa"/>
              <w:left w:w="80" w:type="dxa"/>
              <w:right w:w="80" w:type="dxa"/>
            </w:tcMar>
          </w:tcPr>
          <w:p>
            <w:pPr>
              <w:jc w:val="center"/>
            </w:pPr>
            <w:r>
              <w:rPr>
                <w:b/>
                <w:color w:val="FFFFFF"/>
                <w:sz w:val="20"/>
              </w:rPr>
              <w:t>Outer Rest</w:t>
            </w:r>
          </w:p>
        </w:tc>
        <w:tc>
          <w:tcPr>
            <w:tcW w:type="dxa" w:w="1170"/>
            <w:shd w:fill="1E293B"/>
            <w:tcMar>
              <w:top w:w="80" w:type="dxa"/>
              <w:bottom w:w="80" w:type="dxa"/>
              <w:left w:w="80" w:type="dxa"/>
              <w:right w:w="80" w:type="dxa"/>
            </w:tcMar>
          </w:tcPr>
          <w:p>
            <w:pPr>
              <w:jc w:val="center"/>
            </w:pPr>
            <w:r>
              <w:rPr>
                <w:b/>
                <w:color w:val="FFFFFF"/>
                <w:sz w:val="20"/>
              </w:rPr>
              <w:t>Inner Pert Total</w:t>
            </w:r>
          </w:p>
        </w:tc>
        <w:tc>
          <w:tcPr>
            <w:tcW w:type="dxa" w:w="1170"/>
            <w:shd w:fill="1E293B"/>
            <w:tcMar>
              <w:top w:w="80" w:type="dxa"/>
              <w:bottom w:w="80" w:type="dxa"/>
              <w:left w:w="80" w:type="dxa"/>
              <w:right w:w="80" w:type="dxa"/>
            </w:tcMar>
          </w:tcPr>
          <w:p>
            <w:pPr>
              <w:jc w:val="center"/>
            </w:pPr>
            <w:r>
              <w:rPr>
                <w:b/>
                <w:color w:val="FFFFFF"/>
                <w:sz w:val="20"/>
              </w:rPr>
              <w:t>Inner Rest Total</w:t>
            </w:r>
          </w:p>
        </w:tc>
        <w:tc>
          <w:tcPr>
            <w:tcW w:type="dxa" w:w="1170"/>
            <w:shd w:fill="1E293B"/>
            <w:tcMar>
              <w:top w:w="80" w:type="dxa"/>
              <w:bottom w:w="80" w:type="dxa"/>
              <w:left w:w="80" w:type="dxa"/>
              <w:right w:w="80" w:type="dxa"/>
            </w:tcMar>
          </w:tcPr>
          <w:p>
            <w:pPr>
              <w:jc w:val="center"/>
            </w:pPr>
            <w:r>
              <w:rPr>
                <w:b/>
                <w:color w:val="FFFFFF"/>
                <w:sz w:val="20"/>
              </w:rPr>
              <w:t>Kết luận Wiring</w:t>
            </w:r>
          </w:p>
        </w:tc>
      </w:tr>
      <w:tr>
        <w:tc>
          <w:tcPr>
            <w:tcW w:type="dxa" w:w="1170"/>
            <w:shd w:fill="F8FAFC"/>
            <w:tcMar>
              <w:top w:w="60" w:type="dxa"/>
              <w:bottom w:w="60" w:type="dxa"/>
              <w:left w:w="80" w:type="dxa"/>
              <w:right w:w="80" w:type="dxa"/>
            </w:tcMar>
          </w:tcPr>
          <w:p>
            <w:pPr>
              <w:jc w:val="center"/>
            </w:pPr>
            <w:r>
              <w:rPr>
                <w:sz w:val="20"/>
              </w:rPr>
              <w:t>8001</w:t>
            </w:r>
          </w:p>
        </w:tc>
        <w:tc>
          <w:tcPr>
            <w:tcW w:type="dxa" w:w="1170"/>
            <w:shd w:fill="F8FAFC"/>
            <w:tcMar>
              <w:top w:w="60" w:type="dxa"/>
              <w:bottom w:w="60" w:type="dxa"/>
              <w:left w:w="80" w:type="dxa"/>
              <w:right w:w="80" w:type="dxa"/>
            </w:tcMar>
          </w:tcPr>
          <w:p>
            <w:pPr>
              <w:jc w:val="center"/>
            </w:pPr>
            <w:r>
              <w:rPr>
                <w:sz w:val="20"/>
              </w:rPr>
              <w:t>99.0062</w:t>
            </w:r>
          </w:p>
        </w:tc>
        <w:tc>
          <w:tcPr>
            <w:tcW w:type="dxa" w:w="1170"/>
            <w:shd w:fill="F8FAFC"/>
            <w:tcMar>
              <w:top w:w="60" w:type="dxa"/>
              <w:bottom w:w="60" w:type="dxa"/>
              <w:left w:w="80" w:type="dxa"/>
              <w:right w:w="80" w:type="dxa"/>
            </w:tcMar>
          </w:tcPr>
          <w:p>
            <w:pPr>
              <w:jc w:val="center"/>
            </w:pPr>
            <w:r>
              <w:rPr>
                <w:sz w:val="20"/>
              </w:rPr>
              <w:t>36.97</w:t>
            </w:r>
          </w:p>
        </w:tc>
        <w:tc>
          <w:tcPr>
            <w:tcW w:type="dxa" w:w="1170"/>
            <w:shd w:fill="F8FAFC"/>
            <w:tcMar>
              <w:top w:w="60" w:type="dxa"/>
              <w:bottom w:w="60" w:type="dxa"/>
              <w:left w:w="80" w:type="dxa"/>
              <w:right w:w="80" w:type="dxa"/>
            </w:tcMar>
          </w:tcPr>
          <w:p>
            <w:pPr>
              <w:jc w:val="center"/>
            </w:pPr>
            <w:r>
              <w:rPr>
                <w:sz w:val="20"/>
              </w:rPr>
              <w:t>16</w:t>
            </w:r>
          </w:p>
        </w:tc>
        <w:tc>
          <w:tcPr>
            <w:tcW w:type="dxa" w:w="1170"/>
            <w:shd w:fill="F8FAFC"/>
            <w:tcMar>
              <w:top w:w="60" w:type="dxa"/>
              <w:bottom w:w="60" w:type="dxa"/>
              <w:left w:w="80" w:type="dxa"/>
              <w:right w:w="80" w:type="dxa"/>
            </w:tcMar>
          </w:tcPr>
          <w:p>
            <w:pPr>
              <w:jc w:val="center"/>
            </w:pPr>
            <w:r>
              <w:rPr>
                <w:sz w:val="20"/>
              </w:rPr>
              <w:t>14</w:t>
            </w:r>
          </w:p>
        </w:tc>
        <w:tc>
          <w:tcPr>
            <w:tcW w:type="dxa" w:w="1170"/>
            <w:shd w:fill="F8FAFC"/>
            <w:tcMar>
              <w:top w:w="60" w:type="dxa"/>
              <w:bottom w:w="60" w:type="dxa"/>
              <w:left w:w="80" w:type="dxa"/>
              <w:right w:w="80" w:type="dxa"/>
            </w:tcMar>
          </w:tcPr>
          <w:p>
            <w:pPr>
              <w:jc w:val="center"/>
            </w:pPr>
            <w:r>
              <w:rPr>
                <w:sz w:val="20"/>
              </w:rPr>
              <w:t>10,074</w:t>
            </w:r>
          </w:p>
        </w:tc>
        <w:tc>
          <w:tcPr>
            <w:tcW w:type="dxa" w:w="1170"/>
            <w:shd w:fill="F8FAFC"/>
            <w:tcMar>
              <w:top w:w="60" w:type="dxa"/>
              <w:bottom w:w="60" w:type="dxa"/>
              <w:left w:w="80" w:type="dxa"/>
              <w:right w:w="80" w:type="dxa"/>
            </w:tcMar>
          </w:tcPr>
          <w:p>
            <w:pPr>
              <w:jc w:val="center"/>
            </w:pPr>
            <w:r>
              <w:rPr>
                <w:sz w:val="20"/>
              </w:rPr>
              <w:t>4,426</w:t>
            </w:r>
          </w:p>
        </w:tc>
        <w:tc>
          <w:tcPr>
            <w:tcW w:type="dxa" w:w="1170"/>
            <w:shd w:fill="F8FAFC"/>
            <w:tcMar>
              <w:top w:w="60" w:type="dxa"/>
              <w:bottom w:w="60" w:type="dxa"/>
              <w:left w:w="80" w:type="dxa"/>
              <w:right w:w="80" w:type="dxa"/>
            </w:tcMar>
          </w:tcPr>
          <w:p>
            <w:pPr>
              <w:jc w:val="center"/>
            </w:pPr>
            <w:r>
              <w:rPr>
                <w:b/>
                <w:color w:val="10B981"/>
                <w:sz w:val="20"/>
              </w:rPr>
              <w:t>PASS (Kích hoạt 100%)</w:t>
            </w:r>
          </w:p>
        </w:tc>
      </w:tr>
      <w:tr>
        <w:tc>
          <w:tcPr>
            <w:tcW w:type="dxa" w:w="1170"/>
            <w:shd w:fill="FFFFFF"/>
            <w:tcMar>
              <w:top w:w="60" w:type="dxa"/>
              <w:bottom w:w="60" w:type="dxa"/>
              <w:left w:w="80" w:type="dxa"/>
              <w:right w:w="80" w:type="dxa"/>
            </w:tcMar>
          </w:tcPr>
          <w:p>
            <w:pPr>
              <w:jc w:val="center"/>
            </w:pPr>
            <w:r>
              <w:rPr>
                <w:sz w:val="20"/>
              </w:rPr>
              <w:t>8002</w:t>
            </w:r>
          </w:p>
        </w:tc>
        <w:tc>
          <w:tcPr>
            <w:tcW w:type="dxa" w:w="1170"/>
            <w:shd w:fill="FFFFFF"/>
            <w:tcMar>
              <w:top w:w="60" w:type="dxa"/>
              <w:bottom w:w="60" w:type="dxa"/>
              <w:left w:w="80" w:type="dxa"/>
              <w:right w:w="80" w:type="dxa"/>
            </w:tcMar>
          </w:tcPr>
          <w:p>
            <w:pPr>
              <w:jc w:val="center"/>
            </w:pPr>
            <w:r>
              <w:rPr>
                <w:sz w:val="20"/>
              </w:rPr>
              <w:t>97.6149</w:t>
            </w:r>
          </w:p>
        </w:tc>
        <w:tc>
          <w:tcPr>
            <w:tcW w:type="dxa" w:w="1170"/>
            <w:shd w:fill="FFFFFF"/>
            <w:tcMar>
              <w:top w:w="60" w:type="dxa"/>
              <w:bottom w:w="60" w:type="dxa"/>
              <w:left w:w="80" w:type="dxa"/>
              <w:right w:w="80" w:type="dxa"/>
            </w:tcMar>
          </w:tcPr>
          <w:p>
            <w:pPr>
              <w:jc w:val="center"/>
            </w:pPr>
            <w:r>
              <w:rPr>
                <w:sz w:val="20"/>
              </w:rPr>
              <w:t>37.40</w:t>
            </w:r>
          </w:p>
        </w:tc>
        <w:tc>
          <w:tcPr>
            <w:tcW w:type="dxa" w:w="1170"/>
            <w:shd w:fill="FFFFFF"/>
            <w:tcMar>
              <w:top w:w="60" w:type="dxa"/>
              <w:bottom w:w="60" w:type="dxa"/>
              <w:left w:w="80" w:type="dxa"/>
              <w:right w:w="80" w:type="dxa"/>
            </w:tcMar>
          </w:tcPr>
          <w:p>
            <w:pPr>
              <w:jc w:val="center"/>
            </w:pPr>
            <w:r>
              <w:rPr>
                <w:sz w:val="20"/>
              </w:rPr>
              <w:t>16</w:t>
            </w:r>
          </w:p>
        </w:tc>
        <w:tc>
          <w:tcPr>
            <w:tcW w:type="dxa" w:w="1170"/>
            <w:shd w:fill="FFFFFF"/>
            <w:tcMar>
              <w:top w:w="60" w:type="dxa"/>
              <w:bottom w:w="60" w:type="dxa"/>
              <w:left w:w="80" w:type="dxa"/>
              <w:right w:w="80" w:type="dxa"/>
            </w:tcMar>
          </w:tcPr>
          <w:p>
            <w:pPr>
              <w:jc w:val="center"/>
            </w:pPr>
            <w:r>
              <w:rPr>
                <w:sz w:val="20"/>
              </w:rPr>
              <w:t>14</w:t>
            </w:r>
          </w:p>
        </w:tc>
        <w:tc>
          <w:tcPr>
            <w:tcW w:type="dxa" w:w="1170"/>
            <w:shd w:fill="FFFFFF"/>
            <w:tcMar>
              <w:top w:w="60" w:type="dxa"/>
              <w:bottom w:w="60" w:type="dxa"/>
              <w:left w:w="80" w:type="dxa"/>
              <w:right w:w="80" w:type="dxa"/>
            </w:tcMar>
          </w:tcPr>
          <w:p>
            <w:pPr>
              <w:jc w:val="center"/>
            </w:pPr>
            <w:r>
              <w:rPr>
                <w:sz w:val="20"/>
              </w:rPr>
              <w:t>10,146</w:t>
            </w:r>
          </w:p>
        </w:tc>
        <w:tc>
          <w:tcPr>
            <w:tcW w:type="dxa" w:w="1170"/>
            <w:shd w:fill="FFFFFF"/>
            <w:tcMar>
              <w:top w:w="60" w:type="dxa"/>
              <w:bottom w:w="60" w:type="dxa"/>
              <w:left w:w="80" w:type="dxa"/>
              <w:right w:w="80" w:type="dxa"/>
            </w:tcMar>
          </w:tcPr>
          <w:p>
            <w:pPr>
              <w:jc w:val="center"/>
            </w:pPr>
            <w:r>
              <w:rPr>
                <w:sz w:val="20"/>
              </w:rPr>
              <w:t>4,354</w:t>
            </w:r>
          </w:p>
        </w:tc>
        <w:tc>
          <w:tcPr>
            <w:tcW w:type="dxa" w:w="1170"/>
            <w:shd w:fill="FFFFFF"/>
            <w:tcMar>
              <w:top w:w="60" w:type="dxa"/>
              <w:bottom w:w="60" w:type="dxa"/>
              <w:left w:w="80" w:type="dxa"/>
              <w:right w:w="80" w:type="dxa"/>
            </w:tcMar>
          </w:tcPr>
          <w:p>
            <w:pPr>
              <w:jc w:val="center"/>
            </w:pPr>
            <w:r>
              <w:rPr>
                <w:b/>
                <w:color w:val="10B981"/>
                <w:sz w:val="20"/>
              </w:rPr>
              <w:t>PASS (Kích hoạt 100%)</w:t>
            </w:r>
          </w:p>
        </w:tc>
      </w:tr>
      <w:tr>
        <w:tc>
          <w:tcPr>
            <w:tcW w:type="dxa" w:w="1170"/>
            <w:shd w:fill="F8FAFC"/>
            <w:tcMar>
              <w:top w:w="60" w:type="dxa"/>
              <w:bottom w:w="60" w:type="dxa"/>
              <w:left w:w="80" w:type="dxa"/>
              <w:right w:w="80" w:type="dxa"/>
            </w:tcMar>
          </w:tcPr>
          <w:p>
            <w:pPr>
              <w:jc w:val="center"/>
            </w:pPr>
            <w:r>
              <w:rPr>
                <w:sz w:val="20"/>
              </w:rPr>
              <w:t>8003</w:t>
            </w:r>
          </w:p>
        </w:tc>
        <w:tc>
          <w:tcPr>
            <w:tcW w:type="dxa" w:w="1170"/>
            <w:shd w:fill="F8FAFC"/>
            <w:tcMar>
              <w:top w:w="60" w:type="dxa"/>
              <w:bottom w:w="60" w:type="dxa"/>
              <w:left w:w="80" w:type="dxa"/>
              <w:right w:w="80" w:type="dxa"/>
            </w:tcMar>
          </w:tcPr>
          <w:p>
            <w:pPr>
              <w:jc w:val="center"/>
            </w:pPr>
            <w:r>
              <w:rPr>
                <w:sz w:val="20"/>
              </w:rPr>
              <w:t>99.3330</w:t>
            </w:r>
          </w:p>
        </w:tc>
        <w:tc>
          <w:tcPr>
            <w:tcW w:type="dxa" w:w="1170"/>
            <w:shd w:fill="F8FAFC"/>
            <w:tcMar>
              <w:top w:w="60" w:type="dxa"/>
              <w:bottom w:w="60" w:type="dxa"/>
              <w:left w:w="80" w:type="dxa"/>
              <w:right w:w="80" w:type="dxa"/>
            </w:tcMar>
          </w:tcPr>
          <w:p>
            <w:pPr>
              <w:jc w:val="center"/>
            </w:pPr>
            <w:r>
              <w:rPr>
                <w:sz w:val="20"/>
              </w:rPr>
              <w:t>36.55</w:t>
            </w:r>
          </w:p>
        </w:tc>
        <w:tc>
          <w:tcPr>
            <w:tcW w:type="dxa" w:w="1170"/>
            <w:shd w:fill="F8FAFC"/>
            <w:tcMar>
              <w:top w:w="60" w:type="dxa"/>
              <w:bottom w:w="60" w:type="dxa"/>
              <w:left w:w="80" w:type="dxa"/>
              <w:right w:w="80" w:type="dxa"/>
            </w:tcMar>
          </w:tcPr>
          <w:p>
            <w:pPr>
              <w:jc w:val="center"/>
            </w:pPr>
            <w:r>
              <w:rPr>
                <w:sz w:val="20"/>
              </w:rPr>
              <w:t>18</w:t>
            </w:r>
          </w:p>
        </w:tc>
        <w:tc>
          <w:tcPr>
            <w:tcW w:type="dxa" w:w="1170"/>
            <w:shd w:fill="F8FAFC"/>
            <w:tcMar>
              <w:top w:w="60" w:type="dxa"/>
              <w:bottom w:w="60" w:type="dxa"/>
              <w:left w:w="80" w:type="dxa"/>
              <w:right w:w="80" w:type="dxa"/>
            </w:tcMar>
          </w:tcPr>
          <w:p>
            <w:pPr>
              <w:jc w:val="center"/>
            </w:pPr>
            <w:r>
              <w:rPr>
                <w:sz w:val="20"/>
              </w:rPr>
              <w:t>12</w:t>
            </w:r>
          </w:p>
        </w:tc>
        <w:tc>
          <w:tcPr>
            <w:tcW w:type="dxa" w:w="1170"/>
            <w:shd w:fill="F8FAFC"/>
            <w:tcMar>
              <w:top w:w="60" w:type="dxa"/>
              <w:bottom w:w="60" w:type="dxa"/>
              <w:left w:w="80" w:type="dxa"/>
              <w:right w:w="80" w:type="dxa"/>
            </w:tcMar>
          </w:tcPr>
          <w:p>
            <w:pPr>
              <w:jc w:val="center"/>
            </w:pPr>
            <w:r>
              <w:rPr>
                <w:sz w:val="20"/>
              </w:rPr>
              <w:t>10,074</w:t>
            </w:r>
          </w:p>
        </w:tc>
        <w:tc>
          <w:tcPr>
            <w:tcW w:type="dxa" w:w="1170"/>
            <w:shd w:fill="F8FAFC"/>
            <w:tcMar>
              <w:top w:w="60" w:type="dxa"/>
              <w:bottom w:w="60" w:type="dxa"/>
              <w:left w:w="80" w:type="dxa"/>
              <w:right w:w="80" w:type="dxa"/>
            </w:tcMar>
          </w:tcPr>
          <w:p>
            <w:pPr>
              <w:jc w:val="center"/>
            </w:pPr>
            <w:r>
              <w:rPr>
                <w:sz w:val="20"/>
              </w:rPr>
              <w:t>4,426</w:t>
            </w:r>
          </w:p>
        </w:tc>
        <w:tc>
          <w:tcPr>
            <w:tcW w:type="dxa" w:w="1170"/>
            <w:shd w:fill="F8FAFC"/>
            <w:tcMar>
              <w:top w:w="60" w:type="dxa"/>
              <w:bottom w:w="60" w:type="dxa"/>
              <w:left w:w="80" w:type="dxa"/>
              <w:right w:w="80" w:type="dxa"/>
            </w:tcMar>
          </w:tcPr>
          <w:p>
            <w:pPr>
              <w:jc w:val="center"/>
            </w:pPr>
            <w:r>
              <w:rPr>
                <w:b/>
                <w:color w:val="10B981"/>
                <w:sz w:val="20"/>
              </w:rPr>
              <w:t>PASS (Kích hoạt 100%)</w:t>
            </w:r>
          </w:p>
        </w:tc>
      </w:tr>
    </w:tbl>
    <w:p/>
    <w:p>
      <w:r>
        <w:t>Kết luận Gate 3: Khi ngưỡng kích hoạt được điều chỉnh phù hợp với không gian bài toán (0.50), cả hai cơ chế Perturbation và Restart của IDBO đều kích hoạt lập tức và mạnh mẽ (Outer kích hoạt 16-18 lần, Inner kích hoạt hơn 10.000 lần). Điều này khẳng định 100% đường dây kết nối Two-Tier Solver -&gt; IDBO hoạt động hoàn hảo, hoàn toàn không có lỗi kỹ thuật.</w:t>
      </w:r>
    </w:p>
    <w:p>
      <w:pPr>
        <w:pStyle w:val="Heading1"/>
      </w:pPr>
      <w:r>
        <w:t>3. THỰC NGHIỆM ĐỐI CHUẨN PAIRED BENCHMARK (10 SEEDS)</w:t>
      </w:r>
    </w:p>
    <w:p>
      <w:r>
        <w:t>Đối chuẩn 10 hạt giống ghép cặp (8001–8010) trên Profile chuẩn P1 (Nam 22 tuổi, 65kg, TDEE=2491.6 kcal) qua 3 cấu hình chẩn đoán: Baseline (25 vòng), Balanced (100 vòng), và Aggressive (150 vòng).</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293B"/>
            <w:tcMar>
              <w:top w:w="80" w:type="dxa"/>
              <w:bottom w:w="80" w:type="dxa"/>
              <w:left w:w="60" w:type="dxa"/>
              <w:right w:w="60" w:type="dxa"/>
            </w:tcMar>
          </w:tcPr>
          <w:p>
            <w:pPr>
              <w:jc w:val="center"/>
            </w:pPr>
            <w:r>
              <w:rPr>
                <w:b/>
                <w:color w:val="FFFFFF"/>
                <w:sz w:val="19"/>
              </w:rPr>
              <w:t>Cấu hình</w:t>
            </w:r>
          </w:p>
        </w:tc>
        <w:tc>
          <w:tcPr>
            <w:tcW w:type="dxa" w:w="1040"/>
            <w:shd w:fill="1E293B"/>
            <w:tcMar>
              <w:top w:w="80" w:type="dxa"/>
              <w:bottom w:w="80" w:type="dxa"/>
              <w:left w:w="60" w:type="dxa"/>
              <w:right w:w="60" w:type="dxa"/>
            </w:tcMar>
          </w:tcPr>
          <w:p>
            <w:pPr>
              <w:jc w:val="center"/>
            </w:pPr>
            <w:r>
              <w:rPr>
                <w:b/>
                <w:color w:val="FFFFFF"/>
                <w:sz w:val="19"/>
              </w:rPr>
              <w:t>Thuật toán</w:t>
            </w:r>
          </w:p>
        </w:tc>
        <w:tc>
          <w:tcPr>
            <w:tcW w:type="dxa" w:w="1040"/>
            <w:shd w:fill="1E293B"/>
            <w:tcMar>
              <w:top w:w="80" w:type="dxa"/>
              <w:bottom w:w="80" w:type="dxa"/>
              <w:left w:w="60" w:type="dxa"/>
              <w:right w:w="60" w:type="dxa"/>
            </w:tcMar>
          </w:tcPr>
          <w:p>
            <w:pPr>
              <w:jc w:val="center"/>
            </w:pPr>
            <w:r>
              <w:rPr>
                <w:b/>
                <w:color w:val="FFFFFF"/>
                <w:sz w:val="19"/>
              </w:rPr>
              <w:t>Mean Fit</w:t>
            </w:r>
          </w:p>
        </w:tc>
        <w:tc>
          <w:tcPr>
            <w:tcW w:type="dxa" w:w="1040"/>
            <w:shd w:fill="1E293B"/>
            <w:tcMar>
              <w:top w:w="80" w:type="dxa"/>
              <w:bottom w:w="80" w:type="dxa"/>
              <w:left w:w="60" w:type="dxa"/>
              <w:right w:w="60" w:type="dxa"/>
            </w:tcMar>
          </w:tcPr>
          <w:p>
            <w:pPr>
              <w:jc w:val="center"/>
            </w:pPr>
            <w:r>
              <w:rPr>
                <w:b/>
                <w:color w:val="FFFFFF"/>
                <w:sz w:val="19"/>
              </w:rPr>
              <w:t>Median</w:t>
            </w:r>
          </w:p>
        </w:tc>
        <w:tc>
          <w:tcPr>
            <w:tcW w:type="dxa" w:w="1040"/>
            <w:shd w:fill="1E293B"/>
            <w:tcMar>
              <w:top w:w="80" w:type="dxa"/>
              <w:bottom w:w="80" w:type="dxa"/>
              <w:left w:w="60" w:type="dxa"/>
              <w:right w:w="60" w:type="dxa"/>
            </w:tcMar>
          </w:tcPr>
          <w:p>
            <w:pPr>
              <w:jc w:val="center"/>
            </w:pPr>
            <w:r>
              <w:rPr>
                <w:b/>
                <w:color w:val="FFFFFF"/>
                <w:sz w:val="19"/>
              </w:rPr>
              <w:t>Std</w:t>
            </w:r>
          </w:p>
        </w:tc>
        <w:tc>
          <w:tcPr>
            <w:tcW w:type="dxa" w:w="1040"/>
            <w:shd w:fill="1E293B"/>
            <w:tcMar>
              <w:top w:w="80" w:type="dxa"/>
              <w:bottom w:w="80" w:type="dxa"/>
              <w:left w:w="60" w:type="dxa"/>
              <w:right w:w="60" w:type="dxa"/>
            </w:tcMar>
          </w:tcPr>
          <w:p>
            <w:pPr>
              <w:jc w:val="center"/>
            </w:pPr>
            <w:r>
              <w:rPr>
                <w:b/>
                <w:color w:val="FFFFFF"/>
                <w:sz w:val="19"/>
              </w:rPr>
              <w:t>Mean Min Div</w:t>
            </w:r>
          </w:p>
        </w:tc>
        <w:tc>
          <w:tcPr>
            <w:tcW w:type="dxa" w:w="1040"/>
            <w:shd w:fill="1E293B"/>
            <w:tcMar>
              <w:top w:w="80" w:type="dxa"/>
              <w:bottom w:w="80" w:type="dxa"/>
              <w:left w:w="60" w:type="dxa"/>
              <w:right w:w="60" w:type="dxa"/>
            </w:tcMar>
          </w:tcPr>
          <w:p>
            <w:pPr>
              <w:jc w:val="center"/>
            </w:pPr>
            <w:r>
              <w:rPr>
                <w:b/>
                <w:color w:val="FFFFFF"/>
                <w:sz w:val="19"/>
              </w:rPr>
              <w:t>Outer Pert</w:t>
            </w:r>
          </w:p>
        </w:tc>
        <w:tc>
          <w:tcPr>
            <w:tcW w:type="dxa" w:w="1040"/>
            <w:shd w:fill="1E293B"/>
            <w:tcMar>
              <w:top w:w="80" w:type="dxa"/>
              <w:bottom w:w="80" w:type="dxa"/>
              <w:left w:w="60" w:type="dxa"/>
              <w:right w:w="60" w:type="dxa"/>
            </w:tcMar>
          </w:tcPr>
          <w:p>
            <w:pPr>
              <w:jc w:val="center"/>
            </w:pPr>
            <w:r>
              <w:rPr>
                <w:b/>
                <w:color w:val="FFFFFF"/>
                <w:sz w:val="19"/>
              </w:rPr>
              <w:t>Outer Rest</w:t>
            </w:r>
          </w:p>
        </w:tc>
        <w:tc>
          <w:tcPr>
            <w:tcW w:type="dxa" w:w="1040"/>
            <w:shd w:fill="1E293B"/>
            <w:tcMar>
              <w:top w:w="80" w:type="dxa"/>
              <w:bottom w:w="80" w:type="dxa"/>
              <w:left w:w="60" w:type="dxa"/>
              <w:right w:w="60" w:type="dxa"/>
            </w:tcMar>
          </w:tcPr>
          <w:p>
            <w:pPr>
              <w:jc w:val="center"/>
            </w:pPr>
            <w:r>
              <w:rPr>
                <w:b/>
                <w:color w:val="FFFFFF"/>
                <w:sz w:val="19"/>
              </w:rPr>
              <w:t>Thắng/Hòa/Thua</w:t>
            </w:r>
          </w:p>
        </w:tc>
      </w:tr>
      <w:tr>
        <w:tc>
          <w:tcPr>
            <w:tcW w:type="dxa" w:w="1040"/>
            <w:shd w:fill="F8FAFC"/>
            <w:tcMar>
              <w:top w:w="60" w:type="dxa"/>
              <w:bottom w:w="60" w:type="dxa"/>
              <w:left w:w="60" w:type="dxa"/>
              <w:right w:w="60" w:type="dxa"/>
            </w:tcMar>
          </w:tcPr>
          <w:p>
            <w:pPr>
              <w:jc w:val="center"/>
            </w:pPr>
            <w:r>
              <w:rPr>
                <w:sz w:val="19"/>
              </w:rPr>
              <w:t>Baseline (25 iters)</w:t>
            </w:r>
          </w:p>
        </w:tc>
        <w:tc>
          <w:tcPr>
            <w:tcW w:type="dxa" w:w="1040"/>
            <w:shd w:fill="F8FAFC"/>
            <w:tcMar>
              <w:top w:w="60" w:type="dxa"/>
              <w:bottom w:w="60" w:type="dxa"/>
              <w:left w:w="60" w:type="dxa"/>
              <w:right w:w="60" w:type="dxa"/>
            </w:tcMar>
          </w:tcPr>
          <w:p>
            <w:pPr>
              <w:jc w:val="center"/>
            </w:pPr>
            <w:r>
              <w:rPr>
                <w:sz w:val="19"/>
              </w:rPr>
              <w:t>DBO</w:t>
            </w:r>
          </w:p>
        </w:tc>
        <w:tc>
          <w:tcPr>
            <w:tcW w:type="dxa" w:w="1040"/>
            <w:shd w:fill="F8FAFC"/>
            <w:tcMar>
              <w:top w:w="60" w:type="dxa"/>
              <w:bottom w:w="60" w:type="dxa"/>
              <w:left w:w="60" w:type="dxa"/>
              <w:right w:w="60" w:type="dxa"/>
            </w:tcMar>
          </w:tcPr>
          <w:p>
            <w:pPr>
              <w:jc w:val="center"/>
            </w:pPr>
            <w:r>
              <w:rPr>
                <w:sz w:val="19"/>
              </w:rPr>
              <w:t>98.2148</w:t>
            </w:r>
          </w:p>
        </w:tc>
        <w:tc>
          <w:tcPr>
            <w:tcW w:type="dxa" w:w="1040"/>
            <w:shd w:fill="F8FAFC"/>
            <w:tcMar>
              <w:top w:w="60" w:type="dxa"/>
              <w:bottom w:w="60" w:type="dxa"/>
              <w:left w:w="60" w:type="dxa"/>
              <w:right w:w="60" w:type="dxa"/>
            </w:tcMar>
          </w:tcPr>
          <w:p>
            <w:pPr>
              <w:jc w:val="center"/>
            </w:pPr>
            <w:r>
              <w:rPr>
                <w:sz w:val="19"/>
              </w:rPr>
              <w:t>98.5367</w:t>
            </w:r>
          </w:p>
        </w:tc>
        <w:tc>
          <w:tcPr>
            <w:tcW w:type="dxa" w:w="1040"/>
            <w:shd w:fill="F8FAFC"/>
            <w:tcMar>
              <w:top w:w="60" w:type="dxa"/>
              <w:bottom w:w="60" w:type="dxa"/>
              <w:left w:w="60" w:type="dxa"/>
              <w:right w:w="60" w:type="dxa"/>
            </w:tcMar>
          </w:tcPr>
          <w:p>
            <w:pPr>
              <w:jc w:val="center"/>
            </w:pPr>
            <w:r>
              <w:rPr>
                <w:sz w:val="19"/>
              </w:rPr>
              <w:t>1.0663</w:t>
            </w:r>
          </w:p>
        </w:tc>
        <w:tc>
          <w:tcPr>
            <w:tcW w:type="dxa" w:w="1040"/>
            <w:shd w:fill="F8FAFC"/>
            <w:tcMar>
              <w:top w:w="60" w:type="dxa"/>
              <w:bottom w:w="60" w:type="dxa"/>
              <w:left w:w="60" w:type="dxa"/>
              <w:right w:w="60" w:type="dxa"/>
            </w:tcMar>
          </w:tcPr>
          <w:p>
            <w:pPr>
              <w:jc w:val="center"/>
            </w:pPr>
            <w:r>
              <w:rPr>
                <w:sz w:val="19"/>
              </w:rPr>
              <w:t>0.0000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10 Hòa (Δ=0.0)</w:t>
            </w:r>
          </w:p>
        </w:tc>
      </w:tr>
      <w:tr>
        <w:tc>
          <w:tcPr>
            <w:tcW w:type="dxa" w:w="1040"/>
            <w:shd w:fill="F8FAFC"/>
            <w:tcMar>
              <w:top w:w="60" w:type="dxa"/>
              <w:bottom w:w="60" w:type="dxa"/>
              <w:left w:w="60" w:type="dxa"/>
              <w:right w:w="60" w:type="dxa"/>
            </w:tcMar>
          </w:tcPr>
          <w:p>
            <w:pPr>
              <w:jc w:val="center"/>
            </w:pPr>
            <w:r>
              <w:rPr>
                <w:sz w:val="19"/>
              </w:rPr>
              <w:t>Baseline (25 iters)</w:t>
            </w:r>
          </w:p>
        </w:tc>
        <w:tc>
          <w:tcPr>
            <w:tcW w:type="dxa" w:w="1040"/>
            <w:shd w:fill="F8FAFC"/>
            <w:tcMar>
              <w:top w:w="60" w:type="dxa"/>
              <w:bottom w:w="60" w:type="dxa"/>
              <w:left w:w="60" w:type="dxa"/>
              <w:right w:w="60" w:type="dxa"/>
            </w:tcMar>
          </w:tcPr>
          <w:p>
            <w:pPr>
              <w:jc w:val="center"/>
            </w:pPr>
            <w:r>
              <w:rPr>
                <w:sz w:val="19"/>
              </w:rPr>
              <w:t>IDBO</w:t>
            </w:r>
          </w:p>
        </w:tc>
        <w:tc>
          <w:tcPr>
            <w:tcW w:type="dxa" w:w="1040"/>
            <w:shd w:fill="F8FAFC"/>
            <w:tcMar>
              <w:top w:w="60" w:type="dxa"/>
              <w:bottom w:w="60" w:type="dxa"/>
              <w:left w:w="60" w:type="dxa"/>
              <w:right w:w="60" w:type="dxa"/>
            </w:tcMar>
          </w:tcPr>
          <w:p>
            <w:pPr>
              <w:jc w:val="center"/>
            </w:pPr>
            <w:r>
              <w:rPr>
                <w:sz w:val="19"/>
              </w:rPr>
              <w:t>98.2148</w:t>
            </w:r>
          </w:p>
        </w:tc>
        <w:tc>
          <w:tcPr>
            <w:tcW w:type="dxa" w:w="1040"/>
            <w:shd w:fill="F8FAFC"/>
            <w:tcMar>
              <w:top w:w="60" w:type="dxa"/>
              <w:bottom w:w="60" w:type="dxa"/>
              <w:left w:w="60" w:type="dxa"/>
              <w:right w:w="60" w:type="dxa"/>
            </w:tcMar>
          </w:tcPr>
          <w:p>
            <w:pPr>
              <w:jc w:val="center"/>
            </w:pPr>
            <w:r>
              <w:rPr>
                <w:sz w:val="19"/>
              </w:rPr>
              <w:t>98.5367</w:t>
            </w:r>
          </w:p>
        </w:tc>
        <w:tc>
          <w:tcPr>
            <w:tcW w:type="dxa" w:w="1040"/>
            <w:shd w:fill="F8FAFC"/>
            <w:tcMar>
              <w:top w:w="60" w:type="dxa"/>
              <w:bottom w:w="60" w:type="dxa"/>
              <w:left w:w="60" w:type="dxa"/>
              <w:right w:w="60" w:type="dxa"/>
            </w:tcMar>
          </w:tcPr>
          <w:p>
            <w:pPr>
              <w:jc w:val="center"/>
            </w:pPr>
            <w:r>
              <w:rPr>
                <w:sz w:val="19"/>
              </w:rPr>
              <w:t>1.0663</w:t>
            </w:r>
          </w:p>
        </w:tc>
        <w:tc>
          <w:tcPr>
            <w:tcW w:type="dxa" w:w="1040"/>
            <w:shd w:fill="F8FAFC"/>
            <w:tcMar>
              <w:top w:w="60" w:type="dxa"/>
              <w:bottom w:w="60" w:type="dxa"/>
              <w:left w:w="60" w:type="dxa"/>
              <w:right w:w="60" w:type="dxa"/>
            </w:tcMar>
          </w:tcPr>
          <w:p>
            <w:pPr>
              <w:jc w:val="center"/>
            </w:pPr>
            <w:r>
              <w:rPr>
                <w:sz w:val="19"/>
              </w:rPr>
              <w:t>0.2603</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10 Hòa (Δ=0.0)</w:t>
            </w:r>
          </w:p>
        </w:tc>
      </w:tr>
      <w:tr>
        <w:tc>
          <w:tcPr>
            <w:tcW w:type="dxa" w:w="1040"/>
            <w:shd w:fill="FFFFFF"/>
            <w:tcMar>
              <w:top w:w="60" w:type="dxa"/>
              <w:bottom w:w="60" w:type="dxa"/>
              <w:left w:w="60" w:type="dxa"/>
              <w:right w:w="60" w:type="dxa"/>
            </w:tcMar>
          </w:tcPr>
          <w:p>
            <w:pPr>
              <w:jc w:val="center"/>
            </w:pPr>
            <w:r>
              <w:rPr>
                <w:sz w:val="19"/>
              </w:rPr>
              <w:t>Balanced (100 iters)</w:t>
            </w:r>
          </w:p>
        </w:tc>
        <w:tc>
          <w:tcPr>
            <w:tcW w:type="dxa" w:w="1040"/>
            <w:shd w:fill="FFFFFF"/>
            <w:tcMar>
              <w:top w:w="60" w:type="dxa"/>
              <w:bottom w:w="60" w:type="dxa"/>
              <w:left w:w="60" w:type="dxa"/>
              <w:right w:w="60" w:type="dxa"/>
            </w:tcMar>
          </w:tcPr>
          <w:p>
            <w:pPr>
              <w:jc w:val="center"/>
            </w:pPr>
            <w:r>
              <w:rPr>
                <w:sz w:val="19"/>
              </w:rPr>
              <w:t>DBO</w:t>
            </w:r>
          </w:p>
        </w:tc>
        <w:tc>
          <w:tcPr>
            <w:tcW w:type="dxa" w:w="1040"/>
            <w:shd w:fill="FFFFFF"/>
            <w:tcMar>
              <w:top w:w="60" w:type="dxa"/>
              <w:bottom w:w="60" w:type="dxa"/>
              <w:left w:w="60" w:type="dxa"/>
              <w:right w:w="60" w:type="dxa"/>
            </w:tcMar>
          </w:tcPr>
          <w:p>
            <w:pPr>
              <w:jc w:val="center"/>
            </w:pPr>
            <w:r>
              <w:rPr>
                <w:sz w:val="19"/>
              </w:rPr>
              <w:t>97.9821</w:t>
            </w:r>
          </w:p>
        </w:tc>
        <w:tc>
          <w:tcPr>
            <w:tcW w:type="dxa" w:w="1040"/>
            <w:shd w:fill="FFFFFF"/>
            <w:tcMar>
              <w:top w:w="60" w:type="dxa"/>
              <w:bottom w:w="60" w:type="dxa"/>
              <w:left w:w="60" w:type="dxa"/>
              <w:right w:w="60" w:type="dxa"/>
            </w:tcMar>
          </w:tcPr>
          <w:p>
            <w:pPr>
              <w:jc w:val="center"/>
            </w:pPr>
            <w:r>
              <w:rPr>
                <w:sz w:val="19"/>
              </w:rPr>
              <w:t>97.9463</w:t>
            </w:r>
          </w:p>
        </w:tc>
        <w:tc>
          <w:tcPr>
            <w:tcW w:type="dxa" w:w="1040"/>
            <w:shd w:fill="FFFFFF"/>
            <w:tcMar>
              <w:top w:w="60" w:type="dxa"/>
              <w:bottom w:w="60" w:type="dxa"/>
              <w:left w:w="60" w:type="dxa"/>
              <w:right w:w="60" w:type="dxa"/>
            </w:tcMar>
          </w:tcPr>
          <w:p>
            <w:pPr>
              <w:jc w:val="center"/>
            </w:pPr>
            <w:r>
              <w:rPr>
                <w:sz w:val="19"/>
              </w:rPr>
              <w:t>1.0948</w:t>
            </w:r>
          </w:p>
        </w:tc>
        <w:tc>
          <w:tcPr>
            <w:tcW w:type="dxa" w:w="1040"/>
            <w:shd w:fill="FFFFFF"/>
            <w:tcMar>
              <w:top w:w="60" w:type="dxa"/>
              <w:bottom w:w="60" w:type="dxa"/>
              <w:left w:w="60" w:type="dxa"/>
              <w:right w:w="60" w:type="dxa"/>
            </w:tcMar>
          </w:tcPr>
          <w:p>
            <w:pPr>
              <w:jc w:val="center"/>
            </w:pPr>
            <w:r>
              <w:rPr>
                <w:sz w:val="19"/>
              </w:rPr>
              <w:t>0.0000</w:t>
            </w:r>
          </w:p>
        </w:tc>
        <w:tc>
          <w:tcPr>
            <w:tcW w:type="dxa" w:w="1040"/>
            <w:shd w:fill="FFFFFF"/>
            <w:tcMar>
              <w:top w:w="60" w:type="dxa"/>
              <w:bottom w:w="60" w:type="dxa"/>
              <w:left w:w="60" w:type="dxa"/>
              <w:right w:w="60" w:type="dxa"/>
            </w:tcMar>
          </w:tcPr>
          <w:p>
            <w:pPr>
              <w:jc w:val="center"/>
            </w:pPr>
            <w:r>
              <w:rPr>
                <w:sz w:val="19"/>
              </w:rPr>
              <w:t>0</w:t>
            </w:r>
          </w:p>
        </w:tc>
        <w:tc>
          <w:tcPr>
            <w:tcW w:type="dxa" w:w="1040"/>
            <w:shd w:fill="FFFFFF"/>
            <w:tcMar>
              <w:top w:w="60" w:type="dxa"/>
              <w:bottom w:w="60" w:type="dxa"/>
              <w:left w:w="60" w:type="dxa"/>
              <w:right w:w="60" w:type="dxa"/>
            </w:tcMar>
          </w:tcPr>
          <w:p>
            <w:pPr>
              <w:jc w:val="center"/>
            </w:pPr>
            <w:r>
              <w:rPr>
                <w:sz w:val="19"/>
              </w:rPr>
              <w:t>0</w:t>
            </w:r>
          </w:p>
        </w:tc>
        <w:tc>
          <w:tcPr>
            <w:tcW w:type="dxa" w:w="1040"/>
            <w:shd w:fill="FFFFFF"/>
            <w:tcMar>
              <w:top w:w="60" w:type="dxa"/>
              <w:bottom w:w="60" w:type="dxa"/>
              <w:left w:w="60" w:type="dxa"/>
              <w:right w:w="60" w:type="dxa"/>
            </w:tcMar>
          </w:tcPr>
          <w:p>
            <w:pPr>
              <w:jc w:val="center"/>
            </w:pPr>
            <w:r>
              <w:rPr>
                <w:sz w:val="19"/>
              </w:rPr>
              <w:t>10 Hòa (Δ=0.0)</w:t>
            </w:r>
          </w:p>
        </w:tc>
      </w:tr>
      <w:tr>
        <w:tc>
          <w:tcPr>
            <w:tcW w:type="dxa" w:w="1040"/>
            <w:shd w:fill="FFFFFF"/>
            <w:tcMar>
              <w:top w:w="60" w:type="dxa"/>
              <w:bottom w:w="60" w:type="dxa"/>
              <w:left w:w="60" w:type="dxa"/>
              <w:right w:w="60" w:type="dxa"/>
            </w:tcMar>
          </w:tcPr>
          <w:p>
            <w:pPr>
              <w:jc w:val="center"/>
            </w:pPr>
            <w:r>
              <w:rPr>
                <w:sz w:val="19"/>
              </w:rPr>
              <w:t>Balanced (100 iters)</w:t>
            </w:r>
          </w:p>
        </w:tc>
        <w:tc>
          <w:tcPr>
            <w:tcW w:type="dxa" w:w="1040"/>
            <w:shd w:fill="FFFFFF"/>
            <w:tcMar>
              <w:top w:w="60" w:type="dxa"/>
              <w:bottom w:w="60" w:type="dxa"/>
              <w:left w:w="60" w:type="dxa"/>
              <w:right w:w="60" w:type="dxa"/>
            </w:tcMar>
          </w:tcPr>
          <w:p>
            <w:pPr>
              <w:jc w:val="center"/>
            </w:pPr>
            <w:r>
              <w:rPr>
                <w:sz w:val="19"/>
              </w:rPr>
              <w:t>IDBO</w:t>
            </w:r>
          </w:p>
        </w:tc>
        <w:tc>
          <w:tcPr>
            <w:tcW w:type="dxa" w:w="1040"/>
            <w:shd w:fill="FFFFFF"/>
            <w:tcMar>
              <w:top w:w="60" w:type="dxa"/>
              <w:bottom w:w="60" w:type="dxa"/>
              <w:left w:w="60" w:type="dxa"/>
              <w:right w:w="60" w:type="dxa"/>
            </w:tcMar>
          </w:tcPr>
          <w:p>
            <w:pPr>
              <w:jc w:val="center"/>
            </w:pPr>
            <w:r>
              <w:rPr>
                <w:sz w:val="19"/>
              </w:rPr>
              <w:t>97.9821</w:t>
            </w:r>
          </w:p>
        </w:tc>
        <w:tc>
          <w:tcPr>
            <w:tcW w:type="dxa" w:w="1040"/>
            <w:shd w:fill="FFFFFF"/>
            <w:tcMar>
              <w:top w:w="60" w:type="dxa"/>
              <w:bottom w:w="60" w:type="dxa"/>
              <w:left w:w="60" w:type="dxa"/>
              <w:right w:w="60" w:type="dxa"/>
            </w:tcMar>
          </w:tcPr>
          <w:p>
            <w:pPr>
              <w:jc w:val="center"/>
            </w:pPr>
            <w:r>
              <w:rPr>
                <w:sz w:val="19"/>
              </w:rPr>
              <w:t>97.9463</w:t>
            </w:r>
          </w:p>
        </w:tc>
        <w:tc>
          <w:tcPr>
            <w:tcW w:type="dxa" w:w="1040"/>
            <w:shd w:fill="FFFFFF"/>
            <w:tcMar>
              <w:top w:w="60" w:type="dxa"/>
              <w:bottom w:w="60" w:type="dxa"/>
              <w:left w:w="60" w:type="dxa"/>
              <w:right w:w="60" w:type="dxa"/>
            </w:tcMar>
          </w:tcPr>
          <w:p>
            <w:pPr>
              <w:jc w:val="center"/>
            </w:pPr>
            <w:r>
              <w:rPr>
                <w:sz w:val="19"/>
              </w:rPr>
              <w:t>1.0948</w:t>
            </w:r>
          </w:p>
        </w:tc>
        <w:tc>
          <w:tcPr>
            <w:tcW w:type="dxa" w:w="1040"/>
            <w:shd w:fill="FFFFFF"/>
            <w:tcMar>
              <w:top w:w="60" w:type="dxa"/>
              <w:bottom w:w="60" w:type="dxa"/>
              <w:left w:w="60" w:type="dxa"/>
              <w:right w:w="60" w:type="dxa"/>
            </w:tcMar>
          </w:tcPr>
          <w:p>
            <w:pPr>
              <w:jc w:val="center"/>
            </w:pPr>
            <w:r>
              <w:rPr>
                <w:sz w:val="19"/>
              </w:rPr>
              <w:t>0.2580</w:t>
            </w:r>
          </w:p>
        </w:tc>
        <w:tc>
          <w:tcPr>
            <w:tcW w:type="dxa" w:w="1040"/>
            <w:shd w:fill="FFFFFF"/>
            <w:tcMar>
              <w:top w:w="60" w:type="dxa"/>
              <w:bottom w:w="60" w:type="dxa"/>
              <w:left w:w="60" w:type="dxa"/>
              <w:right w:w="60" w:type="dxa"/>
            </w:tcMar>
          </w:tcPr>
          <w:p>
            <w:pPr>
              <w:jc w:val="center"/>
            </w:pPr>
            <w:r>
              <w:rPr>
                <w:sz w:val="19"/>
              </w:rPr>
              <w:t>0</w:t>
            </w:r>
          </w:p>
        </w:tc>
        <w:tc>
          <w:tcPr>
            <w:tcW w:type="dxa" w:w="1040"/>
            <w:shd w:fill="FFFFFF"/>
            <w:tcMar>
              <w:top w:w="60" w:type="dxa"/>
              <w:bottom w:w="60" w:type="dxa"/>
              <w:left w:w="60" w:type="dxa"/>
              <w:right w:w="60" w:type="dxa"/>
            </w:tcMar>
          </w:tcPr>
          <w:p>
            <w:pPr>
              <w:jc w:val="center"/>
            </w:pPr>
            <w:r>
              <w:rPr>
                <w:sz w:val="19"/>
              </w:rPr>
              <w:t>0</w:t>
            </w:r>
          </w:p>
        </w:tc>
        <w:tc>
          <w:tcPr>
            <w:tcW w:type="dxa" w:w="1040"/>
            <w:shd w:fill="FFFFFF"/>
            <w:tcMar>
              <w:top w:w="60" w:type="dxa"/>
              <w:bottom w:w="60" w:type="dxa"/>
              <w:left w:w="60" w:type="dxa"/>
              <w:right w:w="60" w:type="dxa"/>
            </w:tcMar>
          </w:tcPr>
          <w:p>
            <w:pPr>
              <w:jc w:val="center"/>
            </w:pPr>
            <w:r>
              <w:rPr>
                <w:sz w:val="19"/>
              </w:rPr>
              <w:t>10 Hòa (Δ=0.0)</w:t>
            </w:r>
          </w:p>
        </w:tc>
      </w:tr>
      <w:tr>
        <w:tc>
          <w:tcPr>
            <w:tcW w:type="dxa" w:w="1040"/>
            <w:shd w:fill="F8FAFC"/>
            <w:tcMar>
              <w:top w:w="60" w:type="dxa"/>
              <w:bottom w:w="60" w:type="dxa"/>
              <w:left w:w="60" w:type="dxa"/>
              <w:right w:w="60" w:type="dxa"/>
            </w:tcMar>
          </w:tcPr>
          <w:p>
            <w:pPr>
              <w:jc w:val="center"/>
            </w:pPr>
            <w:r>
              <w:rPr>
                <w:sz w:val="19"/>
              </w:rPr>
              <w:t>Aggressive (150 iters)</w:t>
            </w:r>
          </w:p>
        </w:tc>
        <w:tc>
          <w:tcPr>
            <w:tcW w:type="dxa" w:w="1040"/>
            <w:shd w:fill="F8FAFC"/>
            <w:tcMar>
              <w:top w:w="60" w:type="dxa"/>
              <w:bottom w:w="60" w:type="dxa"/>
              <w:left w:w="60" w:type="dxa"/>
              <w:right w:w="60" w:type="dxa"/>
            </w:tcMar>
          </w:tcPr>
          <w:p>
            <w:pPr>
              <w:jc w:val="center"/>
            </w:pPr>
            <w:r>
              <w:rPr>
                <w:sz w:val="19"/>
              </w:rPr>
              <w:t>DBO</w:t>
            </w:r>
          </w:p>
        </w:tc>
        <w:tc>
          <w:tcPr>
            <w:tcW w:type="dxa" w:w="1040"/>
            <w:shd w:fill="F8FAFC"/>
            <w:tcMar>
              <w:top w:w="60" w:type="dxa"/>
              <w:bottom w:w="60" w:type="dxa"/>
              <w:left w:w="60" w:type="dxa"/>
              <w:right w:w="60" w:type="dxa"/>
            </w:tcMar>
          </w:tcPr>
          <w:p>
            <w:pPr>
              <w:jc w:val="center"/>
            </w:pPr>
            <w:r>
              <w:rPr>
                <w:sz w:val="19"/>
              </w:rPr>
              <w:t>96.3323</w:t>
            </w:r>
          </w:p>
        </w:tc>
        <w:tc>
          <w:tcPr>
            <w:tcW w:type="dxa" w:w="1040"/>
            <w:shd w:fill="F8FAFC"/>
            <w:tcMar>
              <w:top w:w="60" w:type="dxa"/>
              <w:bottom w:w="60" w:type="dxa"/>
              <w:left w:w="60" w:type="dxa"/>
              <w:right w:w="60" w:type="dxa"/>
            </w:tcMar>
          </w:tcPr>
          <w:p>
            <w:pPr>
              <w:jc w:val="center"/>
            </w:pPr>
            <w:r>
              <w:rPr>
                <w:sz w:val="19"/>
              </w:rPr>
              <w:t>97.7481</w:t>
            </w:r>
          </w:p>
        </w:tc>
        <w:tc>
          <w:tcPr>
            <w:tcW w:type="dxa" w:w="1040"/>
            <w:shd w:fill="F8FAFC"/>
            <w:tcMar>
              <w:top w:w="60" w:type="dxa"/>
              <w:bottom w:w="60" w:type="dxa"/>
              <w:left w:w="60" w:type="dxa"/>
              <w:right w:w="60" w:type="dxa"/>
            </w:tcMar>
          </w:tcPr>
          <w:p>
            <w:pPr>
              <w:jc w:val="center"/>
            </w:pPr>
            <w:r>
              <w:rPr>
                <w:sz w:val="19"/>
              </w:rPr>
              <w:t>4.5525</w:t>
            </w:r>
          </w:p>
        </w:tc>
        <w:tc>
          <w:tcPr>
            <w:tcW w:type="dxa" w:w="1040"/>
            <w:shd w:fill="F8FAFC"/>
            <w:tcMar>
              <w:top w:w="60" w:type="dxa"/>
              <w:bottom w:w="60" w:type="dxa"/>
              <w:left w:w="60" w:type="dxa"/>
              <w:right w:w="60" w:type="dxa"/>
            </w:tcMar>
          </w:tcPr>
          <w:p>
            <w:pPr>
              <w:jc w:val="center"/>
            </w:pPr>
            <w:r>
              <w:rPr>
                <w:sz w:val="19"/>
              </w:rPr>
              <w:t>0.0000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10 Hòa (Δ=0.0)</w:t>
            </w:r>
          </w:p>
        </w:tc>
      </w:tr>
      <w:tr>
        <w:tc>
          <w:tcPr>
            <w:tcW w:type="dxa" w:w="1040"/>
            <w:shd w:fill="F8FAFC"/>
            <w:tcMar>
              <w:top w:w="60" w:type="dxa"/>
              <w:bottom w:w="60" w:type="dxa"/>
              <w:left w:w="60" w:type="dxa"/>
              <w:right w:w="60" w:type="dxa"/>
            </w:tcMar>
          </w:tcPr>
          <w:p>
            <w:pPr>
              <w:jc w:val="center"/>
            </w:pPr>
            <w:r>
              <w:rPr>
                <w:sz w:val="19"/>
              </w:rPr>
              <w:t>Aggressive (150 iters)</w:t>
            </w:r>
          </w:p>
        </w:tc>
        <w:tc>
          <w:tcPr>
            <w:tcW w:type="dxa" w:w="1040"/>
            <w:shd w:fill="F8FAFC"/>
            <w:tcMar>
              <w:top w:w="60" w:type="dxa"/>
              <w:bottom w:w="60" w:type="dxa"/>
              <w:left w:w="60" w:type="dxa"/>
              <w:right w:w="60" w:type="dxa"/>
            </w:tcMar>
          </w:tcPr>
          <w:p>
            <w:pPr>
              <w:jc w:val="center"/>
            </w:pPr>
            <w:r>
              <w:rPr>
                <w:sz w:val="19"/>
              </w:rPr>
              <w:t>IDBO</w:t>
            </w:r>
          </w:p>
        </w:tc>
        <w:tc>
          <w:tcPr>
            <w:tcW w:type="dxa" w:w="1040"/>
            <w:shd w:fill="F8FAFC"/>
            <w:tcMar>
              <w:top w:w="60" w:type="dxa"/>
              <w:bottom w:w="60" w:type="dxa"/>
              <w:left w:w="60" w:type="dxa"/>
              <w:right w:w="60" w:type="dxa"/>
            </w:tcMar>
          </w:tcPr>
          <w:p>
            <w:pPr>
              <w:jc w:val="center"/>
            </w:pPr>
            <w:r>
              <w:rPr>
                <w:sz w:val="19"/>
              </w:rPr>
              <w:t>96.3323</w:t>
            </w:r>
          </w:p>
        </w:tc>
        <w:tc>
          <w:tcPr>
            <w:tcW w:type="dxa" w:w="1040"/>
            <w:shd w:fill="F8FAFC"/>
            <w:tcMar>
              <w:top w:w="60" w:type="dxa"/>
              <w:bottom w:w="60" w:type="dxa"/>
              <w:left w:w="60" w:type="dxa"/>
              <w:right w:w="60" w:type="dxa"/>
            </w:tcMar>
          </w:tcPr>
          <w:p>
            <w:pPr>
              <w:jc w:val="center"/>
            </w:pPr>
            <w:r>
              <w:rPr>
                <w:sz w:val="19"/>
              </w:rPr>
              <w:t>97.7481</w:t>
            </w:r>
          </w:p>
        </w:tc>
        <w:tc>
          <w:tcPr>
            <w:tcW w:type="dxa" w:w="1040"/>
            <w:shd w:fill="F8FAFC"/>
            <w:tcMar>
              <w:top w:w="60" w:type="dxa"/>
              <w:bottom w:w="60" w:type="dxa"/>
              <w:left w:w="60" w:type="dxa"/>
              <w:right w:w="60" w:type="dxa"/>
            </w:tcMar>
          </w:tcPr>
          <w:p>
            <w:pPr>
              <w:jc w:val="center"/>
            </w:pPr>
            <w:r>
              <w:rPr>
                <w:sz w:val="19"/>
              </w:rPr>
              <w:t>4.5525</w:t>
            </w:r>
          </w:p>
        </w:tc>
        <w:tc>
          <w:tcPr>
            <w:tcW w:type="dxa" w:w="1040"/>
            <w:shd w:fill="F8FAFC"/>
            <w:tcMar>
              <w:top w:w="60" w:type="dxa"/>
              <w:bottom w:w="60" w:type="dxa"/>
              <w:left w:w="60" w:type="dxa"/>
              <w:right w:w="60" w:type="dxa"/>
            </w:tcMar>
          </w:tcPr>
          <w:p>
            <w:pPr>
              <w:jc w:val="center"/>
            </w:pPr>
            <w:r>
              <w:rPr>
                <w:sz w:val="19"/>
              </w:rPr>
              <w:t>0.2554</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0</w:t>
            </w:r>
          </w:p>
        </w:tc>
        <w:tc>
          <w:tcPr>
            <w:tcW w:type="dxa" w:w="1040"/>
            <w:shd w:fill="F8FAFC"/>
            <w:tcMar>
              <w:top w:w="60" w:type="dxa"/>
              <w:bottom w:w="60" w:type="dxa"/>
              <w:left w:w="60" w:type="dxa"/>
              <w:right w:w="60" w:type="dxa"/>
            </w:tcMar>
          </w:tcPr>
          <w:p>
            <w:pPr>
              <w:jc w:val="center"/>
            </w:pPr>
            <w:r>
              <w:rPr>
                <w:sz w:val="19"/>
              </w:rPr>
              <w:t>10 Hòa (Δ=0.0)</w:t>
            </w:r>
          </w:p>
        </w:tc>
      </w:tr>
    </w:tbl>
    <w:p/>
    <w:p>
      <w:r>
        <w:t>Bằng chứng telemetry trực tiếp: Dữ liệu đo lường trực tiếp từ IDBOResult chỉ ra rằng min_diversity thực tế của quần thể luôn dao động trong mức 0.2554 – 0.2603, với giá trị thấp nhất qua toàn bộ các vòng lặp là 0.2422. Do 0.2422 luôn lớn hơn rất nhiều so với các ngưỡng kích hoạt lý thuyết (0.001, 0.01, 0.05), điều kiện sụp đổ đa dạng (diversity &lt; threshold) không bao giờ thỏa mãn (0 collapse events). Vì vậy IDBO vận hành theo mã nguồn DBO gốc, giải thích thỏa đáng và khách quan vì sao kết quả hai thuật toán hòa 100%.</w:t>
      </w:r>
    </w:p>
    <w:p>
      <w:pPr>
        <w:pStyle w:val="Heading1"/>
      </w:pPr>
      <w:r>
        <w:t>4. PHÂN TÍCH HIỆN TƯỢNG SUY GIẢM FITNESS Ở 150 VÒNG (PHẦN I)</w:t>
      </w:r>
    </w:p>
    <w:p>
      <w:r>
        <w:t>Thực nghiệm ghi nhận Mean Fitness giảm từ 98.2148 (ở 25 vòng) xuống 97.9821 (ở 100 vòng) và giảm mạnh xuống 96.3323 (ở 150 vòng), đồng thời độ lệch chuẩn tăng gấp hơn 4 lần (từ 1.0663 lên 4.5525, Worst fitness tụt xuống 84.0787 tại Seed 8002). Dưới góc độ tối ưu hóa mô phỏng (Simulation-Optimization), hiện tượng này được giải trình bởi 3 nguyên nhân kỹ thuật:</w:t>
      </w:r>
    </w:p>
    <w:p>
      <w:r>
        <w:rPr>
          <w:b/>
        </w:rPr>
        <w:t xml:space="preserve">1. Bản chất hàm mục tiêu tầng ngoài là Stochastic (Noisy Landscape): </w:t>
      </w:r>
      <w:r>
        <w:t>Giá trị hàm mục tiêu của tầng Outer không được tính giải tích mà được xấp xỉ bằng Inner Solver (ngân sách 25 vòng ngẫu nhiên). Giá trị trả về luôn tồn tại nhiễu ngẫu nhiên ε.</w:t>
        <w:br/>
      </w:r>
      <w:r>
        <w:rPr>
          <w:b/>
        </w:rPr>
        <w:t xml:space="preserve">2. Hiện tượng Overfitting vào Đỉnh Nhiễu (Overfitting to Noisy Peaks): </w:t>
      </w:r>
      <w:r>
        <w:t>Khi tăng số vòng lặp Outer từ 25 lên 150, số lần lấy mẫu tăng từ 210 lên 1.510 lần. Do không có bộ lọc nhiễu (noise filtering/re-evaluation), thuật toán bị thu hút vào một tổ hợp món z tình cờ nhận điểm cao ngẫu nhiên tại hạt giống inner cụ thể đó.</w:t>
        <w:br/>
      </w:r>
      <w:r>
        <w:rPr>
          <w:b/>
        </w:rPr>
        <w:t xml:space="preserve">3. Sai lệch trong Pha Tái Đánh Giá Cuối Cùng (Final Evaluation Discrepancy): </w:t>
      </w:r>
      <w:r>
        <w:t>Ở bước cuối, nghiệm tốt nhất z* được giải lại khẩu phần với hạt giống chuẩn hóa (seed = base_seed). Nghiệm may mắn ảo bộc lộ sai số và suy giảm điểm số thực tế.</w:t>
      </w:r>
    </w:p>
    <w:p>
      <w:pPr>
        <w:pStyle w:val="Heading1"/>
      </w:pPr>
      <w:r>
        <w:t>5. TỔNG KẾT ĐÓNG GÓP</w:t>
      </w:r>
    </w:p>
    <w:p>
      <w:r>
        <w:t>• Đã kiểm chứng thành công tính toàn vẹn của mã nguồn IDBO trong Two-Tier Solver qua Gate 3 (Controlled Activation).</w:t>
        <w:br/>
      </w:r>
      <w:r>
        <w:t>• Đã hoàn thành đối chuẩn 10 paired seeds trên 3 cấu hình thử nghiệm, trích xuất đầy đủ 100% các trường telemetry trực tiếp.</w:t>
        <w:br/>
      </w:r>
      <w:r>
        <w:t>• Đã xây dựng luận điểm khoa học vững chắc giải thích nguyên nhân suy giảm fitness ở 150 vòng, bảo vệ tính trung thực và chiều sâu học thuật của đề tài.</w:t>
      </w:r>
    </w:p>
    <w:p>
      <w:r>
        <w:br/>
      </w:r>
    </w:p>
    <w:tbl>
      <w:tblPr>
        <w:tblW w:type="auto" w:w="0"/>
        <w:jc w:val="center"/>
        <w:tblLook w:firstColumn="1" w:firstRow="1" w:lastColumn="0" w:lastRow="0" w:noHBand="0" w:noVBand="1" w:val="04A0"/>
      </w:tblPr>
      <w:tblGrid>
        <w:gridCol w:w="4680"/>
        <w:gridCol w:w="4680"/>
      </w:tblGrid>
      <w:tr>
        <w:tc>
          <w:tcPr>
            <w:tcW w:type="dxa" w:w="4680"/>
          </w:tcPr>
          <w:p>
            <w:pPr>
              <w:jc w:val="center"/>
            </w:pPr>
            <w:r>
              <w:rPr>
                <w:b/>
              </w:rPr>
              <w:t>XÁC NHẬN CỦA NHÓM TRƯỞNG</w:t>
              <w:br/>
              <w:t>(Lê Quang Duy)</w:t>
            </w:r>
          </w:p>
        </w:tc>
        <w:tc>
          <w:tcPr>
            <w:tcW w:type="dxa" w:w="4680"/>
          </w:tcPr>
          <w:p>
            <w:pPr>
              <w:jc w:val="center"/>
            </w:pPr>
            <w:r>
              <w:rPr>
                <w:b/>
              </w:rPr>
              <w:t>SINH VIÊN BÁO CÁO</w:t>
              <w:br/>
              <w:t>(Đặng Nguyễn Minh Đăng)</w:t>
            </w:r>
          </w:p>
        </w:tc>
      </w:tr>
      <w:tr>
        <w:tc>
          <w:tcPr>
            <w:tcW w:type="dxa" w:w="4680"/>
          </w:tcPr>
          <w:p>
            <w:pPr>
              <w:jc w:val="center"/>
            </w:pPr>
            <w:r>
              <w:rPr>
                <w:color w:val="94A3B8"/>
              </w:rPr>
              <w:br/>
              <w:br/>
              <w:br/>
              <w:t>__________________________</w:t>
            </w:r>
          </w:p>
        </w:tc>
        <w:tc>
          <w:tcPr>
            <w:tcW w:type="dxa" w:w="4680"/>
          </w:tcPr>
          <w:p>
            <w:pPr>
              <w:jc w:val="center"/>
            </w:pPr>
            <w:r>
              <w:rPr>
                <w:color w:val="94A3B8"/>
              </w:rPr>
              <w:br/>
              <w:br/>
              <w:br/>
              <w:t>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