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041D" w14:textId="77777777" w:rsidR="006D2E33" w:rsidRPr="00CC2497" w:rsidRDefault="00307394">
      <w:pPr>
        <w:pStyle w:val="Heading1"/>
        <w:ind w:right="3"/>
        <w:rPr>
          <w:color w:val="auto"/>
        </w:rPr>
      </w:pPr>
      <w:r w:rsidRPr="00CC2497">
        <w:rPr>
          <w:color w:val="auto"/>
        </w:rPr>
        <w:t>CHƯƠNG 1: TỔNG QUAN</w:t>
      </w:r>
    </w:p>
    <w:p w14:paraId="744ACBC3" w14:textId="77777777" w:rsidR="006D2E33" w:rsidRPr="00CC2497" w:rsidRDefault="00307394" w:rsidP="005C60FC">
      <w:pPr>
        <w:pStyle w:val="Heading2"/>
      </w:pPr>
      <w:r w:rsidRPr="00CC2497">
        <w:t>1.1 Tổng quan về an ninh mạng</w:t>
      </w:r>
    </w:p>
    <w:p w14:paraId="7477E229" w14:textId="77777777" w:rsidR="006D2E33" w:rsidRPr="00CC2497" w:rsidRDefault="00307394">
      <w:pPr>
        <w:ind w:left="-15" w:right="13" w:firstLine="720"/>
        <w:rPr>
          <w:color w:val="auto"/>
        </w:rPr>
      </w:pPr>
      <w:r w:rsidRPr="00CC2497">
        <w:rPr>
          <w:color w:val="auto"/>
        </w:rPr>
        <w:t xml:space="preserve">Khái niệm về an ninh mạng: </w:t>
      </w:r>
      <w:proofErr w:type="gramStart"/>
      <w:r w:rsidRPr="00CC2497">
        <w:rPr>
          <w:color w:val="auto"/>
        </w:rPr>
        <w:t>An</w:t>
      </w:r>
      <w:proofErr w:type="gramEnd"/>
      <w:r w:rsidRPr="00CC2497">
        <w:rPr>
          <w:color w:val="auto"/>
        </w:rPr>
        <w:t xml:space="preserve"> ninh mạng bao gồm các biện pháp kỹ thuật, tổ chức và quản lý nhằm đảm bảo tính bảo mật, toàn vẹn và khả dụng của dữ liệu và hệ thống thông tin. Để đạt được điều này, </w:t>
      </w:r>
      <w:proofErr w:type="gramStart"/>
      <w:r w:rsidRPr="00CC2497">
        <w:rPr>
          <w:color w:val="auto"/>
        </w:rPr>
        <w:t>an</w:t>
      </w:r>
      <w:proofErr w:type="gramEnd"/>
      <w:r w:rsidRPr="00CC2497">
        <w:rPr>
          <w:color w:val="auto"/>
        </w:rPr>
        <w:t xml:space="preserve"> ninh mạng yêu cầu sự kết hợp chặt chẽ giữa con người, công nghệ và quy trình vận hành. Đây không chỉ là việc phòng ngừa mà còn bao gồm khả năng phát hiện, phản ứng và phục hồi trước các sự cố an ninh.</w:t>
      </w:r>
    </w:p>
    <w:p w14:paraId="362C3582" w14:textId="77777777" w:rsidR="006D2E33" w:rsidRPr="00CC2497" w:rsidRDefault="00307394">
      <w:pPr>
        <w:spacing w:after="0"/>
        <w:ind w:left="-15" w:right="13" w:firstLine="720"/>
        <w:rPr>
          <w:color w:val="auto"/>
        </w:rPr>
      </w:pPr>
      <w:proofErr w:type="gramStart"/>
      <w:r w:rsidRPr="00CC2497">
        <w:rPr>
          <w:color w:val="auto"/>
        </w:rPr>
        <w:t>An</w:t>
      </w:r>
      <w:proofErr w:type="gramEnd"/>
      <w:r w:rsidRPr="00CC2497">
        <w:rPr>
          <w:color w:val="auto"/>
        </w:rPr>
        <w:t xml:space="preserve"> ninh mạng là phương pháp bảo vệ an toàn cho máy tính, mạng, ứng dụng phần mềm, hệ thống quan trọng và dữ liệu khỏi các mối đe dọa kỹ thuật số tiềm ẩn. </w:t>
      </w:r>
      <w:r w:rsidRPr="00CC2497">
        <w:rPr>
          <w:color w:val="auto"/>
          <w:shd w:val="clear" w:color="auto" w:fill="FBFBFB"/>
        </w:rPr>
        <w:t>Các</w:t>
      </w:r>
      <w:r w:rsidRPr="00CC2497">
        <w:rPr>
          <w:color w:val="auto"/>
        </w:rPr>
        <w:t xml:space="preserve">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590D8462" w14:textId="77777777" w:rsidR="006D2E33" w:rsidRPr="00CC2497" w:rsidRDefault="00307394">
      <w:pPr>
        <w:spacing w:after="0"/>
        <w:ind w:left="-15" w:right="13" w:firstLine="720"/>
        <w:rPr>
          <w:color w:val="auto"/>
        </w:rPr>
      </w:pPr>
      <w:r w:rsidRPr="00CC2497">
        <w:rPr>
          <w:color w:val="auto"/>
        </w:rPr>
        <w:t xml:space="preserve">Bối cảnh và sự phát triển của an ninh mạng: Trong vài thập kỷ gần đây, </w:t>
      </w:r>
      <w:proofErr w:type="gramStart"/>
      <w:r w:rsidRPr="00CC2497">
        <w:rPr>
          <w:color w:val="auto"/>
        </w:rPr>
        <w:t>an</w:t>
      </w:r>
      <w:proofErr w:type="gramEnd"/>
      <w:r w:rsidRPr="00CC2497">
        <w:rPr>
          <w:color w:val="auto"/>
        </w:rPr>
        <w:t xml:space="preserve"> ninh mạng đã trải qua những thay đổi lớn, từ việc bảo vệ các máy tính cá nhân đơn lẻ đến việc bảo vệ toàn bộ hệ sinh thái số hóa toàn cầu. Các xu hướng công nghệ như điện toán đám mây (cloud computing), trí tuệ nhân tạo (AI), Internet vạn vật (IoT), và dữ liệu lớn (big data) đã định hình lại cách chúng ta xử lý và bảo vệ thông tin. Điều này đã khiến an ninh mạng trở thành một lĩnh vực không thể thiếu trong mọi ngành công nghiệp, từ tài chính, y tế, giáo dục đến quốc phòng và vận tải.</w:t>
      </w:r>
    </w:p>
    <w:p w14:paraId="769C7A5E" w14:textId="77777777" w:rsidR="006D2E33" w:rsidRPr="00CC2497" w:rsidRDefault="00307394">
      <w:pPr>
        <w:ind w:left="-15" w:right="13" w:firstLine="720"/>
        <w:rPr>
          <w:color w:val="auto"/>
        </w:rPr>
      </w:pPr>
      <w:r w:rsidRPr="00CC2497">
        <w:rPr>
          <w:color w:val="auto"/>
        </w:rPr>
        <w:t xml:space="preserve">Như vậy, </w:t>
      </w:r>
      <w:proofErr w:type="gramStart"/>
      <w:r w:rsidRPr="00CC2497">
        <w:rPr>
          <w:color w:val="auto"/>
        </w:rPr>
        <w:t>an</w:t>
      </w:r>
      <w:proofErr w:type="gramEnd"/>
      <w:r w:rsidRPr="00CC2497">
        <w:rPr>
          <w:color w:val="auto"/>
        </w:rPr>
        <w:t xml:space="preserve"> ninh mạng không chỉ là một ngành khoa học kỹ thuật mà còn là một phần thiết yếu trong việc định hình thế giới số hiện đại. Nó là chìa khóa để đảm bảo sự phát triển bền vững và an toàn của mọi hoạt động trong thời đại số hóa.</w:t>
      </w:r>
    </w:p>
    <w:p w14:paraId="6C0F4F06" w14:textId="77777777" w:rsidR="006D2E33" w:rsidRPr="00CC2497" w:rsidRDefault="00307394" w:rsidP="00853F2C">
      <w:pPr>
        <w:pStyle w:val="Heading3"/>
      </w:pPr>
      <w:r w:rsidRPr="00CC2497">
        <w:lastRenderedPageBreak/>
        <w:t>1.1.1. Tầm quan trọng của an ninh mạng</w:t>
      </w:r>
    </w:p>
    <w:p w14:paraId="22578228" w14:textId="77777777" w:rsidR="006D2E33" w:rsidRPr="00CC2497" w:rsidRDefault="00307394">
      <w:pPr>
        <w:spacing w:after="0" w:line="309" w:lineRule="auto"/>
        <w:ind w:left="-15" w:firstLine="710"/>
        <w:rPr>
          <w:color w:val="auto"/>
        </w:rPr>
      </w:pPr>
      <w:r w:rsidRPr="00CC2497">
        <w:rPr>
          <w:color w:val="auto"/>
          <w:shd w:val="clear" w:color="auto" w:fill="FBFBFB"/>
        </w:rPr>
        <w:t>Các doanh nghiệp trong những lĩnh vực khác nhau, chẳng hạn như năng lượng, vận tải, bán lẻ và sản xuất, sử dụng các hệ thống kỹ thuật số và kết nối tốc độ cao để cung cấp dịch vụ khách hàng hiệu quả và điều hành hoạt động kinh doanh đạt hiệu quả về chi phí. Cũng như bảo mật tài sản vật lý, các doanh nghiệp còn phải bảo mật tài sản kỹ thuật số và bảo vệ hệ thống không bị truy cập ngoài ý muốn. Một sự kiện vi phạm và truy cập trái phép có chủ đích vào hệ thống máy tính, mạng hoặc cơ sở được kết nối gọi là cuộc tấn công mạng. Nếu cuộc tấn công mạng thành công, dữ liệu bảo mật sẽ bị lộ, đánh cắp, xóa hoặc thay đổi. Các biện pháp an ninh mạng bảo vệ trước những cuộc tấn công mạng và mang lại các lợi ích sau đây.</w:t>
      </w:r>
    </w:p>
    <w:p w14:paraId="1228FE71" w14:textId="77777777" w:rsidR="006D2E33" w:rsidRPr="00CC2497" w:rsidRDefault="00307394">
      <w:pPr>
        <w:spacing w:after="0"/>
        <w:ind w:left="-15" w:right="13" w:firstLine="720"/>
        <w:rPr>
          <w:color w:val="auto"/>
        </w:rPr>
      </w:pPr>
      <w:r w:rsidRPr="00CC2497">
        <w:rPr>
          <w:color w:val="auto"/>
        </w:rPr>
        <w:t xml:space="preserve">Ngăn chặn hoặc giảm tổn thất do vi phạm: Các tổ chức triển khai chiến lược an ninh mạng giảm thiểu những hậu quả không mong muốn của các cuộc tấn công mạng mà theo đó có thể tác động tới uy tín kinh doanh, tình trạng tài chính, hoạt động kinh doanh cũng như lòng tin của khách hàng. Ví dụ: các công ty kích hoạt các kế hoạch phục hồi sau thảm họa để ngăn các đợt xâm nhập có thể xảy ra và giảm thiểu gián đoạn đối với hoạt động kinh doanh. </w:t>
      </w:r>
    </w:p>
    <w:p w14:paraId="49B5FA95" w14:textId="77777777" w:rsidR="006D2E33" w:rsidRPr="00CC2497" w:rsidRDefault="00307394">
      <w:pPr>
        <w:ind w:left="-15" w:right="13" w:firstLine="720"/>
        <w:rPr>
          <w:color w:val="auto"/>
        </w:rPr>
      </w:pPr>
      <w:r w:rsidRPr="00CC2497">
        <w:rPr>
          <w:color w:val="auto"/>
        </w:rPr>
        <w:t xml:space="preserve">Duy trì tuân thủ quy định: Các doanh nghiệp nằm trong những ngành nghề và khu vực cụ thể phải tuân thủ các yêu cầu quy định để bảo vệ dữ liệu nhạy cảm trước những rủi ro mạng có thể xảy ra. Ví dụ: các công ty hoạt động ở Châu Âu phải tuân thủ Quy định chung về bảo vệ dữ liệu (GDPR), trong đó yêu cầu các tổ chức thực hiện những biện pháp an ninh mạng phù hợp để đảm bảo quyền riêng tư của dữ liệu. </w:t>
      </w:r>
    </w:p>
    <w:p w14:paraId="655B158C" w14:textId="77777777" w:rsidR="006D2E33" w:rsidRPr="00CC2497" w:rsidRDefault="00307394">
      <w:pPr>
        <w:spacing w:after="0" w:line="309" w:lineRule="auto"/>
        <w:ind w:left="-15" w:firstLine="710"/>
        <w:rPr>
          <w:color w:val="auto"/>
        </w:rPr>
      </w:pPr>
      <w:r w:rsidRPr="00CC2497">
        <w:rPr>
          <w:color w:val="auto"/>
        </w:rPr>
        <w:t xml:space="preserve">Giảm thiểu các mối đe dọa mạng không ngừng biến </w:t>
      </w:r>
      <w:proofErr w:type="gramStart"/>
      <w:r w:rsidRPr="00CC2497">
        <w:rPr>
          <w:color w:val="auto"/>
        </w:rPr>
        <w:t>hóa :</w:t>
      </w:r>
      <w:proofErr w:type="gramEnd"/>
      <w:r w:rsidRPr="00CC2497">
        <w:rPr>
          <w:color w:val="auto"/>
        </w:rPr>
        <w:t xml:space="preserve"> </w:t>
      </w:r>
      <w:r w:rsidRPr="00CC2497">
        <w:rPr>
          <w:color w:val="auto"/>
          <w:shd w:val="clear" w:color="auto" w:fill="FBFBFB"/>
        </w:rPr>
        <w:t>Các cuộc tấn công mạng luôn biến hóa song song với những công nghệ không ngừng thay đổi. Tội phạm sử dụng những công cụ mới và nghĩ ra các chiến lược mới để truy cập trái phép vào hệ thống. Các tổ chức vận dụng và nâng cấp các biện pháp an ninh mạng để bắt kịp những công nghệ và công cụ tấn công kỹ thuật số mới và không</w:t>
      </w:r>
    </w:p>
    <w:p w14:paraId="72567984" w14:textId="77777777" w:rsidR="006D2E33" w:rsidRPr="00CC2497" w:rsidRDefault="00307394">
      <w:pPr>
        <w:shd w:val="clear" w:color="auto" w:fill="FBFBFB"/>
        <w:spacing w:after="68" w:line="259" w:lineRule="auto"/>
        <w:ind w:left="-5" w:right="1"/>
        <w:rPr>
          <w:color w:val="auto"/>
        </w:rPr>
      </w:pPr>
      <w:r w:rsidRPr="00CC2497">
        <w:rPr>
          <w:color w:val="auto"/>
        </w:rPr>
        <w:t xml:space="preserve">ngừng biến hóa này. </w:t>
      </w:r>
    </w:p>
    <w:p w14:paraId="7A80BF1A" w14:textId="77777777" w:rsidR="006D2E33" w:rsidRPr="00CC2497" w:rsidRDefault="00307394" w:rsidP="00853F2C">
      <w:pPr>
        <w:pStyle w:val="Heading3"/>
      </w:pPr>
      <w:r w:rsidRPr="00CC2497">
        <w:lastRenderedPageBreak/>
        <w:t>1.1.2. Những loại tấn công an ninh mạng</w:t>
      </w:r>
    </w:p>
    <w:p w14:paraId="383035EB" w14:textId="77777777" w:rsidR="006D2E33" w:rsidRPr="00CC2497" w:rsidRDefault="00307394">
      <w:pPr>
        <w:ind w:left="-15" w:right="13" w:firstLine="720"/>
        <w:rPr>
          <w:color w:val="auto"/>
        </w:rPr>
      </w:pPr>
      <w:r w:rsidRPr="00CC2497">
        <w:rPr>
          <w:color w:val="auto"/>
        </w:rPr>
        <w:t xml:space="preserve">Các chuyên gia an ninh mạng cố gắng hạn chế và giảm thiểu các mối đe dọa hiện tại và mới xuất hiện tránh xâm nhập vào hệ thống máy tính theo nhiều cách khác nhau. Dưới đây là một số ví dụ về những mối đe dọa mạng phổ biến. </w:t>
      </w:r>
    </w:p>
    <w:p w14:paraId="2C913A62" w14:textId="77777777" w:rsidR="006D2E33" w:rsidRPr="00CC2497" w:rsidRDefault="00307394">
      <w:pPr>
        <w:ind w:left="-15" w:right="13" w:firstLine="720"/>
        <w:rPr>
          <w:color w:val="auto"/>
        </w:rPr>
      </w:pPr>
      <w:r w:rsidRPr="00CC2497">
        <w:rPr>
          <w:color w:val="auto"/>
        </w:rPr>
        <w:t>Phần mềm độc hại: Phần mềm độc hại còn được gọi là malware. Phần mềm độc hại bao gồm một loạt các chương trình phần mềm được xây dựng để cho phép các bên thứ ba truy cập trái phép vào thông tin nhạy cảm hoặc làm gián đoạn hoạt động bình thường của một cơ sở hạ tầng trọng yếu. Những phần mềm độc hại thường thấy bao gồm Trojan, phần mềm gián điệp và vi-rút.</w:t>
      </w:r>
    </w:p>
    <w:p w14:paraId="5A799C6A" w14:textId="77777777" w:rsidR="006D2E33" w:rsidRPr="00CC2497" w:rsidRDefault="00307394">
      <w:pPr>
        <w:ind w:left="-15" w:right="13" w:firstLine="720"/>
        <w:rPr>
          <w:color w:val="auto"/>
        </w:rPr>
      </w:pPr>
      <w:r w:rsidRPr="00CC2497">
        <w:rPr>
          <w:color w:val="auto"/>
        </w:rPr>
        <w:t xml:space="preserve">Phần mềm tống </w:t>
      </w:r>
      <w:proofErr w:type="gramStart"/>
      <w:r w:rsidRPr="00CC2497">
        <w:rPr>
          <w:color w:val="auto"/>
        </w:rPr>
        <w:t>tiền:phần</w:t>
      </w:r>
      <w:proofErr w:type="gramEnd"/>
      <w:r w:rsidRPr="00CC2497">
        <w:rPr>
          <w:color w:val="auto"/>
        </w:rPr>
        <w:t xml:space="preserve"> mềm tống tiền đề cập đến một mô hình kinh doanh và một loạt các công nghệ có liên quan mà những kẻ lừa đảo sử dụng để tống tiền các thực thể.</w:t>
      </w:r>
    </w:p>
    <w:p w14:paraId="06726E0C" w14:textId="77777777" w:rsidR="006D2E33" w:rsidRPr="00CC2497" w:rsidRDefault="00307394">
      <w:pPr>
        <w:ind w:left="-15" w:right="13" w:firstLine="720"/>
        <w:rPr>
          <w:color w:val="auto"/>
        </w:rPr>
      </w:pPr>
      <w:r w:rsidRPr="00CC2497">
        <w:rPr>
          <w:color w:val="auto"/>
        </w:rPr>
        <w:t xml:space="preserve">Tấn công xen giữa: Tấn công xen giữa bao gồm việc một bên từ bên ngoài cố gắng truy cập trái phép vào mạng trong khi trao đổi dữ liệu. Những cuộc tấn công như vậy gia tăng rủi ro bảo mật đối với thông tin nhạy cảm như dữ liệu tài chính. </w:t>
      </w:r>
    </w:p>
    <w:p w14:paraId="6EF4662C" w14:textId="77777777" w:rsidR="006D2E33" w:rsidRPr="00CC2497" w:rsidRDefault="00307394">
      <w:pPr>
        <w:ind w:left="-15" w:right="13" w:firstLine="720"/>
        <w:rPr>
          <w:color w:val="auto"/>
        </w:rPr>
      </w:pPr>
      <w:r w:rsidRPr="00CC2497">
        <w:rPr>
          <w:color w:val="auto"/>
        </w:rPr>
        <w:t>Lừa đảo: Lừa đảo là một mối đe dọa an ninh mạng sử dụng các kỹ thuật tấn công phi kỹ thuật để lừa người dùng tiết lộ thông tin nhận dạng cá nhân. Ví dụ: những kẻ tấn công mạng gửi email khiến người dùng nhấp vào và nhập dữ liệu thẻ tín dụng trên một trang web thanh toán giả mạo. Các cuộc tấn công lừa đảo cũng có thể dẫn đến việc tải xuống các tệp đính kèm độc hại thực hiện cài đặt phần mềm độc hại trên các thiết bị của công ty.</w:t>
      </w:r>
    </w:p>
    <w:p w14:paraId="31009F72" w14:textId="77777777" w:rsidR="006D2E33" w:rsidRPr="00CC2497" w:rsidRDefault="00307394">
      <w:pPr>
        <w:ind w:left="-15" w:right="13" w:firstLine="720"/>
        <w:rPr>
          <w:color w:val="auto"/>
        </w:rPr>
      </w:pPr>
      <w:r w:rsidRPr="00CC2497">
        <w:rPr>
          <w:color w:val="auto"/>
        </w:rPr>
        <w:t xml:space="preserve">DDoS: Tấn công từ chối dịch vụ phân tán (DDoS) là một nỗ lực phối hợp nhằm làm quá tải máy chủ bằng cách gửi một lượng lớn các yêu cầu giả mạo. Những sự kiện như vậy ngăn người dùng bình thường kết nối hoặc truy cập vào máy chủ bị nhắm đến. </w:t>
      </w:r>
    </w:p>
    <w:p w14:paraId="7FF19CD2" w14:textId="77777777" w:rsidR="006D2E33" w:rsidRPr="00CC2497" w:rsidRDefault="00307394">
      <w:pPr>
        <w:spacing w:after="230"/>
        <w:ind w:left="-15" w:right="13" w:firstLine="720"/>
        <w:rPr>
          <w:color w:val="auto"/>
        </w:rPr>
      </w:pPr>
      <w:r w:rsidRPr="00CC2497">
        <w:rPr>
          <w:color w:val="auto"/>
        </w:rPr>
        <w:lastRenderedPageBreak/>
        <w:t xml:space="preserve">Mối đe dọa nội bộ: Một mối đe dọa nội bộ là một rủi ro an ninh do nhân viên có ý định xấu trong một tổ chức gây ra. Nhân sự có quyền truy cập cấp cao vào hệ thống máy tính và có thể làm mất ổn định tính bảo mật của cơ sở hạ tầng từ bên trong. </w:t>
      </w:r>
    </w:p>
    <w:p w14:paraId="731A1E45" w14:textId="77777777" w:rsidR="006D2E33" w:rsidRPr="00CC2497" w:rsidRDefault="00307394" w:rsidP="00853F2C">
      <w:pPr>
        <w:pStyle w:val="Heading3"/>
      </w:pPr>
      <w:r w:rsidRPr="00CC2497">
        <w:t>1.1.3. Cách thức hoạt động của an ninh mạng</w:t>
      </w:r>
    </w:p>
    <w:p w14:paraId="4C08322E" w14:textId="77777777" w:rsidR="006D2E33" w:rsidRPr="00CC2497" w:rsidRDefault="00307394">
      <w:pPr>
        <w:shd w:val="clear" w:color="auto" w:fill="FBFBFB"/>
        <w:spacing w:after="284" w:line="259" w:lineRule="auto"/>
        <w:ind w:left="-15" w:right="1" w:firstLine="720"/>
        <w:rPr>
          <w:color w:val="auto"/>
        </w:rPr>
      </w:pPr>
      <w:r w:rsidRPr="00CC2497">
        <w:rPr>
          <w:color w:val="auto"/>
        </w:rPr>
        <w:t xml:space="preserve">Các tổ chức triển khai những chiến lược an ninh mạng bằng cách sử dụng các chuyên viên an ninh mạng. Những chuyên viên này sẽ đánh giá rủi ro bảo mật của các hệ thống điện toán, mạng, kho lưu trữ dữ liệu, ứng dụng cũng như các thiết bị được kết nối khác hiện có. Sau đó, các chuyên viên an ninh mạng tạo ra một khung an ninh mạng toàn diện và triển khai các biện pháp bảo vệ trong tổ chức. </w:t>
      </w:r>
    </w:p>
    <w:p w14:paraId="7179E4F3" w14:textId="77777777" w:rsidR="006D2E33" w:rsidRPr="00CC2497" w:rsidRDefault="00307394">
      <w:pPr>
        <w:shd w:val="clear" w:color="auto" w:fill="FBFBFB"/>
        <w:spacing w:after="298" w:line="259" w:lineRule="auto"/>
        <w:ind w:left="-15" w:right="1" w:firstLine="720"/>
        <w:rPr>
          <w:color w:val="auto"/>
        </w:rPr>
      </w:pPr>
      <w:r w:rsidRPr="00CC2497">
        <w:rPr>
          <w:color w:val="auto"/>
        </w:rPr>
        <w:t>Để được coi là thành công, một chương trình an ninh mạng sẽ cần bao gồm hoạt động hướng dẫn nhân viên về những phương pháp bảo mật hay nhất và tận dụng các công nghệ phòng vệ mạng tự động cho cơ sở hạ tầng CNTT hiện có. Những yếu tố này kết hợp lại với nhau để tạo ra nhiều lớp bảo vệ chống lại các mối đe dọa tiềm ẩn tại tất cả các điểm truy cập dữ liệu. Các thành phần an ninh mạng xác định rủi ro, bảo vệ danh tính, cơ sở hạ tầng và dữ liệu, phát hiện các bất thường và sự kiện, phản ứng và phân tích nguyên nhân gốc rễ cũng như phục hồi sau một sự kiện.</w:t>
      </w:r>
    </w:p>
    <w:p w14:paraId="6C51411A" w14:textId="77777777" w:rsidR="006D2E33" w:rsidRPr="00CC2497" w:rsidRDefault="00307394" w:rsidP="00853F2C">
      <w:pPr>
        <w:pStyle w:val="Heading3"/>
      </w:pPr>
      <w:r w:rsidRPr="00CC2497">
        <w:t>1.1.4. Các loại an ninh mạng</w:t>
      </w:r>
    </w:p>
    <w:p w14:paraId="043B61FC" w14:textId="77777777" w:rsidR="006D2E33" w:rsidRPr="00CC2497" w:rsidRDefault="00307394">
      <w:pPr>
        <w:ind w:left="-15" w:right="13" w:firstLine="720"/>
        <w:rPr>
          <w:color w:val="auto"/>
        </w:rPr>
      </w:pPr>
      <w:r w:rsidRPr="00CC2497">
        <w:rPr>
          <w:color w:val="auto"/>
        </w:rPr>
        <w:t>Cách tiếp cận an ninh mạng mạnh mẽ giải quyết những mối lo ngại sau trong tổ chức.</w:t>
      </w:r>
    </w:p>
    <w:p w14:paraId="752AA46F" w14:textId="77777777" w:rsidR="006D2E33" w:rsidRPr="00CC2497" w:rsidRDefault="00307394">
      <w:pPr>
        <w:shd w:val="clear" w:color="auto" w:fill="FBFBFB"/>
        <w:spacing w:after="68" w:line="259" w:lineRule="auto"/>
        <w:ind w:left="-15" w:right="1" w:firstLine="720"/>
        <w:rPr>
          <w:color w:val="auto"/>
        </w:rPr>
      </w:pPr>
      <w:proofErr w:type="gramStart"/>
      <w:r w:rsidRPr="00CC2497">
        <w:rPr>
          <w:color w:val="auto"/>
        </w:rPr>
        <w:t>An</w:t>
      </w:r>
      <w:proofErr w:type="gramEnd"/>
      <w:r w:rsidRPr="00CC2497">
        <w:rPr>
          <w:color w:val="auto"/>
        </w:rPr>
        <w:t xml:space="preserve"> ninh mạng đối với cơ sở hạ tầng quan trọng: Cơ sở hạ tầng quan trọng đề cập tới các hệ thống kỹ thuật số đóng vai trò quan trọng đối với xã hội, chẳng hạn như năng lượng, thông tin liên lạc và vận tải. Các tổ chức ở những lĩnh vực này cần có cách tiếp cận an ninh mạng mang tính hệ thống vì việc gián đoạn hoặc mất mát dữ liệu có thể gây mất ổn định xã hội. </w:t>
      </w:r>
    </w:p>
    <w:p w14:paraId="7FF336BF" w14:textId="77777777" w:rsidR="006D2E33" w:rsidRPr="00CC2497" w:rsidRDefault="00307394">
      <w:pPr>
        <w:ind w:left="-15" w:right="13" w:firstLine="720"/>
        <w:rPr>
          <w:color w:val="auto"/>
        </w:rPr>
      </w:pPr>
      <w:r w:rsidRPr="00CC2497">
        <w:rPr>
          <w:color w:val="auto"/>
        </w:rPr>
        <w:t xml:space="preserve">Bảo mật mạng: Bảo mật mạng là biện pháp bảo vệ an ninh mạng dành cho các máy tính và thiết bị kết nối mạng. Đội ngũ CNTT sử dụng các công nghệ bảo mật mạng như tường lửa và kiểm soát truy cập mạng để điều chỉnh quyền truy cập của người dùng, đồng thời quản lý quyền đối với những tài sản kỹ thuật số cụ thể.  </w:t>
      </w:r>
    </w:p>
    <w:p w14:paraId="30884A7A" w14:textId="77777777" w:rsidR="006D2E33" w:rsidRPr="00CC2497" w:rsidRDefault="00307394">
      <w:pPr>
        <w:ind w:left="-15" w:right="13" w:firstLine="720"/>
        <w:rPr>
          <w:color w:val="auto"/>
        </w:rPr>
      </w:pPr>
      <w:r w:rsidRPr="00CC2497">
        <w:rPr>
          <w:color w:val="auto"/>
        </w:rPr>
        <w:lastRenderedPageBreak/>
        <w:t xml:space="preserve">Bảo mật trên đám </w:t>
      </w:r>
      <w:proofErr w:type="gramStart"/>
      <w:r w:rsidRPr="00CC2497">
        <w:rPr>
          <w:color w:val="auto"/>
        </w:rPr>
        <w:t>mây:bảo</w:t>
      </w:r>
      <w:proofErr w:type="gramEnd"/>
      <w:r w:rsidRPr="00CC2497">
        <w:rPr>
          <w:color w:val="auto"/>
        </w:rPr>
        <w:t xml:space="preserve"> mật trên đám mây mô tả các biện pháp được tổ chức thực hiện để bảo vệ dữ liệu và ứng dụng chạy trên đám mây. Đây là cơ chế bảo mật quan trọng, giúp củng cố lòng tin của khách hàng, đảm bảo các hoạt động có khả năng chịu lỗi và tuân thủ những quy định về quyền riêng tư của dữ liệu trong môi trường có quy mô linh hoạt. Chiến lược bảo mật trên đám mây mạnh mẽ có liên quan đến trách nhiệm chung được chia sẻ giữa nhà cung cấp đám mây và tổ chức. </w:t>
      </w:r>
    </w:p>
    <w:p w14:paraId="779E055B" w14:textId="77777777" w:rsidR="006D2E33" w:rsidRPr="00CC2497" w:rsidRDefault="00307394">
      <w:pPr>
        <w:ind w:left="-15" w:right="13" w:firstLine="720"/>
        <w:rPr>
          <w:color w:val="auto"/>
        </w:rPr>
      </w:pPr>
      <w:r w:rsidRPr="00CC2497">
        <w:rPr>
          <w:color w:val="auto"/>
        </w:rPr>
        <w:t xml:space="preserve">Bảo mật IoT: Thuật ngữ internet vạn </w:t>
      </w:r>
      <w:proofErr w:type="gramStart"/>
      <w:r w:rsidRPr="00CC2497">
        <w:rPr>
          <w:color w:val="auto"/>
        </w:rPr>
        <w:t>vật(</w:t>
      </w:r>
      <w:proofErr w:type="gramEnd"/>
      <w:r w:rsidRPr="00CC2497">
        <w:rPr>
          <w:color w:val="auto"/>
        </w:rPr>
        <w:t xml:space="preserve">IoT) đề cập tới các thiết bị điện tử hoạt động từ xa trên Internet. Ví dụ: một thiết bị cảnh báo thông minh gửi các cập nhật định kỳ tới điện thoại thông minh sẽ được coi là thiết bị IoT. Những thiết bị IoT này gây ra thêm một lớp rủi ro bảo mật do kết nối liên tục và các lỗi phần mềm ẩn giấu. Do đó, việc đưa ra các chính sách bảo mật cho cơ sở hạ tầng mạng là điều vô cùng cần thiết để đánh giá và giảm thiểu các rủi ro tiềm ẩn của những thiết bị IoT khác nhau. </w:t>
      </w:r>
    </w:p>
    <w:p w14:paraId="04406880" w14:textId="31BF485D" w:rsidR="006D2E33" w:rsidRPr="00CC2497" w:rsidRDefault="00307394">
      <w:pPr>
        <w:ind w:left="-15" w:right="13" w:firstLine="720"/>
        <w:rPr>
          <w:color w:val="auto"/>
        </w:rPr>
      </w:pPr>
      <w:r w:rsidRPr="00CC2497">
        <w:rPr>
          <w:color w:val="auto"/>
        </w:rPr>
        <w:t>Bảo mật dữ liệu: Bảo mật dữ liệu bảo vệ dữ liệu đang được truyền và đang được lưu trữ bằng một hệ thống lưu trữ mạnh mẽ và truyền dữ liệu an toàn. Các nhà phát triển sử dụng những biện pháp bảo vệ, chẳng hạn như mã hóa và sao lưu riêng biệt để có khả năng phục hồi hoạt động trước những trường hợp vi phạm dữ liệu có thể xảy ra. Trong một số trường hợp, các nhà phát triển sử dụng</w:t>
      </w:r>
      <w:r w:rsidR="00CC2497">
        <w:rPr>
          <w:color w:val="auto"/>
        </w:rPr>
        <w:t xml:space="preserve"> Hệ thống AWS Nitro</w:t>
      </w:r>
      <w:r w:rsidRPr="00CC2497">
        <w:rPr>
          <w:color w:val="auto"/>
        </w:rPr>
        <w:t xml:space="preserve"> để bảo mật lưu trữ và hạn chế truy cập của người vận hành.</w:t>
      </w:r>
    </w:p>
    <w:p w14:paraId="35F5B477" w14:textId="77777777" w:rsidR="006D2E33" w:rsidRPr="00CC2497" w:rsidRDefault="00307394">
      <w:pPr>
        <w:ind w:left="-15" w:right="13" w:firstLine="720"/>
        <w:rPr>
          <w:color w:val="auto"/>
        </w:rPr>
      </w:pPr>
      <w:r w:rsidRPr="00CC2497">
        <w:rPr>
          <w:color w:val="auto"/>
        </w:rPr>
        <w:t>Bảo mật ứng dụng: Bảo mật ứng dụng là nỗ lực phối hợp nhằm củng cố biện pháp bảo vệ ứng dụng không bị thao tác trái phép trong các giai đoạn thiết kế, phát triển và kiểm thử. Các nhà lập trình phần mềm viết mã bảo mật để ngăn chặn lỗi có thể làm gia tăng rủi ro bảo mật.</w:t>
      </w:r>
    </w:p>
    <w:p w14:paraId="2E191B63" w14:textId="77777777" w:rsidR="006D2E33" w:rsidRPr="00CC2497" w:rsidRDefault="00307394">
      <w:pPr>
        <w:ind w:left="-15" w:right="13" w:firstLine="720"/>
        <w:rPr>
          <w:color w:val="auto"/>
        </w:rPr>
      </w:pPr>
      <w:r w:rsidRPr="00CC2497">
        <w:rPr>
          <w:color w:val="auto"/>
        </w:rPr>
        <w:t xml:space="preserve">Bảo mật điểm cuối: Bảo mật điểm cuối giải quyết các rủi ro bảo mật phát sinh khi người dùng truy cập mạng của tổ chức từ xa. Biện pháp bảo mật điểm cuối sẽ quét tệp từ những thiết bị cá nhân và giảm thiểu mối đe dọa khi phát hiện. </w:t>
      </w:r>
    </w:p>
    <w:p w14:paraId="143C7CDC" w14:textId="77777777" w:rsidR="006D2E33" w:rsidRPr="00CC2497" w:rsidRDefault="00307394">
      <w:pPr>
        <w:ind w:left="-15" w:right="13" w:firstLine="720"/>
        <w:rPr>
          <w:color w:val="auto"/>
        </w:rPr>
      </w:pPr>
      <w:r w:rsidRPr="00CC2497">
        <w:rPr>
          <w:color w:val="auto"/>
        </w:rPr>
        <w:lastRenderedPageBreak/>
        <w:t xml:space="preserve">Lên kế hoạch kinh doanh liên tục và phục hồi sau thảm họa: Mục này mô tả các kế hoạch cho sự cố bất ngờ, để tổ chức kịp thời phản ứng với các sự cố an ninh mạng mà vẫn tiếp tục hoạt động và có ít hoặc không xảy ra gián đoạn. Trong những kế hoạch đó, các chính sách phục hồi dữ liệu được triển khai để phản ứng tích cực với việc mất mát dữ liệu. </w:t>
      </w:r>
    </w:p>
    <w:p w14:paraId="6F8EB9DE" w14:textId="77777777" w:rsidR="006D2E33" w:rsidRPr="00CC2497" w:rsidRDefault="00307394">
      <w:pPr>
        <w:spacing w:after="230"/>
        <w:ind w:left="-15" w:right="13" w:firstLine="720"/>
        <w:rPr>
          <w:color w:val="auto"/>
        </w:rPr>
      </w:pPr>
      <w:r w:rsidRPr="00CC2497">
        <w:rPr>
          <w:color w:val="auto"/>
        </w:rPr>
        <w:t xml:space="preserve">Hướng dẫn người dùng cuối: Mọi người trong tổ chức đóng một vai trò quan trọng trong việc đảm bảo sự thành công của các chiến lược an ninh mạng. Hướng dẫn là chìa khóa để đảm bảo các nhân viên được đào tạo những phương pháp bảo mật phù hợp hay nhất, chẳng hạn như xóa email đáng ngờ và tránh cắm các thiết bị USB không xác định. </w:t>
      </w:r>
    </w:p>
    <w:p w14:paraId="517D7175" w14:textId="77777777" w:rsidR="006D2E33" w:rsidRPr="00CC2497" w:rsidRDefault="00307394" w:rsidP="00853F2C">
      <w:pPr>
        <w:pStyle w:val="Heading3"/>
      </w:pPr>
      <w:r w:rsidRPr="00CC2497">
        <w:t>1.1.5. Các thành phần chiến lược của an ninh mạng</w:t>
      </w:r>
    </w:p>
    <w:p w14:paraId="5476806D" w14:textId="77777777" w:rsidR="006D2E33" w:rsidRPr="00CC2497" w:rsidRDefault="00307394">
      <w:pPr>
        <w:shd w:val="clear" w:color="auto" w:fill="FBFBFB"/>
        <w:spacing w:after="68" w:line="259" w:lineRule="auto"/>
        <w:ind w:left="0" w:right="18" w:firstLine="0"/>
        <w:jc w:val="right"/>
        <w:rPr>
          <w:color w:val="auto"/>
        </w:rPr>
      </w:pPr>
      <w:r w:rsidRPr="00CC2497">
        <w:rPr>
          <w:color w:val="auto"/>
        </w:rPr>
        <w:t>Một chiến lược an ninh mạng mạnh mẽ đòi hỏi một cách tiếp cận phối hợp</w:t>
      </w:r>
    </w:p>
    <w:p w14:paraId="6129B727" w14:textId="77777777" w:rsidR="006D2E33" w:rsidRPr="00CC2497" w:rsidRDefault="00307394">
      <w:pPr>
        <w:spacing w:after="209" w:line="309" w:lineRule="auto"/>
        <w:ind w:left="-15" w:firstLine="0"/>
        <w:rPr>
          <w:color w:val="auto"/>
        </w:rPr>
      </w:pPr>
      <w:r w:rsidRPr="00CC2497">
        <w:rPr>
          <w:color w:val="auto"/>
          <w:shd w:val="clear" w:color="auto" w:fill="FBFBFB"/>
        </w:rPr>
        <w:t>có sự tham gia của con người, quy trình và công nghệ của tổ chức.</w:t>
      </w:r>
    </w:p>
    <w:p w14:paraId="1864400B" w14:textId="77777777" w:rsidR="006D2E33" w:rsidRPr="00CC2497" w:rsidRDefault="00307394">
      <w:pPr>
        <w:spacing w:after="200" w:line="309" w:lineRule="auto"/>
        <w:ind w:left="-15" w:firstLine="710"/>
        <w:rPr>
          <w:color w:val="auto"/>
        </w:rPr>
      </w:pPr>
      <w:r w:rsidRPr="00CC2497">
        <w:rPr>
          <w:color w:val="auto"/>
        </w:rPr>
        <w:t xml:space="preserve">Con người: </w:t>
      </w:r>
      <w:r w:rsidRPr="00CC2497">
        <w:rPr>
          <w:color w:val="auto"/>
          <w:shd w:val="clear" w:color="auto" w:fill="FBFBFB"/>
        </w:rPr>
        <w:t>Hầu hết nhân viên không biết về các mối đe dọa mới nhất và các phương pháp bảo mật hay nhất để bảo vệ thiết bị, mạng và máy chủ của họ. Đào tạo và hướng dẫn nhân viên về các nguyên tắc an ninh mạng làm giảm rủi ro sơ sót không phát hiện được có thể dẫn đến các sự cố không mong muốn.</w:t>
      </w:r>
    </w:p>
    <w:p w14:paraId="58F9968C" w14:textId="77777777" w:rsidR="006D2E33" w:rsidRPr="00CC2497" w:rsidRDefault="00307394">
      <w:pPr>
        <w:spacing w:after="0" w:line="309" w:lineRule="auto"/>
        <w:ind w:left="-15" w:firstLine="710"/>
        <w:rPr>
          <w:color w:val="auto"/>
        </w:rPr>
      </w:pPr>
      <w:r w:rsidRPr="00CC2497">
        <w:rPr>
          <w:color w:val="auto"/>
        </w:rPr>
        <w:t xml:space="preserve">Quy trình: </w:t>
      </w:r>
      <w:r w:rsidRPr="00CC2497">
        <w:rPr>
          <w:color w:val="auto"/>
          <w:shd w:val="clear" w:color="auto" w:fill="FBFBFB"/>
        </w:rPr>
        <w:t>Đội ngũ bảo mật CNTT phát triển một khuôn khổ bảo mật mạnh mẽ để giám sát và báo cáo liên tục về các lỗ hổng đã biết trong cơ sở hạ tầng điện toán của tổ chức. Khung là một kế hoạch chiến lược, đảm bảo tổ chức</w:t>
      </w:r>
    </w:p>
    <w:p w14:paraId="7A116DAB" w14:textId="77777777" w:rsidR="006D2E33" w:rsidRPr="00CC2497" w:rsidRDefault="00307394">
      <w:pPr>
        <w:shd w:val="clear" w:color="auto" w:fill="FBFBFB"/>
        <w:spacing w:after="68" w:line="259" w:lineRule="auto"/>
        <w:ind w:left="-5" w:right="1"/>
        <w:rPr>
          <w:color w:val="auto"/>
        </w:rPr>
      </w:pPr>
      <w:r w:rsidRPr="00CC2497">
        <w:rPr>
          <w:color w:val="auto"/>
        </w:rPr>
        <w:t xml:space="preserve">phản ứng và phục hồi kịp thời sau những sự cố bảo mật tiềm ẩn. </w:t>
      </w:r>
    </w:p>
    <w:p w14:paraId="09A94025" w14:textId="77777777" w:rsidR="006D2E33" w:rsidRPr="00CC2497" w:rsidRDefault="00307394">
      <w:pPr>
        <w:spacing w:after="0" w:line="309" w:lineRule="auto"/>
        <w:ind w:left="-15" w:firstLine="710"/>
        <w:rPr>
          <w:color w:val="auto"/>
        </w:rPr>
      </w:pPr>
      <w:r w:rsidRPr="00CC2497">
        <w:rPr>
          <w:color w:val="auto"/>
        </w:rPr>
        <w:t xml:space="preserve">Công nghệ: </w:t>
      </w:r>
      <w:r w:rsidRPr="00CC2497">
        <w:rPr>
          <w:color w:val="auto"/>
          <w:shd w:val="clear" w:color="auto" w:fill="FBFBFB"/>
        </w:rPr>
        <w:t>Các tổ chức sử dụng những công nghệ an ninh mạng để bảo vệ các thiết bị, máy chủ, mạng và dữ liệu được kết nối khỏi các mối đe dọa có thể xảy ra. Ví dụ: các doanh nghiệp sử dụng tường lửa, phần mềm chống vi-rút, các chương trình phát hiện phần mềm độc hại và kỹ thuật lọc DNS để tự động phát hiện và ngăn chặn truy cập trái phép vào hệ thống nội bộ. Một số tổ chức sử</w:t>
      </w:r>
    </w:p>
    <w:p w14:paraId="3D0E8B35" w14:textId="77777777" w:rsidR="006D2E33" w:rsidRPr="00CC2497" w:rsidRDefault="00307394">
      <w:pPr>
        <w:shd w:val="clear" w:color="auto" w:fill="FBFBFB"/>
        <w:spacing w:after="68" w:line="259" w:lineRule="auto"/>
        <w:ind w:left="-5" w:right="1"/>
        <w:rPr>
          <w:color w:val="auto"/>
        </w:rPr>
      </w:pPr>
      <w:r w:rsidRPr="00CC2497">
        <w:rPr>
          <w:color w:val="auto"/>
        </w:rPr>
        <w:t>dụng các công nghệ hoạt động trên mô hình bảo mật zero trust nhằm củng cố an</w:t>
      </w:r>
    </w:p>
    <w:p w14:paraId="71FF39D5" w14:textId="77777777" w:rsidR="006D2E33" w:rsidRPr="00CC2497" w:rsidRDefault="00307394">
      <w:pPr>
        <w:shd w:val="clear" w:color="auto" w:fill="FBFBFB"/>
        <w:spacing w:after="308" w:line="259" w:lineRule="auto"/>
        <w:ind w:left="-5" w:right="1"/>
        <w:rPr>
          <w:color w:val="auto"/>
        </w:rPr>
      </w:pPr>
      <w:r w:rsidRPr="00CC2497">
        <w:rPr>
          <w:color w:val="auto"/>
        </w:rPr>
        <w:t xml:space="preserve">ninh mạng của họ hơn nữa. </w:t>
      </w:r>
    </w:p>
    <w:p w14:paraId="675A8874" w14:textId="77777777" w:rsidR="006D2E33" w:rsidRPr="00CC2497" w:rsidRDefault="00307394" w:rsidP="00853F2C">
      <w:pPr>
        <w:pStyle w:val="Heading3"/>
      </w:pPr>
      <w:r w:rsidRPr="00CC2497">
        <w:lastRenderedPageBreak/>
        <w:t>1.1.6. Công nghệ an ninh mạng hiện đại hiện nay</w:t>
      </w:r>
    </w:p>
    <w:p w14:paraId="1731AF85" w14:textId="77777777" w:rsidR="006D2E33" w:rsidRPr="00CC2497" w:rsidRDefault="00307394">
      <w:pPr>
        <w:ind w:left="-15" w:right="13" w:firstLine="720"/>
        <w:rPr>
          <w:color w:val="auto"/>
        </w:rPr>
      </w:pPr>
      <w:r w:rsidRPr="00CC2497">
        <w:rPr>
          <w:color w:val="auto"/>
        </w:rPr>
        <w:t xml:space="preserve">Đây là những công nghệ an ninh mạng hiện đại giúp các tổ chức bảo mật dữ liệu của họ. </w:t>
      </w:r>
    </w:p>
    <w:p w14:paraId="682751F0" w14:textId="77777777" w:rsidR="006D2E33" w:rsidRPr="00CC2497" w:rsidRDefault="00307394">
      <w:pPr>
        <w:ind w:left="-15" w:right="13" w:firstLine="720"/>
        <w:rPr>
          <w:color w:val="auto"/>
        </w:rPr>
      </w:pPr>
      <w:r w:rsidRPr="00CC2497">
        <w:rPr>
          <w:color w:val="auto"/>
        </w:rPr>
        <w:t>Zero trust: Zero trust là một nguyên tắc an ninh mạng giả định rằng không có ứng dụng hoặc người dùng nào được tin tưởng theo mặc định, ngay cả khi ứng dụng/người dùng đó được lưu trữ trong tổ chức. Thay vào đó, mô hình zero trust đảm nhận kiểm soát quyền truy cập với đặc quyền thấp nhất, yêu cầu phải thực hiện xác thực nghiêm ngặt từ các cơ quan tương ứng và giám sát liên tục các ứng dụng.</w:t>
      </w:r>
    </w:p>
    <w:p w14:paraId="477F4F1C" w14:textId="77777777" w:rsidR="006D2E33" w:rsidRPr="00CC2497" w:rsidRDefault="00307394">
      <w:pPr>
        <w:ind w:left="-15" w:right="13" w:firstLine="720"/>
        <w:rPr>
          <w:color w:val="auto"/>
        </w:rPr>
      </w:pPr>
      <w:r w:rsidRPr="00CC2497">
        <w:rPr>
          <w:color w:val="auto"/>
        </w:rPr>
        <w:t>Phân tích hành vi: Phân tích hành vi giám sát quá trình truyền dữ liệu từ các thiết bị và mạng để phát hiện các hoạt động đáng ngờ và kiểu mẫu bất thường. Ví dụ: đội ngũ bảo mật CNTT được cảnh báo về tình trạng tăng đột biến về hoạt động truyền dữ liệu hoặc lượt tải các tệp đáng ngờ xuống các thiết bị cụ thể.</w:t>
      </w:r>
    </w:p>
    <w:p w14:paraId="7A0AC6BA" w14:textId="77777777" w:rsidR="006D2E33" w:rsidRPr="00CC2497" w:rsidRDefault="00307394">
      <w:pPr>
        <w:ind w:left="-15" w:right="13" w:firstLine="720"/>
        <w:rPr>
          <w:color w:val="auto"/>
        </w:rPr>
      </w:pPr>
      <w:r w:rsidRPr="00CC2497">
        <w:rPr>
          <w:color w:val="auto"/>
        </w:rPr>
        <w:t xml:space="preserve">Hệ thống phát hiện xâm nhập: Các tổ chức sử dụng hệ thống phát hiện xâm nhập để xác định và nhanh chóng phản ứng với một cuộc tấn công mạng. Các giải pháp bảo mật hiện đại sử dụng máy học và phân tích dữ liệu để phát hiện ra các mối đe dọa tiềm tàng trong cơ sở hạ tầng điện toán của tổ chức. Cơ chế phòng vệ chống xâm nhập cũng thu thập dấu vết dữ liệu trong trường hợp sự cố xảy ra, giúp đội ngũ bảo mật phát hiện ra nguồn gốc của sự cố.  </w:t>
      </w:r>
    </w:p>
    <w:p w14:paraId="0A76BA72" w14:textId="77777777" w:rsidR="006D2E33" w:rsidRPr="00CC2497" w:rsidRDefault="00307394">
      <w:pPr>
        <w:spacing w:after="230"/>
        <w:ind w:left="-15" w:right="13" w:firstLine="720"/>
        <w:rPr>
          <w:color w:val="auto"/>
        </w:rPr>
      </w:pPr>
      <w:r w:rsidRPr="00CC2497">
        <w:rPr>
          <w:color w:val="auto"/>
        </w:rPr>
        <w:t>Mã hóa đám mây: Mã hóa đám mây làm nhiễu dữ liệu trước khi lưu trữ trên các cơ sở dữ liệu đám mây. Điều này ngăn cản các bên không được cho phép lạm dụng dữ liệu có thể cấu thành các trường hợp vi phạm.</w:t>
      </w:r>
    </w:p>
    <w:p w14:paraId="07DB580C" w14:textId="77777777" w:rsidR="006D2E33" w:rsidRPr="00CC2497" w:rsidRDefault="00307394">
      <w:pPr>
        <w:pStyle w:val="Heading2"/>
        <w:ind w:left="-5" w:right="0"/>
        <w:rPr>
          <w:color w:val="auto"/>
        </w:rPr>
      </w:pPr>
      <w:r w:rsidRPr="00CC2497">
        <w:rPr>
          <w:color w:val="auto"/>
        </w:rPr>
        <w:t xml:space="preserve">1.2. Các kiến thức cơ sở </w:t>
      </w:r>
    </w:p>
    <w:p w14:paraId="04CD736B" w14:textId="77777777" w:rsidR="006D2E33" w:rsidRPr="00CC2497" w:rsidRDefault="00307394">
      <w:pPr>
        <w:spacing w:after="230"/>
        <w:ind w:left="-15" w:right="13" w:firstLine="720"/>
        <w:rPr>
          <w:color w:val="auto"/>
        </w:rPr>
      </w:pPr>
      <w:r w:rsidRPr="00CC2497">
        <w:rPr>
          <w:color w:val="auto"/>
        </w:rPr>
        <w:t>Để nghiên cứu và triển khai thuật toán chữ ký số Schnorr và ứng dụng trong xác thực tính toàn vẹn dữ liệu, chúng ta cần dựa vào các kiến thức nền tảng thuộc nhiều lĩnh vực khác nhau. Các kiến thức cơ sở này bao gồm:</w:t>
      </w:r>
    </w:p>
    <w:p w14:paraId="58D1860B" w14:textId="77777777" w:rsidR="006D2E33" w:rsidRPr="00CC2497" w:rsidRDefault="00307394" w:rsidP="00853F2C">
      <w:pPr>
        <w:pStyle w:val="Heading3"/>
      </w:pPr>
      <w:r w:rsidRPr="00CC2497">
        <w:lastRenderedPageBreak/>
        <w:t>1.2.1. Kiến thức cơ sở về toán học</w:t>
      </w:r>
    </w:p>
    <w:p w14:paraId="79103A58" w14:textId="77777777" w:rsidR="006D2E33" w:rsidRPr="00CC2497" w:rsidRDefault="00307394">
      <w:pPr>
        <w:ind w:left="-15" w:right="13" w:firstLine="720"/>
        <w:rPr>
          <w:color w:val="auto"/>
        </w:rPr>
      </w:pPr>
      <w:r w:rsidRPr="00CC2497">
        <w:rPr>
          <w:color w:val="auto"/>
        </w:rPr>
        <w:t>Lý thuyết số: Lý thuyết số là nền tảng quan trọng để hiểu cách hoạt động của thuật toán Schnorr. Các khái niệm như số nguyên tố, nhóm cyclic, tính chất modulo, và luỹ thừa modulo đóng vai trò thiết yếu trong việc tạo và xác minh chữ ký.</w:t>
      </w:r>
    </w:p>
    <w:p w14:paraId="7E9B46D0" w14:textId="77777777" w:rsidR="006D2E33" w:rsidRPr="00CC2497" w:rsidRDefault="00307394">
      <w:pPr>
        <w:numPr>
          <w:ilvl w:val="0"/>
          <w:numId w:val="1"/>
        </w:numPr>
        <w:ind w:right="13"/>
        <w:rPr>
          <w:color w:val="auto"/>
        </w:rPr>
      </w:pPr>
      <w:r w:rsidRPr="00CC2497">
        <w:rPr>
          <w:color w:val="auto"/>
        </w:rPr>
        <w:t>Số nguyên tố: Hiểu khái niệm về số nguyên tố, đặc biệt là các số nguyên tố lớn, là rất quan trọng trong việc thiết lập các giá trị khóa công khai và khóa riêng. Số nguyên tố đóng vai trò trong việc đảm bảo tính bảo mật của thuật toán.</w:t>
      </w:r>
    </w:p>
    <w:p w14:paraId="25F89BB7" w14:textId="77777777" w:rsidR="006D2E33" w:rsidRPr="00CC2497" w:rsidRDefault="00307394">
      <w:pPr>
        <w:numPr>
          <w:ilvl w:val="0"/>
          <w:numId w:val="1"/>
        </w:numPr>
        <w:ind w:right="13"/>
        <w:rPr>
          <w:color w:val="auto"/>
        </w:rPr>
      </w:pPr>
      <w:r w:rsidRPr="00CC2497">
        <w:rPr>
          <w:color w:val="auto"/>
        </w:rPr>
        <w:t>Tính chất modulo: Các phép toán modulo là cơ sở để thực hiện quá trình ký và xác minh trong thuật toán Schnorr. Hiểu được cách hoạt động của modulo và tính chất của chúng (như đồng dư và tính chất cộng, nhân) sẽ giúp triển khai thuật toán chính xác.</w:t>
      </w:r>
    </w:p>
    <w:p w14:paraId="4D7A8296" w14:textId="77777777" w:rsidR="006D2E33" w:rsidRPr="00CC2497" w:rsidRDefault="00307394">
      <w:pPr>
        <w:numPr>
          <w:ilvl w:val="0"/>
          <w:numId w:val="1"/>
        </w:numPr>
        <w:ind w:right="13"/>
        <w:rPr>
          <w:color w:val="auto"/>
        </w:rPr>
      </w:pPr>
      <w:r w:rsidRPr="00CC2497">
        <w:rPr>
          <w:color w:val="auto"/>
        </w:rPr>
        <w:t xml:space="preserve">Luỹ </w:t>
      </w:r>
      <w:r w:rsidRPr="007F7993">
        <w:rPr>
          <w:color w:val="auto"/>
        </w:rPr>
        <w:t>thừa</w:t>
      </w:r>
      <w:r w:rsidRPr="00CC2497">
        <w:rPr>
          <w:color w:val="auto"/>
        </w:rPr>
        <w:t xml:space="preserve"> modulo: Đây là một trong những phép toán quan trọng, được sử dụng nhiều trong mã hóa công khai. Đặc biệt, các thuật toán tối ưu như tính lũy thừa nhanh (exponentiation by squaring) sẽ giúp tăng hiệu quả tính toán.</w:t>
      </w:r>
    </w:p>
    <w:p w14:paraId="6FF09CCA" w14:textId="77777777" w:rsidR="006D2E33" w:rsidRPr="00CC2497" w:rsidRDefault="00307394">
      <w:pPr>
        <w:ind w:left="-15" w:right="13" w:firstLine="720"/>
        <w:rPr>
          <w:color w:val="auto"/>
        </w:rPr>
      </w:pPr>
      <w:r w:rsidRPr="00CC2497">
        <w:rPr>
          <w:color w:val="auto"/>
        </w:rPr>
        <w:t>Logarit rời rạc (Discrete Logarithm): Thuật toán Schnorr dựa vào bài toán logarit rời rạc trong nhóm cyclic, một bài toán toán học khó giải trong thực tế, để đảm bảo tính bảo mật. Hiểu được bài toán này giúp chúng ta đánh giá được độ an toàn của thuật toán. Do tính chất khó giải của bài toán này trong thực tế, nó được sử dụng để đảm bảo rằng kẻ tấn công không thể dễ dàng giải mã dữ liệu.</w:t>
      </w:r>
    </w:p>
    <w:p w14:paraId="7CBBEB96" w14:textId="77777777" w:rsidR="006D2E33" w:rsidRPr="00CC2497" w:rsidRDefault="00307394" w:rsidP="00853F2C">
      <w:pPr>
        <w:pStyle w:val="Heading3"/>
      </w:pPr>
      <w:r w:rsidRPr="00CC2497">
        <w:t>1.2.2. Kiến thức về thuật toán và cấu trúc dữ liệu</w:t>
      </w:r>
    </w:p>
    <w:p w14:paraId="5049E396" w14:textId="77777777" w:rsidR="006D2E33" w:rsidRPr="00CC2497" w:rsidRDefault="00307394">
      <w:pPr>
        <w:ind w:left="-15" w:right="13" w:firstLine="720"/>
        <w:rPr>
          <w:color w:val="auto"/>
        </w:rPr>
      </w:pPr>
      <w:r w:rsidRPr="00CC2497">
        <w:rPr>
          <w:color w:val="auto"/>
        </w:rPr>
        <w:t>Thuật toán chữ ký số: Thuật toán Schnorr thuộc nhóm chữ ký số dựa trên logarit rời rạc, do đó, cần hiểu rõ cách hoạt động của các thuật toán chữ ký số khác như DSA, ECDSA để so sánh và nắm bắt đặc điểm chung. Hiểu thêm các thuật toán khác như DSA, ECDSA, RSA sẽ giúp đánh giá ưu điểm và hạn chế của Schnorr, đặc biệt về hiệu năng và độ an toàn.</w:t>
      </w:r>
    </w:p>
    <w:p w14:paraId="3DACC257" w14:textId="77777777" w:rsidR="006D2E33" w:rsidRPr="00CC2497" w:rsidRDefault="00307394">
      <w:pPr>
        <w:ind w:left="-15" w:right="13" w:firstLine="720"/>
        <w:rPr>
          <w:color w:val="auto"/>
        </w:rPr>
      </w:pPr>
      <w:r w:rsidRPr="00CC2497">
        <w:rPr>
          <w:color w:val="auto"/>
        </w:rPr>
        <w:lastRenderedPageBreak/>
        <w:t>Thuật toán nhân nhanh và luỹ thừa modulo: Do Schnorr yêu cầu xử lý các phép tính modulo trên số lớn, các thuật toán tối ưu như nhân nhanh và luỹ thừa modulo hiệu quả là rất quan trọng để giảm thời gian tính toán. Một thuật toán tiêu biểu là phương pháp "lũy thừa bình phương nhanh" (fast exponentiation).</w:t>
      </w:r>
    </w:p>
    <w:p w14:paraId="27A85D12" w14:textId="77777777" w:rsidR="006D2E33" w:rsidRPr="00CC2497" w:rsidRDefault="00307394">
      <w:pPr>
        <w:spacing w:after="230"/>
        <w:ind w:left="-15" w:right="13" w:firstLine="720"/>
        <w:rPr>
          <w:color w:val="auto"/>
        </w:rPr>
      </w:pPr>
      <w:r w:rsidRPr="00CC2497">
        <w:rPr>
          <w:color w:val="auto"/>
        </w:rPr>
        <w:t>Thuật toán sinh số nguyên tố: Việc sinh ra các số nguyên tố lớn đóng vai trò quan trọng trong việc thiết lập khóa của thuật toán. Hiểu các phương pháp sinh số nguyên tố như thử chia, kiểm tra Miller-Rabin, hoặc các thuật toán sinh số ngẫu nhiên là cần thiết.</w:t>
      </w:r>
    </w:p>
    <w:p w14:paraId="010750BD" w14:textId="77777777" w:rsidR="006D2E33" w:rsidRPr="00CC2497" w:rsidRDefault="00307394" w:rsidP="00853F2C">
      <w:pPr>
        <w:pStyle w:val="Heading3"/>
      </w:pPr>
      <w:r w:rsidRPr="00CC2497">
        <w:t>1.2.3. Kiến thức về ngôn ngữ lập trình</w:t>
      </w:r>
    </w:p>
    <w:p w14:paraId="10B103EE" w14:textId="77777777" w:rsidR="006D2E33" w:rsidRPr="00CC2497" w:rsidRDefault="00307394">
      <w:pPr>
        <w:ind w:left="-15" w:right="13" w:firstLine="720"/>
        <w:rPr>
          <w:color w:val="auto"/>
        </w:rPr>
      </w:pPr>
      <w:r w:rsidRPr="00CC2497">
        <w:rPr>
          <w:color w:val="auto"/>
        </w:rPr>
        <w:t>Lập trình cơ bản: Kỹ năng lập trình là yêu cầu không thể thiếu để triển khai thuật toán Schnorr. Các khái niệm như biến, hàm, vòng lặp, và xử lý lỗi là nền tảng để xây dựng chương trình.</w:t>
      </w:r>
    </w:p>
    <w:p w14:paraId="71F08DD0" w14:textId="77777777" w:rsidR="006D2E33" w:rsidRPr="00CC2497" w:rsidRDefault="00307394">
      <w:pPr>
        <w:ind w:left="-15" w:right="13" w:firstLine="720"/>
        <w:rPr>
          <w:color w:val="auto"/>
        </w:rPr>
      </w:pPr>
      <w:r w:rsidRPr="00CC2497">
        <w:rPr>
          <w:color w:val="auto"/>
        </w:rPr>
        <w:t xml:space="preserve">Lập trình với số lớn: Do thuật toán Schnorr yêu cầu xử lý các số nguyên lớn trong phép tính modulo, cần sử dụng thư viện hỗ trợ hoặc các kỹ thuật lập trình tối ưu. Ví dụ, lớp BigInteger trong Java hoặc </w:t>
      </w:r>
      <w:proofErr w:type="gramStart"/>
      <w:r w:rsidRPr="00CC2497">
        <w:rPr>
          <w:color w:val="auto"/>
        </w:rPr>
        <w:t>System.Numerics.BigInteger</w:t>
      </w:r>
      <w:proofErr w:type="gramEnd"/>
      <w:r w:rsidRPr="00CC2497">
        <w:rPr>
          <w:color w:val="auto"/>
        </w:rPr>
        <w:t xml:space="preserve"> trong C# đều hỗ trợ các phép toán số lớn cần thiết.</w:t>
      </w:r>
    </w:p>
    <w:p w14:paraId="347D4D6D" w14:textId="77777777" w:rsidR="006D2E33" w:rsidRPr="00CC2497" w:rsidRDefault="00307394">
      <w:pPr>
        <w:ind w:left="-15" w:right="13" w:firstLine="720"/>
        <w:rPr>
          <w:color w:val="auto"/>
        </w:rPr>
      </w:pPr>
      <w:r w:rsidRPr="00CC2497">
        <w:rPr>
          <w:color w:val="auto"/>
        </w:rPr>
        <w:t xml:space="preserve">Ngôn ngữ lập trình áp dụng: Nhóm triển khai thuật toán Schnorr bằng Java và C#. Trong Java, các thư viện như </w:t>
      </w:r>
      <w:proofErr w:type="gramStart"/>
      <w:r w:rsidRPr="00CC2497">
        <w:rPr>
          <w:color w:val="auto"/>
        </w:rPr>
        <w:t>java.math</w:t>
      </w:r>
      <w:proofErr w:type="gramEnd"/>
      <w:r w:rsidRPr="00CC2497">
        <w:rPr>
          <w:color w:val="auto"/>
        </w:rPr>
        <w:t xml:space="preserve">.BigInteger và </w:t>
      </w:r>
      <w:proofErr w:type="gramStart"/>
      <w:r w:rsidRPr="00CC2497">
        <w:rPr>
          <w:color w:val="auto"/>
        </w:rPr>
        <w:t>java.security</w:t>
      </w:r>
      <w:proofErr w:type="gramEnd"/>
      <w:r w:rsidRPr="00CC2497">
        <w:rPr>
          <w:color w:val="auto"/>
        </w:rPr>
        <w:t xml:space="preserve"> hỗ trợ mạnh cho mật mã học. Trong C#, namespace </w:t>
      </w:r>
      <w:proofErr w:type="gramStart"/>
      <w:r w:rsidRPr="00CC2497">
        <w:rPr>
          <w:color w:val="auto"/>
        </w:rPr>
        <w:t>System.Security.Cryptography</w:t>
      </w:r>
      <w:proofErr w:type="gramEnd"/>
      <w:r w:rsidRPr="00CC2497">
        <w:rPr>
          <w:color w:val="auto"/>
        </w:rPr>
        <w:t xml:space="preserve"> và System.Numerics cung cấp các công cụ tương đương. Hiểu rõ cú pháp và thư viện của cả hai ngôn ngữ là yêu cầu quan trọng.</w:t>
      </w:r>
    </w:p>
    <w:p w14:paraId="46101D33" w14:textId="77777777" w:rsidR="006D2E33" w:rsidRPr="00CC2497" w:rsidRDefault="00307394" w:rsidP="00853F2C">
      <w:pPr>
        <w:pStyle w:val="Heading3"/>
      </w:pPr>
      <w:r w:rsidRPr="00CC2497">
        <w:t>1.2.4. Kiến thức về hệ thống và an ninh mạng</w:t>
      </w:r>
    </w:p>
    <w:p w14:paraId="733CF5C1" w14:textId="77777777" w:rsidR="006D2E33" w:rsidRPr="00CC2497" w:rsidRDefault="00307394">
      <w:pPr>
        <w:ind w:left="-15" w:right="13" w:firstLine="720"/>
        <w:rPr>
          <w:color w:val="auto"/>
        </w:rPr>
      </w:pPr>
      <w:r w:rsidRPr="00CC2497">
        <w:rPr>
          <w:color w:val="auto"/>
        </w:rPr>
        <w:t>Hệ thống mã hóa và quản lý khóa: Hiểu cách mã hóa công khai tích hợp với các hệ thống quản lý khóa (Public Key Infrastructure - PKI) là cần thiết để ứng dụng thuật toán vào các hệ thống thực tế.</w:t>
      </w:r>
    </w:p>
    <w:p w14:paraId="04ACF137" w14:textId="77777777" w:rsidR="006D2E33" w:rsidRPr="00CC2497" w:rsidRDefault="00307394">
      <w:pPr>
        <w:spacing w:after="230"/>
        <w:ind w:left="-15" w:right="13" w:firstLine="720"/>
        <w:rPr>
          <w:color w:val="auto"/>
        </w:rPr>
      </w:pPr>
      <w:r w:rsidRPr="00CC2497">
        <w:rPr>
          <w:color w:val="auto"/>
        </w:rPr>
        <w:t xml:space="preserve">Chữ ký số: Thuật toán Schnorr là một trong những thuật toán chữ ký số nền tảng, đặc biệt ảnh hưởng đến sự ra đời của DSA và ECDSA. Cần hiểu quy trình </w:t>
      </w:r>
      <w:r w:rsidRPr="00CC2497">
        <w:rPr>
          <w:color w:val="auto"/>
        </w:rPr>
        <w:lastRenderedPageBreak/>
        <w:t>tạo chữ ký, kiểm tra chữ ký, và so sánh với các tiêu chuẩn phổ biến như DSA, ECDSA, RSA để đánh giá ưu điểm về hiệu năng và tính bảo mật.</w:t>
      </w:r>
    </w:p>
    <w:p w14:paraId="79AE8772" w14:textId="77777777" w:rsidR="006D2E33" w:rsidRPr="00CC2497" w:rsidRDefault="00307394" w:rsidP="00853F2C">
      <w:pPr>
        <w:pStyle w:val="Heading3"/>
      </w:pPr>
      <w:r w:rsidRPr="00CC2497">
        <w:t>1.2.5. Kiến thức bổ trợ khác</w:t>
      </w:r>
    </w:p>
    <w:p w14:paraId="378F10A8" w14:textId="77777777" w:rsidR="006D2E33" w:rsidRPr="00CC2497" w:rsidRDefault="00307394">
      <w:pPr>
        <w:ind w:left="-15" w:right="13" w:firstLine="720"/>
        <w:rPr>
          <w:color w:val="auto"/>
        </w:rPr>
      </w:pPr>
      <w:r w:rsidRPr="00CC2497">
        <w:rPr>
          <w:color w:val="auto"/>
        </w:rPr>
        <w:t>Kỹ năng đọc hiểu và nghiên cứu tài liệu: Việc nghiên cứu các tài liệu chuyên ngành về mật mã học, thuật toán, và các tiêu chuẩn mã hóa là rất cần thiết để áp dụng lý thuyết vào thực tế.</w:t>
      </w:r>
    </w:p>
    <w:p w14:paraId="067EDAC5" w14:textId="77777777" w:rsidR="006D2E33" w:rsidRPr="00CC2497" w:rsidRDefault="00307394">
      <w:pPr>
        <w:ind w:left="-15" w:right="13" w:firstLine="720"/>
        <w:rPr>
          <w:color w:val="auto"/>
        </w:rPr>
      </w:pPr>
      <w:r w:rsidRPr="00CC2497">
        <w:rPr>
          <w:color w:val="auto"/>
        </w:rPr>
        <w:t>Kiến thức về kiểm thử phần mềm: Để đảm bảo chương trình hoạt động chính xác, cần có kỹ năng kiểm thử mã nguồn (unit testing) và kiểm tra hiệu suất của thuật toán trong các trường hợp thực tế.</w:t>
      </w:r>
    </w:p>
    <w:p w14:paraId="4B9B73F5" w14:textId="77777777" w:rsidR="006D2E33" w:rsidRPr="00CC2497" w:rsidRDefault="00307394">
      <w:pPr>
        <w:spacing w:after="230"/>
        <w:ind w:left="-15" w:right="13" w:firstLine="720"/>
        <w:rPr>
          <w:color w:val="auto"/>
        </w:rPr>
      </w:pPr>
      <w:r w:rsidRPr="00CC2497">
        <w:rPr>
          <w:color w:val="auto"/>
        </w:rPr>
        <w:t>Những kiến thức trên là nền tảng để triển khai thành công thuật toán chữ ký số Schnorr bằng ngôn ngữ Java và C#, đồng thời phát triển các ứng dụng xác thực tính toàn vẹn dữ liệu trong lĩnh vực an ninh mạng.</w:t>
      </w:r>
    </w:p>
    <w:p w14:paraId="25BC6748" w14:textId="77777777" w:rsidR="006D2E33" w:rsidRPr="00CC2497" w:rsidRDefault="00307394">
      <w:pPr>
        <w:pStyle w:val="Heading2"/>
        <w:ind w:left="-5" w:right="0"/>
        <w:rPr>
          <w:color w:val="auto"/>
        </w:rPr>
      </w:pPr>
      <w:r w:rsidRPr="00CC2497">
        <w:rPr>
          <w:color w:val="auto"/>
        </w:rPr>
        <w:t>1.3. Nội dung nghiên cứu</w:t>
      </w:r>
    </w:p>
    <w:p w14:paraId="47D2F080" w14:textId="77777777" w:rsidR="006D2E33" w:rsidRPr="00CC2497" w:rsidRDefault="00307394">
      <w:pPr>
        <w:ind w:left="-15" w:right="13" w:firstLine="720"/>
        <w:rPr>
          <w:color w:val="auto"/>
        </w:rPr>
      </w:pPr>
      <w:r w:rsidRPr="00CC2497">
        <w:rPr>
          <w:color w:val="auto"/>
        </w:rPr>
        <w:t>Trong bối cảnh phát triển nhanh chóng của công nghệ thông tin và việc lưu trữ, truyền tải dữ liệu trên các nền tảng trực tuyến ngày càng trở nên phổ biến, vấn đề bảo mật và xác thực tính toàn vẹn của dữ liệu là một yêu cầu quan trọng đối với mọi hệ thống. Một trong những phương pháp được ứng dụng rộng rãi để đảm bảo tính toàn vẹn và bảo mật của dữ liệu là chữ ký số. Thuật toán chữ ký số Schnorr, với tính bảo mật dựa trên bài toán logarit rời rạc trong nhóm cyclic, nổi bật nhờ tính đơn giản, hiệu quả tính toán cao và khả năng kết hợp chữ ký (signature aggregation), trở thành một trong những lựa chọn hiệu quả cho việc xác thực và bảo vệ tính toàn vẹn của thông tin.</w:t>
      </w:r>
    </w:p>
    <w:p w14:paraId="026132F3" w14:textId="77777777" w:rsidR="006D2E33" w:rsidRPr="00CC2497" w:rsidRDefault="00307394">
      <w:pPr>
        <w:ind w:left="-15" w:right="13" w:firstLine="720"/>
        <w:rPr>
          <w:color w:val="auto"/>
        </w:rPr>
      </w:pPr>
      <w:r w:rsidRPr="00CC2497">
        <w:rPr>
          <w:color w:val="auto"/>
        </w:rPr>
        <w:t>Với mục tiêu nghiên cứu và ứng dụng thuật toán chữ ký số Schnorr bằng ngôn ngữ Java và C#, nhóm chúng em đã tiến hành các nghiên cứu sau:</w:t>
      </w:r>
    </w:p>
    <w:p w14:paraId="65EC3C96" w14:textId="77777777" w:rsidR="006D2E33" w:rsidRPr="00CC2497" w:rsidRDefault="00307394" w:rsidP="00853F2C">
      <w:pPr>
        <w:pStyle w:val="Heading3"/>
      </w:pPr>
      <w:r w:rsidRPr="00CC2497">
        <w:t>1.3.1. Lý do nghiên cứu</w:t>
      </w:r>
    </w:p>
    <w:p w14:paraId="32DD3C0F" w14:textId="77777777" w:rsidR="006D2E33" w:rsidRPr="00CC2497" w:rsidRDefault="00307394">
      <w:pPr>
        <w:spacing w:after="230"/>
        <w:ind w:left="-15" w:right="13" w:firstLine="720"/>
        <w:rPr>
          <w:color w:val="auto"/>
        </w:rPr>
      </w:pPr>
      <w:r w:rsidRPr="00CC2497">
        <w:rPr>
          <w:color w:val="auto"/>
        </w:rPr>
        <w:t xml:space="preserve">Hiện nay trong sự phát triển của thời đại công nghệ 4.0, bảo mật thông tin đóng vai trò vô cùng quan trọng. Ví dụ, trong các giao dịch ngân hàng điện tử hay </w:t>
      </w:r>
      <w:r w:rsidRPr="00CC2497">
        <w:rPr>
          <w:color w:val="auto"/>
        </w:rPr>
        <w:lastRenderedPageBreak/>
        <w:t xml:space="preserve">các hệ thống chứng thực trực tuyến, việc đảm bảo tính toàn vẹn và xác thực của dữ liệu là yêu cầu bắt buộc. Chữ ký số Schnorr, được Claus-Peter Schnorr giới thiệu năm 1989, là một trong những thuật toán chữ ký số nền tảng và hiệu quả nhất, có ảnh hưởng lớn đến các chuẩn mật mã hiện đại như DSA và chữ ký Schnorr trong Bitcoin (BIP-340). Thuật toán này nổi bật nhờ cấu trúc đơn giản, chứng minh bảo mật chặt chẽ trong mô hình Oracle ngẫu nhiên, và hiệu suất tính toán cao. Nghiên cứu về thuật toán Schnorr giúp hiểu rõ cơ chế bảo mật của chữ ký số và ứng dụng vào thực tế bằng hai ngôn ngữ phổ biến Java và C#. Chính vì vậy mà nhóm chúng em đã chọn đề tài “Chữ ký số Schnorr và ứng dụng trong xác thực tính toàn vẹn của dữ liệu (Sử dụng ngôn ngữ Java và C#)” trong bài tập lớn của môn </w:t>
      </w:r>
      <w:proofErr w:type="gramStart"/>
      <w:r w:rsidRPr="00CC2497">
        <w:rPr>
          <w:color w:val="auto"/>
        </w:rPr>
        <w:t>An</w:t>
      </w:r>
      <w:proofErr w:type="gramEnd"/>
      <w:r w:rsidRPr="00CC2497">
        <w:rPr>
          <w:color w:val="auto"/>
        </w:rPr>
        <w:t xml:space="preserve"> ninh mạng này.</w:t>
      </w:r>
    </w:p>
    <w:p w14:paraId="6C55D5B3" w14:textId="77777777" w:rsidR="006D2E33" w:rsidRPr="00CC2497" w:rsidRDefault="00307394" w:rsidP="00853F2C">
      <w:pPr>
        <w:pStyle w:val="Heading3"/>
      </w:pPr>
      <w:r w:rsidRPr="00CC2497">
        <w:t>1.3.2. Các nội dung nghiên cứu</w:t>
      </w:r>
    </w:p>
    <w:p w14:paraId="33F43475" w14:textId="77777777" w:rsidR="006D2E33" w:rsidRPr="00CC2497" w:rsidRDefault="00307394">
      <w:pPr>
        <w:ind w:left="-15" w:right="13" w:firstLine="720"/>
        <w:rPr>
          <w:color w:val="auto"/>
        </w:rPr>
      </w:pPr>
      <w:r w:rsidRPr="00CC2497">
        <w:rPr>
          <w:color w:val="auto"/>
        </w:rPr>
        <w:t>Để thực hiện nghiên cứu về chữ ký số Schnorr và ứng dụng của nó trong xác thực tính toàn vẹn của dữ liệu, nhóm chúng em đã tập trung vào các nội dung chính sau:</w:t>
      </w:r>
    </w:p>
    <w:p w14:paraId="3A8D2CDE" w14:textId="77777777" w:rsidR="006D2E33" w:rsidRPr="00CC2497" w:rsidRDefault="00307394">
      <w:pPr>
        <w:numPr>
          <w:ilvl w:val="0"/>
          <w:numId w:val="1"/>
        </w:numPr>
        <w:ind w:right="13"/>
        <w:rPr>
          <w:color w:val="auto"/>
        </w:rPr>
      </w:pPr>
      <w:r w:rsidRPr="00CC2497">
        <w:rPr>
          <w:color w:val="auto"/>
        </w:rPr>
        <w:t>Tìm hiểu về chữ ký số Schnorr: Nghiên cứu nguyên lý hoạt động của thuật toán chữ ký số Schnorr, bao gồm các bước thiết lập tham số hệ thống, tạo khóa, ký và xác minh chữ ký, cũng như các vấn đề bảo mật và chứng minh độ an toàn liên quan đến thuật toán này.</w:t>
      </w:r>
    </w:p>
    <w:p w14:paraId="54FF1B9C" w14:textId="77777777" w:rsidR="006D2E33" w:rsidRPr="00CC2497" w:rsidRDefault="00307394">
      <w:pPr>
        <w:numPr>
          <w:ilvl w:val="0"/>
          <w:numId w:val="1"/>
        </w:numPr>
        <w:ind w:right="13"/>
        <w:rPr>
          <w:color w:val="auto"/>
        </w:rPr>
      </w:pPr>
      <w:r w:rsidRPr="00CC2497">
        <w:rPr>
          <w:color w:val="auto"/>
        </w:rPr>
        <w:t>Quy trình tạo khóa công khai và khóa bí mật: Nghiên cứu cách lựa chọn các tham số hệ thống an toàn gồm số nguyên tố lớn p, q (q | p-1) và phần tử sinh g của nhóm con cyclic bậc q, từ đó tính toán cặp khóa công khai và khóa bí mật đảm bảo an toàn cho việc ký và xác minh chữ ký.</w:t>
      </w:r>
    </w:p>
    <w:p w14:paraId="59D31D24" w14:textId="77777777" w:rsidR="006D2E33" w:rsidRPr="00CC2497" w:rsidRDefault="00307394">
      <w:pPr>
        <w:numPr>
          <w:ilvl w:val="0"/>
          <w:numId w:val="1"/>
        </w:numPr>
        <w:spacing w:after="3" w:line="357" w:lineRule="auto"/>
        <w:ind w:right="13"/>
        <w:rPr>
          <w:color w:val="auto"/>
        </w:rPr>
      </w:pPr>
      <w:r w:rsidRPr="00CC2497">
        <w:rPr>
          <w:color w:val="auto"/>
        </w:rPr>
        <w:t>Thuật toán ký và xác minh chữ ký: Tìm hiểu chi tiết cách thực hiện các phép toán trong quá trình ký và xác minh chữ ký, bao gồm việc sử dụng khóa bí mật để ký và khóa công khai để xác minh tính toàn vẹn của dữ liệu.</w:t>
      </w:r>
    </w:p>
    <w:p w14:paraId="1311D662" w14:textId="77777777" w:rsidR="006D2E33" w:rsidRPr="00CC2497" w:rsidRDefault="00307394">
      <w:pPr>
        <w:numPr>
          <w:ilvl w:val="0"/>
          <w:numId w:val="1"/>
        </w:numPr>
        <w:ind w:right="13"/>
        <w:rPr>
          <w:color w:val="auto"/>
        </w:rPr>
      </w:pPr>
      <w:r w:rsidRPr="00CC2497">
        <w:rPr>
          <w:color w:val="auto"/>
        </w:rPr>
        <w:t xml:space="preserve">Ứng dụng thực tế của chữ ký số Schnorr trong xác thực tính toàn vẹn: Triển khai chương trình minh họa bằng Java và C# để ứng dụng chữ ký số </w:t>
      </w:r>
      <w:r w:rsidRPr="00CC2497">
        <w:rPr>
          <w:color w:val="auto"/>
        </w:rPr>
        <w:lastRenderedPageBreak/>
        <w:t>Schnorr trong việc xác thực tính toàn vẹn của dữ liệu, bao gồm ký và xác minh tệp tin, tài liệu, và thông điệp trong các hệ thống thông tin thực tế.</w:t>
      </w:r>
    </w:p>
    <w:p w14:paraId="2E5A1B16" w14:textId="77777777" w:rsidR="006D2E33" w:rsidRPr="00CC2497" w:rsidRDefault="00307394">
      <w:pPr>
        <w:numPr>
          <w:ilvl w:val="0"/>
          <w:numId w:val="1"/>
        </w:numPr>
        <w:ind w:right="13"/>
        <w:rPr>
          <w:color w:val="auto"/>
        </w:rPr>
      </w:pPr>
      <w:r w:rsidRPr="00CC2497">
        <w:rPr>
          <w:color w:val="auto"/>
        </w:rPr>
        <w:t>Kiểm thử và tối ưu hóa thuật toán: Kiểm thử và đánh giá hiệu quả của thuật toán trong các tình huống thực tế, sửa lỗi và tối ưu hóa chương trình để đạt được hiệu quả cao nhất trong việc bảo vệ tính toàn vẹn của dữ liệu.</w:t>
      </w:r>
    </w:p>
    <w:p w14:paraId="6BF1A452" w14:textId="77777777" w:rsidR="005C60FC" w:rsidRDefault="00307394">
      <w:pPr>
        <w:numPr>
          <w:ilvl w:val="0"/>
          <w:numId w:val="1"/>
        </w:numPr>
        <w:ind w:right="13"/>
        <w:rPr>
          <w:color w:val="auto"/>
        </w:rPr>
      </w:pPr>
      <w:r w:rsidRPr="00CC2497">
        <w:rPr>
          <w:color w:val="auto"/>
        </w:rPr>
        <w:t>Những nội dung nghiên cứu trên sẽ giúp nhóm chúng em hiểu rõ hơn về chữ ký số Schnorr, ứng dụng thực tế của nó được triển khai bằng Java và C#, đồng thời cung cấp một công cụ hữu ích để bảo vệ tính toàn vẹn của dữ liệu trong các hệ thống thông tin hiện đại.</w:t>
      </w:r>
    </w:p>
    <w:p w14:paraId="3D8BF014" w14:textId="77777777" w:rsidR="005C60FC" w:rsidRDefault="005C60FC" w:rsidP="005C60FC">
      <w:pPr>
        <w:pStyle w:val="Heading1"/>
        <w:ind w:right="5"/>
      </w:pPr>
      <w:r>
        <w:t>CHƯƠNG 2: KẾT QUẢ NGHIÊN CỨU</w:t>
      </w:r>
    </w:p>
    <w:p w14:paraId="3C861731" w14:textId="77777777" w:rsidR="005C60FC" w:rsidRDefault="005C60FC" w:rsidP="005C60FC">
      <w:pPr>
        <w:pStyle w:val="Heading2"/>
      </w:pPr>
      <w:r>
        <w:t>2.1. Nghiên cứu, tìm hiểu hệ mã hóa khóa công khai</w:t>
      </w:r>
    </w:p>
    <w:p w14:paraId="7F348A2A" w14:textId="77777777" w:rsidR="005C60FC" w:rsidRDefault="005C60FC" w:rsidP="005C60FC">
      <w:pPr>
        <w:ind w:left="-15" w:right="13" w:firstLine="720"/>
      </w:pPr>
      <w:r>
        <w:t xml:space="preserve">Mã hóa khóa công khai được phát triển để khắc phục hai nhược điểm chính của thuật toán mã hóa đối xứng hay còn gọi là mã khóa bí mật: </w:t>
      </w:r>
    </w:p>
    <w:p w14:paraId="1DA56585" w14:textId="77777777" w:rsidR="005C60FC" w:rsidRDefault="005C60FC" w:rsidP="005C60FC">
      <w:pPr>
        <w:ind w:left="-15" w:right="13" w:firstLine="720"/>
      </w:pPr>
      <w:r>
        <w:t>Vấn đề phân phối khóa: Người gửi và người nhận phải chia sẻ khóa cho nhau bằng một cách nào đó hoặc sử dụng một trung tâm phân phối khóa mà trung tâm phân phối khóa này có thể bị tấn công</w:t>
      </w:r>
    </w:p>
    <w:p w14:paraId="6D346752" w14:textId="77777777" w:rsidR="005C60FC" w:rsidRDefault="005C60FC" w:rsidP="005C60FC">
      <w:pPr>
        <w:spacing w:after="230"/>
        <w:ind w:left="-15" w:right="13" w:firstLine="720"/>
      </w:pPr>
      <w:r>
        <w:t>Vấn đề về chữ ký điện tử: Mật mã đã được sử dụng rộng rãi trong thương mại và tư nhân, thì các thông điệp và tài liệu điện tử sẽ cần đến chữ ký tương đương với các tài liệu giấy. Như vậy, người nhận sẽ yên tâm nhận được tài liệu từ người gửi xác định và người gửi không chối bỏ được trách nhiệm đối với tài liệu gửi.</w:t>
      </w:r>
    </w:p>
    <w:p w14:paraId="0E6CA3FC" w14:textId="77777777" w:rsidR="005C60FC" w:rsidRDefault="005C60FC" w:rsidP="005C60FC">
      <w:pPr>
        <w:spacing w:after="131" w:line="354" w:lineRule="auto"/>
        <w:ind w:left="-5" w:right="1939"/>
        <w:jc w:val="left"/>
      </w:pPr>
      <w:r>
        <w:rPr>
          <w:b/>
          <w:i/>
        </w:rPr>
        <w:t xml:space="preserve">2.1.1. Ý tưởng của Whitfield Diffie và Martin Hellman </w:t>
      </w:r>
      <w:r>
        <w:t xml:space="preserve">Nguyên tắc của mã hóa công khai: </w:t>
      </w:r>
    </w:p>
    <w:p w14:paraId="78DBC34D" w14:textId="77777777" w:rsidR="005C60FC" w:rsidRDefault="005C60FC">
      <w:pPr>
        <w:numPr>
          <w:ilvl w:val="0"/>
          <w:numId w:val="1"/>
        </w:numPr>
        <w:ind w:right="13"/>
      </w:pPr>
      <w:r>
        <w:t>Mỗi người dùng có 2 khoá: 1 khoá bí mật và 1 khoá công khai</w:t>
      </w:r>
    </w:p>
    <w:p w14:paraId="21E04920" w14:textId="77777777" w:rsidR="005C60FC" w:rsidRDefault="005C60FC">
      <w:pPr>
        <w:numPr>
          <w:ilvl w:val="0"/>
          <w:numId w:val="1"/>
        </w:numPr>
        <w:ind w:right="13"/>
      </w:pPr>
      <w:r>
        <w:t>Khoá thứ nhất sử dụng để giải mã, khoá thứ 2 sử dụng để tạo mã</w:t>
      </w:r>
    </w:p>
    <w:p w14:paraId="346216AF" w14:textId="77777777" w:rsidR="005C60FC" w:rsidRDefault="005C60FC">
      <w:pPr>
        <w:numPr>
          <w:ilvl w:val="0"/>
          <w:numId w:val="1"/>
        </w:numPr>
        <w:ind w:right="13"/>
      </w:pPr>
      <w:r w:rsidRPr="00853F2C">
        <w:rPr>
          <w:color w:val="auto"/>
        </w:rPr>
        <w:lastRenderedPageBreak/>
        <w:t>Trong</w:t>
      </w:r>
      <w:r>
        <w:t xml:space="preserve"> các hệ mã hóa công khai, việc phân phối khoá sẽ dễ dàng hơn qua các kênh cung cấp khoá công cộng, số lượng khoá hệ thống quản lý cũng sẽ ít hơn.</w:t>
      </w:r>
    </w:p>
    <w:p w14:paraId="320D0B0C" w14:textId="77777777" w:rsidR="005C60FC" w:rsidRDefault="005C60FC">
      <w:pPr>
        <w:numPr>
          <w:ilvl w:val="0"/>
          <w:numId w:val="1"/>
        </w:numPr>
        <w:ind w:right="13"/>
      </w:pPr>
      <w:r>
        <w:t xml:space="preserve">Các </w:t>
      </w:r>
      <w:r w:rsidRPr="00853F2C">
        <w:rPr>
          <w:color w:val="auto"/>
        </w:rPr>
        <w:t>dịch</w:t>
      </w:r>
      <w:r>
        <w:t xml:space="preserve"> vụ được xây dựng dựa trên các hệ mã hoá PKC chữ ký điện tử, mã hoá/giải mã, trao đổi khoá…</w:t>
      </w:r>
    </w:p>
    <w:p w14:paraId="396D8C2C" w14:textId="77777777" w:rsidR="005C60FC" w:rsidRDefault="005C60FC">
      <w:pPr>
        <w:numPr>
          <w:ilvl w:val="0"/>
          <w:numId w:val="1"/>
        </w:numPr>
        <w:ind w:right="13"/>
      </w:pPr>
      <w:r>
        <w:t>Các yêu cầu của hệ mã hoá khóa công khai:</w:t>
      </w:r>
    </w:p>
    <w:p w14:paraId="3AA75265" w14:textId="77777777" w:rsidR="005C60FC" w:rsidRDefault="005C60FC">
      <w:pPr>
        <w:numPr>
          <w:ilvl w:val="0"/>
          <w:numId w:val="2"/>
        </w:numPr>
        <w:spacing w:after="3" w:line="498" w:lineRule="auto"/>
        <w:ind w:right="985"/>
        <w:jc w:val="left"/>
      </w:pPr>
      <w:r>
        <w:t xml:space="preserve">Dễ dàng tạo ra 1 cặp khoá Ks, Kp </w:t>
      </w:r>
      <w:r>
        <w:rPr>
          <w:rFonts w:ascii="Courier New" w:eastAsia="Courier New" w:hAnsi="Courier New" w:cs="Courier New"/>
        </w:rPr>
        <w:t xml:space="preserve">o </w:t>
      </w:r>
      <w:r>
        <w:t xml:space="preserve">Dễ dàng mã hoá M để tạo ra bản mã: </w:t>
      </w:r>
      <w:r>
        <w:rPr>
          <w:rFonts w:ascii="Courier New" w:eastAsia="Courier New" w:hAnsi="Courier New" w:cs="Courier New"/>
        </w:rPr>
        <w:t xml:space="preserve">o </w:t>
      </w:r>
      <w:r>
        <w:t xml:space="preserve">C = E (Kp, M) </w:t>
      </w:r>
      <w:r>
        <w:rPr>
          <w:rFonts w:ascii="Courier New" w:eastAsia="Courier New" w:hAnsi="Courier New" w:cs="Courier New"/>
        </w:rPr>
        <w:t xml:space="preserve">o </w:t>
      </w:r>
      <w:r>
        <w:t>Dễ dàng giải mã C để phục hồi M:</w:t>
      </w:r>
    </w:p>
    <w:p w14:paraId="4010C170" w14:textId="77777777" w:rsidR="005C60FC" w:rsidRDefault="005C60FC">
      <w:pPr>
        <w:numPr>
          <w:ilvl w:val="0"/>
          <w:numId w:val="2"/>
        </w:numPr>
        <w:spacing w:after="3" w:line="497" w:lineRule="auto"/>
        <w:ind w:right="985"/>
        <w:jc w:val="left"/>
      </w:pPr>
      <w:r>
        <w:t xml:space="preserve">M = D (Ks, C) </w:t>
      </w:r>
      <w:r>
        <w:rPr>
          <w:rFonts w:ascii="Courier New" w:eastAsia="Courier New" w:hAnsi="Courier New" w:cs="Courier New"/>
        </w:rPr>
        <w:t xml:space="preserve">o </w:t>
      </w:r>
      <w:r>
        <w:t xml:space="preserve">Kẻ tấn công không thể xác định được Ks dù biết Kp. </w:t>
      </w:r>
      <w:r>
        <w:rPr>
          <w:rFonts w:ascii="Courier New" w:eastAsia="Courier New" w:hAnsi="Courier New" w:cs="Courier New"/>
        </w:rPr>
        <w:t xml:space="preserve">o </w:t>
      </w:r>
      <w:r>
        <w:t>Kẻ tấn công dù biết Kp và bản mã C nhưng khôi phục lại được M.</w:t>
      </w:r>
    </w:p>
    <w:p w14:paraId="5DD9A9DF" w14:textId="77777777" w:rsidR="005C60FC" w:rsidRDefault="005C60FC">
      <w:pPr>
        <w:numPr>
          <w:ilvl w:val="0"/>
          <w:numId w:val="2"/>
        </w:numPr>
        <w:ind w:right="985"/>
        <w:jc w:val="left"/>
      </w:pPr>
      <w:r>
        <w:t>Hai khoá Ks và Kp có thể áp dụng theo thứ tự tuỳ ý trong trường hợp mã hoá hoặc giải mã.</w:t>
      </w:r>
    </w:p>
    <w:p w14:paraId="0256B518" w14:textId="77777777" w:rsidR="005C60FC" w:rsidRDefault="005C60FC" w:rsidP="005C60FC">
      <w:pPr>
        <w:spacing w:after="184" w:line="357" w:lineRule="auto"/>
        <w:ind w:left="-15" w:right="1" w:firstLine="720"/>
        <w:jc w:val="left"/>
      </w:pPr>
      <w:r>
        <w:t>Trong các hệ mật mã, khi A muốn truyền tin cho B, A sẽ sử dụng khoá Kp của B (Khoá công khai) để mã hoá tin tức và truyền bản mã tới cho B. Sau đó, B sẽ sử dụng khoá bí mật của mình (Ks) để giải mã và đọc tin.</w:t>
      </w:r>
    </w:p>
    <w:p w14:paraId="536E0E78" w14:textId="77777777" w:rsidR="005C60FC" w:rsidRDefault="005C60FC" w:rsidP="00853F2C">
      <w:pPr>
        <w:pStyle w:val="Heading3"/>
      </w:pPr>
      <w:r>
        <w:t>2.1.2. Các thành phần của khai báo khóa mã hóa</w:t>
      </w:r>
    </w:p>
    <w:p w14:paraId="402DE6A4" w14:textId="77777777" w:rsidR="005C60FC" w:rsidRDefault="005C60FC">
      <w:pPr>
        <w:numPr>
          <w:ilvl w:val="0"/>
          <w:numId w:val="1"/>
        </w:numPr>
        <w:ind w:right="13"/>
      </w:pPr>
      <w:r>
        <w:t xml:space="preserve">Plain Text: </w:t>
      </w:r>
      <w:r w:rsidRPr="00853F2C">
        <w:rPr>
          <w:color w:val="auto"/>
        </w:rPr>
        <w:t>Đây</w:t>
      </w:r>
      <w:r>
        <w:t xml:space="preserve"> là thông điệp có thể đọc được hoặc hiểu được. Thông báo này được đưa vào mã hoá thuật toán như một đầu vào.</w:t>
      </w:r>
    </w:p>
    <w:p w14:paraId="3BF5F247" w14:textId="77777777" w:rsidR="005C60FC" w:rsidRDefault="005C60FC">
      <w:pPr>
        <w:numPr>
          <w:ilvl w:val="0"/>
          <w:numId w:val="1"/>
        </w:numPr>
        <w:ind w:right="13"/>
      </w:pPr>
      <w:r>
        <w:t xml:space="preserve">Cipher </w:t>
      </w:r>
      <w:r w:rsidRPr="00853F2C">
        <w:rPr>
          <w:color w:val="auto"/>
        </w:rPr>
        <w:t>Text</w:t>
      </w:r>
      <w:r>
        <w:t>: Văn bản mã hóa được tạo ra như là đầu ra của mã hóa thuật toán. Chúng tôi không thể hiểu được thông điệp này.</w:t>
      </w:r>
    </w:p>
    <w:p w14:paraId="655C5952" w14:textId="77777777" w:rsidR="005C60FC" w:rsidRDefault="005C60FC">
      <w:pPr>
        <w:numPr>
          <w:ilvl w:val="0"/>
          <w:numId w:val="1"/>
        </w:numPr>
        <w:ind w:right="13"/>
      </w:pPr>
      <w:r>
        <w:lastRenderedPageBreak/>
        <w:t>Encryption Algorithm: Thuật toán mã hóa hóa được sử dụng để chuyển đổi văn bản tinh thành văn bản mã hóa.</w:t>
      </w:r>
    </w:p>
    <w:p w14:paraId="22DB7C3A" w14:textId="77777777" w:rsidR="005C60FC" w:rsidRDefault="005C60FC">
      <w:pPr>
        <w:numPr>
          <w:ilvl w:val="0"/>
          <w:numId w:val="1"/>
        </w:numPr>
        <w:ind w:right="13"/>
      </w:pPr>
      <w:r w:rsidRPr="00853F2C">
        <w:rPr>
          <w:color w:val="auto"/>
        </w:rPr>
        <w:t>Decryption</w:t>
      </w:r>
      <w:r>
        <w:t xml:space="preserve"> Algorithm: Nó chấp nhận văn bản mã hóa làm đầu vào và khớp từ khóa (Khóa riêng hoặc Khóa công khai) và tạo ra văn bản thuần túy gốc</w:t>
      </w:r>
    </w:p>
    <w:p w14:paraId="593983F4" w14:textId="77777777" w:rsidR="005C60FC" w:rsidRDefault="005C60FC">
      <w:pPr>
        <w:numPr>
          <w:ilvl w:val="0"/>
          <w:numId w:val="1"/>
        </w:numPr>
        <w:ind w:right="13"/>
      </w:pPr>
      <w:r>
        <w:t xml:space="preserve">Public </w:t>
      </w:r>
      <w:r w:rsidRPr="00853F2C">
        <w:rPr>
          <w:color w:val="auto"/>
        </w:rPr>
        <w:t>and</w:t>
      </w:r>
      <w:r>
        <w:t xml:space="preserve"> Private Key: Một khóa là Khóa riêng tư (Khóa bí mật) hoặc Khóa công khai (tất cả mọi người đều biết) được sử dụng để mã hóa và khóa lại được sử dụng để giải mã</w:t>
      </w:r>
    </w:p>
    <w:p w14:paraId="0E87FB0A" w14:textId="77777777" w:rsidR="005C60FC" w:rsidRDefault="005C60FC" w:rsidP="005C60FC">
      <w:pPr>
        <w:spacing w:after="310" w:line="259" w:lineRule="auto"/>
        <w:ind w:left="-2" w:firstLine="0"/>
        <w:jc w:val="left"/>
      </w:pPr>
      <w:r>
        <w:rPr>
          <w:noProof/>
        </w:rPr>
        <w:drawing>
          <wp:inline distT="0" distB="0" distL="0" distR="0" wp14:anchorId="4603E57A" wp14:editId="1E875EED">
            <wp:extent cx="5684521" cy="3863340"/>
            <wp:effectExtent l="0" t="0" r="0" b="0"/>
            <wp:docPr id="1659" name="Picture 1659"/>
            <wp:cNvGraphicFramePr/>
            <a:graphic xmlns:a="http://schemas.openxmlformats.org/drawingml/2006/main">
              <a:graphicData uri="http://schemas.openxmlformats.org/drawingml/2006/picture">
                <pic:pic xmlns:pic="http://schemas.openxmlformats.org/drawingml/2006/picture">
                  <pic:nvPicPr>
                    <pic:cNvPr id="1659" name="Picture 1659"/>
                    <pic:cNvPicPr/>
                  </pic:nvPicPr>
                  <pic:blipFill>
                    <a:blip r:embed="rId7"/>
                    <a:stretch>
                      <a:fillRect/>
                    </a:stretch>
                  </pic:blipFill>
                  <pic:spPr>
                    <a:xfrm>
                      <a:off x="0" y="0"/>
                      <a:ext cx="5684521" cy="3863340"/>
                    </a:xfrm>
                    <a:prstGeom prst="rect">
                      <a:avLst/>
                    </a:prstGeom>
                  </pic:spPr>
                </pic:pic>
              </a:graphicData>
            </a:graphic>
          </wp:inline>
        </w:drawing>
      </w:r>
    </w:p>
    <w:p w14:paraId="11B6687B" w14:textId="77777777" w:rsidR="005C60FC" w:rsidRDefault="005C60FC" w:rsidP="005C60FC">
      <w:pPr>
        <w:spacing w:after="308" w:line="259" w:lineRule="auto"/>
        <w:ind w:left="10" w:right="2"/>
        <w:jc w:val="center"/>
      </w:pPr>
      <w:r>
        <w:rPr>
          <w:i/>
        </w:rPr>
        <w:t>Hình 2.1 Mô tả khóa công khai</w:t>
      </w:r>
    </w:p>
    <w:p w14:paraId="1DD2F2DA" w14:textId="77777777" w:rsidR="005C60FC" w:rsidRDefault="005C60FC" w:rsidP="00853F2C">
      <w:pPr>
        <w:pStyle w:val="Heading3"/>
      </w:pPr>
      <w:r>
        <w:t>2.1.3. Độ an toàn của mã hóa khóa công khai</w:t>
      </w:r>
    </w:p>
    <w:p w14:paraId="40BB6991" w14:textId="77777777" w:rsidR="005C60FC" w:rsidRDefault="005C60FC">
      <w:pPr>
        <w:numPr>
          <w:ilvl w:val="0"/>
          <w:numId w:val="1"/>
        </w:numPr>
        <w:ind w:right="13"/>
      </w:pPr>
      <w:r>
        <w:t xml:space="preserve">Độ an </w:t>
      </w:r>
      <w:r w:rsidRPr="00853F2C">
        <w:rPr>
          <w:color w:val="auto"/>
        </w:rPr>
        <w:t>toàn</w:t>
      </w:r>
      <w:r>
        <w:t xml:space="preserve"> của thuật toán mã hoá khoá công khai phụ thuộc vào độ khó của bài toán ngược.</w:t>
      </w:r>
    </w:p>
    <w:p w14:paraId="70CDA761" w14:textId="77777777" w:rsidR="005C60FC" w:rsidRDefault="005C60FC">
      <w:pPr>
        <w:numPr>
          <w:ilvl w:val="0"/>
          <w:numId w:val="1"/>
        </w:numPr>
        <w:ind w:right="13"/>
      </w:pPr>
      <w:r>
        <w:lastRenderedPageBreak/>
        <w:t xml:space="preserve">Thám mã bằng phương pháp vét cạn về khoá về mặt lý thuyết là có thể thực hiện được. Tuy nhiên trên thực tế các khóa sử dụng lớn hơn </w:t>
      </w:r>
      <w:proofErr w:type="gramStart"/>
      <w:r>
        <w:t>512 bit</w:t>
      </w:r>
      <w:proofErr w:type="gramEnd"/>
      <w:r>
        <w:t xml:space="preserve"> sẽ rất khó thực hiện vét cạn.</w:t>
      </w:r>
    </w:p>
    <w:p w14:paraId="1C9B2DED" w14:textId="77777777" w:rsidR="005C60FC" w:rsidRDefault="005C60FC">
      <w:pPr>
        <w:numPr>
          <w:ilvl w:val="0"/>
          <w:numId w:val="1"/>
        </w:numPr>
        <w:ind w:right="13"/>
      </w:pPr>
      <w:r>
        <w:t>Khi sử dụng các khoá rất lớn (&gt; 512 bit) có thể chống lại được 1 số phương pháp thám mã tiên tiến.</w:t>
      </w:r>
    </w:p>
    <w:p w14:paraId="083D8FFA" w14:textId="77777777" w:rsidR="005C60FC" w:rsidRDefault="005C60FC" w:rsidP="00853F2C">
      <w:pPr>
        <w:pStyle w:val="Heading3"/>
      </w:pPr>
      <w:r>
        <w:t>2.1.4. Điểm yếu về mã hóa công khai</w:t>
      </w:r>
    </w:p>
    <w:p w14:paraId="3CC92A1C" w14:textId="77777777" w:rsidR="005C60FC" w:rsidRDefault="005C60FC">
      <w:pPr>
        <w:numPr>
          <w:ilvl w:val="0"/>
          <w:numId w:val="1"/>
        </w:numPr>
        <w:ind w:right="13"/>
      </w:pPr>
      <w:r>
        <w:t>Mã hóa khóa công khai dễ bị tấn công bằng phương pháp Brute-force.</w:t>
      </w:r>
    </w:p>
    <w:p w14:paraId="0C61482C" w14:textId="77777777" w:rsidR="005C60FC" w:rsidRDefault="005C60FC">
      <w:pPr>
        <w:numPr>
          <w:ilvl w:val="0"/>
          <w:numId w:val="1"/>
        </w:numPr>
        <w:ind w:right="13"/>
      </w:pPr>
      <w:r>
        <w:t>Thuật toán này cũng không thành công khi người dùng mất khóa riêng, khi đó Mã hóa khóa công khai trở thành thuật toán dễ bị tấn công nhất.</w:t>
      </w:r>
    </w:p>
    <w:p w14:paraId="0B1A64DA" w14:textId="77777777" w:rsidR="005C60FC" w:rsidRDefault="005C60FC">
      <w:pPr>
        <w:numPr>
          <w:ilvl w:val="0"/>
          <w:numId w:val="1"/>
        </w:numPr>
        <w:ind w:right="13"/>
      </w:pPr>
      <w:r>
        <w:t xml:space="preserve">Mã </w:t>
      </w:r>
      <w:r w:rsidRPr="00853F2C">
        <w:rPr>
          <w:color w:val="auto"/>
        </w:rPr>
        <w:t>hóa</w:t>
      </w:r>
      <w:r>
        <w:t xml:space="preserve"> khóa công khai cũng yếu đối với tấn công trung gian. Trong cuộc tấn công này, bên thứ ba có thể phá vỡ giao tiếp khóa công khai và sau đó sửa đổi khóa công khai.</w:t>
      </w:r>
    </w:p>
    <w:p w14:paraId="0E9BC0C3" w14:textId="77777777" w:rsidR="005C60FC" w:rsidRDefault="005C60FC">
      <w:pPr>
        <w:numPr>
          <w:ilvl w:val="0"/>
          <w:numId w:val="1"/>
        </w:numPr>
        <w:ind w:right="13"/>
      </w:pPr>
      <w:r>
        <w:t>Nếu khóa riêng của người dùng được sử dụng để tạo chứng chỉ ở cấp cao hơn trong hệ thống phân cấp máy chủ PKI (Cơ sở hạ tầng khóa công khai) bị xâm phạm hoặc vô tình bị tiết lộ, thì "cuộc tấn công trung gian" cũng có thể xảy ra, khiến bất kỳ chứng chỉ cấp dưới nào trở nên hoàn toàn không an toàn. Đây cũng là điểm yếu của Mã hóa khóa công khai.</w:t>
      </w:r>
    </w:p>
    <w:p w14:paraId="083EA9D9" w14:textId="77777777" w:rsidR="005C60FC" w:rsidRDefault="005C60FC" w:rsidP="00853F2C">
      <w:pPr>
        <w:pStyle w:val="Heading3"/>
      </w:pPr>
      <w:r>
        <w:t>2.1.5. Ứng dụng về mã khóa công khai</w:t>
      </w:r>
    </w:p>
    <w:p w14:paraId="6706955D" w14:textId="77777777" w:rsidR="005C60FC" w:rsidRDefault="005C60FC">
      <w:pPr>
        <w:numPr>
          <w:ilvl w:val="0"/>
          <w:numId w:val="1"/>
        </w:numPr>
        <w:ind w:right="13"/>
      </w:pPr>
      <w:r>
        <w:t xml:space="preserve">Mã </w:t>
      </w:r>
      <w:r w:rsidRPr="00853F2C">
        <w:rPr>
          <w:color w:val="auto"/>
        </w:rPr>
        <w:t>hóa</w:t>
      </w:r>
      <w:r>
        <w:t xml:space="preserve"> khóa công khai dễ bị tấn công bằng phương pháp Brute-force.</w:t>
      </w:r>
    </w:p>
    <w:p w14:paraId="029CFF15" w14:textId="77777777" w:rsidR="005C60FC" w:rsidRDefault="005C60FC">
      <w:pPr>
        <w:numPr>
          <w:ilvl w:val="0"/>
          <w:numId w:val="1"/>
        </w:numPr>
        <w:ind w:right="13"/>
      </w:pPr>
      <w:r>
        <w:t>Thuật toán này cũng không thành công khi người dùng mất khóa riêng, khi đó Mã hóa khóa công khai trở thành thuật toán dễ bị tấn công nhất.</w:t>
      </w:r>
    </w:p>
    <w:p w14:paraId="5BF28A7D" w14:textId="77777777" w:rsidR="005C60FC" w:rsidRDefault="005C60FC">
      <w:pPr>
        <w:numPr>
          <w:ilvl w:val="0"/>
          <w:numId w:val="1"/>
        </w:numPr>
        <w:ind w:right="13"/>
      </w:pPr>
      <w:r>
        <w:t xml:space="preserve">Mã </w:t>
      </w:r>
      <w:r w:rsidRPr="00853F2C">
        <w:rPr>
          <w:color w:val="auto"/>
        </w:rPr>
        <w:t>hóa</w:t>
      </w:r>
      <w:r>
        <w:t xml:space="preserve"> khóa công khai cũng yếu đối với tấn công trung gian. Trong cuộc tấn công này, bên thứ ba có thể phá vỡ giao tiếp khóa công khai và sau đó sửa đổi khóa công khai.</w:t>
      </w:r>
    </w:p>
    <w:p w14:paraId="02B7D0A8" w14:textId="77777777" w:rsidR="005C60FC" w:rsidRDefault="005C60FC">
      <w:pPr>
        <w:numPr>
          <w:ilvl w:val="0"/>
          <w:numId w:val="1"/>
        </w:numPr>
        <w:ind w:right="13"/>
      </w:pPr>
      <w:r>
        <w:lastRenderedPageBreak/>
        <w:t xml:space="preserve">Nếu </w:t>
      </w:r>
      <w:r w:rsidRPr="00853F2C">
        <w:rPr>
          <w:color w:val="auto"/>
        </w:rPr>
        <w:t>khóa</w:t>
      </w:r>
      <w:r>
        <w:t xml:space="preserve"> riêng của người dùng được sử dụng để tạo chứng chỉ ở cấp cao hơn trong hệ thống phân cấp máy chủ PKI (Cơ sở hạ tầng khóa công khai) bị xâm phạm hoặc vô tình bị tiết lộ, thì "cuộc tấn công trung gian" cũng có thể xảy ra, khiến bất kỳ chứng chỉ cấp dưới nào trở nên hoàn toàn không an toàn. Đây cũng là điểm yếu của Mã hóa khóa công khai.</w:t>
      </w:r>
    </w:p>
    <w:p w14:paraId="60CC6F15" w14:textId="77777777" w:rsidR="005C60FC" w:rsidRDefault="005C60FC" w:rsidP="005C60FC">
      <w:pPr>
        <w:pStyle w:val="Heading2"/>
        <w:spacing w:after="308"/>
        <w:ind w:left="-5" w:right="0"/>
      </w:pPr>
      <w:r>
        <w:t>2.2. Tổng quan về chữ ký số</w:t>
      </w:r>
    </w:p>
    <w:p w14:paraId="1DCE5F5C" w14:textId="77777777" w:rsidR="005C60FC" w:rsidRDefault="005C60FC" w:rsidP="00853F2C">
      <w:pPr>
        <w:pStyle w:val="Heading3"/>
      </w:pPr>
      <w:r>
        <w:t>2.2.1. Khái niệm chữ ký số</w:t>
      </w:r>
    </w:p>
    <w:p w14:paraId="112D1807" w14:textId="77777777" w:rsidR="005C60FC" w:rsidRDefault="005C60FC" w:rsidP="005C60FC">
      <w:pPr>
        <w:spacing w:after="0"/>
        <w:ind w:left="-15" w:right="13" w:firstLine="720"/>
      </w:pPr>
      <w:r>
        <w:t>Trong đời sống hàng ngày, chữ kí trên một văn bản là một minh chứng về “bản quyền” hoặc ít nhất cũng là sự tán đồng, thừa nhận các nội dung trong văn bản. Chẳng hạn như việc ký vào phiếu nhận tiền từ ngân hàng, hợp đồng mua bán, chuyển nhượng, thừa kế, tố tụng, … Chữ ký viết tay được chính tay người ký nên không thể sao chụp được. Thông thường chữ ký viết tay trên văn bản được dùng để xác nhận người ký nó. Những yếu tố nào làm nên sức thuyết phục của nó? Ta có thể xem xét các yếu tố sau:</w:t>
      </w:r>
    </w:p>
    <w:p w14:paraId="09FF8296" w14:textId="77777777" w:rsidR="005C60FC" w:rsidRDefault="005C60FC">
      <w:pPr>
        <w:numPr>
          <w:ilvl w:val="0"/>
          <w:numId w:val="1"/>
        </w:numPr>
        <w:ind w:right="13"/>
      </w:pPr>
      <w:r>
        <w:t xml:space="preserve">Chữ ký </w:t>
      </w:r>
      <w:r w:rsidRPr="00853F2C">
        <w:rPr>
          <w:color w:val="auto"/>
        </w:rPr>
        <w:t>là</w:t>
      </w:r>
      <w:r>
        <w:t xml:space="preserve"> bằng chứng thể hiện người ký có chủ định khi ký văn bản.</w:t>
      </w:r>
    </w:p>
    <w:p w14:paraId="2A417741" w14:textId="77777777" w:rsidR="005C60FC" w:rsidRDefault="005C60FC">
      <w:pPr>
        <w:numPr>
          <w:ilvl w:val="0"/>
          <w:numId w:val="1"/>
        </w:numPr>
        <w:ind w:right="13"/>
      </w:pPr>
      <w:r>
        <w:t>Chữ ký thể hiện chủ quyền, nó làm cho người nhận văn bản biết rằng ai đích thị là người đã ký văn bản.</w:t>
      </w:r>
    </w:p>
    <w:p w14:paraId="2C88CC62" w14:textId="77777777" w:rsidR="005C60FC" w:rsidRDefault="005C60FC">
      <w:pPr>
        <w:numPr>
          <w:ilvl w:val="0"/>
          <w:numId w:val="1"/>
        </w:numPr>
        <w:ind w:right="13"/>
      </w:pPr>
      <w:r>
        <w:t xml:space="preserve">Văn </w:t>
      </w:r>
      <w:r w:rsidRPr="00853F2C">
        <w:rPr>
          <w:color w:val="auto"/>
        </w:rPr>
        <w:t>bản</w:t>
      </w:r>
      <w:r>
        <w:t xml:space="preserve"> đã ký không thể thay đổi được.</w:t>
      </w:r>
    </w:p>
    <w:p w14:paraId="1715A84A" w14:textId="77777777" w:rsidR="005C60FC" w:rsidRDefault="005C60FC">
      <w:pPr>
        <w:numPr>
          <w:ilvl w:val="0"/>
          <w:numId w:val="1"/>
        </w:numPr>
        <w:ind w:right="13"/>
      </w:pPr>
      <w:r>
        <w:t xml:space="preserve">Chữ </w:t>
      </w:r>
      <w:r w:rsidRPr="00853F2C">
        <w:rPr>
          <w:color w:val="auto"/>
        </w:rPr>
        <w:t>ký</w:t>
      </w:r>
      <w:r>
        <w:t xml:space="preserve"> không thể giả mạo và cũng là thứ không thể chối bỏ.</w:t>
      </w:r>
    </w:p>
    <w:p w14:paraId="34E5ECCF" w14:textId="77777777" w:rsidR="005C60FC" w:rsidRDefault="005C60FC" w:rsidP="005C60FC">
      <w:pPr>
        <w:spacing w:after="0"/>
        <w:ind w:left="-15" w:right="13" w:firstLine="720"/>
      </w:pPr>
      <w:r>
        <w:t>Trong đời sống bình thường, việc tạo một mô hình lý tưởng như trên là không dễ vì việc ký trên văn bản giấy có thể giả mạo chữ ký, nhưng với khả năng kiểm định sát sao thì việc làm thay đổi không phải là dễ. Tuy nhiên trong thế giới máy tính thì vấn đề ký như trên thực tế gặp phải nhiều khó khăn: các dòng thông tin trên máy tính có thể thay đổi dễ dàng, hình ảnh của chữ ký tay của một người cũng dễ dàng sang truyền từ một văn bản này sang văn bản khác, và việc thay đổi nội dung một văn bản điện tử cũng chẳng để lại dấu vết gì về phương diện tẩy, xóa.</w:t>
      </w:r>
    </w:p>
    <w:p w14:paraId="73BA9770" w14:textId="77777777" w:rsidR="005C60FC" w:rsidRDefault="005C60FC" w:rsidP="005C60FC">
      <w:pPr>
        <w:spacing w:after="0"/>
        <w:ind w:left="-15" w:right="13" w:firstLine="720"/>
      </w:pPr>
      <w:r>
        <w:lastRenderedPageBreak/>
        <w:t>Để có được những đặc tính như trên, giao thức kí trong thế giới điện tử cần phải có sự hỗ trợ của công nghệ mã hóa. Sơ đồ chữ ký số là phương pháp ký một thông báo được lưu dưới dạng điện tử. Giao thức cơ bản của chữ ký số dựa trên ý tưởng của Diffie và Hellman:</w:t>
      </w:r>
    </w:p>
    <w:p w14:paraId="5850A683" w14:textId="77777777" w:rsidR="005C60FC" w:rsidRDefault="005C60FC">
      <w:pPr>
        <w:numPr>
          <w:ilvl w:val="0"/>
          <w:numId w:val="1"/>
        </w:numPr>
        <w:ind w:right="13"/>
      </w:pPr>
      <w:r>
        <w:t xml:space="preserve">Người </w:t>
      </w:r>
      <w:r w:rsidRPr="00853F2C">
        <w:rPr>
          <w:color w:val="auto"/>
        </w:rPr>
        <w:t>gửi</w:t>
      </w:r>
      <w:r>
        <w:t xml:space="preserve"> ký văn bản bằng cách mã hóa nó với khóa bí mật của mình.</w:t>
      </w:r>
    </w:p>
    <w:p w14:paraId="2910CF20" w14:textId="77777777" w:rsidR="005C60FC" w:rsidRDefault="005C60FC">
      <w:pPr>
        <w:numPr>
          <w:ilvl w:val="0"/>
          <w:numId w:val="1"/>
        </w:numPr>
        <w:ind w:right="13"/>
      </w:pPr>
      <w:r w:rsidRPr="00853F2C">
        <w:rPr>
          <w:color w:val="auto"/>
        </w:rPr>
        <w:t>Người</w:t>
      </w:r>
      <w:r>
        <w:t xml:space="preserve"> gửi chuyển văn bản cho người nhận.</w:t>
      </w:r>
    </w:p>
    <w:p w14:paraId="04E6C8CF" w14:textId="77777777" w:rsidR="005C60FC" w:rsidRDefault="005C60FC">
      <w:pPr>
        <w:numPr>
          <w:ilvl w:val="0"/>
          <w:numId w:val="1"/>
        </w:numPr>
        <w:ind w:right="13"/>
      </w:pPr>
      <w:r w:rsidRPr="00853F2C">
        <w:rPr>
          <w:color w:val="auto"/>
        </w:rPr>
        <w:t>Người</w:t>
      </w:r>
      <w:r>
        <w:t xml:space="preserve"> nhận văn bản kiểm tra chữ ký bằng việc sử dụng chìa khóa công khai của người gửi để giải mã văn bản.</w:t>
      </w:r>
    </w:p>
    <w:p w14:paraId="24B259EF" w14:textId="77777777" w:rsidR="005C60FC" w:rsidRDefault="005C60FC" w:rsidP="005C60FC">
      <w:pPr>
        <w:spacing w:after="0"/>
        <w:ind w:left="-15" w:right="13" w:firstLine="720"/>
      </w:pPr>
      <w:r>
        <w:t>Khái niệm: 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6930EA28" w14:textId="77777777" w:rsidR="005C60FC" w:rsidRDefault="005C60FC" w:rsidP="005C60FC">
      <w:pPr>
        <w:spacing w:after="3" w:line="309" w:lineRule="auto"/>
        <w:ind w:left="-15" w:firstLine="710"/>
      </w:pPr>
      <w:r>
        <w:rPr>
          <w:color w:val="242424"/>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1493F38D" w14:textId="77777777" w:rsidR="005C60FC" w:rsidRDefault="005C60FC" w:rsidP="00853F2C">
      <w:pPr>
        <w:pStyle w:val="Heading3"/>
      </w:pPr>
      <w:r>
        <w:rPr>
          <w:color w:val="242424"/>
        </w:rPr>
        <w:t xml:space="preserve">2.2.2. </w:t>
      </w:r>
      <w:r>
        <w:t>Pháp lí của chữ ký số</w:t>
      </w:r>
    </w:p>
    <w:p w14:paraId="0AF314BC" w14:textId="77777777" w:rsidR="005C60FC" w:rsidRDefault="005C60FC" w:rsidP="005C60FC">
      <w:pPr>
        <w:spacing w:after="0"/>
        <w:ind w:left="-15" w:right="13" w:firstLine="720"/>
      </w:pPr>
      <w:r>
        <w:t>Một số văn bản quy phạm pháp luật do Quốc hội, Chính phủ và các Bộ thông qua và ban hành liên quan đến chữ ký số:</w:t>
      </w:r>
    </w:p>
    <w:p w14:paraId="2A6F1FBA" w14:textId="77777777" w:rsidR="005C60FC" w:rsidRDefault="005C60FC" w:rsidP="005C60FC">
      <w:pPr>
        <w:spacing w:after="0"/>
        <w:ind w:left="-15" w:right="13" w:firstLine="720"/>
      </w:pPr>
      <w:r>
        <w:t>Luật Giao dịch điện tử số 51/2005/QH11 do Quốc hội thông qua ngày 29/11/2005 quy định về giao dịch điện tử trong hoạt động của các cơ quan nhà nước trong lĩnh vực dân sự, kinh doanh, thương mại và các lĩnh vực khác do pháp luật quy định.</w:t>
      </w:r>
    </w:p>
    <w:p w14:paraId="0420FB97" w14:textId="77777777" w:rsidR="005C60FC" w:rsidRDefault="005C60FC" w:rsidP="005C60FC">
      <w:pPr>
        <w:spacing w:after="0"/>
        <w:ind w:left="-15" w:right="13" w:firstLine="720"/>
      </w:pPr>
      <w:r>
        <w:t>Luật Công nghệ thông tin số 67/2006/QH11 do Quốc hội thông qua ngày 29/6/2006 quy định về hoạt động ứng dụng và phát triển công nghệ thông tin, các biện pháp bảo đảm ứng dụng và phát triển công nghệ thông tin, quyền và nghĩa vụ của cơ quan, tổ chức, cá nhân tham gia hoạt động ứng dụng và phát triển công nghệ thông tin.</w:t>
      </w:r>
    </w:p>
    <w:p w14:paraId="00607B3E" w14:textId="77777777" w:rsidR="005C60FC" w:rsidRDefault="005C60FC" w:rsidP="005C60FC">
      <w:pPr>
        <w:spacing w:after="0"/>
        <w:ind w:left="-15" w:right="13" w:firstLine="720"/>
      </w:pPr>
      <w:r>
        <w:lastRenderedPageBreak/>
        <w:t>Nghị định số 26/2007/NĐ-CP ngày 15/2/2007 của Chính phủ quy định chi tiết thi hành Luật Giao dịch điện tử về chữ ký số và dịch vụ chứng thực chữ ký số.</w:t>
      </w:r>
    </w:p>
    <w:p w14:paraId="1064B385" w14:textId="77777777" w:rsidR="005C60FC" w:rsidRDefault="005C60FC" w:rsidP="005C60FC">
      <w:pPr>
        <w:spacing w:after="230"/>
        <w:ind w:left="-15" w:right="13" w:firstLine="720"/>
      </w:pPr>
      <w:r>
        <w:t>Thông tư số 05/2010/TT-BNV ngày 01/7/2010 của Bộ Nội vụ hướng dẫn về cung cấp, quản lý và sử dụng dịch vụ chứng thực chữ ký số chuyên dùng phục vụ các cơ quan thuộc hệ thống chính trị.</w:t>
      </w:r>
    </w:p>
    <w:p w14:paraId="0247BF6D" w14:textId="77777777" w:rsidR="005C60FC" w:rsidRDefault="005C60FC" w:rsidP="00853F2C">
      <w:pPr>
        <w:pStyle w:val="Heading3"/>
      </w:pPr>
      <w:r>
        <w:rPr>
          <w:color w:val="242424"/>
        </w:rPr>
        <w:t xml:space="preserve">2.2.3. </w:t>
      </w:r>
      <w:r>
        <w:t>Vị trí, vai trò của chữ ký số</w:t>
      </w:r>
    </w:p>
    <w:p w14:paraId="15876CBB" w14:textId="77777777" w:rsidR="005C60FC" w:rsidRDefault="005C60FC" w:rsidP="005C60FC">
      <w:pPr>
        <w:spacing w:after="0"/>
        <w:ind w:left="-15" w:right="13" w:firstLine="720"/>
      </w:pPr>
      <w:r>
        <w:t>Xu hướng quốc tế hóa và toàn cầu hóa đã và đang ảnh hưởng đến sự phát triển của thế giới. Việc trao đổi thông tin cũng từ đó yêu cầu nhanh gọn, chính xác và đặc biệt là phải an toàn. Việc trao đổi thông tin, chứng thực thông tin theo phong cách truyền thống làm giảm tốc độ, cũng như sự chính xác của thông tin. Những công việc đó mang tính chất thủ công gây ra sự chậm chễ và thiếu chính xác trong trao đổi.</w:t>
      </w:r>
    </w:p>
    <w:p w14:paraId="07630D73" w14:textId="77777777" w:rsidR="005C60FC" w:rsidRDefault="005C60FC" w:rsidP="005C60FC">
      <w:pPr>
        <w:spacing w:after="3" w:line="357" w:lineRule="auto"/>
        <w:ind w:left="-15" w:right="1" w:firstLine="720"/>
        <w:jc w:val="left"/>
      </w:pPr>
      <w:r>
        <w:t>Chính khó khăn đã nảy sinh sự phát triển mạnh mẽ của công nghệ thông tin và công nghệ mã hóa. Hiện nay ở tất cả các nước phát triển cũng như đang phát triển, mạng máy tính đang ngày càng đóng vai trò thiết yếu trong mọi lĩnh vực hoạt động của toàn xã hội và nhu cầu bảo mật thông tin đặt lên hàng đầu. Điển hình là việc mã hóa bảo mật các thông tin số của doanh nghiệp, dùng chữ ký số xác thực email trao đổi thông tin, kiểm soát truy cập vào các sàn thương mại điện tử và các đơn đặt hàng, ngân hàng điện tử, mua sắm trực tuyến… mà vai trò chủ yếu là chữ kí số điện tử.</w:t>
      </w:r>
    </w:p>
    <w:p w14:paraId="7E07A456" w14:textId="77777777" w:rsidR="005C60FC" w:rsidRDefault="005C60FC" w:rsidP="005C60FC">
      <w:pPr>
        <w:spacing w:after="0"/>
        <w:ind w:left="-15" w:right="13" w:firstLine="720"/>
      </w:pPr>
      <w:r>
        <w:t>Trên thực tế chữ kí số không chỉ được thực hiện cho các giao dịch điện tử trên mạng internet mà còn qua hệ thống mạng viễn thông di động. Đặc biệt, hiện nay nhiều nước trên thế giới không chỉ triển khai ứng dụng chữ ký số trên mạng máy tính mà còn áp dụng trên mạng điện thoại di động để thực hiện các giao dịch điện tử. Hướng đi này giúp đẩy nhanh giao dịch, đơn giản hóa mua sắm trực tuyến và giúp người dùng có thể truy cập mọi lúc mọi nơi.</w:t>
      </w:r>
    </w:p>
    <w:p w14:paraId="0638660C" w14:textId="77777777" w:rsidR="005C60FC" w:rsidRDefault="005C60FC" w:rsidP="005C60FC">
      <w:pPr>
        <w:spacing w:after="230"/>
        <w:ind w:left="-15" w:right="13" w:firstLine="720"/>
      </w:pPr>
      <w:r>
        <w:t>Sự ra đời của chữ kí số khẳng định được lợi ích to lớn về chiến lược và kinh tế, đồng thời các vấn đề liên quan đến chữ kí số cũng là những chủ đề quan trọng nhất của mật mã học.</w:t>
      </w:r>
    </w:p>
    <w:p w14:paraId="3CAF8824" w14:textId="77777777" w:rsidR="005C60FC" w:rsidRDefault="005C60FC" w:rsidP="00853F2C">
      <w:pPr>
        <w:pStyle w:val="Heading3"/>
      </w:pPr>
      <w:r>
        <w:lastRenderedPageBreak/>
        <w:t>2.2.4. Sơ đồ tổng quan của chữ ký số</w:t>
      </w:r>
    </w:p>
    <w:p w14:paraId="3506A63E" w14:textId="77777777" w:rsidR="005C60FC" w:rsidRDefault="005C60FC" w:rsidP="005C60FC">
      <w:pPr>
        <w:spacing w:after="0"/>
        <w:ind w:left="-15" w:right="13" w:firstLine="720"/>
      </w:pPr>
      <w:r>
        <w:t>Chúng ta có thể hiểu nôm na về chữ ký số điện tử như sau: là những thông tin đi kèm với dữ liệu nhằm xác định chủ của người gởi nó.</w:t>
      </w:r>
    </w:p>
    <w:p w14:paraId="5B247835" w14:textId="77777777" w:rsidR="005C60FC" w:rsidRDefault="005C60FC" w:rsidP="005C60FC">
      <w:pPr>
        <w:spacing w:after="0"/>
        <w:ind w:left="-15" w:right="13" w:firstLine="720"/>
      </w:pPr>
      <w:r>
        <w:t>Chữ ký số điện tử bao gồm 3 thành phần: thuật toán tạo ra khóa, hàm tạo chữ ký và hàm kiểm tra chữ ký.</w:t>
      </w:r>
    </w:p>
    <w:p w14:paraId="2124615F" w14:textId="77777777" w:rsidR="005C60FC" w:rsidRDefault="005C60FC" w:rsidP="005C60FC">
      <w:pPr>
        <w:spacing w:after="0"/>
        <w:ind w:left="-15" w:right="13" w:firstLine="720"/>
      </w:pPr>
      <w:r>
        <w:t>Hàm tạo ra chữ ký là hàm tính toán chữ ký trên cơ sở khóa mật và dữ liệu cần ký.</w:t>
      </w:r>
    </w:p>
    <w:p w14:paraId="25B3D124" w14:textId="77777777" w:rsidR="005C52AE" w:rsidRDefault="005C60FC" w:rsidP="005C52AE">
      <w:pPr>
        <w:spacing w:after="47"/>
        <w:ind w:left="-15" w:right="13" w:firstLine="720"/>
      </w:pPr>
      <w:r>
        <w:t>Hàm kiểm tra chữ ký là hàm kiểm tra xem chữ ký đã cho có đúng với khóa công cộng không. Khóa này mọi người có quyền truy cập cho nên mọi người đều có thể kiểm tra được chữ ký.</w:t>
      </w:r>
    </w:p>
    <w:p w14:paraId="5B18E3E4" w14:textId="11E55328" w:rsidR="00853F2C" w:rsidRDefault="005C60FC" w:rsidP="005C52AE">
      <w:pPr>
        <w:spacing w:after="47"/>
        <w:ind w:left="-15" w:right="13" w:firstLine="720"/>
      </w:pPr>
      <w:r>
        <w:t>Định nghĩa: Sơ đồ chữ ký bao gồm các thành phần</w:t>
      </w:r>
      <w:r w:rsidR="005C52AE">
        <w:t xml:space="preserve"> </w:t>
      </w:r>
      <w:r>
        <w:t xml:space="preserve">sau </w:t>
      </w:r>
    </w:p>
    <w:p w14:paraId="37238F3C" w14:textId="64EB8D0C" w:rsidR="005C60FC" w:rsidRDefault="005C60FC">
      <w:pPr>
        <w:numPr>
          <w:ilvl w:val="0"/>
          <w:numId w:val="1"/>
        </w:numPr>
        <w:ind w:right="13"/>
      </w:pPr>
      <w:r>
        <w:t>Không gian bản rõ M.</w:t>
      </w:r>
    </w:p>
    <w:p w14:paraId="6A3AB667" w14:textId="77777777" w:rsidR="005C60FC" w:rsidRDefault="005C60FC">
      <w:pPr>
        <w:numPr>
          <w:ilvl w:val="0"/>
          <w:numId w:val="1"/>
        </w:numPr>
        <w:ind w:right="13"/>
      </w:pPr>
      <w:r>
        <w:t>Không gian chữ ký S.</w:t>
      </w:r>
    </w:p>
    <w:p w14:paraId="697483CD" w14:textId="77777777" w:rsidR="005C60FC" w:rsidRDefault="005C60FC">
      <w:pPr>
        <w:numPr>
          <w:ilvl w:val="0"/>
          <w:numId w:val="1"/>
        </w:numPr>
        <w:ind w:right="13"/>
      </w:pPr>
      <w:r>
        <w:t>Không gian khóa K để tạo nên chữ ký, không gian khóa K’ để kiểm tra chữ ký.</w:t>
      </w:r>
    </w:p>
    <w:p w14:paraId="35F14F60" w14:textId="77777777" w:rsidR="005C60FC" w:rsidRDefault="005C60FC">
      <w:pPr>
        <w:numPr>
          <w:ilvl w:val="0"/>
          <w:numId w:val="1"/>
        </w:numPr>
        <w:ind w:right="13"/>
      </w:pPr>
      <w:r w:rsidRPr="00853F2C">
        <w:rPr>
          <w:color w:val="auto"/>
        </w:rPr>
        <w:t>Thuật</w:t>
      </w:r>
      <w:r>
        <w:t xml:space="preserve"> toán hiệu quả để tạo nên khóa Gen:</w:t>
      </w:r>
      <w:proofErr w:type="gramStart"/>
      <w:r>
        <w:t xml:space="preserve">  ,</w:t>
      </w:r>
      <w:proofErr w:type="gramEnd"/>
      <w:r>
        <w:t xml:space="preserve"> ở đây K và K’ tương ứng với không gian khóa mật và khóa công cộng.</w:t>
      </w:r>
    </w:p>
    <w:p w14:paraId="057EF20A" w14:textId="77777777" w:rsidR="005C60FC" w:rsidRDefault="005C60FC">
      <w:pPr>
        <w:numPr>
          <w:ilvl w:val="0"/>
          <w:numId w:val="1"/>
        </w:numPr>
        <w:ind w:right="13"/>
      </w:pPr>
      <w:r>
        <w:t>Thuật toán tạo chữ ký Sign:</w:t>
      </w:r>
      <w:proofErr w:type="gramStart"/>
      <w:r>
        <w:t xml:space="preserve">  .</w:t>
      </w:r>
      <w:proofErr w:type="gramEnd"/>
    </w:p>
    <w:p w14:paraId="72182D24" w14:textId="77777777" w:rsidR="005C60FC" w:rsidRDefault="005C60FC">
      <w:pPr>
        <w:numPr>
          <w:ilvl w:val="0"/>
          <w:numId w:val="1"/>
        </w:numPr>
        <w:ind w:right="13"/>
      </w:pPr>
      <w:r>
        <w:t xml:space="preserve">Thuật toán kiểm tra chữ ký Verify:   </w:t>
      </w:r>
    </w:p>
    <w:p w14:paraId="2488B12C" w14:textId="77777777" w:rsidR="005C60FC" w:rsidRDefault="005C60FC" w:rsidP="005C60FC">
      <w:pPr>
        <w:spacing w:after="247"/>
        <w:ind w:left="-15" w:right="13" w:firstLine="720"/>
      </w:pPr>
      <w:r>
        <w:t>Bởi vì tài liệu cần ký thường có chiều dài khá dài. Một biện pháp để ký là chia tài liệu ra các đoạn nhỏ và sau đó ký lên từng đoạn và ghép lại. Nhưng phương pháp có nhược điểm là chữ ký lớn, thứ hai là ký chậm vì hàm ký là các hàm mũ, thứ ba là chữ ký có thể bị đảo loạn các vị trí không đảm tính nguyên vẹn của tài liệu. Chính vì điều đó mà khi ký thì người ta ký lên giá trị hàm hash của tài liệu, vì giá trị của hàm hash luôn cho chiều dài xác định. Hàm hash sẽ được xem trong chương sau.</w:t>
      </w:r>
    </w:p>
    <w:p w14:paraId="2B019876" w14:textId="77777777" w:rsidR="005C60FC" w:rsidRDefault="005C60FC" w:rsidP="00BE6EE3">
      <w:pPr>
        <w:spacing w:after="0" w:line="259" w:lineRule="auto"/>
        <w:ind w:left="-5" w:right="13" w:firstLine="710"/>
      </w:pPr>
      <w:r>
        <w:t>Có nhiều cách để tạo ra chữ kí. Ta có thể sử dụng một sơ đồ sau:</w:t>
      </w:r>
    </w:p>
    <w:p w14:paraId="7742B889" w14:textId="77777777" w:rsidR="005C60FC" w:rsidRDefault="005C60FC" w:rsidP="005C60FC">
      <w:pPr>
        <w:spacing w:after="111" w:line="259" w:lineRule="auto"/>
        <w:ind w:left="-2" w:firstLine="0"/>
        <w:jc w:val="left"/>
      </w:pPr>
      <w:r>
        <w:rPr>
          <w:noProof/>
        </w:rPr>
        <w:lastRenderedPageBreak/>
        <w:drawing>
          <wp:inline distT="0" distB="0" distL="0" distR="0" wp14:anchorId="4A5177A6" wp14:editId="3267F512">
            <wp:extent cx="5628640" cy="4389120"/>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8"/>
                    <a:stretch>
                      <a:fillRect/>
                    </a:stretch>
                  </pic:blipFill>
                  <pic:spPr>
                    <a:xfrm>
                      <a:off x="0" y="0"/>
                      <a:ext cx="5628640" cy="4389120"/>
                    </a:xfrm>
                    <a:prstGeom prst="rect">
                      <a:avLst/>
                    </a:prstGeom>
                  </pic:spPr>
                </pic:pic>
              </a:graphicData>
            </a:graphic>
          </wp:inline>
        </w:drawing>
      </w:r>
    </w:p>
    <w:p w14:paraId="55AE5F85" w14:textId="77777777" w:rsidR="005C60FC" w:rsidRDefault="005C60FC" w:rsidP="005C60FC">
      <w:pPr>
        <w:ind w:left="-15" w:right="2519" w:firstLine="3118"/>
      </w:pPr>
      <w:r>
        <w:rPr>
          <w:i/>
        </w:rPr>
        <w:t xml:space="preserve">Hình </w:t>
      </w:r>
      <w:proofErr w:type="gramStart"/>
      <w:r>
        <w:rPr>
          <w:i/>
        </w:rPr>
        <w:t>2.2  Sơ</w:t>
      </w:r>
      <w:proofErr w:type="gramEnd"/>
      <w:r>
        <w:rPr>
          <w:i/>
        </w:rPr>
        <w:t xml:space="preserve"> đồ chữ ký số</w:t>
      </w:r>
    </w:p>
    <w:p w14:paraId="1D9365FB" w14:textId="77777777" w:rsidR="005C60FC" w:rsidRDefault="005C60FC" w:rsidP="005C52AE">
      <w:pPr>
        <w:ind w:left="-15" w:right="2519" w:firstLine="735"/>
      </w:pPr>
      <w:r>
        <w:t>Chức năng của chữ ký số điện tử:</w:t>
      </w:r>
    </w:p>
    <w:p w14:paraId="3ABC20E8" w14:textId="77777777" w:rsidR="005C60FC" w:rsidRDefault="005C60FC">
      <w:pPr>
        <w:numPr>
          <w:ilvl w:val="0"/>
          <w:numId w:val="1"/>
        </w:numPr>
        <w:ind w:right="13"/>
      </w:pPr>
      <w:r>
        <w:t>Xác thực được nguồn gốc tài liệu: Tuy thuộc vào từng bản tin mà có thể thêm các thông tin nhận dạng, như tên tác giả, nhản thời gian…vv.</w:t>
      </w:r>
    </w:p>
    <w:p w14:paraId="5E472C23" w14:textId="77777777" w:rsidR="005C60FC" w:rsidRDefault="005C60FC">
      <w:pPr>
        <w:numPr>
          <w:ilvl w:val="0"/>
          <w:numId w:val="1"/>
        </w:numPr>
        <w:ind w:right="13"/>
      </w:pPr>
      <w:r>
        <w:t>Tính toàn vẹn tài liệu. Vì khi có một sự thay bất kỳ vô tình hay cố ý lên bức điện thì gía trị hàm hash sẽ bị thay đổi và kết quả kiểm tra bức điện sẽ không đúng.</w:t>
      </w:r>
    </w:p>
    <w:p w14:paraId="6B751BF8" w14:textId="77777777" w:rsidR="005C60FC" w:rsidRDefault="005C60FC">
      <w:pPr>
        <w:numPr>
          <w:ilvl w:val="0"/>
          <w:numId w:val="1"/>
        </w:numPr>
        <w:ind w:right="13"/>
      </w:pPr>
      <w:r>
        <w:t>Chống từ chối bức điện. Vì chỉ có chủ của bức điện mới có khóa mật để ký bức điện.</w:t>
      </w:r>
    </w:p>
    <w:p w14:paraId="06BEF075" w14:textId="77777777" w:rsidR="005C60FC" w:rsidRDefault="005C60FC" w:rsidP="005C52AE">
      <w:pPr>
        <w:spacing w:after="68" w:line="259" w:lineRule="auto"/>
        <w:ind w:left="-5" w:right="13" w:firstLine="725"/>
      </w:pPr>
      <w:r>
        <w:t>Các khả năng tấn công đối với chữ ký điện tử:</w:t>
      </w:r>
    </w:p>
    <w:p w14:paraId="661B799D" w14:textId="77777777" w:rsidR="005C60FC" w:rsidRDefault="005C60FC">
      <w:pPr>
        <w:numPr>
          <w:ilvl w:val="0"/>
          <w:numId w:val="1"/>
        </w:numPr>
        <w:ind w:right="13"/>
      </w:pPr>
      <w:r>
        <w:t>Tội phạm có thể giả mã mạo chữ ký tương ứng với văn bản đã chọn.</w:t>
      </w:r>
    </w:p>
    <w:p w14:paraId="47157651" w14:textId="77777777" w:rsidR="005C60FC" w:rsidRDefault="005C60FC">
      <w:pPr>
        <w:numPr>
          <w:ilvl w:val="0"/>
          <w:numId w:val="1"/>
        </w:numPr>
        <w:ind w:right="13"/>
      </w:pPr>
      <w:r>
        <w:lastRenderedPageBreak/>
        <w:t>Tội phạm thử chọn bức điện mà tương ứng với chữ ký đã cho.</w:t>
      </w:r>
    </w:p>
    <w:p w14:paraId="1D68EC0D" w14:textId="77777777" w:rsidR="005C60FC" w:rsidRDefault="005C60FC">
      <w:pPr>
        <w:numPr>
          <w:ilvl w:val="0"/>
          <w:numId w:val="1"/>
        </w:numPr>
        <w:ind w:right="13"/>
      </w:pPr>
      <w:r>
        <w:t>Tội phạm có thể ăn trộm khóa mật và có thể ký bất kỳ một bức điện nào nó muốn giống như chủ của khóa mật.</w:t>
      </w:r>
    </w:p>
    <w:p w14:paraId="5D347468" w14:textId="77777777" w:rsidR="005C60FC" w:rsidRDefault="005C60FC">
      <w:pPr>
        <w:numPr>
          <w:ilvl w:val="0"/>
          <w:numId w:val="1"/>
        </w:numPr>
        <w:ind w:right="13"/>
      </w:pPr>
      <w:r>
        <w:t>Tội phạm có thể dã mạo ông chủ ký một bức điện nào đó.</w:t>
      </w:r>
    </w:p>
    <w:p w14:paraId="406290C6" w14:textId="77777777" w:rsidR="005C60FC" w:rsidRDefault="005C60FC">
      <w:pPr>
        <w:numPr>
          <w:ilvl w:val="0"/>
          <w:numId w:val="1"/>
        </w:numPr>
        <w:ind w:right="13"/>
      </w:pPr>
      <w:r>
        <w:t>Tội phạm có thể đổi khóa công cộng bởi khóa của mình.</w:t>
      </w:r>
    </w:p>
    <w:p w14:paraId="2058D15A" w14:textId="77777777" w:rsidR="005C60FC" w:rsidRDefault="005C60FC" w:rsidP="00853F2C">
      <w:pPr>
        <w:pStyle w:val="Heading3"/>
      </w:pPr>
      <w:r>
        <w:t>2.2.5. Ưu điểm của chữ ký số</w:t>
      </w:r>
    </w:p>
    <w:p w14:paraId="0A641FDF" w14:textId="77777777" w:rsidR="005C60FC" w:rsidRDefault="005C60FC" w:rsidP="005C60FC">
      <w:pPr>
        <w:spacing w:after="47"/>
        <w:ind w:left="-15" w:right="13" w:firstLine="720"/>
      </w:pPr>
      <w:r>
        <w:t>Việc sử dụng chữ ký số mang lại nhiều ưu điểm khi cần xác định nguồn gốc và tính toàn vẹn của văn bản trong quá trình sử dụng.</w:t>
      </w:r>
    </w:p>
    <w:p w14:paraId="3E276E00" w14:textId="77777777" w:rsidR="005C60FC" w:rsidRDefault="005C60FC" w:rsidP="005C60FC">
      <w:pPr>
        <w:spacing w:after="46"/>
        <w:ind w:left="-15" w:right="13" w:firstLine="720"/>
      </w:pPr>
      <w:r>
        <w:t>Khả năng xác định nguồn gốc. Các hệ thống mật mã hóa khóa công khai cho phép mật mã hóa văn bản với khóa bí mật mà chỉ có người chủ của khóa biết. Để sử dụng Chữ ký số thì văn bản cần phải được mã hóa hàm băm (là giải thuật nhằm sinh ra các giá trị băm tương ứng với mỗi khối dữ liệu: có thể là một chuỗi kí tự, một đối tượng trong lập trình hướng đối tượng, v.v.... Giá trị băm đóng vai gần như một khóa để phân biệt các khối dữ liệu). Sau đó dùng khoá bí mật của người chủ khóa để mã hóa, khi đó ta được Chữ ký số. Khi cần kiểm tra, bên nhận giải mã với khóa công khai để lấy lại hàm băm và kiểm tra với hàm băm của văn bản nhận được. Nếu hai giá trị này khớp nhau thì bên nhận có thể tin tưởng rằng văn bản đó xuất phát từ người sở hữu khóa bí mật.</w:t>
      </w:r>
    </w:p>
    <w:p w14:paraId="09B3D47D" w14:textId="77777777" w:rsidR="005C60FC" w:rsidRDefault="005C60FC" w:rsidP="005C60FC">
      <w:pPr>
        <w:spacing w:after="0"/>
        <w:ind w:left="-15" w:right="13" w:firstLine="720"/>
      </w:pPr>
      <w:r>
        <w:t>Tính toàn vẹn:</w:t>
      </w:r>
      <w:r>
        <w:rPr>
          <w:b/>
        </w:rPr>
        <w:t xml:space="preserve"> </w:t>
      </w:r>
      <w:r>
        <w:t>Cả hai bên tham gia vào quá trình thông tin đều có thể tin tưởng là văn bản không bị sửa đổi trong khi truyền vì nếu văn bản bị thay đổi thì hàm băm cũng sẽ thay đổi và lập thức bị phát hiện. Quy trình mã hóa sẽ ẩn nội dung dối với bên thứ ba.</w:t>
      </w:r>
    </w:p>
    <w:p w14:paraId="52EB74C2" w14:textId="77777777" w:rsidR="005C60FC" w:rsidRDefault="005C60FC" w:rsidP="005C60FC">
      <w:pPr>
        <w:spacing w:after="230"/>
        <w:ind w:left="-15" w:right="13" w:firstLine="720"/>
      </w:pPr>
      <w:r>
        <w:t>Tính không thể phủ nhận: Trong giao dịch, một bên có thể từ chối nhận một văn bản nào đó là do mình gửi. Để ngăn ngừa khả năng này, bên nhận có thể yêu cầu bên gửi phải gửi kèm chữ ký số với văn bản. Khi có tranh chấp, bên nhận sẽ dùng chữ ký này như một chứng cứ để bên thứ ba giải quyết. Tuy nhiên, khóa bí mật vẫn có thể bị lộ và tính không thể phủ nhận cũng không thể đạt được hoàn toàn.</w:t>
      </w:r>
    </w:p>
    <w:p w14:paraId="2DEB1CE8" w14:textId="77777777" w:rsidR="005C60FC" w:rsidRDefault="005C60FC" w:rsidP="00853F2C">
      <w:pPr>
        <w:pStyle w:val="Heading3"/>
      </w:pPr>
      <w:r>
        <w:lastRenderedPageBreak/>
        <w:t>2.2.6. Tổng quan về kỹ thuật của chữ ký số</w:t>
      </w:r>
    </w:p>
    <w:p w14:paraId="2FC0AF5F" w14:textId="77777777" w:rsidR="005C60FC" w:rsidRDefault="005C60FC" w:rsidP="005C60FC">
      <w:pPr>
        <w:spacing w:after="3" w:line="309" w:lineRule="auto"/>
        <w:ind w:left="-15" w:firstLine="710"/>
      </w:pPr>
      <w:r>
        <w:rPr>
          <w:color w:val="242424"/>
        </w:rPr>
        <w:t>Chữ ký số sử dụng các phương pháp mã hóa để đảm bảo tính xác thực và toàn vẹn của tài liệu số. Sau đây là cái nhìn chi tiết về quy trình này:</w:t>
      </w:r>
    </w:p>
    <w:p w14:paraId="0E14A71B" w14:textId="77777777" w:rsidR="005C60FC" w:rsidRDefault="005C60FC" w:rsidP="005C60FC">
      <w:pPr>
        <w:spacing w:after="310" w:line="259" w:lineRule="auto"/>
        <w:ind w:left="-2" w:firstLine="0"/>
        <w:jc w:val="left"/>
      </w:pPr>
      <w:r>
        <w:rPr>
          <w:noProof/>
        </w:rPr>
        <w:drawing>
          <wp:inline distT="0" distB="0" distL="0" distR="0" wp14:anchorId="59317E3E" wp14:editId="5AC4EE08">
            <wp:extent cx="5490846" cy="3477260"/>
            <wp:effectExtent l="0" t="0" r="0" b="0"/>
            <wp:docPr id="2059" name="Picture 2059"/>
            <wp:cNvGraphicFramePr/>
            <a:graphic xmlns:a="http://schemas.openxmlformats.org/drawingml/2006/main">
              <a:graphicData uri="http://schemas.openxmlformats.org/drawingml/2006/picture">
                <pic:pic xmlns:pic="http://schemas.openxmlformats.org/drawingml/2006/picture">
                  <pic:nvPicPr>
                    <pic:cNvPr id="2059" name="Picture 2059"/>
                    <pic:cNvPicPr/>
                  </pic:nvPicPr>
                  <pic:blipFill>
                    <a:blip r:embed="rId9"/>
                    <a:stretch>
                      <a:fillRect/>
                    </a:stretch>
                  </pic:blipFill>
                  <pic:spPr>
                    <a:xfrm>
                      <a:off x="0" y="0"/>
                      <a:ext cx="5490846" cy="3477260"/>
                    </a:xfrm>
                    <a:prstGeom prst="rect">
                      <a:avLst/>
                    </a:prstGeom>
                  </pic:spPr>
                </pic:pic>
              </a:graphicData>
            </a:graphic>
          </wp:inline>
        </w:drawing>
      </w:r>
    </w:p>
    <w:p w14:paraId="495B773F" w14:textId="77777777" w:rsidR="005C60FC" w:rsidRDefault="005C60FC" w:rsidP="005C60FC">
      <w:pPr>
        <w:spacing w:after="268" w:line="259" w:lineRule="auto"/>
        <w:ind w:left="10" w:right="4"/>
        <w:jc w:val="center"/>
      </w:pPr>
      <w:r>
        <w:rPr>
          <w:i/>
        </w:rPr>
        <w:t>Hình 2.3 Quy trình tạo chữ ký số</w:t>
      </w:r>
    </w:p>
    <w:p w14:paraId="54FA8DD1" w14:textId="77777777" w:rsidR="005C60FC" w:rsidRDefault="005C60FC" w:rsidP="00BE6EE3">
      <w:pPr>
        <w:spacing w:after="268" w:line="259" w:lineRule="auto"/>
        <w:ind w:left="-5" w:right="13" w:firstLine="725"/>
      </w:pPr>
      <w:r>
        <w:t>Để hiểu cách thức hoạt động của chữ ký số, hãy xem xét quy trình sau:</w:t>
      </w:r>
    </w:p>
    <w:p w14:paraId="2B1F7447" w14:textId="77777777" w:rsidR="005C60FC" w:rsidRDefault="005C60FC" w:rsidP="00BE6EE3">
      <w:pPr>
        <w:ind w:left="750" w:right="13"/>
      </w:pPr>
      <w:r>
        <w:t>Bước 1: Người ký tạo ra một cặp khóa mật mã — khóa riêng tư và khóa công khai. Khóa riêng tư được giữ bí mật, trong khi khóa công khai được chia sẻ với những người khác.</w:t>
      </w:r>
    </w:p>
    <w:p w14:paraId="70BC8A1A" w14:textId="77777777" w:rsidR="005C60FC" w:rsidRDefault="005C60FC" w:rsidP="00BE6EE3">
      <w:pPr>
        <w:ind w:left="750" w:right="13"/>
      </w:pPr>
      <w:r>
        <w:t>Bước 2: Trước khi ký, tài liệu trải qua quá trình băm. Một hàm băm tạo ra một chuỗi ký tự có độ dài cố định (giá trị băm) từ nội dung của tài liệu. Giá trị băm này đại diện duy nhất cho tài liệu.</w:t>
      </w:r>
    </w:p>
    <w:p w14:paraId="0C0AFE23" w14:textId="77777777" w:rsidR="005C60FC" w:rsidRDefault="005C60FC" w:rsidP="00BE6EE3">
      <w:pPr>
        <w:ind w:left="750" w:right="13"/>
      </w:pPr>
      <w:r>
        <w:t>Bước 3: Sau đó, giá trị băm được mã hóa bằng khóa riêng của người ký, tạo ra chữ ký số. Băm được mã hóa này, cùng với khóa công khai, cho phép những người khác xác minh tính toàn vẹn của tài liệu và danh tính của người ký.</w:t>
      </w:r>
    </w:p>
    <w:p w14:paraId="1CC42D67" w14:textId="77777777" w:rsidR="005C60FC" w:rsidRDefault="005C60FC" w:rsidP="00BE6EE3">
      <w:pPr>
        <w:ind w:left="725" w:right="13"/>
      </w:pPr>
      <w:r>
        <w:lastRenderedPageBreak/>
        <w:t>Bước 4: Chữ ký số được đính kèm vào tài liệu. Tài liệu gốc và chữ ký số cùng nhau tạo thành một tài liệu được ký số.</w:t>
      </w:r>
    </w:p>
    <w:p w14:paraId="2D0E9419" w14:textId="77777777" w:rsidR="005C60FC" w:rsidRDefault="005C60FC" w:rsidP="00BE6EE3">
      <w:pPr>
        <w:spacing w:after="230"/>
        <w:ind w:left="725" w:right="13"/>
      </w:pPr>
      <w:r>
        <w:t xml:space="preserve">Bước 5: Để xác minh chữ ký, người nhận sử dụng khóa công khai của người ký để: Giải mã giá trị băm từ chữ ký </w:t>
      </w:r>
      <w:proofErr w:type="gramStart"/>
      <w:r>
        <w:t>số.Tạo</w:t>
      </w:r>
      <w:proofErr w:type="gramEnd"/>
      <w:r>
        <w:t xml:space="preserve"> giá trị băm từ tài liệu đã nhận. Nếu cả hai giá trị băm khớp nhau, tài liệu được xác nhận là xác thực và không bị thay đổi, và chữ ký được xác minh.</w:t>
      </w:r>
    </w:p>
    <w:p w14:paraId="23544818" w14:textId="77777777" w:rsidR="005C60FC" w:rsidRDefault="005C60FC" w:rsidP="00853F2C">
      <w:pPr>
        <w:pStyle w:val="Heading3"/>
      </w:pPr>
      <w:r>
        <w:t>2.2.7. Ứng dụng của chữ ký số</w:t>
      </w:r>
    </w:p>
    <w:p w14:paraId="735E7F5B" w14:textId="77777777" w:rsidR="005C60FC" w:rsidRDefault="005C60FC" w:rsidP="005C60FC">
      <w:pPr>
        <w:spacing w:after="3" w:line="309" w:lineRule="auto"/>
        <w:ind w:left="-15" w:firstLine="710"/>
      </w:pPr>
      <w:r>
        <w:rPr>
          <w:color w:val="242424"/>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0B48C092" w14:textId="77777777" w:rsidR="005C60FC" w:rsidRDefault="005C60FC" w:rsidP="005C60FC">
      <w:pPr>
        <w:spacing w:after="311" w:line="259" w:lineRule="auto"/>
        <w:ind w:left="418" w:firstLine="0"/>
        <w:jc w:val="left"/>
      </w:pPr>
      <w:r>
        <w:rPr>
          <w:noProof/>
        </w:rPr>
        <w:drawing>
          <wp:inline distT="0" distB="0" distL="0" distR="0" wp14:anchorId="4FEC9D1F" wp14:editId="43547D89">
            <wp:extent cx="5257165" cy="3183255"/>
            <wp:effectExtent l="0" t="0" r="0" b="0"/>
            <wp:docPr id="2109" name="Picture 2109"/>
            <wp:cNvGraphicFramePr/>
            <a:graphic xmlns:a="http://schemas.openxmlformats.org/drawingml/2006/main">
              <a:graphicData uri="http://schemas.openxmlformats.org/drawingml/2006/picture">
                <pic:pic xmlns:pic="http://schemas.openxmlformats.org/drawingml/2006/picture">
                  <pic:nvPicPr>
                    <pic:cNvPr id="2109" name="Picture 2109"/>
                    <pic:cNvPicPr/>
                  </pic:nvPicPr>
                  <pic:blipFill>
                    <a:blip r:embed="rId10"/>
                    <a:stretch>
                      <a:fillRect/>
                    </a:stretch>
                  </pic:blipFill>
                  <pic:spPr>
                    <a:xfrm>
                      <a:off x="0" y="0"/>
                      <a:ext cx="5257165" cy="3183255"/>
                    </a:xfrm>
                    <a:prstGeom prst="rect">
                      <a:avLst/>
                    </a:prstGeom>
                  </pic:spPr>
                </pic:pic>
              </a:graphicData>
            </a:graphic>
          </wp:inline>
        </w:drawing>
      </w:r>
    </w:p>
    <w:p w14:paraId="011053EB" w14:textId="77777777" w:rsidR="005C60FC" w:rsidRDefault="005C60FC" w:rsidP="005C60FC">
      <w:pPr>
        <w:spacing w:after="268" w:line="259" w:lineRule="auto"/>
        <w:ind w:left="10" w:right="2"/>
        <w:jc w:val="center"/>
      </w:pPr>
      <w:r>
        <w:rPr>
          <w:i/>
        </w:rPr>
        <w:t>Hình 2.4 Sáu lĩnh vực về việc sử dụng chữ ký số</w:t>
      </w:r>
    </w:p>
    <w:p w14:paraId="6A701EA8" w14:textId="77777777" w:rsidR="005C60FC" w:rsidRDefault="005C60FC" w:rsidP="005C60FC">
      <w:pPr>
        <w:ind w:left="-15" w:right="13" w:firstLine="720"/>
      </w:pPr>
      <w:r>
        <w:t>Chữ ký số được sử dụng rộng rãi trong việc ký kết hợp đồng, thỏa thuận và các văn bản pháp lý khác. Chúng đảm bảo rằng người ký được xác thực và văn bản không bị thay đổi sau khi ký. Ứng dụng này đặc biệt quan trọng trong các giao dịch từ xa, nơi không thể có mặt trực tiếp.</w:t>
      </w:r>
    </w:p>
    <w:p w14:paraId="0378FF6D" w14:textId="77777777" w:rsidR="00BE6EE3" w:rsidRDefault="005C60FC" w:rsidP="00BE6EE3">
      <w:pPr>
        <w:ind w:left="-15" w:right="13" w:firstLine="720"/>
      </w:pPr>
      <w:r>
        <w:lastRenderedPageBreak/>
        <w:t>Trong lĩnh vực tài chính, chữ ký số đóng vai trò quan trọng trong việc ủy quyền giao dịch, thỏa thuận cho vay và các công cụ tài chính khác. Chúng cung cấp một cách an toàn và hiệu quả để xử lý phê duyệt và giảm rủi ro gian lận. Nhiều cơ quan chính phủ sử dụng chữ ký số để hợp lý hóa các quy trình hành chính. Điều này bao gồm nộp thuế, xin giấy phép và các dịch vụ khác yêu cầu xác minh danh tính và tính toàn vẹn của tài liệu. Trong chăm sóc sức khỏe, chữ ký số được sử dụng để ký hồ sơ y tế, đơn thuốc và biểu mẫu đồng ý của bệnh nhân. Điều này giúp duy trì tính bảo mật và tính toàn vẹn của thông tin y tế nhạy cảm. Các nhà phát triển phần mềm sử dụng chữ ký số để ký các ứng dụng và bản cập nhật của họ để đảm bảo rằng phần mềm không bị giả mạo và đến từ một nguồn đã được xác minh, bảo vệ người dùng khỏi phần mềm độc hại và các mối đe dọa bảo mật khác.</w:t>
      </w:r>
    </w:p>
    <w:p w14:paraId="454360BE" w14:textId="18C61DFC" w:rsidR="00BE6EE3" w:rsidRDefault="005C60FC" w:rsidP="00BE6EE3">
      <w:pPr>
        <w:ind w:left="-15" w:right="13" w:firstLine="720"/>
      </w:pPr>
      <w:r>
        <w:t>Lợi ích khi sử dụng chữ ký số của doanh nghiệp</w:t>
      </w:r>
      <w:r w:rsidR="00BE6EE3">
        <w:t>:</w:t>
      </w:r>
    </w:p>
    <w:p w14:paraId="0C232591" w14:textId="006601AD" w:rsidR="00BE6EE3" w:rsidRDefault="00BE6EE3">
      <w:pPr>
        <w:numPr>
          <w:ilvl w:val="0"/>
          <w:numId w:val="1"/>
        </w:numPr>
        <w:ind w:right="13"/>
      </w:pPr>
      <w:r>
        <w:t>Việc ứng dụng chữ ký số giúp doanh nghiệp tiết kiệm thời gian, chi phí hành chính. Hoạt động giao dịch điện tử cũng được nâng tầm đẩy mạnh. Không mất thời gian đi lại, chờ đợi.</w:t>
      </w:r>
    </w:p>
    <w:p w14:paraId="7226553A" w14:textId="77777777" w:rsidR="005C60FC" w:rsidRDefault="005C60FC">
      <w:pPr>
        <w:numPr>
          <w:ilvl w:val="0"/>
          <w:numId w:val="1"/>
        </w:numPr>
        <w:ind w:right="13"/>
      </w:pPr>
      <w:r>
        <w:t>Không phải in ấn các hồ sơ.</w:t>
      </w:r>
    </w:p>
    <w:p w14:paraId="43A076ED" w14:textId="77777777" w:rsidR="005C60FC" w:rsidRDefault="005C60FC">
      <w:pPr>
        <w:numPr>
          <w:ilvl w:val="0"/>
          <w:numId w:val="1"/>
        </w:numPr>
        <w:ind w:right="13"/>
      </w:pPr>
      <w:r>
        <w:t>Việc ký kết các văn bản ký điện tử có thể diễn ra ở bất kỳ đâu, bất kỳ thời gian nào.</w:t>
      </w:r>
    </w:p>
    <w:p w14:paraId="7DFF2874" w14:textId="77777777" w:rsidR="005C60FC" w:rsidRDefault="005C60FC">
      <w:pPr>
        <w:numPr>
          <w:ilvl w:val="0"/>
          <w:numId w:val="1"/>
        </w:numPr>
        <w:ind w:right="13"/>
      </w:pPr>
      <w:r>
        <w:t>Việc chuyển tài liệu, hồ sơ đã ký cho đối tác, khách hàng, cơ quan quản lý… diễn ra tiện lợi và nhanh chóng.</w:t>
      </w:r>
    </w:p>
    <w:p w14:paraId="40BFD97C" w14:textId="77777777" w:rsidR="005C60FC" w:rsidRDefault="005C60FC" w:rsidP="00853F2C">
      <w:pPr>
        <w:pStyle w:val="Heading3"/>
      </w:pPr>
      <w:r>
        <w:t>2.2.8. Sử dụng chữ ký số</w:t>
      </w:r>
    </w:p>
    <w:p w14:paraId="1B0740E4" w14:textId="77777777" w:rsidR="005C60FC" w:rsidRDefault="005C60FC" w:rsidP="005C60FC">
      <w:pPr>
        <w:spacing w:after="0"/>
        <w:ind w:left="-15" w:right="13" w:firstLine="720"/>
      </w:pPr>
      <w:r>
        <w:t xml:space="preserve">Tạo chữ ký số: Sử dụng các ứng dụng hỗ trợ tạo chữ ký số từ khóa bí mật, khóa bí mật do nhà cung cấp dịch vụ chứng thức chữ ký số công cộng cấp được lưu giữ dưới dạng tệp tin (có mật khẩu khi sử dụng), để an toàn và chống copy khóa bí mật một số nhà cung cấp dịch vụ lưu trữ khóa bí mật trong một thiết bị phần cứng chuyên dụng là USB Token hoặc SmartCard. Thiết bị này sẽ đảm bảo </w:t>
      </w:r>
      <w:r>
        <w:lastRenderedPageBreak/>
        <w:t>khóa bí mật được lưu trữ an toàn, không thể sao chép hay nhân bản được và cũng không thể bị virus phá hỏng.</w:t>
      </w:r>
    </w:p>
    <w:p w14:paraId="00513250" w14:textId="77777777" w:rsidR="005C60FC" w:rsidRDefault="005C60FC" w:rsidP="005C60FC">
      <w:pPr>
        <w:spacing w:after="230"/>
        <w:ind w:left="-15" w:right="13" w:firstLine="720"/>
      </w:pPr>
      <w:r>
        <w:t>Kiểm tra chữ ký: Khi giao dịch điện tử, người nhận phải kiểm tra được tính pháp lý của chữ ký số của người giao dịch với mình gửi đến. Trong các ứng dụng hỗ trợ ký số có chức năng kiểm tra được chữ ký số công cộng hợp pháp hay không. Việc kiểm tra là so sánh tính đồng nhất của khóa công khai trên chữ ký số của người gửi đến với khóa công khai của Nhà cung cấp dịch vụ chứng thực chữ ký số công cộng lưu trữ trên hệ thống máy chủ của Trung tâm chứng thực chữ ký số quốc gia (Root Certification Authority) thuộc Bộ Thông tin – Truyền thông.</w:t>
      </w:r>
    </w:p>
    <w:p w14:paraId="7602EDDD" w14:textId="77777777" w:rsidR="009B420C" w:rsidRDefault="00FC6F51">
      <w:pPr>
        <w:pStyle w:val="Heading2"/>
      </w:pPr>
      <w:r>
        <w:t>2.3. Nghiên cứu, tìm hiểu về hệ mật Schnorr và chữ ký số Schnorr</w:t>
      </w:r>
    </w:p>
    <w:p w14:paraId="696C2607" w14:textId="77777777" w:rsidR="009B420C" w:rsidRDefault="00FC6F51">
      <w:pPr>
        <w:pStyle w:val="Heading3"/>
      </w:pPr>
      <w:r>
        <w:t>2.3.1 Giới thiệu chung về hệ mã Schnorr</w:t>
      </w:r>
    </w:p>
    <w:p w14:paraId="74FBC65D" w14:textId="6A5068B1" w:rsidR="009B420C" w:rsidRDefault="002C7AF6" w:rsidP="002C7AF6">
      <w:pPr>
        <w:ind w:left="0" w:firstLine="720"/>
      </w:pPr>
      <w:r>
        <w:t xml:space="preserve"> Thuật toán chữ ký số Schnorr ra đời vào năm 1989 bởi nhà toán học người Đức Claus-Peter Schnorr trong bối cảnh mật mã học khóa công khai đang phát triển mạnh mẽ. Mặc dù các thuật toán như RSA (1977) và ElGamal (1984) đã được giới thiệu, nhưng chúng vẫn còn những hạn chế về hiệu năng và tính an toàn hình thức. Schnorr đã đề xuất một cơ chế chữ ký mới, dựa trên bài toán logarit rời rạc và ý tưởng từ giao thức định danh Schnorr, nhằm tạo ra một phương pháp ký số đơn giản, ngắn gọn và có chứng minh an toàn chặt chẽ.</w:t>
      </w:r>
    </w:p>
    <w:p w14:paraId="50964A37" w14:textId="30AA11CC" w:rsidR="0073722A" w:rsidRDefault="0073722A" w:rsidP="002C7AF6">
      <w:pPr>
        <w:ind w:left="0" w:firstLine="720"/>
      </w:pPr>
      <w:r>
        <w:t>Tuy nhiên, do Schnorr đăng ký bằng sáng chế cho thuật toán này tại Hoa Kỳ vào năm 1991, nó không được sử dụng rộng rãi trong các tiêu chuẩn quốc tế thời đó. Thay vào đó, NIST đã chọn DSA (một biến thể chịu ảnh hưởng từ Schnorr). Sau khi bằng sáng chế hết hạn vào năm 2008, thuật toán Schnorr được tái quan tâm mạnh mẽ, trở thành nền tảng cho các hệ chữ ký hiện đại như EdDSA và Schnorr signatures trong Bitcoin Taproot, khẳng định giá trị bền vững của thiết kế ban đầu.</w:t>
      </w:r>
    </w:p>
    <w:p w14:paraId="18D80AEB" w14:textId="38968607" w:rsidR="0073722A" w:rsidRDefault="0073722A" w:rsidP="00EE66DB">
      <w:pPr>
        <w:ind w:left="0" w:firstLine="720"/>
      </w:pPr>
      <w:r>
        <w:t xml:space="preserve">Thuật toán Schnorr ra đời nhằm khắc phục những hạn chế của các thuật toán chữ ký đi trước, mang lại một phương pháp ký số ngắn gọn, nhanh, </w:t>
      </w:r>
      <w:proofErr w:type="gramStart"/>
      <w:r>
        <w:t>an</w:t>
      </w:r>
      <w:proofErr w:type="gramEnd"/>
      <w:r>
        <w:t xml:space="preserve"> toàn và dễ triển khai, vượt trội hơn về mặt lý thuyết và thực hành.</w:t>
      </w:r>
    </w:p>
    <w:p w14:paraId="205B41FF" w14:textId="77777777" w:rsidR="009B420C" w:rsidRDefault="00FC6F51">
      <w:pPr>
        <w:pStyle w:val="Heading3"/>
      </w:pPr>
      <w:r>
        <w:lastRenderedPageBreak/>
        <w:t>2.3.2 Tìm hiểu về chữ ký số Schnorr</w:t>
      </w:r>
    </w:p>
    <w:p w14:paraId="66418D69" w14:textId="77777777" w:rsidR="006238EE" w:rsidRPr="006238EE" w:rsidRDefault="006238EE" w:rsidP="005436E1">
      <w:pPr>
        <w:ind w:firstLine="488"/>
      </w:pPr>
      <w:r w:rsidRPr="006238EE">
        <w:t>Thuật toán Schnorr gồm 3 bước chính: Tạo khóa, Ký số và Xác minh chữ ký.</w:t>
      </w:r>
    </w:p>
    <w:p w14:paraId="7BDAF5CB" w14:textId="77777777" w:rsidR="006238EE" w:rsidRPr="007D6495" w:rsidRDefault="006238EE" w:rsidP="007D6495">
      <w:pPr>
        <w:pStyle w:val="Heading4"/>
      </w:pPr>
      <w:r w:rsidRPr="007D6495">
        <w:t>2.3.3.1. Quá trình tạo khóa</w:t>
      </w:r>
    </w:p>
    <w:p w14:paraId="1A14683B" w14:textId="41062BA1" w:rsidR="006238EE" w:rsidRPr="006238EE" w:rsidRDefault="006238EE">
      <w:pPr>
        <w:pStyle w:val="ListParagraph"/>
        <w:numPr>
          <w:ilvl w:val="0"/>
          <w:numId w:val="3"/>
        </w:numPr>
        <w:ind w:right="13"/>
      </w:pPr>
      <w:r w:rsidRPr="006238EE">
        <w:t xml:space="preserve">Chọn số nguyên tố lớn </w:t>
      </w:r>
      <m:oMath>
        <m:r>
          <m:rPr>
            <m:sty m:val="bi"/>
          </m:rPr>
          <w:rPr>
            <w:rFonts w:ascii="Cambria Math" w:hAnsi="Cambria Math"/>
          </w:rPr>
          <m:t>p</m:t>
        </m:r>
      </m:oMath>
      <w:r w:rsidRPr="006238EE">
        <w:t xml:space="preserve">và </w:t>
      </w:r>
      <m:oMath>
        <m:r>
          <m:rPr>
            <m:sty m:val="bi"/>
          </m:rPr>
          <w:rPr>
            <w:rFonts w:ascii="Cambria Math" w:hAnsi="Cambria Math"/>
          </w:rPr>
          <m:t>q</m:t>
        </m:r>
      </m:oMath>
      <w:r w:rsidRPr="006238EE">
        <w:t xml:space="preserve">, sao cho </w:t>
      </w:r>
      <m:oMath>
        <m:r>
          <m:rPr>
            <m:sty m:val="bi"/>
          </m:rPr>
          <w:rPr>
            <w:rFonts w:ascii="Cambria Math" w:hAnsi="Cambria Math"/>
          </w:rPr>
          <m:t>q</m:t>
        </m:r>
      </m:oMath>
      <w:r w:rsidRPr="006238EE">
        <w:t xml:space="preserve">là ước của </w:t>
      </w:r>
      <m:oMath>
        <m:d>
          <m:dPr>
            <m:sepChr m:val="−"/>
            <m:ctrlPr>
              <w:rPr>
                <w:rFonts w:ascii="Cambria Math" w:hAnsi="Cambria Math"/>
              </w:rPr>
            </m:ctrlPr>
          </m:dPr>
          <m:e>
            <m:r>
              <m:rPr>
                <m:sty m:val="bi"/>
              </m:rPr>
              <w:rPr>
                <w:rFonts w:ascii="Cambria Math" w:hAnsi="Cambria Math"/>
              </w:rPr>
              <m:t>p</m:t>
            </m:r>
          </m:e>
          <m:e>
            <m:r>
              <m:rPr>
                <m:sty m:val="b"/>
              </m:rPr>
              <w:rPr>
                <w:rFonts w:ascii="Cambria Math" w:hAnsi="Cambria Math"/>
              </w:rPr>
              <m:t>1</m:t>
            </m:r>
          </m:e>
        </m:d>
      </m:oMath>
      <w:r w:rsidRPr="006238EE">
        <w:t>.</w:t>
      </w:r>
    </w:p>
    <w:p w14:paraId="1BEF6019" w14:textId="65AC5142" w:rsidR="006238EE" w:rsidRPr="006238EE" w:rsidRDefault="006238EE">
      <w:pPr>
        <w:pStyle w:val="ListParagraph"/>
        <w:numPr>
          <w:ilvl w:val="0"/>
          <w:numId w:val="3"/>
        </w:numPr>
        <w:ind w:right="13"/>
      </w:pPr>
      <w:r w:rsidRPr="006238EE">
        <w:t xml:space="preserve">Chọn phần tử sinh </w:t>
      </w:r>
      <m:oMath>
        <m:r>
          <m:rPr>
            <m:sty m:val="bi"/>
          </m:rPr>
          <w:rPr>
            <w:rFonts w:ascii="Cambria Math" w:hAnsi="Cambria Math"/>
          </w:rPr>
          <m:t>g</m:t>
        </m:r>
      </m:oMath>
      <w:r w:rsidRPr="006238EE">
        <w:t xml:space="preserve">thuộc tập </w:t>
      </w:r>
      <m:oMath>
        <m:sSubSup>
          <m:sSubSupPr>
            <m:ctrlPr>
              <w:rPr>
                <w:rFonts w:ascii="Cambria Math" w:hAnsi="Cambria Math"/>
              </w:rPr>
            </m:ctrlPr>
          </m:sSubSupPr>
          <m:e>
            <m:r>
              <m:rPr>
                <m:scr m:val="double-struck"/>
                <m:sty m:val="p"/>
              </m:rPr>
              <w:rPr>
                <w:rFonts w:ascii="Cambria Math" w:hAnsi="Cambria Math"/>
              </w:rPr>
              <m:t>Z</m:t>
            </m:r>
          </m:e>
          <m:sub>
            <m:r>
              <m:rPr>
                <m:sty m:val="bi"/>
              </m:rPr>
              <w:rPr>
                <w:rFonts w:ascii="Cambria Math" w:hAnsi="Cambria Math"/>
              </w:rPr>
              <m:t>p</m:t>
            </m:r>
          </m:sub>
          <m:sup>
            <m:r>
              <m:rPr>
                <m:sty m:val="p"/>
              </m:rPr>
              <w:rPr>
                <w:rFonts w:ascii="Cambria Math" w:hAnsi="Cambria Math"/>
              </w:rPr>
              <m:t>*</m:t>
            </m:r>
          </m:sup>
        </m:sSubSup>
      </m:oMath>
      <w:r w:rsidRPr="006238EE">
        <w:t xml:space="preserve">có bậc </w:t>
      </w:r>
      <m:oMath>
        <m:r>
          <m:rPr>
            <m:sty m:val="bi"/>
          </m:rPr>
          <w:rPr>
            <w:rFonts w:ascii="Cambria Math" w:hAnsi="Cambria Math"/>
          </w:rPr>
          <m:t>q</m:t>
        </m:r>
      </m:oMath>
      <w:r w:rsidRPr="006238EE">
        <w:t>.</w:t>
      </w:r>
    </w:p>
    <w:p w14:paraId="49466F8E" w14:textId="70D10EF1" w:rsidR="006238EE" w:rsidRPr="006238EE" w:rsidRDefault="006238EE">
      <w:pPr>
        <w:pStyle w:val="ListParagraph"/>
        <w:numPr>
          <w:ilvl w:val="0"/>
          <w:numId w:val="3"/>
        </w:numPr>
        <w:ind w:right="13"/>
      </w:pPr>
      <w:r w:rsidRPr="006238EE">
        <w:t xml:space="preserve">Chọn số ngẫu nhiên </w:t>
      </w:r>
      <m:oMath>
        <m:r>
          <m:rPr>
            <m:sty m:val="bi"/>
          </m:rPr>
          <w:rPr>
            <w:rFonts w:ascii="Cambria Math" w:hAnsi="Cambria Math"/>
          </w:rPr>
          <m:t>x</m:t>
        </m:r>
      </m:oMath>
      <w:r w:rsidRPr="006238EE">
        <w:t xml:space="preserve">làm khóa bí mật, với </w:t>
      </w:r>
      <m:oMath>
        <m:r>
          <m:rPr>
            <m:sty m:val="b"/>
          </m:rPr>
          <w:rPr>
            <w:rFonts w:ascii="Cambria Math" w:hAnsi="Cambria Math"/>
          </w:rPr>
          <m:t>1</m:t>
        </m:r>
        <m:r>
          <m:rPr>
            <m:sty m:val="p"/>
          </m:rPr>
          <w:rPr>
            <w:rFonts w:ascii="Cambria Math" w:hAnsi="Cambria Math"/>
          </w:rPr>
          <m:t>&lt;</m:t>
        </m:r>
        <m:r>
          <m:rPr>
            <m:sty m:val="bi"/>
          </m:rPr>
          <w:rPr>
            <w:rFonts w:ascii="Cambria Math" w:hAnsi="Cambria Math"/>
          </w:rPr>
          <m:t>x</m:t>
        </m:r>
        <m:r>
          <m:rPr>
            <m:sty m:val="p"/>
          </m:rPr>
          <w:rPr>
            <w:rFonts w:ascii="Cambria Math" w:hAnsi="Cambria Math"/>
          </w:rPr>
          <m:t>&lt;</m:t>
        </m:r>
        <m:r>
          <m:rPr>
            <m:sty m:val="bi"/>
          </m:rPr>
          <w:rPr>
            <w:rFonts w:ascii="Cambria Math" w:hAnsi="Cambria Math"/>
          </w:rPr>
          <m:t>q</m:t>
        </m:r>
      </m:oMath>
      <w:r w:rsidRPr="006238EE">
        <w:t>.</w:t>
      </w:r>
    </w:p>
    <w:p w14:paraId="2E327793" w14:textId="60AFA29A" w:rsidR="006238EE" w:rsidRPr="006238EE" w:rsidRDefault="006238EE">
      <w:pPr>
        <w:pStyle w:val="ListParagraph"/>
        <w:numPr>
          <w:ilvl w:val="0"/>
          <w:numId w:val="3"/>
        </w:numPr>
        <w:ind w:right="13"/>
      </w:pPr>
      <w:r w:rsidRPr="006238EE">
        <w:t xml:space="preserve">Tính </w:t>
      </w:r>
      <m:oMath>
        <m:r>
          <m:rPr>
            <m:sty m:val="bi"/>
          </m:rPr>
          <w:rPr>
            <w:rFonts w:ascii="Cambria Math" w:hAnsi="Cambria Math"/>
          </w:rPr>
          <m:t>y</m:t>
        </m:r>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bi"/>
              </m:rPr>
              <w:rPr>
                <w:rFonts w:ascii="Cambria Math" w:hAnsi="Cambria Math"/>
              </w:rPr>
              <m:t>x</m:t>
            </m:r>
          </m:sup>
        </m:sSup>
        <m:r>
          <m:rPr>
            <m:sty m:val="bi"/>
          </m:rPr>
          <w:rPr>
            <w:rFonts w:ascii="Cambria Math" w:hAnsi="Cambria Math"/>
          </w:rPr>
          <m:t>mod</m:t>
        </m:r>
        <m:r>
          <m:rPr>
            <m:nor/>
          </m:rPr>
          <m:t>  </m:t>
        </m:r>
        <m:r>
          <m:rPr>
            <m:sty m:val="bi"/>
          </m:rPr>
          <w:rPr>
            <w:rFonts w:ascii="Cambria Math" w:hAnsi="Cambria Math"/>
          </w:rPr>
          <m:t>p</m:t>
        </m:r>
      </m:oMath>
      <w:r w:rsidRPr="006238EE">
        <w:t>.</w:t>
      </w:r>
    </w:p>
    <w:p w14:paraId="011D5D22" w14:textId="77777777" w:rsidR="00610485" w:rsidRDefault="006238EE" w:rsidP="00610485">
      <w:pPr>
        <w:ind w:firstLine="488"/>
      </w:pPr>
      <w:r w:rsidRPr="006238EE">
        <w:t>Cặp khóa thu được:</w:t>
      </w:r>
    </w:p>
    <w:p w14:paraId="7146CEDC" w14:textId="61CFEF54" w:rsidR="006238EE" w:rsidRPr="006238EE" w:rsidRDefault="006238EE" w:rsidP="00617889">
      <w:pPr>
        <w:pStyle w:val="ListParagraph"/>
        <w:numPr>
          <w:ilvl w:val="0"/>
          <w:numId w:val="10"/>
        </w:numPr>
      </w:pPr>
      <w:r w:rsidRPr="00610485">
        <w:t>Khóa</w:t>
      </w:r>
      <w:r w:rsidRPr="00617889">
        <w:rPr>
          <w:b/>
          <w:bCs/>
        </w:rPr>
        <w:t xml:space="preserve"> cá nhân (Private Key)</w:t>
      </w:r>
      <w:r w:rsidRPr="006238EE">
        <w:t xml:space="preserve">: </w:t>
      </w:r>
      <m:oMath>
        <m:d>
          <m:dPr>
            <m:begChr m:val="{"/>
            <m:endChr m:val="}"/>
            <m:ctrlPr>
              <w:rPr>
                <w:rFonts w:ascii="Cambria Math" w:hAnsi="Cambria Math"/>
              </w:rPr>
            </m:ctrlPr>
          </m:dPr>
          <m:e>
            <m:r>
              <m:rPr>
                <m:sty m:val="bi"/>
              </m:rPr>
              <w:rPr>
                <w:rFonts w:ascii="Cambria Math" w:hAnsi="Cambria Math"/>
              </w:rPr>
              <m:t>x</m:t>
            </m:r>
          </m:e>
        </m:d>
      </m:oMath>
    </w:p>
    <w:p w14:paraId="447AD23F" w14:textId="420F3F77" w:rsidR="006238EE" w:rsidRPr="006238EE" w:rsidRDefault="006238EE" w:rsidP="00617889">
      <w:pPr>
        <w:pStyle w:val="ListParagraph"/>
        <w:numPr>
          <w:ilvl w:val="0"/>
          <w:numId w:val="10"/>
        </w:numPr>
        <w:ind w:right="13"/>
      </w:pPr>
      <w:r w:rsidRPr="00610485">
        <w:t>Khóa</w:t>
      </w:r>
      <w:r w:rsidRPr="00617889">
        <w:rPr>
          <w:b/>
          <w:bCs/>
        </w:rPr>
        <w:t xml:space="preserve"> </w:t>
      </w:r>
      <w:r w:rsidRPr="004C023D">
        <w:t>công</w:t>
      </w:r>
      <w:r w:rsidRPr="00617889">
        <w:rPr>
          <w:b/>
          <w:bCs/>
        </w:rPr>
        <w:t xml:space="preserve"> khai (Public Key)</w:t>
      </w:r>
      <w:r w:rsidRPr="006238EE">
        <w:t xml:space="preserve">: </w:t>
      </w:r>
      <m:oMath>
        <m:d>
          <m:dPr>
            <m:begChr m:val="{"/>
            <m:sepChr m:val=","/>
            <m:endChr m:val="}"/>
            <m:ctrlPr>
              <w:rPr>
                <w:rFonts w:ascii="Cambria Math" w:hAnsi="Cambria Math"/>
              </w:rPr>
            </m:ctrlPr>
          </m:dPr>
          <m:e>
            <m:r>
              <m:rPr>
                <m:sty m:val="bi"/>
              </m:rPr>
              <w:rPr>
                <w:rFonts w:ascii="Cambria Math" w:hAnsi="Cambria Math"/>
              </w:rPr>
              <m:t>p</m:t>
            </m:r>
          </m:e>
          <m:e>
            <m:r>
              <m:rPr>
                <m:sty m:val="bi"/>
              </m:rPr>
              <w:rPr>
                <w:rFonts w:ascii="Cambria Math" w:hAnsi="Cambria Math"/>
              </w:rPr>
              <m:t>q</m:t>
            </m:r>
          </m:e>
          <m:e>
            <m:r>
              <m:rPr>
                <m:sty m:val="bi"/>
              </m:rPr>
              <w:rPr>
                <w:rFonts w:ascii="Cambria Math" w:hAnsi="Cambria Math"/>
              </w:rPr>
              <m:t>g</m:t>
            </m:r>
          </m:e>
          <m:e>
            <m:r>
              <m:rPr>
                <m:sty m:val="bi"/>
              </m:rPr>
              <w:rPr>
                <w:rFonts w:ascii="Cambria Math" w:hAnsi="Cambria Math"/>
              </w:rPr>
              <m:t>y</m:t>
            </m:r>
          </m:e>
        </m:d>
      </m:oMath>
    </w:p>
    <w:p w14:paraId="36E08C56" w14:textId="23265429" w:rsidR="006238EE" w:rsidRPr="006238EE" w:rsidRDefault="006238EE" w:rsidP="007D6495">
      <w:pPr>
        <w:pStyle w:val="Heading4"/>
      </w:pPr>
      <w:r w:rsidRPr="006238EE">
        <w:t xml:space="preserve">2.3.3.2. Quá trình ký số Với thông điệp ban đầu </w:t>
      </w:r>
      <m:oMath>
        <m:r>
          <m:rPr>
            <m:sty m:val="bi"/>
          </m:rPr>
          <w:rPr>
            <w:rFonts w:ascii="Cambria Math" w:hAnsi="Cambria Math"/>
          </w:rPr>
          <m:t>M</m:t>
        </m:r>
      </m:oMath>
      <w:r w:rsidRPr="006238EE">
        <w:t>:</w:t>
      </w:r>
    </w:p>
    <w:p w14:paraId="5F7483BA" w14:textId="2A44095C" w:rsidR="006238EE" w:rsidRPr="006238EE" w:rsidRDefault="006238EE" w:rsidP="006238EE">
      <w:r w:rsidRPr="006238EE">
        <w:t xml:space="preserve">Chọn số ngẫu nhiên </w:t>
      </w:r>
      <m:oMath>
        <m:r>
          <m:rPr>
            <m:sty m:val="bi"/>
          </m:rPr>
          <w:rPr>
            <w:rFonts w:ascii="Cambria Math" w:hAnsi="Cambria Math"/>
          </w:rPr>
          <m:t>k</m:t>
        </m:r>
      </m:oMath>
      <w:r w:rsidRPr="006238EE">
        <w:t xml:space="preserve">(ephemeral key), với </w:t>
      </w:r>
      <m:oMath>
        <m:r>
          <m:rPr>
            <m:sty m:val="b"/>
          </m:rPr>
          <w:rPr>
            <w:rFonts w:ascii="Cambria Math" w:hAnsi="Cambria Math"/>
          </w:rPr>
          <m:t>1</m:t>
        </m:r>
        <m:r>
          <m:rPr>
            <m:sty m:val="p"/>
          </m:rPr>
          <w:rPr>
            <w:rFonts w:ascii="Cambria Math" w:hAnsi="Cambria Math"/>
          </w:rPr>
          <m:t>&lt;</m:t>
        </m:r>
        <m:r>
          <m:rPr>
            <m:sty m:val="bi"/>
          </m:rPr>
          <w:rPr>
            <w:rFonts w:ascii="Cambria Math" w:hAnsi="Cambria Math"/>
          </w:rPr>
          <m:t>k</m:t>
        </m:r>
        <m:r>
          <m:rPr>
            <m:sty m:val="p"/>
          </m:rPr>
          <w:rPr>
            <w:rFonts w:ascii="Cambria Math" w:hAnsi="Cambria Math"/>
          </w:rPr>
          <m:t>&lt;</m:t>
        </m:r>
        <m:r>
          <m:rPr>
            <m:sty m:val="bi"/>
          </m:rPr>
          <w:rPr>
            <w:rFonts w:ascii="Cambria Math" w:hAnsi="Cambria Math"/>
          </w:rPr>
          <m:t>q</m:t>
        </m:r>
      </m:oMath>
      <w:r w:rsidRPr="006238EE">
        <w:t>(chỉ dùng một lần).</w:t>
      </w:r>
    </w:p>
    <w:p w14:paraId="13EE5129" w14:textId="4B655281" w:rsidR="006238EE" w:rsidRPr="006238EE" w:rsidRDefault="006238EE" w:rsidP="006238EE">
      <w:r w:rsidRPr="006238EE">
        <w:t xml:space="preserve">Tính cam kết: </w:t>
      </w:r>
      <m:oMath>
        <m:r>
          <m:rPr>
            <m:sty m:val="bi"/>
          </m:rPr>
          <w:rPr>
            <w:rFonts w:ascii="Cambria Math" w:hAnsi="Cambria Math"/>
          </w:rPr>
          <m:t>r</m:t>
        </m:r>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bi"/>
              </m:rPr>
              <w:rPr>
                <w:rFonts w:ascii="Cambria Math" w:hAnsi="Cambria Math"/>
              </w:rPr>
              <m:t>k</m:t>
            </m:r>
          </m:sup>
        </m:sSup>
        <m:r>
          <m:rPr>
            <m:sty m:val="bi"/>
          </m:rPr>
          <w:rPr>
            <w:rFonts w:ascii="Cambria Math" w:hAnsi="Cambria Math"/>
          </w:rPr>
          <m:t>mod</m:t>
        </m:r>
        <m:r>
          <m:rPr>
            <m:nor/>
          </m:rPr>
          <m:t>  </m:t>
        </m:r>
        <m:r>
          <m:rPr>
            <m:sty m:val="bi"/>
          </m:rPr>
          <w:rPr>
            <w:rFonts w:ascii="Cambria Math" w:hAnsi="Cambria Math"/>
          </w:rPr>
          <m:t>p</m:t>
        </m:r>
      </m:oMath>
      <w:r w:rsidRPr="006238EE">
        <w:t>.</w:t>
      </w:r>
    </w:p>
    <w:p w14:paraId="38AC5C86" w14:textId="70BF4F29" w:rsidR="006238EE" w:rsidRPr="006238EE" w:rsidRDefault="006238EE" w:rsidP="006238EE">
      <w:r w:rsidRPr="006238EE">
        <w:t xml:space="preserve">Tính thử thách bằng hàm băm: </w:t>
      </w:r>
      <m:oMath>
        <m:r>
          <m:rPr>
            <m:sty m:val="bi"/>
          </m:rPr>
          <w:rPr>
            <w:rFonts w:ascii="Cambria Math" w:hAnsi="Cambria Math"/>
          </w:rPr>
          <m:t>e</m:t>
        </m:r>
        <m:r>
          <m:rPr>
            <m:sty m:val="p"/>
          </m:rPr>
          <w:rPr>
            <w:rFonts w:ascii="Cambria Math" w:hAnsi="Cambria Math"/>
          </w:rPr>
          <m:t>=</m:t>
        </m:r>
        <m:r>
          <m:rPr>
            <m:sty m:val="bi"/>
          </m:rPr>
          <w:rPr>
            <w:rFonts w:ascii="Cambria Math" w:hAnsi="Cambria Math"/>
          </w:rPr>
          <m:t>H</m:t>
        </m:r>
        <m:r>
          <m:rPr>
            <m:sty m:val="p"/>
          </m:rPr>
          <w:rPr>
            <w:rFonts w:ascii="Cambria Math" w:hAnsi="Cambria Math"/>
          </w:rPr>
          <m:t>(</m:t>
        </m:r>
        <m:r>
          <m:rPr>
            <m:sty m:val="bi"/>
          </m:rPr>
          <w:rPr>
            <w:rFonts w:ascii="Cambria Math" w:hAnsi="Cambria Math"/>
          </w:rPr>
          <m:t>r</m:t>
        </m:r>
        <m:r>
          <m:rPr>
            <m:sty m:val="p"/>
          </m:rPr>
          <w:rPr>
            <w:rFonts w:ascii="Cambria Math" w:hAnsi="Cambria Math"/>
          </w:rPr>
          <m:t>∥</m:t>
        </m:r>
        <m:r>
          <m:rPr>
            <m:sty m:val="bi"/>
          </m:rPr>
          <w:rPr>
            <w:rFonts w:ascii="Cambria Math" w:hAnsi="Cambria Math"/>
          </w:rPr>
          <m:t>M</m:t>
        </m:r>
        <m:r>
          <m:rPr>
            <m:sty m:val="p"/>
          </m:rPr>
          <w:rPr>
            <w:rFonts w:ascii="Cambria Math" w:hAnsi="Cambria Math"/>
          </w:rPr>
          <m:t>)</m:t>
        </m:r>
      </m:oMath>
      <w:r w:rsidRPr="006238EE">
        <w:t>.</w:t>
      </w:r>
    </w:p>
    <w:p w14:paraId="47665739" w14:textId="77777777" w:rsidR="006238EE" w:rsidRPr="006238EE" w:rsidRDefault="006238EE" w:rsidP="006238EE">
      <w:r w:rsidRPr="006238EE">
        <w:t>Tính phản hồi:</w:t>
      </w:r>
    </w:p>
    <w:p w14:paraId="3C2CF7AE" w14:textId="4AF0620B" w:rsidR="006238EE" w:rsidRPr="006238EE" w:rsidRDefault="006238EE" w:rsidP="006238EE">
      <m:oMathPara>
        <m:oMath>
          <m:r>
            <m:rPr>
              <m:sty m:val="bi"/>
            </m:rPr>
            <w:rPr>
              <w:rFonts w:ascii="Cambria Math" w:hAnsi="Cambria Math"/>
            </w:rPr>
            <m:t>s</m:t>
          </m:r>
          <m:r>
            <m:rPr>
              <m:sty m:val="p"/>
            </m:rPr>
            <w:rPr>
              <w:rFonts w:ascii="Cambria Math" w:hAnsi="Cambria Math"/>
            </w:rPr>
            <m:t>=(</m:t>
          </m:r>
          <m:r>
            <m:rPr>
              <m:sty m:val="bi"/>
            </m:rPr>
            <w:rPr>
              <w:rFonts w:ascii="Cambria Math" w:hAnsi="Cambria Math"/>
            </w:rPr>
            <m:t>k</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e</m:t>
          </m:r>
          <m:r>
            <m:rPr>
              <m:sty m:val="p"/>
            </m:rPr>
            <w:rPr>
              <w:rFonts w:ascii="Cambria Math" w:hAnsi="Cambria Math"/>
            </w:rPr>
            <m:t>)</m:t>
          </m:r>
          <m:r>
            <m:rPr>
              <m:sty m:val="bi"/>
            </m:rPr>
            <w:rPr>
              <w:rFonts w:ascii="Cambria Math" w:hAnsi="Cambria Math"/>
            </w:rPr>
            <m:t>mod</m:t>
          </m:r>
          <m:r>
            <m:rPr>
              <m:nor/>
            </m:rPr>
            <m:t>  </m:t>
          </m:r>
          <m:r>
            <m:rPr>
              <m:sty m:val="bi"/>
            </m:rPr>
            <w:rPr>
              <w:rFonts w:ascii="Cambria Math" w:hAnsi="Cambria Math"/>
            </w:rPr>
            <m:t>q</m:t>
          </m:r>
          <m:r>
            <m:rPr>
              <m:sty m:val="p"/>
            </m:rPr>
            <w:br/>
          </m:r>
        </m:oMath>
      </m:oMathPara>
    </w:p>
    <w:p w14:paraId="24269D1D" w14:textId="5E755CF4" w:rsidR="006238EE" w:rsidRPr="006238EE" w:rsidRDefault="006238EE" w:rsidP="006238EE">
      <w:r w:rsidRPr="006238EE">
        <w:rPr>
          <w:b/>
          <w:bCs/>
        </w:rPr>
        <w:t>Chữ ký</w:t>
      </w:r>
      <w:r w:rsidRPr="006238EE">
        <w:t xml:space="preserve">: </w:t>
      </w:r>
      <m:oMath>
        <m:d>
          <m:dPr>
            <m:begChr m:val="{"/>
            <m:sepChr m:val=","/>
            <m:endChr m:val="}"/>
            <m:ctrlPr>
              <w:rPr>
                <w:rFonts w:ascii="Cambria Math" w:hAnsi="Cambria Math"/>
              </w:rPr>
            </m:ctrlPr>
          </m:dPr>
          <m:e>
            <m:r>
              <m:rPr>
                <m:sty m:val="bi"/>
              </m:rPr>
              <w:rPr>
                <w:rFonts w:ascii="Cambria Math" w:hAnsi="Cambria Math"/>
              </w:rPr>
              <m:t>e</m:t>
            </m:r>
          </m:e>
          <m:e>
            <m:r>
              <m:rPr>
                <m:sty m:val="bi"/>
              </m:rPr>
              <w:rPr>
                <w:rFonts w:ascii="Cambria Math" w:hAnsi="Cambria Math"/>
              </w:rPr>
              <m:t>s</m:t>
            </m:r>
          </m:e>
        </m:d>
      </m:oMath>
    </w:p>
    <w:p w14:paraId="2D3FF822" w14:textId="77777777" w:rsidR="007D6495" w:rsidRDefault="006238EE" w:rsidP="003B20A5">
      <w:pPr>
        <w:pStyle w:val="Heading4"/>
      </w:pPr>
      <w:r w:rsidRPr="006238EE">
        <w:t xml:space="preserve">2.3.3.3. Quá </w:t>
      </w:r>
      <w:r w:rsidRPr="003B20A5">
        <w:t>trình</w:t>
      </w:r>
      <w:r w:rsidRPr="006238EE">
        <w:t xml:space="preserve"> xác minh chữ ký </w:t>
      </w:r>
    </w:p>
    <w:p w14:paraId="78661F46" w14:textId="2A19723B" w:rsidR="006238EE" w:rsidRPr="006238EE" w:rsidRDefault="006238EE" w:rsidP="003B20A5">
      <w:r w:rsidRPr="006238EE">
        <w:t xml:space="preserve">Dùng khóa công khai </w:t>
      </w:r>
      <m:oMath>
        <m:d>
          <m:dPr>
            <m:begChr m:val="{"/>
            <m:sepChr m:val=","/>
            <m:endChr m:val="}"/>
            <m:ctrlPr>
              <w:rPr>
                <w:rFonts w:ascii="Cambria Math" w:hAnsi="Cambria Math"/>
              </w:rPr>
            </m:ctrlPr>
          </m:dPr>
          <m:e>
            <m:r>
              <m:rPr>
                <m:sty m:val="bi"/>
              </m:rPr>
              <w:rPr>
                <w:rFonts w:ascii="Cambria Math" w:hAnsi="Cambria Math"/>
              </w:rPr>
              <m:t>p</m:t>
            </m:r>
          </m:e>
          <m:e>
            <m:r>
              <m:rPr>
                <m:sty m:val="bi"/>
              </m:rPr>
              <w:rPr>
                <w:rFonts w:ascii="Cambria Math" w:hAnsi="Cambria Math"/>
              </w:rPr>
              <m:t>q</m:t>
            </m:r>
          </m:e>
          <m:e>
            <m:r>
              <m:rPr>
                <m:sty m:val="bi"/>
              </m:rPr>
              <w:rPr>
                <w:rFonts w:ascii="Cambria Math" w:hAnsi="Cambria Math"/>
              </w:rPr>
              <m:t>g</m:t>
            </m:r>
          </m:e>
          <m:e>
            <m:r>
              <m:rPr>
                <m:sty m:val="bi"/>
              </m:rPr>
              <w:rPr>
                <w:rFonts w:ascii="Cambria Math" w:hAnsi="Cambria Math"/>
              </w:rPr>
              <m:t>y</m:t>
            </m:r>
          </m:e>
        </m:d>
      </m:oMath>
      <w:r w:rsidRPr="006238EE">
        <w:t xml:space="preserve">để xác minh chữ ký </w:t>
      </w:r>
      <m:oMath>
        <m:d>
          <m:dPr>
            <m:begChr m:val="{"/>
            <m:sepChr m:val=","/>
            <m:endChr m:val="}"/>
            <m:ctrlPr>
              <w:rPr>
                <w:rFonts w:ascii="Cambria Math" w:hAnsi="Cambria Math"/>
              </w:rPr>
            </m:ctrlPr>
          </m:dPr>
          <m:e>
            <m:r>
              <m:rPr>
                <m:sty m:val="bi"/>
              </m:rPr>
              <w:rPr>
                <w:rFonts w:ascii="Cambria Math" w:hAnsi="Cambria Math"/>
              </w:rPr>
              <m:t>e</m:t>
            </m:r>
          </m:e>
          <m:e>
            <m:r>
              <m:rPr>
                <m:sty m:val="bi"/>
              </m:rPr>
              <w:rPr>
                <w:rFonts w:ascii="Cambria Math" w:hAnsi="Cambria Math"/>
              </w:rPr>
              <m:t>s</m:t>
            </m:r>
          </m:e>
        </m:d>
      </m:oMath>
      <w:r w:rsidRPr="006238EE">
        <w:t xml:space="preserve">trên thông điệp </w:t>
      </w:r>
      <m:oMath>
        <m:r>
          <m:rPr>
            <m:sty m:val="bi"/>
          </m:rPr>
          <w:rPr>
            <w:rFonts w:ascii="Cambria Math" w:hAnsi="Cambria Math"/>
          </w:rPr>
          <m:t>M</m:t>
        </m:r>
      </m:oMath>
      <w:r w:rsidRPr="006238EE">
        <w:t>:</w:t>
      </w:r>
    </w:p>
    <w:p w14:paraId="00CAB40C" w14:textId="77777777" w:rsidR="006238EE" w:rsidRPr="006238EE" w:rsidRDefault="006238EE" w:rsidP="006238EE">
      <w:r w:rsidRPr="006238EE">
        <w:t>Tính khôi phục cam kết:</w:t>
      </w:r>
    </w:p>
    <w:p w14:paraId="7B69EE52" w14:textId="45EF7477" w:rsidR="006238EE" w:rsidRPr="006238EE" w:rsidRDefault="00000000" w:rsidP="006238EE">
      <m:oMathPara>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bi"/>
                </m:rPr>
                <w:rPr>
                  <w:rFonts w:ascii="Cambria Math" w:hAnsi="Cambria Math"/>
                </w:rPr>
                <m:t>s</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y</m:t>
              </m:r>
            </m:e>
            <m:sup>
              <m:r>
                <m:rPr>
                  <m:sty m:val="p"/>
                </m:rPr>
                <w:rPr>
                  <w:rFonts w:ascii="Cambria Math" w:hAnsi="Cambria Math"/>
                </w:rPr>
                <m:t>-</m:t>
              </m:r>
              <m:r>
                <m:rPr>
                  <m:sty m:val="bi"/>
                </m:rPr>
                <w:rPr>
                  <w:rFonts w:ascii="Cambria Math" w:hAnsi="Cambria Math"/>
                </w:rPr>
                <m:t>e</m:t>
              </m:r>
            </m:sup>
          </m:sSup>
          <m:r>
            <m:rPr>
              <m:sty m:val="bi"/>
            </m:rPr>
            <w:rPr>
              <w:rFonts w:ascii="Cambria Math" w:hAnsi="Cambria Math"/>
            </w:rPr>
            <m:t>mod</m:t>
          </m:r>
          <m:r>
            <m:rPr>
              <m:nor/>
            </m:rPr>
            <m:t>  </m:t>
          </m:r>
          <m:r>
            <m:rPr>
              <m:sty m:val="bi"/>
            </m:rPr>
            <w:rPr>
              <w:rFonts w:ascii="Cambria Math" w:hAnsi="Cambria Math"/>
            </w:rPr>
            <m:t>p</m:t>
          </m:r>
          <m:r>
            <m:rPr>
              <m:sty m:val="p"/>
            </m:rPr>
            <w:br/>
          </m:r>
        </m:oMath>
      </m:oMathPara>
    </w:p>
    <w:p w14:paraId="29E8C850" w14:textId="41A2FA5F" w:rsidR="006238EE" w:rsidRPr="006238EE" w:rsidRDefault="006238EE" w:rsidP="006238EE">
      <w:r w:rsidRPr="006238EE">
        <w:lastRenderedPageBreak/>
        <w:t xml:space="preserve">Tính lại thử thách: </w:t>
      </w:r>
      <m:oMath>
        <m:sSup>
          <m:sSupPr>
            <m:ctrlPr>
              <w:rPr>
                <w:rFonts w:ascii="Cambria Math" w:hAnsi="Cambria Math"/>
              </w:rPr>
            </m:ctrlPr>
          </m:sSupPr>
          <m:e>
            <m:r>
              <m:rPr>
                <m:sty m:val="bi"/>
              </m:rPr>
              <w:rPr>
                <w:rFonts w:ascii="Cambria Math" w:hAnsi="Cambria Math"/>
              </w:rPr>
              <m:t>e</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H</m:t>
        </m:r>
        <m:r>
          <m:rPr>
            <m:sty m:val="p"/>
          </m:rPr>
          <w:rPr>
            <w:rFonts w:ascii="Cambria Math" w:hAnsi="Cambria Math"/>
          </w:rPr>
          <m:t>(</m:t>
        </m:r>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M</m:t>
        </m:r>
        <m:r>
          <m:rPr>
            <m:sty m:val="p"/>
          </m:rPr>
          <w:rPr>
            <w:rFonts w:ascii="Cambria Math" w:hAnsi="Cambria Math"/>
          </w:rPr>
          <m:t>)</m:t>
        </m:r>
      </m:oMath>
      <w:r w:rsidRPr="006238EE">
        <w:t>.</w:t>
      </w:r>
    </w:p>
    <w:p w14:paraId="62596221" w14:textId="662814D5" w:rsidR="006238EE" w:rsidRPr="006238EE" w:rsidRDefault="006238EE" w:rsidP="006238EE">
      <w:r w:rsidRPr="006238EE">
        <w:t xml:space="preserve">So sánh: Nếu </w:t>
      </w:r>
      <m:oMath>
        <m:sSup>
          <m:sSupPr>
            <m:ctrlPr>
              <w:rPr>
                <w:rFonts w:ascii="Cambria Math" w:hAnsi="Cambria Math"/>
              </w:rPr>
            </m:ctrlPr>
          </m:sSupPr>
          <m:e>
            <m:r>
              <m:rPr>
                <m:sty m:val="bi"/>
              </m:rPr>
              <w:rPr>
                <w:rFonts w:ascii="Cambria Math" w:hAnsi="Cambria Math"/>
              </w:rPr>
              <m:t>e</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e</m:t>
        </m:r>
      </m:oMath>
      <w:r w:rsidRPr="006238EE">
        <w:t xml:space="preserve">thì chữ ký </w:t>
      </w:r>
      <w:r w:rsidRPr="006238EE">
        <w:rPr>
          <w:b/>
          <w:bCs/>
        </w:rPr>
        <w:t>hợp lệ</w:t>
      </w:r>
      <w:r w:rsidRPr="006238EE">
        <w:t xml:space="preserve">, ngược lại thì </w:t>
      </w:r>
      <w:r w:rsidRPr="006238EE">
        <w:rPr>
          <w:b/>
          <w:bCs/>
        </w:rPr>
        <w:t>không hợp lệ</w:t>
      </w:r>
      <w:r w:rsidRPr="006238EE">
        <w:t>.</w:t>
      </w:r>
    </w:p>
    <w:p w14:paraId="1A166741" w14:textId="024F4C84" w:rsidR="006238EE" w:rsidRPr="006238EE" w:rsidRDefault="006238EE" w:rsidP="006238EE">
      <w:r w:rsidRPr="006238EE">
        <w:rPr>
          <w:b/>
          <w:bCs/>
        </w:rPr>
        <w:t>Chứng minh tính đúng đắn</w:t>
      </w:r>
      <w:r w:rsidRPr="006238EE">
        <w:t xml:space="preserve">: Với </w:t>
      </w:r>
      <m:oMath>
        <m:r>
          <m:rPr>
            <m:sty m:val="bi"/>
          </m:rPr>
          <w:rPr>
            <w:rFonts w:ascii="Cambria Math" w:hAnsi="Cambria Math"/>
          </w:rPr>
          <m:t>s</m:t>
        </m:r>
        <m:r>
          <m:rPr>
            <m:sty m:val="p"/>
          </m:rPr>
          <w:rPr>
            <w:rFonts w:ascii="Cambria Math" w:hAnsi="Cambria Math"/>
          </w:rPr>
          <m:t>=(</m:t>
        </m:r>
        <m:r>
          <m:rPr>
            <m:sty m:val="bi"/>
          </m:rPr>
          <w:rPr>
            <w:rFonts w:ascii="Cambria Math" w:hAnsi="Cambria Math"/>
          </w:rPr>
          <m:t>k</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e</m:t>
        </m:r>
        <m:r>
          <m:rPr>
            <m:sty m:val="p"/>
          </m:rPr>
          <w:rPr>
            <w:rFonts w:ascii="Cambria Math" w:hAnsi="Cambria Math"/>
          </w:rPr>
          <m:t>)</m:t>
        </m:r>
        <m:r>
          <m:rPr>
            <m:sty m:val="bi"/>
          </m:rPr>
          <w:rPr>
            <w:rFonts w:ascii="Cambria Math" w:hAnsi="Cambria Math"/>
          </w:rPr>
          <m:t>mod</m:t>
        </m:r>
        <m:r>
          <m:rPr>
            <m:nor/>
          </m:rPr>
          <m:t>  </m:t>
        </m:r>
        <m:r>
          <m:rPr>
            <m:sty m:val="bi"/>
          </m:rPr>
          <w:rPr>
            <w:rFonts w:ascii="Cambria Math" w:hAnsi="Cambria Math"/>
          </w:rPr>
          <m:t>q</m:t>
        </m:r>
      </m:oMath>
      <w:r w:rsidRPr="006238EE">
        <w:t xml:space="preserve">và </w:t>
      </w:r>
      <m:oMath>
        <m:r>
          <m:rPr>
            <m:sty m:val="bi"/>
          </m:rPr>
          <w:rPr>
            <w:rFonts w:ascii="Cambria Math" w:hAnsi="Cambria Math"/>
          </w:rPr>
          <m:t>y</m:t>
        </m:r>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bi"/>
              </m:rPr>
              <w:rPr>
                <w:rFonts w:ascii="Cambria Math" w:hAnsi="Cambria Math"/>
              </w:rPr>
              <m:t>x</m:t>
            </m:r>
          </m:sup>
        </m:sSup>
        <m:r>
          <m:rPr>
            <m:sty m:val="bi"/>
          </m:rPr>
          <w:rPr>
            <w:rFonts w:ascii="Cambria Math" w:hAnsi="Cambria Math"/>
          </w:rPr>
          <m:t>mod</m:t>
        </m:r>
        <m:r>
          <m:rPr>
            <m:nor/>
          </m:rPr>
          <m:t>  </m:t>
        </m:r>
        <m:r>
          <m:rPr>
            <m:sty m:val="bi"/>
          </m:rPr>
          <w:rPr>
            <w:rFonts w:ascii="Cambria Math" w:hAnsi="Cambria Math"/>
          </w:rPr>
          <m:t>p</m:t>
        </m:r>
      </m:oMath>
      <w:r w:rsidRPr="006238EE">
        <w:t>, ta có:</w:t>
      </w:r>
    </w:p>
    <w:p w14:paraId="6883E53A" w14:textId="57744FD9" w:rsidR="006238EE" w:rsidRPr="006238EE" w:rsidRDefault="00000000" w:rsidP="006238EE">
      <m:oMathPara>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bi"/>
                </m:rPr>
                <w:rPr>
                  <w:rFonts w:ascii="Cambria Math" w:hAnsi="Cambria Math"/>
                </w:rPr>
                <m:t>s</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y</m:t>
              </m:r>
            </m:e>
            <m:sup>
              <m:r>
                <m:rPr>
                  <m:sty m:val="p"/>
                </m:rPr>
                <w:rPr>
                  <w:rFonts w:ascii="Cambria Math" w:hAnsi="Cambria Math"/>
                </w:rPr>
                <m:t>-</m:t>
              </m:r>
              <m:r>
                <m:rPr>
                  <m:sty m:val="bi"/>
                </m:rPr>
                <w:rPr>
                  <w:rFonts w:ascii="Cambria Math" w:hAnsi="Cambria Math"/>
                </w:rPr>
                <m:t>e</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bi"/>
                </m:rPr>
                <w:rPr>
                  <w:rFonts w:ascii="Cambria Math" w:hAnsi="Cambria Math"/>
                </w:rPr>
                <m:t>k</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e</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bi"/>
                </m:rPr>
                <w:rPr>
                  <w:rFonts w:ascii="Cambria Math" w:hAnsi="Cambria Math"/>
                </w:rPr>
                <m:t>x</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m:rPr>
                  <m:sty m:val="bi"/>
                </m:rPr>
                <w:rPr>
                  <w:rFonts w:ascii="Cambria Math" w:hAnsi="Cambria Math"/>
                </w:rPr>
                <m:t>e</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bi"/>
                </m:rPr>
                <w:rPr>
                  <w:rFonts w:ascii="Cambria Math" w:hAnsi="Cambria Math"/>
                </w:rPr>
                <m:t>k</m:t>
              </m:r>
              <m:r>
                <m:rPr>
                  <m:sty m:val="p"/>
                </m:rPr>
                <w:rPr>
                  <w:rFonts w:ascii="Cambria Math" w:hAnsi="Cambria Math"/>
                </w:rPr>
                <m:t>+</m:t>
              </m:r>
              <m:r>
                <m:rPr>
                  <m:sty m:val="bi"/>
                </m:rPr>
                <w:rPr>
                  <w:rFonts w:ascii="Cambria Math" w:hAnsi="Cambria Math"/>
                </w:rPr>
                <m:t>xe</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r>
                <m:rPr>
                  <m:sty m:val="bi"/>
                </m:rPr>
                <w:rPr>
                  <w:rFonts w:ascii="Cambria Math" w:hAnsi="Cambria Math"/>
                </w:rPr>
                <m:t>xe</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bi"/>
                </m:rPr>
                <w:rPr>
                  <w:rFonts w:ascii="Cambria Math" w:hAnsi="Cambria Math"/>
                </w:rPr>
                <m:t>k</m:t>
              </m:r>
            </m:sup>
          </m:sSup>
          <m:r>
            <m:rPr>
              <m:sty m:val="bi"/>
            </m:rPr>
            <w:rPr>
              <w:rFonts w:ascii="Cambria Math" w:hAnsi="Cambria Math"/>
            </w:rPr>
            <m:t>mod</m:t>
          </m:r>
          <m:r>
            <m:rPr>
              <m:nor/>
            </m:rPr>
            <m:t>  </m:t>
          </m:r>
          <m:r>
            <m:rPr>
              <m:sty m:val="bi"/>
            </m:rPr>
            <w:rPr>
              <w:rFonts w:ascii="Cambria Math" w:hAnsi="Cambria Math"/>
            </w:rPr>
            <m:t>p</m:t>
          </m:r>
          <m:r>
            <m:rPr>
              <m:sty m:val="p"/>
            </m:rPr>
            <w:rPr>
              <w:rFonts w:ascii="Cambria Math" w:hAnsi="Cambria Math"/>
            </w:rPr>
            <m:t>=</m:t>
          </m:r>
          <m:r>
            <m:rPr>
              <m:sty m:val="bi"/>
            </m:rPr>
            <w:rPr>
              <w:rFonts w:ascii="Cambria Math" w:hAnsi="Cambria Math"/>
            </w:rPr>
            <m:t>r</m:t>
          </m:r>
          <m:r>
            <m:rPr>
              <m:sty m:val="p"/>
            </m:rPr>
            <w:br/>
          </m:r>
        </m:oMath>
      </m:oMathPara>
    </w:p>
    <w:p w14:paraId="26FDE040" w14:textId="77777777" w:rsidR="006238EE" w:rsidRPr="006238EE" w:rsidRDefault="006238EE" w:rsidP="006238EE">
      <w:r w:rsidRPr="006238EE">
        <w:t>Do đó:</w:t>
      </w:r>
    </w:p>
    <w:p w14:paraId="7490CC97" w14:textId="2D439FF1" w:rsidR="006238EE" w:rsidRPr="006238EE" w:rsidRDefault="00000000" w:rsidP="006238EE">
      <m:oMathPara>
        <m:oMath>
          <m:sSup>
            <m:sSupPr>
              <m:ctrlPr>
                <w:rPr>
                  <w:rFonts w:ascii="Cambria Math" w:hAnsi="Cambria Math"/>
                </w:rPr>
              </m:ctrlPr>
            </m:sSupPr>
            <m:e>
              <m:r>
                <m:rPr>
                  <m:sty m:val="bi"/>
                </m:rPr>
                <w:rPr>
                  <w:rFonts w:ascii="Cambria Math" w:hAnsi="Cambria Math"/>
                </w:rPr>
                <m:t>e</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H</m:t>
          </m:r>
          <m:r>
            <m:rPr>
              <m:sty m:val="p"/>
            </m:rPr>
            <w:rPr>
              <w:rFonts w:ascii="Cambria Math" w:hAnsi="Cambria Math"/>
            </w:rPr>
            <m:t>(</m:t>
          </m:r>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M</m:t>
          </m:r>
          <m:r>
            <m:rPr>
              <m:sty m:val="p"/>
            </m:rPr>
            <w:rPr>
              <w:rFonts w:ascii="Cambria Math" w:hAnsi="Cambria Math"/>
            </w:rPr>
            <m:t>)=</m:t>
          </m:r>
          <m:r>
            <m:rPr>
              <m:sty m:val="bi"/>
            </m:rPr>
            <w:rPr>
              <w:rFonts w:ascii="Cambria Math" w:hAnsi="Cambria Math"/>
            </w:rPr>
            <m:t>H</m:t>
          </m:r>
          <m:r>
            <m:rPr>
              <m:sty m:val="p"/>
            </m:rPr>
            <w:rPr>
              <w:rFonts w:ascii="Cambria Math" w:hAnsi="Cambria Math"/>
            </w:rPr>
            <m:t>(</m:t>
          </m:r>
          <m:r>
            <m:rPr>
              <m:sty m:val="bi"/>
            </m:rPr>
            <w:rPr>
              <w:rFonts w:ascii="Cambria Math" w:hAnsi="Cambria Math"/>
            </w:rPr>
            <m:t>r</m:t>
          </m:r>
          <m:r>
            <m:rPr>
              <m:sty m:val="p"/>
            </m:rPr>
            <w:rPr>
              <w:rFonts w:ascii="Cambria Math" w:hAnsi="Cambria Math"/>
            </w:rPr>
            <m:t>∥</m:t>
          </m:r>
          <m:r>
            <m:rPr>
              <m:sty m:val="bi"/>
            </m:rPr>
            <w:rPr>
              <w:rFonts w:ascii="Cambria Math" w:hAnsi="Cambria Math"/>
            </w:rPr>
            <m:t>M</m:t>
          </m:r>
          <m:r>
            <m:rPr>
              <m:sty m:val="p"/>
            </m:rPr>
            <w:rPr>
              <w:rFonts w:ascii="Cambria Math" w:hAnsi="Cambria Math"/>
            </w:rPr>
            <m:t>)=</m:t>
          </m:r>
          <m:r>
            <m:rPr>
              <m:sty m:val="bi"/>
            </m:rPr>
            <w:rPr>
              <w:rFonts w:ascii="Cambria Math" w:hAnsi="Cambria Math"/>
            </w:rPr>
            <m:t>e</m:t>
          </m:r>
          <m:r>
            <m:rPr>
              <m:sty m:val="p"/>
            </m:rPr>
            <w:br/>
          </m:r>
        </m:oMath>
      </m:oMathPara>
    </w:p>
    <w:p w14:paraId="7205B8C9" w14:textId="77777777" w:rsidR="006238EE" w:rsidRPr="006238EE" w:rsidRDefault="006238EE" w:rsidP="006238EE">
      <w:r w:rsidRPr="006238EE">
        <w:t>Chữ ký hợp lệ sẽ luôn được xác minh thành công.</w:t>
      </w:r>
    </w:p>
    <w:p w14:paraId="5F84FC9E" w14:textId="77777777" w:rsidR="009B420C" w:rsidRDefault="00FC6F51">
      <w:pPr>
        <w:pStyle w:val="Heading3"/>
      </w:pPr>
      <w:r>
        <w:t>2.3.4 Độ an toàn</w:t>
      </w:r>
    </w:p>
    <w:p w14:paraId="0BDC12F1" w14:textId="77777777" w:rsidR="009B420C" w:rsidRDefault="00FC6F51">
      <w:r>
        <w:t xml:space="preserve">Độ an toàn của thuật toán Schnorr dựa trên bài toán logarit rời rạc (DLP). </w:t>
      </w:r>
    </w:p>
    <w:p w14:paraId="14CF5D5A" w14:textId="77777777" w:rsidR="009B420C" w:rsidRDefault="00FC6F51">
      <w:pPr>
        <w:ind w:left="360"/>
      </w:pPr>
      <w:r>
        <w:t xml:space="preserve">- </w:t>
      </w:r>
      <w:r>
        <w:rPr>
          <w:b/>
        </w:rPr>
        <w:t>Chống truy ngược khóa bí mật:</w:t>
      </w:r>
      <w:r>
        <w:t xml:space="preserve"> Không thể tính ngược khóa bí mật x từ y = g</w:t>
      </w:r>
      <w:r>
        <w:rPr>
          <w:vertAlign w:val="superscript"/>
        </w:rPr>
        <w:t>x</w:t>
      </w:r>
      <w:r>
        <w:t xml:space="preserve"> mod p khi p và q đủ lớn. Chỉ cần khóa dài 256-bit (nếu triển khai trên đường cong Elliptic) đã đạt độ an toàn tương đương RSA 3072-bit.</w:t>
      </w:r>
    </w:p>
    <w:p w14:paraId="723D0934" w14:textId="77777777" w:rsidR="009B420C" w:rsidRDefault="00FC6F51">
      <w:pPr>
        <w:ind w:left="360"/>
      </w:pPr>
      <w:r>
        <w:t xml:space="preserve">- </w:t>
      </w:r>
      <w:r>
        <w:rPr>
          <w:b/>
        </w:rPr>
        <w:t>Chứng minh bảo mật chặt chẽ:</w:t>
      </w:r>
      <w:r>
        <w:t xml:space="preserve"> Schnorr có chứng minh bảo mật chính quy (tight) trong mô hình random oracle. Nếu ai đó phá được Schnorr, họ cũng phá được DLP.</w:t>
      </w:r>
    </w:p>
    <w:p w14:paraId="2A9702FB" w14:textId="77777777" w:rsidR="009B420C" w:rsidRDefault="00FC6F51">
      <w:pPr>
        <w:ind w:left="360"/>
      </w:pPr>
      <w:r>
        <w:t xml:space="preserve">- </w:t>
      </w:r>
      <w:r>
        <w:rPr>
          <w:b/>
        </w:rPr>
        <w:t>Tính không thể sửa đổi (Non-malleability):</w:t>
      </w:r>
      <w:r>
        <w:t xml:space="preserve"> Khác với ECDSA (có thể tồn tại hai chữ ký s và q-s hợp lệ), cấu trúc chặt chẽ của Schnorr đảm bảo mỗi thông điệp chỉ có một chữ ký hợp lệ duy nhất.</w:t>
      </w:r>
    </w:p>
    <w:p w14:paraId="7E5A3105" w14:textId="77777777" w:rsidR="009B420C" w:rsidRDefault="00FC6F51">
      <w:pPr>
        <w:ind w:left="360"/>
      </w:pPr>
      <w:r>
        <w:t xml:space="preserve">- </w:t>
      </w:r>
      <w:r>
        <w:rPr>
          <w:b/>
        </w:rPr>
        <w:t>Lưu ý bảo mật:</w:t>
      </w:r>
      <w:r>
        <w:t xml:space="preserve"> Điểm yếu lớn nhất của thuật toán là phụ thuộc tuyệt đối vào tính ngẫu nhiên của số nonce k. Nếu cùng một giá trị k được dùng để ký hai thông điệp khác nhau, khóa bí mật x sẽ bị lộ ngay lập tức. Cần sử dụng cơ chế </w:t>
      </w:r>
      <w:r>
        <w:lastRenderedPageBreak/>
        <w:t>sinh số ngẫu nhiên cố định (deterministic nonce) theo chuẩn RFC 6979 để khắc phục.</w:t>
      </w:r>
    </w:p>
    <w:p w14:paraId="651784D9" w14:textId="77777777" w:rsidR="009B420C" w:rsidRDefault="00FC6F51">
      <w:pPr>
        <w:pStyle w:val="Heading3"/>
      </w:pPr>
      <w:r>
        <w:t>2.3.5 Ưu và nhược điểm của Schnorr</w:t>
      </w:r>
    </w:p>
    <w:p w14:paraId="525078BC" w14:textId="77777777" w:rsidR="009B420C" w:rsidRDefault="00FC6F51">
      <w:r>
        <w:rPr>
          <w:b/>
        </w:rPr>
        <w:t>Ưu điểm:</w:t>
      </w:r>
    </w:p>
    <w:p w14:paraId="7434A075" w14:textId="77777777" w:rsidR="009B420C" w:rsidRDefault="00FC6F51">
      <w:pPr>
        <w:ind w:left="360"/>
      </w:pPr>
      <w:r>
        <w:t xml:space="preserve">- </w:t>
      </w:r>
      <w:r>
        <w:rPr>
          <w:b/>
        </w:rPr>
        <w:t>Cấu trúc đơn giản, hiệu năng cao:</w:t>
      </w:r>
      <w:r>
        <w:t xml:space="preserve"> Tốc độ ký và xác minh nhanh hơn RSA và ECDSA do ít phép toán phức tạp (không cần phép nghịch đảo modulo). Chữ ký ngắn (~</w:t>
      </w:r>
      <w:proofErr w:type="gramStart"/>
      <w:r>
        <w:t>64 byte</w:t>
      </w:r>
      <w:proofErr w:type="gramEnd"/>
      <w:r>
        <w:t xml:space="preserve"> trên Elliptic Curve) giúp tiết kiệm băng thông và không gian lưu trữ.</w:t>
      </w:r>
    </w:p>
    <w:p w14:paraId="21FC9261" w14:textId="531D897E" w:rsidR="009B420C" w:rsidRDefault="00FC6F51">
      <w:pPr>
        <w:ind w:left="360"/>
      </w:pPr>
      <w:r>
        <w:t xml:space="preserve">- </w:t>
      </w:r>
      <w:r>
        <w:rPr>
          <w:b/>
        </w:rPr>
        <w:t>Khả năng mở rộng và kết hợp (Tuyến tính):</w:t>
      </w:r>
      <w:r>
        <w:t xml:space="preserve"> Công thức s = k </w:t>
      </w:r>
      <w:r w:rsidR="000A5CCF">
        <w:t>+</w:t>
      </w:r>
      <w:r>
        <w:t xml:space="preserve"> x * e có tính tuyến tính, hỗ trợ tự nhiên cho chữ ký đa bên (</w:t>
      </w:r>
      <w:proofErr w:type="gramStart"/>
      <w:r>
        <w:t>Multi-signature</w:t>
      </w:r>
      <w:proofErr w:type="gramEnd"/>
      <w:r>
        <w:t>), chữ ký ngưỡng (Threshold signature), và chữ ký tổng hợp (Aggregate signature). Nhiều người có thể hợp thành một chữ ký duy nhất có cùng kích thước.</w:t>
      </w:r>
    </w:p>
    <w:p w14:paraId="71886009" w14:textId="77777777" w:rsidR="009B420C" w:rsidRDefault="00FC6F51">
      <w:pPr>
        <w:ind w:left="360"/>
      </w:pPr>
      <w:r>
        <w:t xml:space="preserve">- </w:t>
      </w:r>
      <w:r>
        <w:rPr>
          <w:b/>
        </w:rPr>
        <w:t>Xác minh hàng loạt (Batch verification):</w:t>
      </w:r>
      <w:r>
        <w:t xml:space="preserve"> Cho phép xác minh hàng nghìn chữ ký cùng lúc chỉ với vài phép toán nhân, cực kỳ tiết kiệm thời gian cho hệ thống lớn.</w:t>
      </w:r>
    </w:p>
    <w:p w14:paraId="17D94071" w14:textId="77777777" w:rsidR="009B420C" w:rsidRDefault="00FC6F51">
      <w:pPr>
        <w:ind w:left="360"/>
      </w:pPr>
      <w:r>
        <w:t xml:space="preserve">- </w:t>
      </w:r>
      <w:r>
        <w:rPr>
          <w:b/>
        </w:rPr>
        <w:t>Bảo mật mạnh mẽ:</w:t>
      </w:r>
      <w:r>
        <w:t xml:space="preserve"> Không bị lỗi Malleability như ECDSA, chứng minh bảo mật rõ ràng.</w:t>
      </w:r>
    </w:p>
    <w:p w14:paraId="0489FC9B" w14:textId="77777777" w:rsidR="009B420C" w:rsidRDefault="00FC6F51">
      <w:r>
        <w:rPr>
          <w:b/>
        </w:rPr>
        <w:t>Nhược điểm:</w:t>
      </w:r>
    </w:p>
    <w:p w14:paraId="3CAC79B6" w14:textId="77777777" w:rsidR="009B420C" w:rsidRDefault="00FC6F51">
      <w:pPr>
        <w:ind w:left="360"/>
      </w:pPr>
      <w:r>
        <w:t xml:space="preserve">- </w:t>
      </w:r>
      <w:r>
        <w:rPr>
          <w:b/>
        </w:rPr>
        <w:t>Phụ thuộc mạnh vào tính ngẫu nhiên của nonce k:</w:t>
      </w:r>
      <w:r>
        <w:t xml:space="preserve"> Sử dụng lại nonce k sẽ làm lộ toàn bộ khóa bí mật.</w:t>
      </w:r>
    </w:p>
    <w:p w14:paraId="3FC605D2" w14:textId="77777777" w:rsidR="009B420C" w:rsidRDefault="00FC6F51">
      <w:pPr>
        <w:ind w:left="360"/>
      </w:pPr>
      <w:r>
        <w:t xml:space="preserve">- </w:t>
      </w:r>
      <w:r>
        <w:rPr>
          <w:b/>
        </w:rPr>
        <w:t>Thiếu tính tương thích ngược:</w:t>
      </w:r>
      <w:r>
        <w:t xml:space="preserve"> Chưa được hỗ trợ rộng rãi trong các hệ thống legacy (cũ) hay phần cứng bảo mật truyền thống (HSM, Smart card chủ yếu thiết kế cho RSA/ECDSA).</w:t>
      </w:r>
    </w:p>
    <w:p w14:paraId="2ADA26CD" w14:textId="77777777" w:rsidR="009B420C" w:rsidRDefault="00FC6F51">
      <w:pPr>
        <w:ind w:left="360"/>
      </w:pPr>
      <w:r>
        <w:t xml:space="preserve">- </w:t>
      </w:r>
      <w:r>
        <w:rPr>
          <w:b/>
        </w:rPr>
        <w:t>Hỗ trợ multisig phức tạp khi triển khai thực tế:</w:t>
      </w:r>
      <w:r>
        <w:t xml:space="preserve"> Dù hỗ trợ multisig tốt về lý thuyết, nhưng yêu cầu các bên tham gia trao đổi thông tin chặt chẽ qua nhiều vòng, dễ phát sinh lỗi.</w:t>
      </w:r>
    </w:p>
    <w:p w14:paraId="0E0F5454" w14:textId="77777777" w:rsidR="009B420C" w:rsidRDefault="00FC6F51">
      <w:pPr>
        <w:ind w:left="360"/>
      </w:pPr>
      <w:r>
        <w:lastRenderedPageBreak/>
        <w:t xml:space="preserve">- </w:t>
      </w:r>
      <w:r>
        <w:rPr>
          <w:b/>
        </w:rPr>
        <w:t>Chưa là tiêu chuẩn thống trị:</w:t>
      </w:r>
      <w:r>
        <w:t xml:space="preserve"> Ít được dùng trong chứng chỉ số X.509 truyền thống do RSA và ECDSA đã bám rễ quá sâu.</w:t>
      </w:r>
    </w:p>
    <w:p w14:paraId="7D22C36C" w14:textId="77777777" w:rsidR="009B420C" w:rsidRDefault="00FC6F51">
      <w:pPr>
        <w:pStyle w:val="Heading3"/>
      </w:pPr>
      <w:r>
        <w:t>2.3.6 Ứng dụng thuật toán Schnorr</w:t>
      </w:r>
    </w:p>
    <w:p w14:paraId="39B00D2E" w14:textId="77777777" w:rsidR="009B420C" w:rsidRDefault="00FC6F51">
      <w:r>
        <w:t>Nhờ tính đơn giản, tốc độ cao và độ bảo mật mạnh, Schnorr được ứng dụng rộng rãi trong các hệ thống phân tán và bảo mật hiện đại:</w:t>
      </w:r>
    </w:p>
    <w:p w14:paraId="31F67CCC" w14:textId="77777777" w:rsidR="009B420C" w:rsidRDefault="00FC6F51">
      <w:pPr>
        <w:ind w:left="360"/>
      </w:pPr>
      <w:r>
        <w:t xml:space="preserve">- </w:t>
      </w:r>
      <w:r>
        <w:rPr>
          <w:b/>
        </w:rPr>
        <w:t>Blockchain (đặc biệt là Bitcoin):</w:t>
      </w:r>
      <w:r>
        <w:t xml:space="preserve"> Kể từ bản nâng cấp Taproot (2021), Bitcoin chính thức sử dụng chữ ký Schnorr, giúp giảm kích thước giao dịch đa chữ ký tới 30%, cải thiện tốc độ mạng và tăng tính riêng tư (giao dịch nhiều người ký trông giống như giao dịch một người).</w:t>
      </w:r>
    </w:p>
    <w:p w14:paraId="581E64D7" w14:textId="77777777" w:rsidR="009B420C" w:rsidRDefault="00FC6F51">
      <w:pPr>
        <w:ind w:left="360"/>
      </w:pPr>
      <w:r>
        <w:t xml:space="preserve">- </w:t>
      </w:r>
      <w:r>
        <w:rPr>
          <w:b/>
        </w:rPr>
        <w:t>Thuật toán EdDSA (Ed25519, Ed448):</w:t>
      </w:r>
      <w:r>
        <w:t xml:space="preserve"> Là phiên bản Schnorr tối ưu hóa trên đường cong Elliptic, được dùng làm chuẩn chữ ký số nhanh và an toàn nhất hiện nay cho SSH (OpenSSH), TLS 1.3, GPG, Signal, Telegram, Tor, Mozilla Firefox.</w:t>
      </w:r>
    </w:p>
    <w:p w14:paraId="210F77EE" w14:textId="77777777" w:rsidR="009B420C" w:rsidRDefault="00FC6F51">
      <w:pPr>
        <w:ind w:left="360"/>
      </w:pPr>
      <w:r>
        <w:t xml:space="preserve">- </w:t>
      </w:r>
      <w:r>
        <w:rPr>
          <w:b/>
        </w:rPr>
        <w:t>Thiết bị IoT (Internet of Things):</w:t>
      </w:r>
      <w:r>
        <w:t xml:space="preserve"> Kích thước chữ ký nhỏ và tốc độ xử lý nhanh giúp Schnorr rất phù hợp với các cảm biến IoT, thẻ RFID, xe tự lái... để xác thực nguồn gốc thông tin mà không tốn nhiều pin và bộ nhớ.</w:t>
      </w:r>
    </w:p>
    <w:p w14:paraId="6978A78C" w14:textId="77777777" w:rsidR="009B420C" w:rsidRDefault="00FC6F51">
      <w:pPr>
        <w:ind w:left="360"/>
      </w:pPr>
      <w:r>
        <w:t xml:space="preserve">- </w:t>
      </w:r>
      <w:r>
        <w:rPr>
          <w:b/>
        </w:rPr>
        <w:t xml:space="preserve">Hệ thống </w:t>
      </w:r>
      <w:proofErr w:type="gramStart"/>
      <w:r>
        <w:rPr>
          <w:b/>
        </w:rPr>
        <w:t>Multi-signature</w:t>
      </w:r>
      <w:proofErr w:type="gramEnd"/>
      <w:r>
        <w:rPr>
          <w:b/>
        </w:rPr>
        <w:t xml:space="preserve"> và Threshold Signature:</w:t>
      </w:r>
      <w:r>
        <w:t xml:space="preserve"> Áp dụng trong các ví điện tử đa chữ ký (MuSig, FROST) hoặc tổ chức tài chính yêu cầu nhiều người cùng phê duyệt, giúp gộp nhiều chữ ký thành một, tiết kiệm thời gian và lưu trữ.</w:t>
      </w:r>
    </w:p>
    <w:p w14:paraId="54C087A4" w14:textId="77777777" w:rsidR="009B420C" w:rsidRDefault="00FC6F51">
      <w:pPr>
        <w:ind w:left="360"/>
      </w:pPr>
      <w:r>
        <w:t xml:space="preserve">- </w:t>
      </w:r>
      <w:r>
        <w:rPr>
          <w:b/>
        </w:rPr>
        <w:t>Giao thức bảo mật thế hệ mới &amp; Zero-Knowledge Proofs:</w:t>
      </w:r>
      <w:r>
        <w:t xml:space="preserve"> Schnorr tương thích tốt với ZK-SNARKs, Bulletproofs, và Noise Protocol, giúp tăng cường xác thực và bảo vệ quyền riêng tư của dữ liệu người dùng.</w:t>
      </w:r>
    </w:p>
    <w:sectPr w:rsidR="009B420C">
      <w:headerReference w:type="even" r:id="rId11"/>
      <w:headerReference w:type="default" r:id="rId12"/>
      <w:footerReference w:type="even" r:id="rId13"/>
      <w:footerReference w:type="default" r:id="rId14"/>
      <w:headerReference w:type="first" r:id="rId15"/>
      <w:footerReference w:type="first" r:id="rId16"/>
      <w:pgSz w:w="12240" w:h="15840"/>
      <w:pgMar w:top="1418" w:right="1131" w:bottom="1425" w:left="1988" w:header="4" w:footer="14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E1DDD" w14:textId="77777777" w:rsidR="008658FD" w:rsidRDefault="008658FD">
      <w:pPr>
        <w:spacing w:after="0" w:line="240" w:lineRule="auto"/>
      </w:pPr>
      <w:r>
        <w:separator/>
      </w:r>
    </w:p>
  </w:endnote>
  <w:endnote w:type="continuationSeparator" w:id="0">
    <w:p w14:paraId="44FBDEA8" w14:textId="77777777" w:rsidR="008658FD" w:rsidRDefault="00865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AAAD" w14:textId="5CEF2A31" w:rsidR="006D2E33" w:rsidRDefault="006D2E33">
    <w:pPr>
      <w:spacing w:after="0" w:line="259" w:lineRule="auto"/>
      <w:ind w:left="2295"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19681" w14:textId="5588636D" w:rsidR="006D2E33" w:rsidRDefault="006D2E33">
    <w:pPr>
      <w:spacing w:after="0" w:line="259" w:lineRule="auto"/>
      <w:ind w:left="2295"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654B" w14:textId="77777777" w:rsidR="006D2E33" w:rsidRDefault="00307394">
    <w:pPr>
      <w:spacing w:after="0" w:line="259" w:lineRule="auto"/>
      <w:ind w:left="2295" w:firstLine="0"/>
      <w:jc w:val="left"/>
    </w:pPr>
    <w:r>
      <w:rPr>
        <w:noProof/>
      </w:rPr>
      <w:drawing>
        <wp:anchor distT="0" distB="0" distL="114300" distR="114300" simplePos="0" relativeHeight="251658240" behindDoc="0" locked="0" layoutInCell="1" allowOverlap="0" wp14:anchorId="00CFA134" wp14:editId="386807F5">
          <wp:simplePos x="0" y="0"/>
          <wp:positionH relativeFrom="page">
            <wp:posOffset>1981200</wp:posOffset>
          </wp:positionH>
          <wp:positionV relativeFrom="page">
            <wp:posOffset>9503662</wp:posOffset>
          </wp:positionV>
          <wp:extent cx="3810000" cy="364238"/>
          <wp:effectExtent l="0" t="0" r="0" b="0"/>
          <wp:wrapSquare wrapText="bothSides"/>
          <wp:docPr id="476393713" name="Picture 476393713"/>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
                  <a:stretch>
                    <a:fillRect/>
                  </a:stretch>
                </pic:blipFill>
                <pic:spPr>
                  <a:xfrm>
                    <a:off x="0" y="0"/>
                    <a:ext cx="3810000" cy="364238"/>
                  </a:xfrm>
                  <a:prstGeom prst="rect">
                    <a:avLst/>
                  </a:prstGeom>
                </pic:spPr>
              </pic:pic>
            </a:graphicData>
          </a:graphic>
        </wp:anchor>
      </w:drawing>
    </w:r>
    <w:r>
      <w:rPr>
        <w:rFonts w:ascii="Arial" w:eastAsia="Arial" w:hAnsi="Arial" w:cs="Arial"/>
        <w:color w:val="4C4C4C"/>
        <w:sz w:val="16"/>
      </w:rPr>
      <w:t xml:space="preserve">Downloaded by Duy </w:t>
    </w:r>
    <w:proofErr w:type="gramStart"/>
    <w:r>
      <w:rPr>
        <w:rFonts w:ascii="Arial" w:eastAsia="Arial" w:hAnsi="Arial" w:cs="Arial"/>
        <w:color w:val="4C4C4C"/>
        <w:sz w:val="16"/>
      </w:rPr>
      <w:t>Linh  (</w:t>
    </w:r>
    <w:proofErr w:type="gramEnd"/>
    <w:r>
      <w:rPr>
        <w:rFonts w:ascii="Arial" w:eastAsia="Arial" w:hAnsi="Arial" w:cs="Arial"/>
        <w:color w:val="4C4C4C"/>
        <w:sz w:val="16"/>
      </w:rPr>
      <w:t>lduylinh318@gmail.com)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F9CD2" w14:textId="77777777" w:rsidR="008658FD" w:rsidRDefault="008658FD">
      <w:pPr>
        <w:spacing w:after="0" w:line="240" w:lineRule="auto"/>
      </w:pPr>
      <w:r>
        <w:separator/>
      </w:r>
    </w:p>
  </w:footnote>
  <w:footnote w:type="continuationSeparator" w:id="0">
    <w:p w14:paraId="06B29BC5" w14:textId="77777777" w:rsidR="008658FD" w:rsidRDefault="00865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48077" w14:textId="77777777" w:rsidR="006D2E33" w:rsidRDefault="00307394">
    <w:pPr>
      <w:spacing w:after="939" w:line="259" w:lineRule="auto"/>
      <w:ind w:left="0" w:right="857" w:firstLine="0"/>
      <w:jc w:val="center"/>
    </w:pPr>
    <w:r>
      <w:rPr>
        <w:rFonts w:ascii="Arial" w:eastAsia="Arial" w:hAnsi="Arial" w:cs="Arial"/>
        <w:sz w:val="2"/>
      </w:rPr>
      <w:t>lOMoARcPSD|35913861</w:t>
    </w:r>
  </w:p>
  <w:p w14:paraId="23F12BC6" w14:textId="77777777" w:rsidR="006D2E33" w:rsidRDefault="00307394">
    <w:pPr>
      <w:spacing w:after="0" w:line="259" w:lineRule="auto"/>
      <w:ind w:left="0" w:right="1" w:firstLine="0"/>
      <w:jc w:val="center"/>
    </w:pPr>
    <w:r>
      <w:fldChar w:fldCharType="begin"/>
    </w:r>
    <w:r>
      <w:instrText xml:space="preserve"> PAGE   \* MERGEFORMAT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98D2" w14:textId="77777777" w:rsidR="006D2E33" w:rsidRDefault="00307394">
    <w:pPr>
      <w:spacing w:after="939" w:line="259" w:lineRule="auto"/>
      <w:ind w:left="0" w:right="857" w:firstLine="0"/>
      <w:jc w:val="center"/>
    </w:pPr>
    <w:r>
      <w:rPr>
        <w:rFonts w:ascii="Arial" w:eastAsia="Arial" w:hAnsi="Arial" w:cs="Arial"/>
        <w:sz w:val="2"/>
      </w:rPr>
      <w:t>lOMoARcPSD|35913861</w:t>
    </w:r>
  </w:p>
  <w:p w14:paraId="09616E1C" w14:textId="77777777" w:rsidR="006D2E33" w:rsidRDefault="00307394">
    <w:pPr>
      <w:spacing w:after="0" w:line="259" w:lineRule="auto"/>
      <w:ind w:left="0" w:right="1" w:firstLine="0"/>
      <w:jc w:val="center"/>
    </w:pPr>
    <w:r>
      <w:fldChar w:fldCharType="begin"/>
    </w:r>
    <w:r>
      <w:instrText xml:space="preserve"> PAGE   \* MERGEFORMAT </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EBE8" w14:textId="77777777" w:rsidR="006D2E33" w:rsidRDefault="00307394">
    <w:pPr>
      <w:spacing w:after="939" w:line="259" w:lineRule="auto"/>
      <w:ind w:left="0" w:right="857" w:firstLine="0"/>
      <w:jc w:val="center"/>
    </w:pPr>
    <w:r>
      <w:rPr>
        <w:rFonts w:ascii="Arial" w:eastAsia="Arial" w:hAnsi="Arial" w:cs="Arial"/>
        <w:sz w:val="2"/>
      </w:rPr>
      <w:t>lOMoARcPSD|35913861</w:t>
    </w:r>
  </w:p>
  <w:p w14:paraId="6FCAE73D" w14:textId="77777777" w:rsidR="006D2E33" w:rsidRDefault="00307394">
    <w:pPr>
      <w:spacing w:after="0" w:line="259" w:lineRule="auto"/>
      <w:ind w:left="0" w:right="1" w:firstLine="0"/>
      <w:jc w:val="center"/>
    </w:pPr>
    <w:r>
      <w:fldChar w:fldCharType="begin"/>
    </w:r>
    <w:r>
      <w:instrText xml:space="preserve"> 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B7FC9"/>
    <w:multiLevelType w:val="hybridMultilevel"/>
    <w:tmpl w:val="BA2A88C4"/>
    <w:lvl w:ilvl="0" w:tplc="7D721E86">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0A064D2"/>
    <w:multiLevelType w:val="multilevel"/>
    <w:tmpl w:val="51B84E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5D208BA"/>
    <w:multiLevelType w:val="hybridMultilevel"/>
    <w:tmpl w:val="FF226D24"/>
    <w:lvl w:ilvl="0" w:tplc="7D721E86">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2C6286">
      <w:start w:val="1"/>
      <w:numFmt w:val="bullet"/>
      <w:lvlText w:val="o"/>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582604">
      <w:start w:val="1"/>
      <w:numFmt w:val="bullet"/>
      <w:lvlText w:val="▪"/>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1657E4">
      <w:start w:val="1"/>
      <w:numFmt w:val="bullet"/>
      <w:lvlText w:val="•"/>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5654DA">
      <w:start w:val="1"/>
      <w:numFmt w:val="bullet"/>
      <w:lvlText w:val="o"/>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56E1DC">
      <w:start w:val="1"/>
      <w:numFmt w:val="bullet"/>
      <w:lvlText w:val="▪"/>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4CA5E3A">
      <w:start w:val="1"/>
      <w:numFmt w:val="bullet"/>
      <w:lvlText w:val="•"/>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9AECFA">
      <w:start w:val="1"/>
      <w:numFmt w:val="bullet"/>
      <w:lvlText w:val="o"/>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DEF352">
      <w:start w:val="1"/>
      <w:numFmt w:val="bullet"/>
      <w:lvlText w:val="▪"/>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B847DBF"/>
    <w:multiLevelType w:val="multilevel"/>
    <w:tmpl w:val="CC82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563B6"/>
    <w:multiLevelType w:val="hybridMultilevel"/>
    <w:tmpl w:val="1D84D474"/>
    <w:lvl w:ilvl="0" w:tplc="DC7625F0">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C62C025E">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4598488C">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8D5A395C">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0D34C37C">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0228F7BE">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B8DE927E">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71D22838">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5694F45A">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47E6582"/>
    <w:multiLevelType w:val="multilevel"/>
    <w:tmpl w:val="14A2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633B5"/>
    <w:multiLevelType w:val="multilevel"/>
    <w:tmpl w:val="DDF4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A043D2"/>
    <w:multiLevelType w:val="hybridMultilevel"/>
    <w:tmpl w:val="209A18CA"/>
    <w:lvl w:ilvl="0" w:tplc="C3645462">
      <w:start w:val="1"/>
      <w:numFmt w:val="bullet"/>
      <w:lvlText w:val="-"/>
      <w:lvlJc w:val="left"/>
      <w:pPr>
        <w:ind w:left="942"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ind w:left="1662" w:hanging="360"/>
      </w:pPr>
      <w:rPr>
        <w:rFonts w:ascii="Courier New" w:hAnsi="Courier New" w:cs="Courier New" w:hint="default"/>
      </w:rPr>
    </w:lvl>
    <w:lvl w:ilvl="2" w:tplc="04090005" w:tentative="1">
      <w:start w:val="1"/>
      <w:numFmt w:val="bullet"/>
      <w:lvlText w:val=""/>
      <w:lvlJc w:val="left"/>
      <w:pPr>
        <w:ind w:left="2382" w:hanging="360"/>
      </w:pPr>
      <w:rPr>
        <w:rFonts w:ascii="Wingdings" w:hAnsi="Wingdings" w:hint="default"/>
      </w:rPr>
    </w:lvl>
    <w:lvl w:ilvl="3" w:tplc="04090001" w:tentative="1">
      <w:start w:val="1"/>
      <w:numFmt w:val="bullet"/>
      <w:lvlText w:val=""/>
      <w:lvlJc w:val="left"/>
      <w:pPr>
        <w:ind w:left="3102" w:hanging="360"/>
      </w:pPr>
      <w:rPr>
        <w:rFonts w:ascii="Symbol" w:hAnsi="Symbol" w:hint="default"/>
      </w:rPr>
    </w:lvl>
    <w:lvl w:ilvl="4" w:tplc="04090003" w:tentative="1">
      <w:start w:val="1"/>
      <w:numFmt w:val="bullet"/>
      <w:lvlText w:val="o"/>
      <w:lvlJc w:val="left"/>
      <w:pPr>
        <w:ind w:left="3822" w:hanging="360"/>
      </w:pPr>
      <w:rPr>
        <w:rFonts w:ascii="Courier New" w:hAnsi="Courier New" w:cs="Courier New" w:hint="default"/>
      </w:rPr>
    </w:lvl>
    <w:lvl w:ilvl="5" w:tplc="04090005" w:tentative="1">
      <w:start w:val="1"/>
      <w:numFmt w:val="bullet"/>
      <w:lvlText w:val=""/>
      <w:lvlJc w:val="left"/>
      <w:pPr>
        <w:ind w:left="4542" w:hanging="360"/>
      </w:pPr>
      <w:rPr>
        <w:rFonts w:ascii="Wingdings" w:hAnsi="Wingdings" w:hint="default"/>
      </w:rPr>
    </w:lvl>
    <w:lvl w:ilvl="6" w:tplc="04090001" w:tentative="1">
      <w:start w:val="1"/>
      <w:numFmt w:val="bullet"/>
      <w:lvlText w:val=""/>
      <w:lvlJc w:val="left"/>
      <w:pPr>
        <w:ind w:left="5262" w:hanging="360"/>
      </w:pPr>
      <w:rPr>
        <w:rFonts w:ascii="Symbol" w:hAnsi="Symbol" w:hint="default"/>
      </w:rPr>
    </w:lvl>
    <w:lvl w:ilvl="7" w:tplc="04090003" w:tentative="1">
      <w:start w:val="1"/>
      <w:numFmt w:val="bullet"/>
      <w:lvlText w:val="o"/>
      <w:lvlJc w:val="left"/>
      <w:pPr>
        <w:ind w:left="5982" w:hanging="360"/>
      </w:pPr>
      <w:rPr>
        <w:rFonts w:ascii="Courier New" w:hAnsi="Courier New" w:cs="Courier New" w:hint="default"/>
      </w:rPr>
    </w:lvl>
    <w:lvl w:ilvl="8" w:tplc="04090005" w:tentative="1">
      <w:start w:val="1"/>
      <w:numFmt w:val="bullet"/>
      <w:lvlText w:val=""/>
      <w:lvlJc w:val="left"/>
      <w:pPr>
        <w:ind w:left="6702" w:hanging="360"/>
      </w:pPr>
      <w:rPr>
        <w:rFonts w:ascii="Wingdings" w:hAnsi="Wingdings" w:hint="default"/>
      </w:rPr>
    </w:lvl>
  </w:abstractNum>
  <w:abstractNum w:abstractNumId="8" w15:restartNumberingAfterBreak="0">
    <w:nsid w:val="71325F8B"/>
    <w:multiLevelType w:val="multilevel"/>
    <w:tmpl w:val="5504C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3843A5"/>
    <w:multiLevelType w:val="multilevel"/>
    <w:tmpl w:val="9EE4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128688">
    <w:abstractNumId w:val="2"/>
  </w:num>
  <w:num w:numId="2" w16cid:durableId="80950999">
    <w:abstractNumId w:val="4"/>
  </w:num>
  <w:num w:numId="3" w16cid:durableId="1164474248">
    <w:abstractNumId w:val="7"/>
  </w:num>
  <w:num w:numId="4" w16cid:durableId="1731879350">
    <w:abstractNumId w:val="5"/>
  </w:num>
  <w:num w:numId="5" w16cid:durableId="1783724448">
    <w:abstractNumId w:val="3"/>
  </w:num>
  <w:num w:numId="6" w16cid:durableId="890457953">
    <w:abstractNumId w:val="9"/>
  </w:num>
  <w:num w:numId="7" w16cid:durableId="1973517833">
    <w:abstractNumId w:val="1"/>
  </w:num>
  <w:num w:numId="8" w16cid:durableId="579020277">
    <w:abstractNumId w:val="6"/>
  </w:num>
  <w:num w:numId="9" w16cid:durableId="1900899512">
    <w:abstractNumId w:val="8"/>
  </w:num>
  <w:num w:numId="10" w16cid:durableId="77636437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33"/>
    <w:rsid w:val="00010757"/>
    <w:rsid w:val="00035D07"/>
    <w:rsid w:val="00063412"/>
    <w:rsid w:val="00083488"/>
    <w:rsid w:val="00092057"/>
    <w:rsid w:val="00096DAD"/>
    <w:rsid w:val="000A5CCF"/>
    <w:rsid w:val="001B7F7C"/>
    <w:rsid w:val="001D0A7C"/>
    <w:rsid w:val="00273ACA"/>
    <w:rsid w:val="002941CE"/>
    <w:rsid w:val="002C7AF6"/>
    <w:rsid w:val="002E5216"/>
    <w:rsid w:val="00307394"/>
    <w:rsid w:val="003B20A5"/>
    <w:rsid w:val="003F4510"/>
    <w:rsid w:val="004C023D"/>
    <w:rsid w:val="004D2345"/>
    <w:rsid w:val="00500583"/>
    <w:rsid w:val="00526892"/>
    <w:rsid w:val="00533C92"/>
    <w:rsid w:val="005436E1"/>
    <w:rsid w:val="005700DE"/>
    <w:rsid w:val="005C52AE"/>
    <w:rsid w:val="005C60FC"/>
    <w:rsid w:val="00610485"/>
    <w:rsid w:val="00617889"/>
    <w:rsid w:val="006238EE"/>
    <w:rsid w:val="0063234F"/>
    <w:rsid w:val="006931CE"/>
    <w:rsid w:val="006B0C6B"/>
    <w:rsid w:val="006D2E33"/>
    <w:rsid w:val="006E0592"/>
    <w:rsid w:val="0073722A"/>
    <w:rsid w:val="007D6495"/>
    <w:rsid w:val="007E00DA"/>
    <w:rsid w:val="007F7993"/>
    <w:rsid w:val="00833444"/>
    <w:rsid w:val="00853F2C"/>
    <w:rsid w:val="008658FD"/>
    <w:rsid w:val="00893F37"/>
    <w:rsid w:val="009244B7"/>
    <w:rsid w:val="0098114B"/>
    <w:rsid w:val="009B420C"/>
    <w:rsid w:val="009F193E"/>
    <w:rsid w:val="00A05221"/>
    <w:rsid w:val="00A73E0D"/>
    <w:rsid w:val="00A834FC"/>
    <w:rsid w:val="00AB02CB"/>
    <w:rsid w:val="00B313D2"/>
    <w:rsid w:val="00B65CD5"/>
    <w:rsid w:val="00BA4761"/>
    <w:rsid w:val="00BE6EE3"/>
    <w:rsid w:val="00C66BBE"/>
    <w:rsid w:val="00CC2497"/>
    <w:rsid w:val="00CF78A3"/>
    <w:rsid w:val="00DC6CD0"/>
    <w:rsid w:val="00E57638"/>
    <w:rsid w:val="00EE66DB"/>
    <w:rsid w:val="00EF651C"/>
    <w:rsid w:val="00F65E26"/>
    <w:rsid w:val="00FC4A9A"/>
    <w:rsid w:val="00FC6F51"/>
    <w:rsid w:val="00FE7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4D8C7"/>
  <w15:docId w15:val="{16D492E9-3E26-418C-9673-540DDDCD9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318" w:lineRule="auto"/>
      <w:ind w:left="23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08" w:line="259" w:lineRule="auto"/>
      <w:ind w:left="10" w:right="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23" w:line="259" w:lineRule="auto"/>
      <w:ind w:left="10" w:right="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31" w:line="259" w:lineRule="auto"/>
      <w:ind w:left="10" w:hanging="10"/>
      <w:outlineLvl w:val="2"/>
    </w:pPr>
    <w:rPr>
      <w:rFonts w:ascii="Times New Roman" w:eastAsia="Times New Roman" w:hAnsi="Times New Roman" w:cs="Times New Roman"/>
      <w:b/>
      <w:i/>
      <w:color w:val="000000"/>
      <w:sz w:val="28"/>
    </w:rPr>
  </w:style>
  <w:style w:type="paragraph" w:styleId="Heading4">
    <w:name w:val="heading 4"/>
    <w:next w:val="Normal"/>
    <w:link w:val="Heading4Char"/>
    <w:uiPriority w:val="9"/>
    <w:unhideWhenUsed/>
    <w:qFormat/>
    <w:rsid w:val="007D6495"/>
    <w:pPr>
      <w:keepNext/>
      <w:keepLines/>
      <w:spacing w:after="131" w:line="259" w:lineRule="auto"/>
      <w:ind w:left="10" w:hanging="10"/>
      <w:outlineLvl w:val="3"/>
    </w:pPr>
    <w:rPr>
      <w:rFonts w:ascii="Times New Roman" w:eastAsia="Times New Roman" w:hAnsi="Times New Roman" w:cs="Times New Roman"/>
      <w:i/>
      <w:color w:val="000000"/>
      <w:sz w:val="28"/>
    </w:rPr>
  </w:style>
  <w:style w:type="paragraph" w:styleId="Heading5">
    <w:name w:val="heading 5"/>
    <w:next w:val="Normal"/>
    <w:link w:val="Heading5Char"/>
    <w:uiPriority w:val="9"/>
    <w:unhideWhenUsed/>
    <w:qFormat/>
    <w:pPr>
      <w:keepNext/>
      <w:keepLines/>
      <w:spacing w:after="123" w:line="259" w:lineRule="auto"/>
      <w:ind w:left="10" w:right="2"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31" w:line="259" w:lineRule="auto"/>
      <w:ind w:left="10" w:hanging="10"/>
      <w:outlineLvl w:val="5"/>
    </w:pPr>
    <w:rPr>
      <w:rFonts w:ascii="Times New Roman" w:eastAsia="Times New Roman" w:hAnsi="Times New Roman" w:cs="Times New Roman"/>
      <w:b/>
      <w:i/>
      <w:color w:val="000000"/>
      <w:sz w:val="28"/>
    </w:rPr>
  </w:style>
  <w:style w:type="paragraph" w:styleId="Heading7">
    <w:name w:val="heading 7"/>
    <w:next w:val="Normal"/>
    <w:link w:val="Heading7Char"/>
    <w:uiPriority w:val="9"/>
    <w:unhideWhenUsed/>
    <w:qFormat/>
    <w:pPr>
      <w:keepNext/>
      <w:keepLines/>
      <w:spacing w:after="131" w:line="259" w:lineRule="auto"/>
      <w:ind w:left="10" w:hanging="10"/>
      <w:outlineLvl w:val="6"/>
    </w:pPr>
    <w:rPr>
      <w:rFonts w:ascii="Times New Roman" w:eastAsia="Times New Roman" w:hAnsi="Times New Roman" w:cs="Times New Roman"/>
      <w:b/>
      <w: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i/>
      <w:color w:val="000000"/>
      <w:sz w:val="28"/>
    </w:rPr>
  </w:style>
  <w:style w:type="character" w:customStyle="1" w:styleId="Heading7Char">
    <w:name w:val="Heading 7 Char"/>
    <w:link w:val="Heading7"/>
    <w:rPr>
      <w:rFonts w:ascii="Times New Roman" w:eastAsia="Times New Roman" w:hAnsi="Times New Roman" w:cs="Times New Roman"/>
      <w:b/>
      <w:i/>
      <w:color w:val="000000"/>
      <w:sz w:val="28"/>
    </w:rPr>
  </w:style>
  <w:style w:type="character" w:customStyle="1" w:styleId="Heading5Char">
    <w:name w:val="Heading 5 Char"/>
    <w:link w:val="Heading5"/>
    <w:uiPriority w:val="9"/>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i/>
      <w:color w:val="000000"/>
      <w:sz w:val="28"/>
    </w:rPr>
  </w:style>
  <w:style w:type="character" w:customStyle="1" w:styleId="Heading4Char">
    <w:name w:val="Heading 4 Char"/>
    <w:link w:val="Heading4"/>
    <w:uiPriority w:val="9"/>
    <w:rsid w:val="007D6495"/>
    <w:rPr>
      <w:rFonts w:ascii="Times New Roman" w:eastAsia="Times New Roman" w:hAnsi="Times New Roman" w:cs="Times New Roman"/>
      <w:i/>
      <w:color w:val="000000"/>
      <w:sz w:val="28"/>
    </w:rPr>
  </w:style>
  <w:style w:type="paragraph" w:styleId="ListParagraph">
    <w:name w:val="List Paragraph"/>
    <w:basedOn w:val="Normal"/>
    <w:uiPriority w:val="34"/>
    <w:qFormat/>
    <w:rsid w:val="00500583"/>
    <w:pPr>
      <w:ind w:left="720"/>
      <w:contextualSpacing/>
    </w:pPr>
  </w:style>
  <w:style w:type="paragraph" w:styleId="Header">
    <w:name w:val="header"/>
    <w:basedOn w:val="Normal"/>
    <w:link w:val="HeaderChar"/>
    <w:uiPriority w:val="99"/>
    <w:semiHidden/>
    <w:unhideWhenUsed/>
    <w:rsid w:val="00C66B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6BBE"/>
    <w:rPr>
      <w:rFonts w:ascii="Times New Roman" w:eastAsia="Times New Roman" w:hAnsi="Times New Roman" w:cs="Times New Roman"/>
      <w:color w:val="000000"/>
      <w:sz w:val="28"/>
    </w:rPr>
  </w:style>
  <w:style w:type="paragraph" w:styleId="Footer">
    <w:name w:val="footer"/>
    <w:basedOn w:val="Normal"/>
    <w:link w:val="FooterChar"/>
    <w:uiPriority w:val="99"/>
    <w:semiHidden/>
    <w:unhideWhenUsed/>
    <w:rsid w:val="00C66B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6BBE"/>
    <w:rPr>
      <w:rFonts w:ascii="Times New Roman" w:eastAsia="Times New Roman" w:hAnsi="Times New Roman" w:cs="Times New Roman"/>
      <w:color w:val="000000"/>
      <w:sz w:val="28"/>
    </w:rPr>
  </w:style>
  <w:style w:type="character" w:styleId="PlaceholderText">
    <w:name w:val="Placeholder Text"/>
    <w:basedOn w:val="DefaultParagraphFont"/>
    <w:uiPriority w:val="99"/>
    <w:semiHidden/>
    <w:rsid w:val="00FE7C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29</Pages>
  <Words>6678</Words>
  <Characters>38069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NHOM12 Bao Cao Thuc Nghiem An Ninh Mang</vt:lpstr>
    </vt:vector>
  </TitlesOfParts>
  <Company/>
  <LinksUpToDate>false</LinksUpToDate>
  <CharactersWithSpaces>44658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NHOM12 Bao Cao Thuc Nghiem An Ninh Mang</dc:title>
  <dc:subject/>
  <dc:creator>dung nguyen</dc:creator>
  <cp:keywords/>
  <cp:lastModifiedBy>Lê Duy Linh</cp:lastModifiedBy>
  <cp:revision>52</cp:revision>
  <dcterms:created xsi:type="dcterms:W3CDTF">2026-05-20T03:06:00Z</dcterms:created>
  <dcterms:modified xsi:type="dcterms:W3CDTF">2026-05-26T18:29:00Z</dcterms:modified>
</cp:coreProperties>
</file>