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484DD" w14:textId="77777777" w:rsidR="00132B12" w:rsidRPr="002E7508" w:rsidRDefault="00132B12" w:rsidP="006275C5">
      <w:pPr>
        <w:pStyle w:val="Title"/>
        <w:rPr>
          <w:b w:val="0"/>
          <w:bCs/>
          <w:sz w:val="20"/>
          <w:szCs w:val="20"/>
        </w:rPr>
      </w:pPr>
    </w:p>
    <w:p w14:paraId="6919D738" w14:textId="77777777" w:rsidR="00132B12" w:rsidRPr="002E7508" w:rsidRDefault="00132B12" w:rsidP="006275C5">
      <w:pPr>
        <w:pStyle w:val="Title"/>
        <w:rPr>
          <w:b w:val="0"/>
          <w:bCs/>
          <w:sz w:val="20"/>
          <w:szCs w:val="20"/>
        </w:rPr>
      </w:pPr>
    </w:p>
    <w:p w14:paraId="1F625D62" w14:textId="77777777" w:rsidR="00132B12" w:rsidRPr="002E7508" w:rsidRDefault="00132B12" w:rsidP="006275C5">
      <w:pPr>
        <w:pStyle w:val="Title"/>
        <w:rPr>
          <w:b w:val="0"/>
          <w:bCs/>
          <w:sz w:val="20"/>
          <w:szCs w:val="20"/>
        </w:rPr>
      </w:pPr>
    </w:p>
    <w:p w14:paraId="1BA52A82" w14:textId="77777777" w:rsidR="00132B12" w:rsidRPr="002E7508" w:rsidRDefault="00132B12" w:rsidP="006275C5">
      <w:pPr>
        <w:pStyle w:val="Title"/>
        <w:rPr>
          <w:b w:val="0"/>
          <w:bCs/>
          <w:sz w:val="20"/>
          <w:szCs w:val="20"/>
        </w:rPr>
      </w:pPr>
    </w:p>
    <w:p w14:paraId="2A5C6FA8" w14:textId="77777777" w:rsidR="00132B12" w:rsidRPr="002E7508" w:rsidRDefault="00132B12" w:rsidP="006275C5">
      <w:pPr>
        <w:pStyle w:val="Title"/>
        <w:rPr>
          <w:b w:val="0"/>
          <w:bCs/>
          <w:sz w:val="20"/>
          <w:szCs w:val="20"/>
        </w:rPr>
      </w:pPr>
    </w:p>
    <w:p w14:paraId="479CFBE4" w14:textId="77777777" w:rsidR="00593589" w:rsidRPr="002E7508" w:rsidRDefault="00593589" w:rsidP="00593589">
      <w:pPr>
        <w:pStyle w:val="Title"/>
        <w:rPr>
          <w:b w:val="0"/>
          <w:bCs/>
          <w:sz w:val="20"/>
          <w:szCs w:val="20"/>
        </w:rPr>
      </w:pPr>
    </w:p>
    <w:p w14:paraId="699E46AF" w14:textId="77777777" w:rsidR="00FC62EE" w:rsidRPr="00F17209" w:rsidRDefault="009A32C7" w:rsidP="00FC62EE">
      <w:pPr>
        <w:pStyle w:val="Title"/>
        <w:rPr>
          <w:b w:val="0"/>
          <w:bCs/>
          <w:szCs w:val="78"/>
        </w:rPr>
      </w:pPr>
      <w:sdt>
        <w:sdtPr>
          <w:rPr>
            <w:b w:val="0"/>
            <w:bCs/>
            <w:szCs w:val="78"/>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F17209">
            <w:rPr>
              <w:b w:val="0"/>
              <w:bCs/>
              <w:szCs w:val="78"/>
            </w:rPr>
            <w:t>Discovery Report</w:t>
          </w:r>
        </w:sdtContent>
      </w:sdt>
    </w:p>
    <w:sdt>
      <w:sdtPr>
        <w:rPr>
          <w:b w:val="0"/>
          <w:bCs/>
          <w:szCs w:val="32"/>
        </w:rPr>
        <w:alias w:val="Subject"/>
        <w:tag w:val=""/>
        <w:id w:val="-338542671"/>
        <w:placeholder>
          <w:docPart w:val="F383BD0C558341019B163DD62B211A48"/>
        </w:placeholder>
        <w:dataBinding w:prefixMappings="xmlns:ns0='http://purl.org/dc/elements/1.1/' xmlns:ns1='http://schemas.openxmlformats.org/package/2006/metadata/core-properties' " w:xpath="/ns1:coreProperties[1]/ns0:subject[1]" w:storeItemID="{6C3C8BC8-F283-45AE-878A-BAB7291924A1}"/>
        <w:text/>
      </w:sdtPr>
      <w:sdtEndPr/>
      <w:sdtContent>
        <w:p w14:paraId="780AA2AE" w14:textId="29C99CF4" w:rsidR="00FC62EE" w:rsidRPr="002E7508" w:rsidRDefault="004853B1" w:rsidP="00FC62EE">
          <w:pPr>
            <w:pStyle w:val="Subject"/>
            <w:rPr>
              <w:b w:val="0"/>
              <w:bCs/>
              <w:sz w:val="20"/>
              <w:szCs w:val="20"/>
            </w:rPr>
          </w:pPr>
          <w:r w:rsidRPr="00F17209">
            <w:rPr>
              <w:b w:val="0"/>
              <w:bCs/>
              <w:szCs w:val="32"/>
            </w:rPr>
            <w:t>Debt Collection</w:t>
          </w:r>
          <w:r w:rsidR="00F17209">
            <w:rPr>
              <w:b w:val="0"/>
              <w:bCs/>
              <w:szCs w:val="32"/>
            </w:rPr>
            <w:t xml:space="preserve"> for Buy Now Pay Later Product</w:t>
          </w:r>
        </w:p>
      </w:sdtContent>
    </w:sdt>
    <w:p w14:paraId="4B0FD7C2" w14:textId="77777777" w:rsidR="00FC62EE" w:rsidRPr="002E7508" w:rsidRDefault="00FC62EE" w:rsidP="00FC62EE">
      <w:pPr>
        <w:pStyle w:val="InternalComments"/>
        <w:rPr>
          <w:b w:val="0"/>
          <w:bCs/>
          <w:i w:val="0"/>
          <w:szCs w:val="20"/>
        </w:rPr>
      </w:pPr>
    </w:p>
    <w:p w14:paraId="39D512B5" w14:textId="7AF06E71" w:rsidR="00FC62EE" w:rsidRPr="00F17209" w:rsidRDefault="00F4021B" w:rsidP="00FC62EE">
      <w:pPr>
        <w:pStyle w:val="Subject"/>
        <w:rPr>
          <w:b w:val="0"/>
          <w:bCs/>
          <w:szCs w:val="32"/>
        </w:rPr>
      </w:pPr>
      <w:r w:rsidRPr="00F17209">
        <w:rPr>
          <w:b w:val="0"/>
          <w:bCs/>
          <w:szCs w:val="32"/>
        </w:rPr>
        <w:t>Lotte Finance Vietnam</w:t>
      </w:r>
    </w:p>
    <w:p w14:paraId="3E3B6C71" w14:textId="03F0AD8D" w:rsidR="00FC62EE" w:rsidRPr="002E7508" w:rsidRDefault="00FC62EE" w:rsidP="00FC62EE">
      <w:pPr>
        <w:pStyle w:val="DocProperties"/>
        <w:rPr>
          <w:b w:val="0"/>
          <w:bCs/>
          <w:szCs w:val="20"/>
        </w:rPr>
      </w:pPr>
      <w:r w:rsidRPr="002E7508">
        <w:rPr>
          <w:b w:val="0"/>
          <w:bCs/>
          <w:szCs w:val="20"/>
        </w:rPr>
        <w:t>Version</w:t>
      </w:r>
      <w:r w:rsidRPr="002E7508">
        <w:rPr>
          <w:b w:val="0"/>
          <w:bCs/>
          <w:szCs w:val="20"/>
        </w:rPr>
        <w:tab/>
      </w:r>
      <w:r w:rsidR="0092689C">
        <w:rPr>
          <w:b w:val="0"/>
          <w:bCs/>
          <w:szCs w:val="20"/>
        </w:rPr>
        <w:t>1.0</w:t>
      </w:r>
    </w:p>
    <w:p w14:paraId="08BBF7DB" w14:textId="3B1FC538" w:rsidR="00FC62EE" w:rsidRPr="002E7508" w:rsidRDefault="00FC62EE" w:rsidP="00FC62EE">
      <w:pPr>
        <w:pStyle w:val="DocProperties"/>
        <w:rPr>
          <w:b w:val="0"/>
          <w:bCs/>
          <w:szCs w:val="20"/>
        </w:rPr>
      </w:pPr>
      <w:r w:rsidRPr="002E7508">
        <w:rPr>
          <w:b w:val="0"/>
          <w:bCs/>
          <w:szCs w:val="20"/>
        </w:rPr>
        <w:t>Status:</w:t>
      </w:r>
      <w:r w:rsidRPr="002E7508">
        <w:rPr>
          <w:b w:val="0"/>
          <w:bCs/>
          <w:szCs w:val="20"/>
        </w:rPr>
        <w:tab/>
      </w:r>
      <w:r w:rsidR="0092689C">
        <w:rPr>
          <w:b w:val="0"/>
          <w:bCs/>
          <w:szCs w:val="20"/>
        </w:rPr>
        <w:t>Final</w:t>
      </w:r>
    </w:p>
    <w:p w14:paraId="2E204701" w14:textId="26858CAE" w:rsidR="00FC62EE" w:rsidRPr="002E7508" w:rsidRDefault="00FC62EE" w:rsidP="00FC62EE">
      <w:pPr>
        <w:pStyle w:val="DocProperties"/>
        <w:rPr>
          <w:b w:val="0"/>
          <w:bCs/>
          <w:szCs w:val="20"/>
        </w:rPr>
      </w:pPr>
      <w:r w:rsidRPr="002E7508">
        <w:rPr>
          <w:b w:val="0"/>
          <w:bCs/>
          <w:szCs w:val="20"/>
        </w:rPr>
        <w:t>Date:</w:t>
      </w:r>
      <w:r w:rsidRPr="002E7508">
        <w:rPr>
          <w:b w:val="0"/>
          <w:bCs/>
          <w:szCs w:val="20"/>
        </w:rPr>
        <w:tab/>
      </w:r>
      <w:sdt>
        <w:sdtPr>
          <w:rPr>
            <w:b w:val="0"/>
            <w:bCs/>
            <w:szCs w:val="20"/>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4-20T00:00:00Z">
            <w:dateFormat w:val="dd.MM.yyyy"/>
            <w:lid w:val="ru-RU"/>
            <w:storeMappedDataAs w:val="dateTime"/>
            <w:calendar w:val="gregorian"/>
          </w:date>
        </w:sdtPr>
        <w:sdtEndPr/>
        <w:sdtContent>
          <w:r w:rsidR="00D02AB2">
            <w:rPr>
              <w:b w:val="0"/>
              <w:bCs/>
              <w:szCs w:val="20"/>
              <w:lang w:val="ru-RU"/>
            </w:rPr>
            <w:t>20.04.2021</w:t>
          </w:r>
        </w:sdtContent>
      </w:sdt>
    </w:p>
    <w:p w14:paraId="2750BEEA" w14:textId="49803E71" w:rsidR="00FC62EE" w:rsidRPr="002E7508" w:rsidRDefault="00FC62EE" w:rsidP="00FC62EE">
      <w:pPr>
        <w:pStyle w:val="DocProperties"/>
        <w:rPr>
          <w:rFonts w:cs="Calibri"/>
          <w:b w:val="0"/>
          <w:bCs/>
          <w:szCs w:val="20"/>
        </w:rPr>
      </w:pPr>
      <w:r w:rsidRPr="002E7508">
        <w:rPr>
          <w:b w:val="0"/>
          <w:bCs/>
          <w:szCs w:val="20"/>
        </w:rPr>
        <w:t>Prepared by:</w:t>
      </w:r>
      <w:r w:rsidRPr="002E7508">
        <w:rPr>
          <w:b w:val="0"/>
          <w:bCs/>
          <w:szCs w:val="20"/>
        </w:rPr>
        <w:tab/>
      </w:r>
      <w:r w:rsidR="006723E7" w:rsidRPr="002E7508">
        <w:rPr>
          <w:b w:val="0"/>
          <w:bCs/>
          <w:szCs w:val="20"/>
        </w:rPr>
        <w:t xml:space="preserve">Openway </w:t>
      </w:r>
      <w:r w:rsidR="006723E7" w:rsidRPr="002E7508">
        <w:rPr>
          <w:rFonts w:cs="Calibri"/>
          <w:b w:val="0"/>
          <w:bCs/>
          <w:szCs w:val="20"/>
        </w:rPr>
        <w:t>Asia</w:t>
      </w:r>
    </w:p>
    <w:p w14:paraId="5FB8F0C5" w14:textId="212CEC1D" w:rsidR="00FC62EE" w:rsidRPr="002E7508" w:rsidRDefault="00FC62EE" w:rsidP="00FC62EE">
      <w:pPr>
        <w:pStyle w:val="DocProperties"/>
        <w:rPr>
          <w:b w:val="0"/>
          <w:bCs/>
          <w:szCs w:val="20"/>
        </w:rPr>
      </w:pPr>
      <w:r w:rsidRPr="002E7508">
        <w:rPr>
          <w:b w:val="0"/>
          <w:bCs/>
          <w:szCs w:val="20"/>
        </w:rPr>
        <w:t>Author:</w:t>
      </w:r>
      <w:r w:rsidRPr="002E7508">
        <w:rPr>
          <w:b w:val="0"/>
          <w:bCs/>
          <w:szCs w:val="20"/>
        </w:rPr>
        <w:tab/>
      </w:r>
      <w:r w:rsidR="006723E7" w:rsidRPr="002E7508">
        <w:rPr>
          <w:b w:val="0"/>
          <w:bCs/>
          <w:szCs w:val="20"/>
        </w:rPr>
        <w:t>Le Thi Ngoc Hieu</w:t>
      </w:r>
    </w:p>
    <w:p w14:paraId="54F9A6A2" w14:textId="13639BC7" w:rsidR="00FC62EE" w:rsidRPr="002E7508" w:rsidRDefault="00FC62EE" w:rsidP="00FC62EE">
      <w:pPr>
        <w:pStyle w:val="DocProperties"/>
        <w:rPr>
          <w:b w:val="0"/>
          <w:bCs/>
          <w:noProof/>
          <w:szCs w:val="20"/>
        </w:rPr>
      </w:pPr>
      <w:r w:rsidRPr="002E7508">
        <w:rPr>
          <w:b w:val="0"/>
          <w:bCs/>
          <w:szCs w:val="20"/>
        </w:rPr>
        <w:t>Approved By:</w:t>
      </w:r>
      <w:r w:rsidRPr="002E7508">
        <w:rPr>
          <w:b w:val="0"/>
          <w:bCs/>
          <w:szCs w:val="20"/>
        </w:rPr>
        <w:tab/>
      </w:r>
      <w:r w:rsidR="006723E7" w:rsidRPr="002E7508">
        <w:rPr>
          <w:b w:val="0"/>
          <w:bCs/>
          <w:szCs w:val="20"/>
        </w:rPr>
        <w:t>Tu</w:t>
      </w:r>
      <w:r w:rsidR="002C34D7" w:rsidRPr="002E7508">
        <w:rPr>
          <w:b w:val="0"/>
          <w:bCs/>
          <w:szCs w:val="20"/>
        </w:rPr>
        <w:t xml:space="preserve"> </w:t>
      </w:r>
      <w:r w:rsidR="006723E7" w:rsidRPr="002E7508">
        <w:rPr>
          <w:b w:val="0"/>
          <w:bCs/>
          <w:szCs w:val="20"/>
        </w:rPr>
        <w:t>B</w:t>
      </w:r>
      <w:r w:rsidR="002C34D7" w:rsidRPr="002E7508">
        <w:rPr>
          <w:b w:val="0"/>
          <w:bCs/>
          <w:szCs w:val="20"/>
        </w:rPr>
        <w:t>.</w:t>
      </w:r>
      <w:r w:rsidR="006723E7" w:rsidRPr="002E7508">
        <w:rPr>
          <w:b w:val="0"/>
          <w:bCs/>
          <w:szCs w:val="20"/>
        </w:rPr>
        <w:t xml:space="preserve"> Nguyen</w:t>
      </w:r>
    </w:p>
    <w:p w14:paraId="2379B0D1" w14:textId="77777777" w:rsidR="00C57BF0" w:rsidRPr="002E7508" w:rsidRDefault="00C57BF0">
      <w:pPr>
        <w:spacing w:after="0" w:line="240" w:lineRule="auto"/>
        <w:ind w:left="0"/>
        <w:rPr>
          <w:bCs/>
          <w:szCs w:val="20"/>
        </w:rPr>
      </w:pPr>
      <w:r w:rsidRPr="002E7508">
        <w:rPr>
          <w:bCs/>
          <w:szCs w:val="20"/>
        </w:rPr>
        <w:br w:type="page"/>
      </w:r>
    </w:p>
    <w:bookmarkStart w:id="0" w:name="_Toc69292223" w:displacedByCustomXml="next"/>
    <w:bookmarkStart w:id="1" w:name="_Toc375807280" w:displacedByCustomXml="next"/>
    <w:sdt>
      <w:sdtPr>
        <w:rPr>
          <w:rFonts w:eastAsiaTheme="minorEastAsia" w:cstheme="minorBidi"/>
          <w:b w:val="0"/>
          <w:w w:val="100"/>
          <w:szCs w:val="24"/>
        </w:rPr>
        <w:id w:val="39285065"/>
        <w:docPartObj>
          <w:docPartGallery w:val="Table of Contents"/>
          <w:docPartUnique/>
        </w:docPartObj>
      </w:sdtPr>
      <w:sdtEndPr>
        <w:rPr>
          <w:bCs/>
        </w:rPr>
      </w:sdtEndPr>
      <w:sdtContent>
        <w:p w14:paraId="0E811014" w14:textId="77777777" w:rsidR="00CB5A77" w:rsidRPr="00E73A18" w:rsidRDefault="00CB5A77" w:rsidP="00CB30EB">
          <w:pPr>
            <w:pStyle w:val="Heading1Numbered"/>
          </w:pPr>
          <w:r w:rsidRPr="00E73A18">
            <w:t xml:space="preserve">Table of </w:t>
          </w:r>
          <w:r w:rsidR="0049670F" w:rsidRPr="00E73A18">
            <w:t>C</w:t>
          </w:r>
          <w:r w:rsidRPr="00E73A18">
            <w:t>ontents</w:t>
          </w:r>
          <w:bookmarkEnd w:id="0"/>
        </w:p>
        <w:p w14:paraId="0898F842" w14:textId="766C9B2A" w:rsidR="004F0EF9" w:rsidRDefault="00DC12FC">
          <w:pPr>
            <w:pStyle w:val="TOC1"/>
            <w:tabs>
              <w:tab w:val="left" w:pos="660"/>
              <w:tab w:val="right" w:leader="dot" w:pos="10124"/>
            </w:tabs>
            <w:rPr>
              <w:rFonts w:asciiTheme="minorHAnsi" w:hAnsiTheme="minorHAnsi"/>
              <w:noProof/>
              <w:color w:val="auto"/>
              <w:sz w:val="22"/>
              <w:szCs w:val="22"/>
              <w:lang w:eastAsia="en-US"/>
            </w:rPr>
          </w:pPr>
          <w:r w:rsidRPr="002E7508">
            <w:rPr>
              <w:bCs/>
              <w:noProof/>
              <w:szCs w:val="20"/>
            </w:rPr>
            <w:fldChar w:fldCharType="begin"/>
          </w:r>
          <w:r w:rsidR="00CB5A77" w:rsidRPr="002E7508">
            <w:rPr>
              <w:bCs/>
              <w:szCs w:val="20"/>
            </w:rPr>
            <w:instrText xml:space="preserve"> TOC \o "1-3" \h \z \u </w:instrText>
          </w:r>
          <w:r w:rsidRPr="002E7508">
            <w:rPr>
              <w:bCs/>
              <w:noProof/>
              <w:szCs w:val="20"/>
            </w:rPr>
            <w:fldChar w:fldCharType="separate"/>
          </w:r>
          <w:hyperlink w:anchor="_Toc69292223" w:history="1">
            <w:r w:rsidR="004F0EF9" w:rsidRPr="00956747">
              <w:rPr>
                <w:rStyle w:val="Hyperlink"/>
                <w:noProof/>
              </w:rPr>
              <w:t>1.</w:t>
            </w:r>
            <w:r w:rsidR="004F0EF9">
              <w:rPr>
                <w:rFonts w:asciiTheme="minorHAnsi" w:hAnsiTheme="minorHAnsi"/>
                <w:noProof/>
                <w:color w:val="auto"/>
                <w:sz w:val="22"/>
                <w:szCs w:val="22"/>
                <w:lang w:eastAsia="en-US"/>
              </w:rPr>
              <w:tab/>
            </w:r>
            <w:r w:rsidR="004F0EF9" w:rsidRPr="00956747">
              <w:rPr>
                <w:rStyle w:val="Hyperlink"/>
                <w:noProof/>
              </w:rPr>
              <w:t>Table of Contents</w:t>
            </w:r>
            <w:r w:rsidR="004F0EF9">
              <w:rPr>
                <w:noProof/>
                <w:webHidden/>
              </w:rPr>
              <w:tab/>
            </w:r>
            <w:r w:rsidR="004F0EF9">
              <w:rPr>
                <w:noProof/>
                <w:webHidden/>
              </w:rPr>
              <w:fldChar w:fldCharType="begin"/>
            </w:r>
            <w:r w:rsidR="004F0EF9">
              <w:rPr>
                <w:noProof/>
                <w:webHidden/>
              </w:rPr>
              <w:instrText xml:space="preserve"> PAGEREF _Toc69292223 \h </w:instrText>
            </w:r>
            <w:r w:rsidR="004F0EF9">
              <w:rPr>
                <w:noProof/>
                <w:webHidden/>
              </w:rPr>
            </w:r>
            <w:r w:rsidR="004F0EF9">
              <w:rPr>
                <w:noProof/>
                <w:webHidden/>
              </w:rPr>
              <w:fldChar w:fldCharType="separate"/>
            </w:r>
            <w:r w:rsidR="004F0EF9">
              <w:rPr>
                <w:noProof/>
                <w:webHidden/>
              </w:rPr>
              <w:t>2</w:t>
            </w:r>
            <w:r w:rsidR="004F0EF9">
              <w:rPr>
                <w:noProof/>
                <w:webHidden/>
              </w:rPr>
              <w:fldChar w:fldCharType="end"/>
            </w:r>
          </w:hyperlink>
        </w:p>
        <w:p w14:paraId="6F78A602" w14:textId="6A1D647C" w:rsidR="004F0EF9" w:rsidRDefault="009A32C7">
          <w:pPr>
            <w:pStyle w:val="TOC1"/>
            <w:tabs>
              <w:tab w:val="left" w:pos="660"/>
              <w:tab w:val="right" w:leader="dot" w:pos="10124"/>
            </w:tabs>
            <w:rPr>
              <w:rFonts w:asciiTheme="minorHAnsi" w:hAnsiTheme="minorHAnsi"/>
              <w:noProof/>
              <w:color w:val="auto"/>
              <w:sz w:val="22"/>
              <w:szCs w:val="22"/>
              <w:lang w:eastAsia="en-US"/>
            </w:rPr>
          </w:pPr>
          <w:hyperlink w:anchor="_Toc69292224" w:history="1">
            <w:r w:rsidR="004F0EF9" w:rsidRPr="00956747">
              <w:rPr>
                <w:rStyle w:val="Hyperlink"/>
                <w:noProof/>
              </w:rPr>
              <w:t>2.</w:t>
            </w:r>
            <w:r w:rsidR="004F0EF9">
              <w:rPr>
                <w:rFonts w:asciiTheme="minorHAnsi" w:hAnsiTheme="minorHAnsi"/>
                <w:noProof/>
                <w:color w:val="auto"/>
                <w:sz w:val="22"/>
                <w:szCs w:val="22"/>
                <w:lang w:eastAsia="en-US"/>
              </w:rPr>
              <w:tab/>
            </w:r>
            <w:r w:rsidR="004F0EF9" w:rsidRPr="00956747">
              <w:rPr>
                <w:rStyle w:val="Hyperlink"/>
                <w:noProof/>
              </w:rPr>
              <w:t>History of changes</w:t>
            </w:r>
            <w:r w:rsidR="004F0EF9">
              <w:rPr>
                <w:noProof/>
                <w:webHidden/>
              </w:rPr>
              <w:tab/>
            </w:r>
            <w:r w:rsidR="004F0EF9">
              <w:rPr>
                <w:noProof/>
                <w:webHidden/>
              </w:rPr>
              <w:fldChar w:fldCharType="begin"/>
            </w:r>
            <w:r w:rsidR="004F0EF9">
              <w:rPr>
                <w:noProof/>
                <w:webHidden/>
              </w:rPr>
              <w:instrText xml:space="preserve"> PAGEREF _Toc69292224 \h </w:instrText>
            </w:r>
            <w:r w:rsidR="004F0EF9">
              <w:rPr>
                <w:noProof/>
                <w:webHidden/>
              </w:rPr>
            </w:r>
            <w:r w:rsidR="004F0EF9">
              <w:rPr>
                <w:noProof/>
                <w:webHidden/>
              </w:rPr>
              <w:fldChar w:fldCharType="separate"/>
            </w:r>
            <w:r w:rsidR="004F0EF9">
              <w:rPr>
                <w:noProof/>
                <w:webHidden/>
              </w:rPr>
              <w:t>4</w:t>
            </w:r>
            <w:r w:rsidR="004F0EF9">
              <w:rPr>
                <w:noProof/>
                <w:webHidden/>
              </w:rPr>
              <w:fldChar w:fldCharType="end"/>
            </w:r>
          </w:hyperlink>
        </w:p>
        <w:p w14:paraId="0285971D" w14:textId="03ADD531" w:rsidR="004F0EF9" w:rsidRDefault="009A32C7">
          <w:pPr>
            <w:pStyle w:val="TOC1"/>
            <w:tabs>
              <w:tab w:val="left" w:pos="660"/>
              <w:tab w:val="right" w:leader="dot" w:pos="10124"/>
            </w:tabs>
            <w:rPr>
              <w:rFonts w:asciiTheme="minorHAnsi" w:hAnsiTheme="minorHAnsi"/>
              <w:noProof/>
              <w:color w:val="auto"/>
              <w:sz w:val="22"/>
              <w:szCs w:val="22"/>
              <w:lang w:eastAsia="en-US"/>
            </w:rPr>
          </w:pPr>
          <w:hyperlink w:anchor="_Toc69292225" w:history="1">
            <w:r w:rsidR="004F0EF9" w:rsidRPr="00956747">
              <w:rPr>
                <w:rStyle w:val="Hyperlink"/>
                <w:noProof/>
              </w:rPr>
              <w:t>3.</w:t>
            </w:r>
            <w:r w:rsidR="004F0EF9">
              <w:rPr>
                <w:rFonts w:asciiTheme="minorHAnsi" w:hAnsiTheme="minorHAnsi"/>
                <w:noProof/>
                <w:color w:val="auto"/>
                <w:sz w:val="22"/>
                <w:szCs w:val="22"/>
                <w:lang w:eastAsia="en-US"/>
              </w:rPr>
              <w:tab/>
            </w:r>
            <w:r w:rsidR="004F0EF9" w:rsidRPr="00956747">
              <w:rPr>
                <w:rStyle w:val="Hyperlink"/>
                <w:noProof/>
              </w:rPr>
              <w:t>Introduction</w:t>
            </w:r>
            <w:r w:rsidR="004F0EF9">
              <w:rPr>
                <w:noProof/>
                <w:webHidden/>
              </w:rPr>
              <w:tab/>
            </w:r>
            <w:r w:rsidR="004F0EF9">
              <w:rPr>
                <w:noProof/>
                <w:webHidden/>
              </w:rPr>
              <w:fldChar w:fldCharType="begin"/>
            </w:r>
            <w:r w:rsidR="004F0EF9">
              <w:rPr>
                <w:noProof/>
                <w:webHidden/>
              </w:rPr>
              <w:instrText xml:space="preserve"> PAGEREF _Toc69292225 \h </w:instrText>
            </w:r>
            <w:r w:rsidR="004F0EF9">
              <w:rPr>
                <w:noProof/>
                <w:webHidden/>
              </w:rPr>
            </w:r>
            <w:r w:rsidR="004F0EF9">
              <w:rPr>
                <w:noProof/>
                <w:webHidden/>
              </w:rPr>
              <w:fldChar w:fldCharType="separate"/>
            </w:r>
            <w:r w:rsidR="004F0EF9">
              <w:rPr>
                <w:noProof/>
                <w:webHidden/>
              </w:rPr>
              <w:t>5</w:t>
            </w:r>
            <w:r w:rsidR="004F0EF9">
              <w:rPr>
                <w:noProof/>
                <w:webHidden/>
              </w:rPr>
              <w:fldChar w:fldCharType="end"/>
            </w:r>
          </w:hyperlink>
        </w:p>
        <w:p w14:paraId="5A02D4BA" w14:textId="7F2B1D46"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26" w:history="1">
            <w:r w:rsidR="004F0EF9" w:rsidRPr="00956747">
              <w:rPr>
                <w:rStyle w:val="Hyperlink"/>
                <w:noProof/>
              </w:rPr>
              <w:t>3.1.</w:t>
            </w:r>
            <w:r w:rsidR="004F0EF9">
              <w:rPr>
                <w:rFonts w:asciiTheme="minorHAnsi" w:hAnsiTheme="minorHAnsi"/>
                <w:noProof/>
                <w:color w:val="auto"/>
                <w:sz w:val="22"/>
                <w:szCs w:val="22"/>
                <w:lang w:eastAsia="en-US"/>
              </w:rPr>
              <w:tab/>
            </w:r>
            <w:r w:rsidR="004F0EF9" w:rsidRPr="00956747">
              <w:rPr>
                <w:rStyle w:val="Hyperlink"/>
                <w:noProof/>
              </w:rPr>
              <w:t>Discovery Review Acceptance</w:t>
            </w:r>
            <w:r w:rsidR="004F0EF9">
              <w:rPr>
                <w:noProof/>
                <w:webHidden/>
              </w:rPr>
              <w:tab/>
            </w:r>
            <w:r w:rsidR="004F0EF9">
              <w:rPr>
                <w:noProof/>
                <w:webHidden/>
              </w:rPr>
              <w:fldChar w:fldCharType="begin"/>
            </w:r>
            <w:r w:rsidR="004F0EF9">
              <w:rPr>
                <w:noProof/>
                <w:webHidden/>
              </w:rPr>
              <w:instrText xml:space="preserve"> PAGEREF _Toc69292226 \h </w:instrText>
            </w:r>
            <w:r w:rsidR="004F0EF9">
              <w:rPr>
                <w:noProof/>
                <w:webHidden/>
              </w:rPr>
            </w:r>
            <w:r w:rsidR="004F0EF9">
              <w:rPr>
                <w:noProof/>
                <w:webHidden/>
              </w:rPr>
              <w:fldChar w:fldCharType="separate"/>
            </w:r>
            <w:r w:rsidR="004F0EF9">
              <w:rPr>
                <w:noProof/>
                <w:webHidden/>
              </w:rPr>
              <w:t>5</w:t>
            </w:r>
            <w:r w:rsidR="004F0EF9">
              <w:rPr>
                <w:noProof/>
                <w:webHidden/>
              </w:rPr>
              <w:fldChar w:fldCharType="end"/>
            </w:r>
          </w:hyperlink>
        </w:p>
        <w:p w14:paraId="39A7CF52" w14:textId="06EE1A2E"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27" w:history="1">
            <w:r w:rsidR="004F0EF9" w:rsidRPr="00956747">
              <w:rPr>
                <w:rStyle w:val="Hyperlink"/>
                <w:noProof/>
              </w:rPr>
              <w:t>3.2.</w:t>
            </w:r>
            <w:r w:rsidR="004F0EF9">
              <w:rPr>
                <w:rFonts w:asciiTheme="minorHAnsi" w:hAnsiTheme="minorHAnsi"/>
                <w:noProof/>
                <w:color w:val="auto"/>
                <w:sz w:val="22"/>
                <w:szCs w:val="22"/>
                <w:lang w:eastAsia="en-US"/>
              </w:rPr>
              <w:tab/>
            </w:r>
            <w:r w:rsidR="004F0EF9" w:rsidRPr="00956747">
              <w:rPr>
                <w:rStyle w:val="Hyperlink"/>
                <w:noProof/>
              </w:rPr>
              <w:t>Disclaimer</w:t>
            </w:r>
            <w:r w:rsidR="004F0EF9">
              <w:rPr>
                <w:noProof/>
                <w:webHidden/>
              </w:rPr>
              <w:tab/>
            </w:r>
            <w:r w:rsidR="004F0EF9">
              <w:rPr>
                <w:noProof/>
                <w:webHidden/>
              </w:rPr>
              <w:fldChar w:fldCharType="begin"/>
            </w:r>
            <w:r w:rsidR="004F0EF9">
              <w:rPr>
                <w:noProof/>
                <w:webHidden/>
              </w:rPr>
              <w:instrText xml:space="preserve"> PAGEREF _Toc69292227 \h </w:instrText>
            </w:r>
            <w:r w:rsidR="004F0EF9">
              <w:rPr>
                <w:noProof/>
                <w:webHidden/>
              </w:rPr>
            </w:r>
            <w:r w:rsidR="004F0EF9">
              <w:rPr>
                <w:noProof/>
                <w:webHidden/>
              </w:rPr>
              <w:fldChar w:fldCharType="separate"/>
            </w:r>
            <w:r w:rsidR="004F0EF9">
              <w:rPr>
                <w:noProof/>
                <w:webHidden/>
              </w:rPr>
              <w:t>5</w:t>
            </w:r>
            <w:r w:rsidR="004F0EF9">
              <w:rPr>
                <w:noProof/>
                <w:webHidden/>
              </w:rPr>
              <w:fldChar w:fldCharType="end"/>
            </w:r>
          </w:hyperlink>
        </w:p>
        <w:p w14:paraId="75C94EE8" w14:textId="500D1534"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28" w:history="1">
            <w:r w:rsidR="004F0EF9" w:rsidRPr="00956747">
              <w:rPr>
                <w:rStyle w:val="Hyperlink"/>
                <w:noProof/>
              </w:rPr>
              <w:t>3.3.</w:t>
            </w:r>
            <w:r w:rsidR="004F0EF9">
              <w:rPr>
                <w:rFonts w:asciiTheme="minorHAnsi" w:hAnsiTheme="minorHAnsi"/>
                <w:noProof/>
                <w:color w:val="auto"/>
                <w:sz w:val="22"/>
                <w:szCs w:val="22"/>
                <w:lang w:eastAsia="en-US"/>
              </w:rPr>
              <w:tab/>
            </w:r>
            <w:r w:rsidR="004F0EF9" w:rsidRPr="00956747">
              <w:rPr>
                <w:rStyle w:val="Hyperlink"/>
                <w:noProof/>
              </w:rPr>
              <w:t>Notations used</w:t>
            </w:r>
            <w:r w:rsidR="004F0EF9">
              <w:rPr>
                <w:noProof/>
                <w:webHidden/>
              </w:rPr>
              <w:tab/>
            </w:r>
            <w:r w:rsidR="004F0EF9">
              <w:rPr>
                <w:noProof/>
                <w:webHidden/>
              </w:rPr>
              <w:fldChar w:fldCharType="begin"/>
            </w:r>
            <w:r w:rsidR="004F0EF9">
              <w:rPr>
                <w:noProof/>
                <w:webHidden/>
              </w:rPr>
              <w:instrText xml:space="preserve"> PAGEREF _Toc69292228 \h </w:instrText>
            </w:r>
            <w:r w:rsidR="004F0EF9">
              <w:rPr>
                <w:noProof/>
                <w:webHidden/>
              </w:rPr>
            </w:r>
            <w:r w:rsidR="004F0EF9">
              <w:rPr>
                <w:noProof/>
                <w:webHidden/>
              </w:rPr>
              <w:fldChar w:fldCharType="separate"/>
            </w:r>
            <w:r w:rsidR="004F0EF9">
              <w:rPr>
                <w:noProof/>
                <w:webHidden/>
              </w:rPr>
              <w:t>5</w:t>
            </w:r>
            <w:r w:rsidR="004F0EF9">
              <w:rPr>
                <w:noProof/>
                <w:webHidden/>
              </w:rPr>
              <w:fldChar w:fldCharType="end"/>
            </w:r>
          </w:hyperlink>
        </w:p>
        <w:p w14:paraId="46E51D7B" w14:textId="569C8ACD"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29" w:history="1">
            <w:r w:rsidR="004F0EF9" w:rsidRPr="00956747">
              <w:rPr>
                <w:rStyle w:val="Hyperlink"/>
                <w:noProof/>
                <w14:scene3d>
                  <w14:camera w14:prst="orthographicFront"/>
                  <w14:lightRig w14:rig="threePt" w14:dir="t">
                    <w14:rot w14:lat="0" w14:lon="0" w14:rev="0"/>
                  </w14:lightRig>
                </w14:scene3d>
              </w:rPr>
              <w:t>3.3.1.</w:t>
            </w:r>
            <w:r w:rsidR="004F0EF9">
              <w:rPr>
                <w:rFonts w:asciiTheme="minorHAnsi" w:hAnsiTheme="minorHAnsi"/>
                <w:noProof/>
                <w:color w:val="auto"/>
                <w:sz w:val="22"/>
                <w:szCs w:val="22"/>
                <w:lang w:eastAsia="en-US"/>
              </w:rPr>
              <w:tab/>
            </w:r>
            <w:r w:rsidR="004F0EF9" w:rsidRPr="00956747">
              <w:rPr>
                <w:rStyle w:val="Hyperlink"/>
                <w:noProof/>
              </w:rPr>
              <w:t>Requirements Notation</w:t>
            </w:r>
            <w:r w:rsidR="004F0EF9">
              <w:rPr>
                <w:noProof/>
                <w:webHidden/>
              </w:rPr>
              <w:tab/>
            </w:r>
            <w:r w:rsidR="004F0EF9">
              <w:rPr>
                <w:noProof/>
                <w:webHidden/>
              </w:rPr>
              <w:fldChar w:fldCharType="begin"/>
            </w:r>
            <w:r w:rsidR="004F0EF9">
              <w:rPr>
                <w:noProof/>
                <w:webHidden/>
              </w:rPr>
              <w:instrText xml:space="preserve"> PAGEREF _Toc69292229 \h </w:instrText>
            </w:r>
            <w:r w:rsidR="004F0EF9">
              <w:rPr>
                <w:noProof/>
                <w:webHidden/>
              </w:rPr>
            </w:r>
            <w:r w:rsidR="004F0EF9">
              <w:rPr>
                <w:noProof/>
                <w:webHidden/>
              </w:rPr>
              <w:fldChar w:fldCharType="separate"/>
            </w:r>
            <w:r w:rsidR="004F0EF9">
              <w:rPr>
                <w:noProof/>
                <w:webHidden/>
              </w:rPr>
              <w:t>5</w:t>
            </w:r>
            <w:r w:rsidR="004F0EF9">
              <w:rPr>
                <w:noProof/>
                <w:webHidden/>
              </w:rPr>
              <w:fldChar w:fldCharType="end"/>
            </w:r>
          </w:hyperlink>
        </w:p>
        <w:p w14:paraId="5EA8D39E" w14:textId="71E8605F"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30" w:history="1">
            <w:r w:rsidR="004F0EF9" w:rsidRPr="00956747">
              <w:rPr>
                <w:rStyle w:val="Hyperlink"/>
                <w:noProof/>
                <w14:scene3d>
                  <w14:camera w14:prst="orthographicFront"/>
                  <w14:lightRig w14:rig="threePt" w14:dir="t">
                    <w14:rot w14:lat="0" w14:lon="0" w14:rev="0"/>
                  </w14:lightRig>
                </w14:scene3d>
              </w:rPr>
              <w:t>3.3.2.</w:t>
            </w:r>
            <w:r w:rsidR="004F0EF9">
              <w:rPr>
                <w:rFonts w:asciiTheme="minorHAnsi" w:hAnsiTheme="minorHAnsi"/>
                <w:noProof/>
                <w:color w:val="auto"/>
                <w:sz w:val="22"/>
                <w:szCs w:val="22"/>
                <w:lang w:eastAsia="en-US"/>
              </w:rPr>
              <w:tab/>
            </w:r>
            <w:r w:rsidR="004F0EF9" w:rsidRPr="00956747">
              <w:rPr>
                <w:rStyle w:val="Hyperlink"/>
                <w:noProof/>
              </w:rPr>
              <w:t>Items Marked as “To Be Determined” (TBD)</w:t>
            </w:r>
            <w:r w:rsidR="004F0EF9">
              <w:rPr>
                <w:noProof/>
                <w:webHidden/>
              </w:rPr>
              <w:tab/>
            </w:r>
            <w:r w:rsidR="004F0EF9">
              <w:rPr>
                <w:noProof/>
                <w:webHidden/>
              </w:rPr>
              <w:fldChar w:fldCharType="begin"/>
            </w:r>
            <w:r w:rsidR="004F0EF9">
              <w:rPr>
                <w:noProof/>
                <w:webHidden/>
              </w:rPr>
              <w:instrText xml:space="preserve"> PAGEREF _Toc69292230 \h </w:instrText>
            </w:r>
            <w:r w:rsidR="004F0EF9">
              <w:rPr>
                <w:noProof/>
                <w:webHidden/>
              </w:rPr>
            </w:r>
            <w:r w:rsidR="004F0EF9">
              <w:rPr>
                <w:noProof/>
                <w:webHidden/>
              </w:rPr>
              <w:fldChar w:fldCharType="separate"/>
            </w:r>
            <w:r w:rsidR="004F0EF9">
              <w:rPr>
                <w:noProof/>
                <w:webHidden/>
              </w:rPr>
              <w:t>6</w:t>
            </w:r>
            <w:r w:rsidR="004F0EF9">
              <w:rPr>
                <w:noProof/>
                <w:webHidden/>
              </w:rPr>
              <w:fldChar w:fldCharType="end"/>
            </w:r>
          </w:hyperlink>
        </w:p>
        <w:p w14:paraId="0DCB4FBC" w14:textId="5C153250" w:rsidR="004F0EF9" w:rsidRDefault="009A32C7">
          <w:pPr>
            <w:pStyle w:val="TOC1"/>
            <w:tabs>
              <w:tab w:val="left" w:pos="660"/>
              <w:tab w:val="right" w:leader="dot" w:pos="10124"/>
            </w:tabs>
            <w:rPr>
              <w:rFonts w:asciiTheme="minorHAnsi" w:hAnsiTheme="minorHAnsi"/>
              <w:noProof/>
              <w:color w:val="auto"/>
              <w:sz w:val="22"/>
              <w:szCs w:val="22"/>
              <w:lang w:eastAsia="en-US"/>
            </w:rPr>
          </w:pPr>
          <w:hyperlink w:anchor="_Toc69292231" w:history="1">
            <w:r w:rsidR="004F0EF9" w:rsidRPr="00956747">
              <w:rPr>
                <w:rStyle w:val="Hyperlink"/>
                <w:noProof/>
              </w:rPr>
              <w:t>4.</w:t>
            </w:r>
            <w:r w:rsidR="004F0EF9">
              <w:rPr>
                <w:rFonts w:asciiTheme="minorHAnsi" w:hAnsiTheme="minorHAnsi"/>
                <w:noProof/>
                <w:color w:val="auto"/>
                <w:sz w:val="22"/>
                <w:szCs w:val="22"/>
                <w:lang w:eastAsia="en-US"/>
              </w:rPr>
              <w:tab/>
            </w:r>
            <w:r w:rsidR="004F0EF9" w:rsidRPr="00956747">
              <w:rPr>
                <w:rStyle w:val="Hyperlink"/>
                <w:noProof/>
              </w:rPr>
              <w:t>WAY4 CM Consumer Collection</w:t>
            </w:r>
            <w:r w:rsidR="004F0EF9">
              <w:rPr>
                <w:noProof/>
                <w:webHidden/>
              </w:rPr>
              <w:tab/>
            </w:r>
            <w:r w:rsidR="004F0EF9">
              <w:rPr>
                <w:noProof/>
                <w:webHidden/>
              </w:rPr>
              <w:fldChar w:fldCharType="begin"/>
            </w:r>
            <w:r w:rsidR="004F0EF9">
              <w:rPr>
                <w:noProof/>
                <w:webHidden/>
              </w:rPr>
              <w:instrText xml:space="preserve"> PAGEREF _Toc69292231 \h </w:instrText>
            </w:r>
            <w:r w:rsidR="004F0EF9">
              <w:rPr>
                <w:noProof/>
                <w:webHidden/>
              </w:rPr>
            </w:r>
            <w:r w:rsidR="004F0EF9">
              <w:rPr>
                <w:noProof/>
                <w:webHidden/>
              </w:rPr>
              <w:fldChar w:fldCharType="separate"/>
            </w:r>
            <w:r w:rsidR="004F0EF9">
              <w:rPr>
                <w:noProof/>
                <w:webHidden/>
              </w:rPr>
              <w:t>7</w:t>
            </w:r>
            <w:r w:rsidR="004F0EF9">
              <w:rPr>
                <w:noProof/>
                <w:webHidden/>
              </w:rPr>
              <w:fldChar w:fldCharType="end"/>
            </w:r>
          </w:hyperlink>
        </w:p>
        <w:p w14:paraId="4BBE9206" w14:textId="6B5C2E9F" w:rsidR="004F0EF9" w:rsidRDefault="009A32C7">
          <w:pPr>
            <w:pStyle w:val="TOC1"/>
            <w:tabs>
              <w:tab w:val="left" w:pos="660"/>
              <w:tab w:val="right" w:leader="dot" w:pos="10124"/>
            </w:tabs>
            <w:rPr>
              <w:rFonts w:asciiTheme="minorHAnsi" w:hAnsiTheme="minorHAnsi"/>
              <w:noProof/>
              <w:color w:val="auto"/>
              <w:sz w:val="22"/>
              <w:szCs w:val="22"/>
              <w:lang w:eastAsia="en-US"/>
            </w:rPr>
          </w:pPr>
          <w:hyperlink w:anchor="_Toc69292232" w:history="1">
            <w:r w:rsidR="004F0EF9" w:rsidRPr="00956747">
              <w:rPr>
                <w:rStyle w:val="Hyperlink"/>
                <w:noProof/>
              </w:rPr>
              <w:t>5.</w:t>
            </w:r>
            <w:r w:rsidR="004F0EF9">
              <w:rPr>
                <w:rFonts w:asciiTheme="minorHAnsi" w:hAnsiTheme="minorHAnsi"/>
                <w:noProof/>
                <w:color w:val="auto"/>
                <w:sz w:val="22"/>
                <w:szCs w:val="22"/>
                <w:lang w:eastAsia="en-US"/>
              </w:rPr>
              <w:tab/>
            </w:r>
            <w:r w:rsidR="004F0EF9" w:rsidRPr="00956747">
              <w:rPr>
                <w:rStyle w:val="Hyperlink"/>
                <w:noProof/>
              </w:rPr>
              <w:t>LFVN Debt Collection Management</w:t>
            </w:r>
            <w:r w:rsidR="004F0EF9">
              <w:rPr>
                <w:noProof/>
                <w:webHidden/>
              </w:rPr>
              <w:tab/>
            </w:r>
            <w:r w:rsidR="004F0EF9">
              <w:rPr>
                <w:noProof/>
                <w:webHidden/>
              </w:rPr>
              <w:fldChar w:fldCharType="begin"/>
            </w:r>
            <w:r w:rsidR="004F0EF9">
              <w:rPr>
                <w:noProof/>
                <w:webHidden/>
              </w:rPr>
              <w:instrText xml:space="preserve"> PAGEREF _Toc69292232 \h </w:instrText>
            </w:r>
            <w:r w:rsidR="004F0EF9">
              <w:rPr>
                <w:noProof/>
                <w:webHidden/>
              </w:rPr>
            </w:r>
            <w:r w:rsidR="004F0EF9">
              <w:rPr>
                <w:noProof/>
                <w:webHidden/>
              </w:rPr>
              <w:fldChar w:fldCharType="separate"/>
            </w:r>
            <w:r w:rsidR="004F0EF9">
              <w:rPr>
                <w:noProof/>
                <w:webHidden/>
              </w:rPr>
              <w:t>8</w:t>
            </w:r>
            <w:r w:rsidR="004F0EF9">
              <w:rPr>
                <w:noProof/>
                <w:webHidden/>
              </w:rPr>
              <w:fldChar w:fldCharType="end"/>
            </w:r>
          </w:hyperlink>
        </w:p>
        <w:p w14:paraId="68F4C8E5" w14:textId="63540495"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33" w:history="1">
            <w:r w:rsidR="004F0EF9" w:rsidRPr="00956747">
              <w:rPr>
                <w:rStyle w:val="Hyperlink"/>
                <w:noProof/>
              </w:rPr>
              <w:t>5.1.</w:t>
            </w:r>
            <w:r w:rsidR="004F0EF9">
              <w:rPr>
                <w:rFonts w:asciiTheme="minorHAnsi" w:hAnsiTheme="minorHAnsi"/>
                <w:noProof/>
                <w:color w:val="auto"/>
                <w:sz w:val="22"/>
                <w:szCs w:val="22"/>
                <w:lang w:eastAsia="en-US"/>
              </w:rPr>
              <w:tab/>
            </w:r>
            <w:r w:rsidR="004F0EF9" w:rsidRPr="00956747">
              <w:rPr>
                <w:rStyle w:val="Hyperlink"/>
                <w:noProof/>
              </w:rPr>
              <w:t>Business Notations</w:t>
            </w:r>
            <w:r w:rsidR="004F0EF9">
              <w:rPr>
                <w:noProof/>
                <w:webHidden/>
              </w:rPr>
              <w:tab/>
            </w:r>
            <w:r w:rsidR="004F0EF9">
              <w:rPr>
                <w:noProof/>
                <w:webHidden/>
              </w:rPr>
              <w:fldChar w:fldCharType="begin"/>
            </w:r>
            <w:r w:rsidR="004F0EF9">
              <w:rPr>
                <w:noProof/>
                <w:webHidden/>
              </w:rPr>
              <w:instrText xml:space="preserve"> PAGEREF _Toc69292233 \h </w:instrText>
            </w:r>
            <w:r w:rsidR="004F0EF9">
              <w:rPr>
                <w:noProof/>
                <w:webHidden/>
              </w:rPr>
            </w:r>
            <w:r w:rsidR="004F0EF9">
              <w:rPr>
                <w:noProof/>
                <w:webHidden/>
              </w:rPr>
              <w:fldChar w:fldCharType="separate"/>
            </w:r>
            <w:r w:rsidR="004F0EF9">
              <w:rPr>
                <w:noProof/>
                <w:webHidden/>
              </w:rPr>
              <w:t>8</w:t>
            </w:r>
            <w:r w:rsidR="004F0EF9">
              <w:rPr>
                <w:noProof/>
                <w:webHidden/>
              </w:rPr>
              <w:fldChar w:fldCharType="end"/>
            </w:r>
          </w:hyperlink>
        </w:p>
        <w:p w14:paraId="11CBD56E" w14:textId="3183224C"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34" w:history="1">
            <w:r w:rsidR="004F0EF9" w:rsidRPr="00956747">
              <w:rPr>
                <w:rStyle w:val="Hyperlink"/>
                <w:noProof/>
              </w:rPr>
              <w:t>5.2.</w:t>
            </w:r>
            <w:r w:rsidR="004F0EF9">
              <w:rPr>
                <w:rFonts w:asciiTheme="minorHAnsi" w:hAnsiTheme="minorHAnsi"/>
                <w:noProof/>
                <w:color w:val="auto"/>
                <w:sz w:val="22"/>
                <w:szCs w:val="22"/>
                <w:lang w:eastAsia="en-US"/>
              </w:rPr>
              <w:tab/>
            </w:r>
            <w:r w:rsidR="004F0EF9" w:rsidRPr="00956747">
              <w:rPr>
                <w:rStyle w:val="Hyperlink"/>
                <w:noProof/>
              </w:rPr>
              <w:t>REQD00010 – Collection case opening</w:t>
            </w:r>
            <w:r w:rsidR="004F0EF9">
              <w:rPr>
                <w:noProof/>
                <w:webHidden/>
              </w:rPr>
              <w:tab/>
            </w:r>
            <w:r w:rsidR="004F0EF9">
              <w:rPr>
                <w:noProof/>
                <w:webHidden/>
              </w:rPr>
              <w:fldChar w:fldCharType="begin"/>
            </w:r>
            <w:r w:rsidR="004F0EF9">
              <w:rPr>
                <w:noProof/>
                <w:webHidden/>
              </w:rPr>
              <w:instrText xml:space="preserve"> PAGEREF _Toc69292234 \h </w:instrText>
            </w:r>
            <w:r w:rsidR="004F0EF9">
              <w:rPr>
                <w:noProof/>
                <w:webHidden/>
              </w:rPr>
            </w:r>
            <w:r w:rsidR="004F0EF9">
              <w:rPr>
                <w:noProof/>
                <w:webHidden/>
              </w:rPr>
              <w:fldChar w:fldCharType="separate"/>
            </w:r>
            <w:r w:rsidR="004F0EF9">
              <w:rPr>
                <w:noProof/>
                <w:webHidden/>
              </w:rPr>
              <w:t>8</w:t>
            </w:r>
            <w:r w:rsidR="004F0EF9">
              <w:rPr>
                <w:noProof/>
                <w:webHidden/>
              </w:rPr>
              <w:fldChar w:fldCharType="end"/>
            </w:r>
          </w:hyperlink>
        </w:p>
        <w:p w14:paraId="53C7A770" w14:textId="4A42C72A"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35" w:history="1">
            <w:r w:rsidR="004F0EF9" w:rsidRPr="00956747">
              <w:rPr>
                <w:rStyle w:val="Hyperlink"/>
                <w:noProof/>
              </w:rPr>
              <w:t>5.3.</w:t>
            </w:r>
            <w:r w:rsidR="004F0EF9">
              <w:rPr>
                <w:rFonts w:asciiTheme="minorHAnsi" w:hAnsiTheme="minorHAnsi"/>
                <w:noProof/>
                <w:color w:val="auto"/>
                <w:sz w:val="22"/>
                <w:szCs w:val="22"/>
                <w:lang w:eastAsia="en-US"/>
              </w:rPr>
              <w:tab/>
            </w:r>
            <w:r w:rsidR="004F0EF9" w:rsidRPr="00956747">
              <w:rPr>
                <w:rStyle w:val="Hyperlink"/>
                <w:noProof/>
              </w:rPr>
              <w:t>REQD00020 - Case Assignment</w:t>
            </w:r>
            <w:r w:rsidR="004F0EF9">
              <w:rPr>
                <w:noProof/>
                <w:webHidden/>
              </w:rPr>
              <w:tab/>
            </w:r>
            <w:r w:rsidR="004F0EF9">
              <w:rPr>
                <w:noProof/>
                <w:webHidden/>
              </w:rPr>
              <w:fldChar w:fldCharType="begin"/>
            </w:r>
            <w:r w:rsidR="004F0EF9">
              <w:rPr>
                <w:noProof/>
                <w:webHidden/>
              </w:rPr>
              <w:instrText xml:space="preserve"> PAGEREF _Toc69292235 \h </w:instrText>
            </w:r>
            <w:r w:rsidR="004F0EF9">
              <w:rPr>
                <w:noProof/>
                <w:webHidden/>
              </w:rPr>
            </w:r>
            <w:r w:rsidR="004F0EF9">
              <w:rPr>
                <w:noProof/>
                <w:webHidden/>
              </w:rPr>
              <w:fldChar w:fldCharType="separate"/>
            </w:r>
            <w:r w:rsidR="004F0EF9">
              <w:rPr>
                <w:noProof/>
                <w:webHidden/>
              </w:rPr>
              <w:t>10</w:t>
            </w:r>
            <w:r w:rsidR="004F0EF9">
              <w:rPr>
                <w:noProof/>
                <w:webHidden/>
              </w:rPr>
              <w:fldChar w:fldCharType="end"/>
            </w:r>
          </w:hyperlink>
        </w:p>
        <w:p w14:paraId="2D6F62A8" w14:textId="43A0C19C"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36" w:history="1">
            <w:r w:rsidR="004F0EF9" w:rsidRPr="00956747">
              <w:rPr>
                <w:rStyle w:val="Hyperlink"/>
                <w:noProof/>
                <w14:scene3d>
                  <w14:camera w14:prst="orthographicFront"/>
                  <w14:lightRig w14:rig="threePt" w14:dir="t">
                    <w14:rot w14:lat="0" w14:lon="0" w14:rev="0"/>
                  </w14:lightRig>
                </w14:scene3d>
              </w:rPr>
              <w:t>5.3.1.</w:t>
            </w:r>
            <w:r w:rsidR="004F0EF9">
              <w:rPr>
                <w:rFonts w:asciiTheme="minorHAnsi" w:hAnsiTheme="minorHAnsi"/>
                <w:noProof/>
                <w:color w:val="auto"/>
                <w:sz w:val="22"/>
                <w:szCs w:val="22"/>
                <w:lang w:eastAsia="en-US"/>
              </w:rPr>
              <w:tab/>
            </w:r>
            <w:r w:rsidR="004F0EF9" w:rsidRPr="00956747">
              <w:rPr>
                <w:rStyle w:val="Hyperlink"/>
                <w:noProof/>
              </w:rPr>
              <w:t>Collection Team</w:t>
            </w:r>
            <w:r w:rsidR="004F0EF9">
              <w:rPr>
                <w:noProof/>
                <w:webHidden/>
              </w:rPr>
              <w:tab/>
            </w:r>
            <w:r w:rsidR="004F0EF9">
              <w:rPr>
                <w:noProof/>
                <w:webHidden/>
              </w:rPr>
              <w:fldChar w:fldCharType="begin"/>
            </w:r>
            <w:r w:rsidR="004F0EF9">
              <w:rPr>
                <w:noProof/>
                <w:webHidden/>
              </w:rPr>
              <w:instrText xml:space="preserve"> PAGEREF _Toc69292236 \h </w:instrText>
            </w:r>
            <w:r w:rsidR="004F0EF9">
              <w:rPr>
                <w:noProof/>
                <w:webHidden/>
              </w:rPr>
            </w:r>
            <w:r w:rsidR="004F0EF9">
              <w:rPr>
                <w:noProof/>
                <w:webHidden/>
              </w:rPr>
              <w:fldChar w:fldCharType="separate"/>
            </w:r>
            <w:r w:rsidR="004F0EF9">
              <w:rPr>
                <w:noProof/>
                <w:webHidden/>
              </w:rPr>
              <w:t>10</w:t>
            </w:r>
            <w:r w:rsidR="004F0EF9">
              <w:rPr>
                <w:noProof/>
                <w:webHidden/>
              </w:rPr>
              <w:fldChar w:fldCharType="end"/>
            </w:r>
          </w:hyperlink>
        </w:p>
        <w:p w14:paraId="2528A13F" w14:textId="07B169AF"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37" w:history="1">
            <w:r w:rsidR="004F0EF9" w:rsidRPr="00956747">
              <w:rPr>
                <w:rStyle w:val="Hyperlink"/>
                <w:noProof/>
                <w14:scene3d>
                  <w14:camera w14:prst="orthographicFront"/>
                  <w14:lightRig w14:rig="threePt" w14:dir="t">
                    <w14:rot w14:lat="0" w14:lon="0" w14:rev="0"/>
                  </w14:lightRig>
                </w14:scene3d>
              </w:rPr>
              <w:t>5.3.2.</w:t>
            </w:r>
            <w:r w:rsidR="004F0EF9">
              <w:rPr>
                <w:rFonts w:asciiTheme="minorHAnsi" w:hAnsiTheme="minorHAnsi"/>
                <w:noProof/>
                <w:color w:val="auto"/>
                <w:sz w:val="22"/>
                <w:szCs w:val="22"/>
                <w:lang w:eastAsia="en-US"/>
              </w:rPr>
              <w:tab/>
            </w:r>
            <w:r w:rsidR="004F0EF9" w:rsidRPr="00956747">
              <w:rPr>
                <w:rStyle w:val="Hyperlink"/>
                <w:noProof/>
              </w:rPr>
              <w:t>Assignment Algorithms</w:t>
            </w:r>
            <w:r w:rsidR="004F0EF9">
              <w:rPr>
                <w:noProof/>
                <w:webHidden/>
              </w:rPr>
              <w:tab/>
            </w:r>
            <w:r w:rsidR="004F0EF9">
              <w:rPr>
                <w:noProof/>
                <w:webHidden/>
              </w:rPr>
              <w:fldChar w:fldCharType="begin"/>
            </w:r>
            <w:r w:rsidR="004F0EF9">
              <w:rPr>
                <w:noProof/>
                <w:webHidden/>
              </w:rPr>
              <w:instrText xml:space="preserve"> PAGEREF _Toc69292237 \h </w:instrText>
            </w:r>
            <w:r w:rsidR="004F0EF9">
              <w:rPr>
                <w:noProof/>
                <w:webHidden/>
              </w:rPr>
            </w:r>
            <w:r w:rsidR="004F0EF9">
              <w:rPr>
                <w:noProof/>
                <w:webHidden/>
              </w:rPr>
              <w:fldChar w:fldCharType="separate"/>
            </w:r>
            <w:r w:rsidR="004F0EF9">
              <w:rPr>
                <w:noProof/>
                <w:webHidden/>
              </w:rPr>
              <w:t>13</w:t>
            </w:r>
            <w:r w:rsidR="004F0EF9">
              <w:rPr>
                <w:noProof/>
                <w:webHidden/>
              </w:rPr>
              <w:fldChar w:fldCharType="end"/>
            </w:r>
          </w:hyperlink>
        </w:p>
        <w:p w14:paraId="22BEBC0A" w14:textId="6A805EBD"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38" w:history="1">
            <w:r w:rsidR="004F0EF9" w:rsidRPr="00956747">
              <w:rPr>
                <w:rStyle w:val="Hyperlink"/>
                <w:noProof/>
              </w:rPr>
              <w:t>5.4.</w:t>
            </w:r>
            <w:r w:rsidR="004F0EF9">
              <w:rPr>
                <w:rFonts w:asciiTheme="minorHAnsi" w:hAnsiTheme="minorHAnsi"/>
                <w:noProof/>
                <w:color w:val="auto"/>
                <w:sz w:val="22"/>
                <w:szCs w:val="22"/>
                <w:lang w:eastAsia="en-US"/>
              </w:rPr>
              <w:tab/>
            </w:r>
            <w:r w:rsidR="004F0EF9" w:rsidRPr="00956747">
              <w:rPr>
                <w:rStyle w:val="Hyperlink"/>
                <w:noProof/>
              </w:rPr>
              <w:t>REQD00030 - Collection Strategy</w:t>
            </w:r>
            <w:r w:rsidR="004F0EF9">
              <w:rPr>
                <w:noProof/>
                <w:webHidden/>
              </w:rPr>
              <w:tab/>
            </w:r>
            <w:r w:rsidR="004F0EF9">
              <w:rPr>
                <w:noProof/>
                <w:webHidden/>
              </w:rPr>
              <w:fldChar w:fldCharType="begin"/>
            </w:r>
            <w:r w:rsidR="004F0EF9">
              <w:rPr>
                <w:noProof/>
                <w:webHidden/>
              </w:rPr>
              <w:instrText xml:space="preserve"> PAGEREF _Toc69292238 \h </w:instrText>
            </w:r>
            <w:r w:rsidR="004F0EF9">
              <w:rPr>
                <w:noProof/>
                <w:webHidden/>
              </w:rPr>
            </w:r>
            <w:r w:rsidR="004F0EF9">
              <w:rPr>
                <w:noProof/>
                <w:webHidden/>
              </w:rPr>
              <w:fldChar w:fldCharType="separate"/>
            </w:r>
            <w:r w:rsidR="004F0EF9">
              <w:rPr>
                <w:noProof/>
                <w:webHidden/>
              </w:rPr>
              <w:t>15</w:t>
            </w:r>
            <w:r w:rsidR="004F0EF9">
              <w:rPr>
                <w:noProof/>
                <w:webHidden/>
              </w:rPr>
              <w:fldChar w:fldCharType="end"/>
            </w:r>
          </w:hyperlink>
        </w:p>
        <w:p w14:paraId="0A40906C" w14:textId="7FEB72BA"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39" w:history="1">
            <w:r w:rsidR="004F0EF9" w:rsidRPr="00956747">
              <w:rPr>
                <w:rStyle w:val="Hyperlink"/>
                <w:noProof/>
                <w14:scene3d>
                  <w14:camera w14:prst="orthographicFront"/>
                  <w14:lightRig w14:rig="threePt" w14:dir="t">
                    <w14:rot w14:lat="0" w14:lon="0" w14:rev="0"/>
                  </w14:lightRig>
                </w14:scene3d>
              </w:rPr>
              <w:t>5.4.1.</w:t>
            </w:r>
            <w:r w:rsidR="004F0EF9">
              <w:rPr>
                <w:rFonts w:asciiTheme="minorHAnsi" w:hAnsiTheme="minorHAnsi"/>
                <w:noProof/>
                <w:color w:val="auto"/>
                <w:sz w:val="22"/>
                <w:szCs w:val="22"/>
                <w:lang w:eastAsia="en-US"/>
              </w:rPr>
              <w:tab/>
            </w:r>
            <w:r w:rsidR="004F0EF9" w:rsidRPr="00956747">
              <w:rPr>
                <w:rStyle w:val="Hyperlink"/>
                <w:noProof/>
              </w:rPr>
              <w:t>REQD00031 – Action approval process</w:t>
            </w:r>
            <w:r w:rsidR="004F0EF9">
              <w:rPr>
                <w:noProof/>
                <w:webHidden/>
              </w:rPr>
              <w:tab/>
            </w:r>
            <w:r w:rsidR="004F0EF9">
              <w:rPr>
                <w:noProof/>
                <w:webHidden/>
              </w:rPr>
              <w:fldChar w:fldCharType="begin"/>
            </w:r>
            <w:r w:rsidR="004F0EF9">
              <w:rPr>
                <w:noProof/>
                <w:webHidden/>
              </w:rPr>
              <w:instrText xml:space="preserve"> PAGEREF _Toc69292239 \h </w:instrText>
            </w:r>
            <w:r w:rsidR="004F0EF9">
              <w:rPr>
                <w:noProof/>
                <w:webHidden/>
              </w:rPr>
            </w:r>
            <w:r w:rsidR="004F0EF9">
              <w:rPr>
                <w:noProof/>
                <w:webHidden/>
              </w:rPr>
              <w:fldChar w:fldCharType="separate"/>
            </w:r>
            <w:r w:rsidR="004F0EF9">
              <w:rPr>
                <w:noProof/>
                <w:webHidden/>
              </w:rPr>
              <w:t>15</w:t>
            </w:r>
            <w:r w:rsidR="004F0EF9">
              <w:rPr>
                <w:noProof/>
                <w:webHidden/>
              </w:rPr>
              <w:fldChar w:fldCharType="end"/>
            </w:r>
          </w:hyperlink>
        </w:p>
        <w:p w14:paraId="69F128F8" w14:textId="66520071"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0" w:history="1">
            <w:r w:rsidR="004F0EF9" w:rsidRPr="00956747">
              <w:rPr>
                <w:rStyle w:val="Hyperlink"/>
                <w:noProof/>
                <w14:scene3d>
                  <w14:camera w14:prst="orthographicFront"/>
                  <w14:lightRig w14:rig="threePt" w14:dir="t">
                    <w14:rot w14:lat="0" w14:lon="0" w14:rev="0"/>
                  </w14:lightRig>
                </w14:scene3d>
              </w:rPr>
              <w:t>5.4.2.</w:t>
            </w:r>
            <w:r w:rsidR="004F0EF9">
              <w:rPr>
                <w:rFonts w:asciiTheme="minorHAnsi" w:hAnsiTheme="minorHAnsi"/>
                <w:noProof/>
                <w:color w:val="auto"/>
                <w:sz w:val="22"/>
                <w:szCs w:val="22"/>
                <w:lang w:eastAsia="en-US"/>
              </w:rPr>
              <w:tab/>
            </w:r>
            <w:r w:rsidR="004F0EF9" w:rsidRPr="00956747">
              <w:rPr>
                <w:rStyle w:val="Hyperlink"/>
                <w:noProof/>
              </w:rPr>
              <w:t>REQD00032 - General Process</w:t>
            </w:r>
            <w:r w:rsidR="004F0EF9">
              <w:rPr>
                <w:noProof/>
                <w:webHidden/>
              </w:rPr>
              <w:tab/>
            </w:r>
            <w:r w:rsidR="004F0EF9">
              <w:rPr>
                <w:noProof/>
                <w:webHidden/>
              </w:rPr>
              <w:fldChar w:fldCharType="begin"/>
            </w:r>
            <w:r w:rsidR="004F0EF9">
              <w:rPr>
                <w:noProof/>
                <w:webHidden/>
              </w:rPr>
              <w:instrText xml:space="preserve"> PAGEREF _Toc69292240 \h </w:instrText>
            </w:r>
            <w:r w:rsidR="004F0EF9">
              <w:rPr>
                <w:noProof/>
                <w:webHidden/>
              </w:rPr>
            </w:r>
            <w:r w:rsidR="004F0EF9">
              <w:rPr>
                <w:noProof/>
                <w:webHidden/>
              </w:rPr>
              <w:fldChar w:fldCharType="separate"/>
            </w:r>
            <w:r w:rsidR="004F0EF9">
              <w:rPr>
                <w:noProof/>
                <w:webHidden/>
              </w:rPr>
              <w:t>15</w:t>
            </w:r>
            <w:r w:rsidR="004F0EF9">
              <w:rPr>
                <w:noProof/>
                <w:webHidden/>
              </w:rPr>
              <w:fldChar w:fldCharType="end"/>
            </w:r>
          </w:hyperlink>
        </w:p>
        <w:p w14:paraId="63BD9299" w14:textId="19D6F5E5"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1" w:history="1">
            <w:r w:rsidR="004F0EF9" w:rsidRPr="00956747">
              <w:rPr>
                <w:rStyle w:val="Hyperlink"/>
                <w:noProof/>
                <w14:scene3d>
                  <w14:camera w14:prst="orthographicFront"/>
                  <w14:lightRig w14:rig="threePt" w14:dir="t">
                    <w14:rot w14:lat="0" w14:lon="0" w14:rev="0"/>
                  </w14:lightRig>
                </w14:scene3d>
              </w:rPr>
              <w:t>5.4.3.</w:t>
            </w:r>
            <w:r w:rsidR="004F0EF9">
              <w:rPr>
                <w:rFonts w:asciiTheme="minorHAnsi" w:hAnsiTheme="minorHAnsi"/>
                <w:noProof/>
                <w:color w:val="auto"/>
                <w:sz w:val="22"/>
                <w:szCs w:val="22"/>
                <w:lang w:eastAsia="en-US"/>
              </w:rPr>
              <w:tab/>
            </w:r>
            <w:r w:rsidR="004F0EF9" w:rsidRPr="00956747">
              <w:rPr>
                <w:rStyle w:val="Hyperlink"/>
                <w:noProof/>
              </w:rPr>
              <w:t>REQD00033 - Litigation Process</w:t>
            </w:r>
            <w:r w:rsidR="004F0EF9">
              <w:rPr>
                <w:noProof/>
                <w:webHidden/>
              </w:rPr>
              <w:tab/>
            </w:r>
            <w:r w:rsidR="004F0EF9">
              <w:rPr>
                <w:noProof/>
                <w:webHidden/>
              </w:rPr>
              <w:fldChar w:fldCharType="begin"/>
            </w:r>
            <w:r w:rsidR="004F0EF9">
              <w:rPr>
                <w:noProof/>
                <w:webHidden/>
              </w:rPr>
              <w:instrText xml:space="preserve"> PAGEREF _Toc69292241 \h </w:instrText>
            </w:r>
            <w:r w:rsidR="004F0EF9">
              <w:rPr>
                <w:noProof/>
                <w:webHidden/>
              </w:rPr>
            </w:r>
            <w:r w:rsidR="004F0EF9">
              <w:rPr>
                <w:noProof/>
                <w:webHidden/>
              </w:rPr>
              <w:fldChar w:fldCharType="separate"/>
            </w:r>
            <w:r w:rsidR="004F0EF9">
              <w:rPr>
                <w:noProof/>
                <w:webHidden/>
              </w:rPr>
              <w:t>19</w:t>
            </w:r>
            <w:r w:rsidR="004F0EF9">
              <w:rPr>
                <w:noProof/>
                <w:webHidden/>
              </w:rPr>
              <w:fldChar w:fldCharType="end"/>
            </w:r>
          </w:hyperlink>
        </w:p>
        <w:p w14:paraId="7AADF5FC" w14:textId="3D9D2201"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2" w:history="1">
            <w:r w:rsidR="004F0EF9" w:rsidRPr="00956747">
              <w:rPr>
                <w:rStyle w:val="Hyperlink"/>
                <w:noProof/>
                <w14:scene3d>
                  <w14:camera w14:prst="orthographicFront"/>
                  <w14:lightRig w14:rig="threePt" w14:dir="t">
                    <w14:rot w14:lat="0" w14:lon="0" w14:rev="0"/>
                  </w14:lightRig>
                </w14:scene3d>
              </w:rPr>
              <w:t>5.4.4.</w:t>
            </w:r>
            <w:r w:rsidR="004F0EF9">
              <w:rPr>
                <w:rFonts w:asciiTheme="minorHAnsi" w:hAnsiTheme="minorHAnsi"/>
                <w:noProof/>
                <w:color w:val="auto"/>
                <w:sz w:val="22"/>
                <w:szCs w:val="22"/>
                <w:lang w:eastAsia="en-US"/>
              </w:rPr>
              <w:tab/>
            </w:r>
            <w:r w:rsidR="004F0EF9" w:rsidRPr="00956747">
              <w:rPr>
                <w:rStyle w:val="Hyperlink"/>
                <w:noProof/>
              </w:rPr>
              <w:t>REQD00034 – Collection Case Closing</w:t>
            </w:r>
            <w:r w:rsidR="004F0EF9">
              <w:rPr>
                <w:noProof/>
                <w:webHidden/>
              </w:rPr>
              <w:tab/>
            </w:r>
            <w:r w:rsidR="004F0EF9">
              <w:rPr>
                <w:noProof/>
                <w:webHidden/>
              </w:rPr>
              <w:fldChar w:fldCharType="begin"/>
            </w:r>
            <w:r w:rsidR="004F0EF9">
              <w:rPr>
                <w:noProof/>
                <w:webHidden/>
              </w:rPr>
              <w:instrText xml:space="preserve"> PAGEREF _Toc69292242 \h </w:instrText>
            </w:r>
            <w:r w:rsidR="004F0EF9">
              <w:rPr>
                <w:noProof/>
                <w:webHidden/>
              </w:rPr>
            </w:r>
            <w:r w:rsidR="004F0EF9">
              <w:rPr>
                <w:noProof/>
                <w:webHidden/>
              </w:rPr>
              <w:fldChar w:fldCharType="separate"/>
            </w:r>
            <w:r w:rsidR="004F0EF9">
              <w:rPr>
                <w:noProof/>
                <w:webHidden/>
              </w:rPr>
              <w:t>20</w:t>
            </w:r>
            <w:r w:rsidR="004F0EF9">
              <w:rPr>
                <w:noProof/>
                <w:webHidden/>
              </w:rPr>
              <w:fldChar w:fldCharType="end"/>
            </w:r>
          </w:hyperlink>
        </w:p>
        <w:p w14:paraId="7EC2AECB" w14:textId="5111CAF5"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43" w:history="1">
            <w:r w:rsidR="004F0EF9" w:rsidRPr="00956747">
              <w:rPr>
                <w:rStyle w:val="Hyperlink"/>
                <w:noProof/>
              </w:rPr>
              <w:t>5.5.</w:t>
            </w:r>
            <w:r w:rsidR="004F0EF9">
              <w:rPr>
                <w:rFonts w:asciiTheme="minorHAnsi" w:hAnsiTheme="minorHAnsi"/>
                <w:noProof/>
                <w:color w:val="auto"/>
                <w:sz w:val="22"/>
                <w:szCs w:val="22"/>
                <w:lang w:eastAsia="en-US"/>
              </w:rPr>
              <w:tab/>
            </w:r>
            <w:r w:rsidR="004F0EF9" w:rsidRPr="00956747">
              <w:rPr>
                <w:rStyle w:val="Hyperlink"/>
                <w:noProof/>
              </w:rPr>
              <w:t>REQD00040 - Collector Worklist</w:t>
            </w:r>
            <w:r w:rsidR="004F0EF9">
              <w:rPr>
                <w:noProof/>
                <w:webHidden/>
              </w:rPr>
              <w:tab/>
            </w:r>
            <w:r w:rsidR="004F0EF9">
              <w:rPr>
                <w:noProof/>
                <w:webHidden/>
              </w:rPr>
              <w:fldChar w:fldCharType="begin"/>
            </w:r>
            <w:r w:rsidR="004F0EF9">
              <w:rPr>
                <w:noProof/>
                <w:webHidden/>
              </w:rPr>
              <w:instrText xml:space="preserve"> PAGEREF _Toc69292243 \h </w:instrText>
            </w:r>
            <w:r w:rsidR="004F0EF9">
              <w:rPr>
                <w:noProof/>
                <w:webHidden/>
              </w:rPr>
            </w:r>
            <w:r w:rsidR="004F0EF9">
              <w:rPr>
                <w:noProof/>
                <w:webHidden/>
              </w:rPr>
              <w:fldChar w:fldCharType="separate"/>
            </w:r>
            <w:r w:rsidR="004F0EF9">
              <w:rPr>
                <w:noProof/>
                <w:webHidden/>
              </w:rPr>
              <w:t>20</w:t>
            </w:r>
            <w:r w:rsidR="004F0EF9">
              <w:rPr>
                <w:noProof/>
                <w:webHidden/>
              </w:rPr>
              <w:fldChar w:fldCharType="end"/>
            </w:r>
          </w:hyperlink>
        </w:p>
        <w:p w14:paraId="0DB89178" w14:textId="7104CF47"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4" w:history="1">
            <w:r w:rsidR="004F0EF9" w:rsidRPr="00956747">
              <w:rPr>
                <w:rStyle w:val="Hyperlink"/>
                <w:noProof/>
                <w14:scene3d>
                  <w14:camera w14:prst="orthographicFront"/>
                  <w14:lightRig w14:rig="threePt" w14:dir="t">
                    <w14:rot w14:lat="0" w14:lon="0" w14:rev="0"/>
                  </w14:lightRig>
                </w14:scene3d>
              </w:rPr>
              <w:t>5.5.1.</w:t>
            </w:r>
            <w:r w:rsidR="004F0EF9">
              <w:rPr>
                <w:rFonts w:asciiTheme="minorHAnsi" w:hAnsiTheme="minorHAnsi"/>
                <w:noProof/>
                <w:color w:val="auto"/>
                <w:sz w:val="22"/>
                <w:szCs w:val="22"/>
                <w:lang w:eastAsia="en-US"/>
              </w:rPr>
              <w:tab/>
            </w:r>
            <w:r w:rsidR="004F0EF9" w:rsidRPr="00956747">
              <w:rPr>
                <w:rStyle w:val="Hyperlink"/>
                <w:noProof/>
              </w:rPr>
              <w:t>REQD00041 – Input Action</w:t>
            </w:r>
            <w:r w:rsidR="004F0EF9">
              <w:rPr>
                <w:noProof/>
                <w:webHidden/>
              </w:rPr>
              <w:tab/>
            </w:r>
            <w:r w:rsidR="004F0EF9">
              <w:rPr>
                <w:noProof/>
                <w:webHidden/>
              </w:rPr>
              <w:fldChar w:fldCharType="begin"/>
            </w:r>
            <w:r w:rsidR="004F0EF9">
              <w:rPr>
                <w:noProof/>
                <w:webHidden/>
              </w:rPr>
              <w:instrText xml:space="preserve"> PAGEREF _Toc69292244 \h </w:instrText>
            </w:r>
            <w:r w:rsidR="004F0EF9">
              <w:rPr>
                <w:noProof/>
                <w:webHidden/>
              </w:rPr>
            </w:r>
            <w:r w:rsidR="004F0EF9">
              <w:rPr>
                <w:noProof/>
                <w:webHidden/>
              </w:rPr>
              <w:fldChar w:fldCharType="separate"/>
            </w:r>
            <w:r w:rsidR="004F0EF9">
              <w:rPr>
                <w:noProof/>
                <w:webHidden/>
              </w:rPr>
              <w:t>20</w:t>
            </w:r>
            <w:r w:rsidR="004F0EF9">
              <w:rPr>
                <w:noProof/>
                <w:webHidden/>
              </w:rPr>
              <w:fldChar w:fldCharType="end"/>
            </w:r>
          </w:hyperlink>
        </w:p>
        <w:p w14:paraId="7CB15579" w14:textId="4845FA2B"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5" w:history="1">
            <w:r w:rsidR="004F0EF9" w:rsidRPr="00956747">
              <w:rPr>
                <w:rStyle w:val="Hyperlink"/>
                <w:noProof/>
                <w14:scene3d>
                  <w14:camera w14:prst="orthographicFront"/>
                  <w14:lightRig w14:rig="threePt" w14:dir="t">
                    <w14:rot w14:lat="0" w14:lon="0" w14:rev="0"/>
                  </w14:lightRig>
                </w14:scene3d>
              </w:rPr>
              <w:t>5.5.2.</w:t>
            </w:r>
            <w:r w:rsidR="004F0EF9">
              <w:rPr>
                <w:rFonts w:asciiTheme="minorHAnsi" w:hAnsiTheme="minorHAnsi"/>
                <w:noProof/>
                <w:color w:val="auto"/>
                <w:sz w:val="22"/>
                <w:szCs w:val="22"/>
                <w:lang w:eastAsia="en-US"/>
              </w:rPr>
              <w:tab/>
            </w:r>
            <w:r w:rsidR="004F0EF9" w:rsidRPr="00956747">
              <w:rPr>
                <w:rStyle w:val="Hyperlink"/>
                <w:noProof/>
              </w:rPr>
              <w:t>REQD00042 – Other activities</w:t>
            </w:r>
            <w:r w:rsidR="004F0EF9">
              <w:rPr>
                <w:noProof/>
                <w:webHidden/>
              </w:rPr>
              <w:tab/>
            </w:r>
            <w:r w:rsidR="004F0EF9">
              <w:rPr>
                <w:noProof/>
                <w:webHidden/>
              </w:rPr>
              <w:fldChar w:fldCharType="begin"/>
            </w:r>
            <w:r w:rsidR="004F0EF9">
              <w:rPr>
                <w:noProof/>
                <w:webHidden/>
              </w:rPr>
              <w:instrText xml:space="preserve"> PAGEREF _Toc69292245 \h </w:instrText>
            </w:r>
            <w:r w:rsidR="004F0EF9">
              <w:rPr>
                <w:noProof/>
                <w:webHidden/>
              </w:rPr>
            </w:r>
            <w:r w:rsidR="004F0EF9">
              <w:rPr>
                <w:noProof/>
                <w:webHidden/>
              </w:rPr>
              <w:fldChar w:fldCharType="separate"/>
            </w:r>
            <w:r w:rsidR="004F0EF9">
              <w:rPr>
                <w:noProof/>
                <w:webHidden/>
              </w:rPr>
              <w:t>21</w:t>
            </w:r>
            <w:r w:rsidR="004F0EF9">
              <w:rPr>
                <w:noProof/>
                <w:webHidden/>
              </w:rPr>
              <w:fldChar w:fldCharType="end"/>
            </w:r>
          </w:hyperlink>
        </w:p>
        <w:p w14:paraId="3A28FB98" w14:textId="17754B72"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6" w:history="1">
            <w:r w:rsidR="004F0EF9" w:rsidRPr="00956747">
              <w:rPr>
                <w:rStyle w:val="Hyperlink"/>
                <w:noProof/>
                <w14:scene3d>
                  <w14:camera w14:prst="orthographicFront"/>
                  <w14:lightRig w14:rig="threePt" w14:dir="t">
                    <w14:rot w14:lat="0" w14:lon="0" w14:rev="0"/>
                  </w14:lightRig>
                </w14:scene3d>
              </w:rPr>
              <w:t>5.5.3.</w:t>
            </w:r>
            <w:r w:rsidR="004F0EF9">
              <w:rPr>
                <w:rFonts w:asciiTheme="minorHAnsi" w:hAnsiTheme="minorHAnsi"/>
                <w:noProof/>
                <w:color w:val="auto"/>
                <w:sz w:val="22"/>
                <w:szCs w:val="22"/>
                <w:lang w:eastAsia="en-US"/>
              </w:rPr>
              <w:tab/>
            </w:r>
            <w:r w:rsidR="004F0EF9" w:rsidRPr="00956747">
              <w:rPr>
                <w:rStyle w:val="Hyperlink"/>
                <w:noProof/>
              </w:rPr>
              <w:t>REQD00043 – Delete action from Case History</w:t>
            </w:r>
            <w:r w:rsidR="004F0EF9">
              <w:rPr>
                <w:noProof/>
                <w:webHidden/>
              </w:rPr>
              <w:tab/>
            </w:r>
            <w:r w:rsidR="004F0EF9">
              <w:rPr>
                <w:noProof/>
                <w:webHidden/>
              </w:rPr>
              <w:fldChar w:fldCharType="begin"/>
            </w:r>
            <w:r w:rsidR="004F0EF9">
              <w:rPr>
                <w:noProof/>
                <w:webHidden/>
              </w:rPr>
              <w:instrText xml:space="preserve"> PAGEREF _Toc69292246 \h </w:instrText>
            </w:r>
            <w:r w:rsidR="004F0EF9">
              <w:rPr>
                <w:noProof/>
                <w:webHidden/>
              </w:rPr>
            </w:r>
            <w:r w:rsidR="004F0EF9">
              <w:rPr>
                <w:noProof/>
                <w:webHidden/>
              </w:rPr>
              <w:fldChar w:fldCharType="separate"/>
            </w:r>
            <w:r w:rsidR="004F0EF9">
              <w:rPr>
                <w:noProof/>
                <w:webHidden/>
              </w:rPr>
              <w:t>22</w:t>
            </w:r>
            <w:r w:rsidR="004F0EF9">
              <w:rPr>
                <w:noProof/>
                <w:webHidden/>
              </w:rPr>
              <w:fldChar w:fldCharType="end"/>
            </w:r>
          </w:hyperlink>
        </w:p>
        <w:p w14:paraId="5148BAC7" w14:textId="1079EB00"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47" w:history="1">
            <w:r w:rsidR="004F0EF9" w:rsidRPr="00956747">
              <w:rPr>
                <w:rStyle w:val="Hyperlink"/>
                <w:noProof/>
              </w:rPr>
              <w:t>5.6.</w:t>
            </w:r>
            <w:r w:rsidR="004F0EF9">
              <w:rPr>
                <w:rFonts w:asciiTheme="minorHAnsi" w:hAnsiTheme="minorHAnsi"/>
                <w:noProof/>
                <w:color w:val="auto"/>
                <w:sz w:val="22"/>
                <w:szCs w:val="22"/>
                <w:lang w:eastAsia="en-US"/>
              </w:rPr>
              <w:tab/>
            </w:r>
            <w:r w:rsidR="004F0EF9" w:rsidRPr="00956747">
              <w:rPr>
                <w:rStyle w:val="Hyperlink"/>
                <w:noProof/>
              </w:rPr>
              <w:t>REQD00050 – Case Re-Assignment (manually or by file loading)</w:t>
            </w:r>
            <w:r w:rsidR="004F0EF9">
              <w:rPr>
                <w:noProof/>
                <w:webHidden/>
              </w:rPr>
              <w:tab/>
            </w:r>
            <w:r w:rsidR="004F0EF9">
              <w:rPr>
                <w:noProof/>
                <w:webHidden/>
              </w:rPr>
              <w:fldChar w:fldCharType="begin"/>
            </w:r>
            <w:r w:rsidR="004F0EF9">
              <w:rPr>
                <w:noProof/>
                <w:webHidden/>
              </w:rPr>
              <w:instrText xml:space="preserve"> PAGEREF _Toc69292247 \h </w:instrText>
            </w:r>
            <w:r w:rsidR="004F0EF9">
              <w:rPr>
                <w:noProof/>
                <w:webHidden/>
              </w:rPr>
            </w:r>
            <w:r w:rsidR="004F0EF9">
              <w:rPr>
                <w:noProof/>
                <w:webHidden/>
              </w:rPr>
              <w:fldChar w:fldCharType="separate"/>
            </w:r>
            <w:r w:rsidR="004F0EF9">
              <w:rPr>
                <w:noProof/>
                <w:webHidden/>
              </w:rPr>
              <w:t>22</w:t>
            </w:r>
            <w:r w:rsidR="004F0EF9">
              <w:rPr>
                <w:noProof/>
                <w:webHidden/>
              </w:rPr>
              <w:fldChar w:fldCharType="end"/>
            </w:r>
          </w:hyperlink>
        </w:p>
        <w:p w14:paraId="6E3245D9" w14:textId="58DB4A6E"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48" w:history="1">
            <w:r w:rsidR="004F0EF9" w:rsidRPr="00956747">
              <w:rPr>
                <w:rStyle w:val="Hyperlink"/>
                <w:noProof/>
              </w:rPr>
              <w:t>5.7.</w:t>
            </w:r>
            <w:r w:rsidR="004F0EF9">
              <w:rPr>
                <w:rFonts w:asciiTheme="minorHAnsi" w:hAnsiTheme="minorHAnsi"/>
                <w:noProof/>
                <w:color w:val="auto"/>
                <w:sz w:val="22"/>
                <w:szCs w:val="22"/>
                <w:lang w:eastAsia="en-US"/>
              </w:rPr>
              <w:tab/>
            </w:r>
            <w:r w:rsidR="004F0EF9" w:rsidRPr="00956747">
              <w:rPr>
                <w:rStyle w:val="Hyperlink"/>
                <w:noProof/>
              </w:rPr>
              <w:t>REQD00060 – Dashboards</w:t>
            </w:r>
            <w:r w:rsidR="004F0EF9">
              <w:rPr>
                <w:noProof/>
                <w:webHidden/>
              </w:rPr>
              <w:tab/>
            </w:r>
            <w:r w:rsidR="004F0EF9">
              <w:rPr>
                <w:noProof/>
                <w:webHidden/>
              </w:rPr>
              <w:fldChar w:fldCharType="begin"/>
            </w:r>
            <w:r w:rsidR="004F0EF9">
              <w:rPr>
                <w:noProof/>
                <w:webHidden/>
              </w:rPr>
              <w:instrText xml:space="preserve"> PAGEREF _Toc69292248 \h </w:instrText>
            </w:r>
            <w:r w:rsidR="004F0EF9">
              <w:rPr>
                <w:noProof/>
                <w:webHidden/>
              </w:rPr>
            </w:r>
            <w:r w:rsidR="004F0EF9">
              <w:rPr>
                <w:noProof/>
                <w:webHidden/>
              </w:rPr>
              <w:fldChar w:fldCharType="separate"/>
            </w:r>
            <w:r w:rsidR="004F0EF9">
              <w:rPr>
                <w:noProof/>
                <w:webHidden/>
              </w:rPr>
              <w:t>23</w:t>
            </w:r>
            <w:r w:rsidR="004F0EF9">
              <w:rPr>
                <w:noProof/>
                <w:webHidden/>
              </w:rPr>
              <w:fldChar w:fldCharType="end"/>
            </w:r>
          </w:hyperlink>
        </w:p>
        <w:p w14:paraId="19AE82B5" w14:textId="4BBB5088"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49" w:history="1">
            <w:r w:rsidR="004F0EF9" w:rsidRPr="00956747">
              <w:rPr>
                <w:rStyle w:val="Hyperlink"/>
                <w:noProof/>
                <w14:scene3d>
                  <w14:camera w14:prst="orthographicFront"/>
                  <w14:lightRig w14:rig="threePt" w14:dir="t">
                    <w14:rot w14:lat="0" w14:lon="0" w14:rev="0"/>
                  </w14:lightRig>
                </w14:scene3d>
              </w:rPr>
              <w:t>5.7.1.</w:t>
            </w:r>
            <w:r w:rsidR="004F0EF9">
              <w:rPr>
                <w:rFonts w:asciiTheme="minorHAnsi" w:hAnsiTheme="minorHAnsi"/>
                <w:noProof/>
                <w:color w:val="auto"/>
                <w:sz w:val="22"/>
                <w:szCs w:val="22"/>
                <w:lang w:eastAsia="en-US"/>
              </w:rPr>
              <w:tab/>
            </w:r>
            <w:r w:rsidR="004F0EF9" w:rsidRPr="00956747">
              <w:rPr>
                <w:rStyle w:val="Hyperlink"/>
                <w:noProof/>
              </w:rPr>
              <w:t>Collector’s Dashboard</w:t>
            </w:r>
            <w:r w:rsidR="004F0EF9">
              <w:rPr>
                <w:noProof/>
                <w:webHidden/>
              </w:rPr>
              <w:tab/>
            </w:r>
            <w:r w:rsidR="004F0EF9">
              <w:rPr>
                <w:noProof/>
                <w:webHidden/>
              </w:rPr>
              <w:fldChar w:fldCharType="begin"/>
            </w:r>
            <w:r w:rsidR="004F0EF9">
              <w:rPr>
                <w:noProof/>
                <w:webHidden/>
              </w:rPr>
              <w:instrText xml:space="preserve"> PAGEREF _Toc69292249 \h </w:instrText>
            </w:r>
            <w:r w:rsidR="004F0EF9">
              <w:rPr>
                <w:noProof/>
                <w:webHidden/>
              </w:rPr>
            </w:r>
            <w:r w:rsidR="004F0EF9">
              <w:rPr>
                <w:noProof/>
                <w:webHidden/>
              </w:rPr>
              <w:fldChar w:fldCharType="separate"/>
            </w:r>
            <w:r w:rsidR="004F0EF9">
              <w:rPr>
                <w:noProof/>
                <w:webHidden/>
              </w:rPr>
              <w:t>23</w:t>
            </w:r>
            <w:r w:rsidR="004F0EF9">
              <w:rPr>
                <w:noProof/>
                <w:webHidden/>
              </w:rPr>
              <w:fldChar w:fldCharType="end"/>
            </w:r>
          </w:hyperlink>
        </w:p>
        <w:p w14:paraId="56D90A62" w14:textId="069911DA"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50" w:history="1">
            <w:r w:rsidR="004F0EF9" w:rsidRPr="00956747">
              <w:rPr>
                <w:rStyle w:val="Hyperlink"/>
                <w:noProof/>
                <w14:scene3d>
                  <w14:camera w14:prst="orthographicFront"/>
                  <w14:lightRig w14:rig="threePt" w14:dir="t">
                    <w14:rot w14:lat="0" w14:lon="0" w14:rev="0"/>
                  </w14:lightRig>
                </w14:scene3d>
              </w:rPr>
              <w:t>5.7.2.</w:t>
            </w:r>
            <w:r w:rsidR="004F0EF9">
              <w:rPr>
                <w:rFonts w:asciiTheme="minorHAnsi" w:hAnsiTheme="minorHAnsi"/>
                <w:noProof/>
                <w:color w:val="auto"/>
                <w:sz w:val="22"/>
                <w:szCs w:val="22"/>
                <w:lang w:eastAsia="en-US"/>
              </w:rPr>
              <w:tab/>
            </w:r>
            <w:r w:rsidR="004F0EF9" w:rsidRPr="00956747">
              <w:rPr>
                <w:rStyle w:val="Hyperlink"/>
                <w:noProof/>
              </w:rPr>
              <w:t>Team Leader’s Dashboard</w:t>
            </w:r>
            <w:r w:rsidR="004F0EF9">
              <w:rPr>
                <w:noProof/>
                <w:webHidden/>
              </w:rPr>
              <w:tab/>
            </w:r>
            <w:r w:rsidR="004F0EF9">
              <w:rPr>
                <w:noProof/>
                <w:webHidden/>
              </w:rPr>
              <w:fldChar w:fldCharType="begin"/>
            </w:r>
            <w:r w:rsidR="004F0EF9">
              <w:rPr>
                <w:noProof/>
                <w:webHidden/>
              </w:rPr>
              <w:instrText xml:space="preserve"> PAGEREF _Toc69292250 \h </w:instrText>
            </w:r>
            <w:r w:rsidR="004F0EF9">
              <w:rPr>
                <w:noProof/>
                <w:webHidden/>
              </w:rPr>
            </w:r>
            <w:r w:rsidR="004F0EF9">
              <w:rPr>
                <w:noProof/>
                <w:webHidden/>
              </w:rPr>
              <w:fldChar w:fldCharType="separate"/>
            </w:r>
            <w:r w:rsidR="004F0EF9">
              <w:rPr>
                <w:noProof/>
                <w:webHidden/>
              </w:rPr>
              <w:t>24</w:t>
            </w:r>
            <w:r w:rsidR="004F0EF9">
              <w:rPr>
                <w:noProof/>
                <w:webHidden/>
              </w:rPr>
              <w:fldChar w:fldCharType="end"/>
            </w:r>
          </w:hyperlink>
        </w:p>
        <w:p w14:paraId="5F702705" w14:textId="6ED9B3BD"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51" w:history="1">
            <w:r w:rsidR="004F0EF9" w:rsidRPr="00956747">
              <w:rPr>
                <w:rStyle w:val="Hyperlink"/>
                <w:noProof/>
                <w14:scene3d>
                  <w14:camera w14:prst="orthographicFront"/>
                  <w14:lightRig w14:rig="threePt" w14:dir="t">
                    <w14:rot w14:lat="0" w14:lon="0" w14:rev="0"/>
                  </w14:lightRig>
                </w14:scene3d>
              </w:rPr>
              <w:t>5.7.3.</w:t>
            </w:r>
            <w:r w:rsidR="004F0EF9">
              <w:rPr>
                <w:rFonts w:asciiTheme="minorHAnsi" w:hAnsiTheme="minorHAnsi"/>
                <w:noProof/>
                <w:color w:val="auto"/>
                <w:sz w:val="22"/>
                <w:szCs w:val="22"/>
                <w:lang w:eastAsia="en-US"/>
              </w:rPr>
              <w:tab/>
            </w:r>
            <w:r w:rsidR="004F0EF9" w:rsidRPr="00956747">
              <w:rPr>
                <w:rStyle w:val="Hyperlink"/>
                <w:noProof/>
              </w:rPr>
              <w:t>Manager’s Dashboard</w:t>
            </w:r>
            <w:r w:rsidR="004F0EF9">
              <w:rPr>
                <w:noProof/>
                <w:webHidden/>
              </w:rPr>
              <w:tab/>
            </w:r>
            <w:r w:rsidR="004F0EF9">
              <w:rPr>
                <w:noProof/>
                <w:webHidden/>
              </w:rPr>
              <w:fldChar w:fldCharType="begin"/>
            </w:r>
            <w:r w:rsidR="004F0EF9">
              <w:rPr>
                <w:noProof/>
                <w:webHidden/>
              </w:rPr>
              <w:instrText xml:space="preserve"> PAGEREF _Toc69292251 \h </w:instrText>
            </w:r>
            <w:r w:rsidR="004F0EF9">
              <w:rPr>
                <w:noProof/>
                <w:webHidden/>
              </w:rPr>
            </w:r>
            <w:r w:rsidR="004F0EF9">
              <w:rPr>
                <w:noProof/>
                <w:webHidden/>
              </w:rPr>
              <w:fldChar w:fldCharType="separate"/>
            </w:r>
            <w:r w:rsidR="004F0EF9">
              <w:rPr>
                <w:noProof/>
                <w:webHidden/>
              </w:rPr>
              <w:t>25</w:t>
            </w:r>
            <w:r w:rsidR="004F0EF9">
              <w:rPr>
                <w:noProof/>
                <w:webHidden/>
              </w:rPr>
              <w:fldChar w:fldCharType="end"/>
            </w:r>
          </w:hyperlink>
        </w:p>
        <w:p w14:paraId="6C95C75A" w14:textId="752E6945"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52" w:history="1">
            <w:r w:rsidR="004F0EF9" w:rsidRPr="00956747">
              <w:rPr>
                <w:rStyle w:val="Hyperlink"/>
                <w:noProof/>
              </w:rPr>
              <w:t>5.8.</w:t>
            </w:r>
            <w:r w:rsidR="004F0EF9">
              <w:rPr>
                <w:rFonts w:asciiTheme="minorHAnsi" w:hAnsiTheme="minorHAnsi"/>
                <w:noProof/>
                <w:color w:val="auto"/>
                <w:sz w:val="22"/>
                <w:szCs w:val="22"/>
                <w:lang w:eastAsia="en-US"/>
              </w:rPr>
              <w:tab/>
            </w:r>
            <w:r w:rsidR="004F0EF9" w:rsidRPr="00956747">
              <w:rPr>
                <w:rStyle w:val="Hyperlink"/>
                <w:noProof/>
              </w:rPr>
              <w:t>REQD00070 – Reports</w:t>
            </w:r>
            <w:r w:rsidR="004F0EF9">
              <w:rPr>
                <w:noProof/>
                <w:webHidden/>
              </w:rPr>
              <w:tab/>
            </w:r>
            <w:r w:rsidR="004F0EF9">
              <w:rPr>
                <w:noProof/>
                <w:webHidden/>
              </w:rPr>
              <w:fldChar w:fldCharType="begin"/>
            </w:r>
            <w:r w:rsidR="004F0EF9">
              <w:rPr>
                <w:noProof/>
                <w:webHidden/>
              </w:rPr>
              <w:instrText xml:space="preserve"> PAGEREF _Toc69292252 \h </w:instrText>
            </w:r>
            <w:r w:rsidR="004F0EF9">
              <w:rPr>
                <w:noProof/>
                <w:webHidden/>
              </w:rPr>
            </w:r>
            <w:r w:rsidR="004F0EF9">
              <w:rPr>
                <w:noProof/>
                <w:webHidden/>
              </w:rPr>
              <w:fldChar w:fldCharType="separate"/>
            </w:r>
            <w:r w:rsidR="004F0EF9">
              <w:rPr>
                <w:noProof/>
                <w:webHidden/>
              </w:rPr>
              <w:t>26</w:t>
            </w:r>
            <w:r w:rsidR="004F0EF9">
              <w:rPr>
                <w:noProof/>
                <w:webHidden/>
              </w:rPr>
              <w:fldChar w:fldCharType="end"/>
            </w:r>
          </w:hyperlink>
        </w:p>
        <w:p w14:paraId="490DAE0C" w14:textId="73783B44" w:rsidR="004F0EF9" w:rsidRDefault="009A32C7">
          <w:pPr>
            <w:pStyle w:val="TOC2"/>
            <w:tabs>
              <w:tab w:val="left" w:pos="880"/>
              <w:tab w:val="right" w:leader="dot" w:pos="10124"/>
            </w:tabs>
            <w:rPr>
              <w:rFonts w:asciiTheme="minorHAnsi" w:hAnsiTheme="minorHAnsi"/>
              <w:noProof/>
              <w:color w:val="auto"/>
              <w:sz w:val="22"/>
              <w:szCs w:val="22"/>
              <w:lang w:eastAsia="en-US"/>
            </w:rPr>
          </w:pPr>
          <w:hyperlink w:anchor="_Toc69292253" w:history="1">
            <w:r w:rsidR="004F0EF9" w:rsidRPr="00956747">
              <w:rPr>
                <w:rStyle w:val="Hyperlink"/>
                <w:noProof/>
              </w:rPr>
              <w:t>5.9.</w:t>
            </w:r>
            <w:r w:rsidR="004F0EF9">
              <w:rPr>
                <w:rFonts w:asciiTheme="minorHAnsi" w:hAnsiTheme="minorHAnsi"/>
                <w:noProof/>
                <w:color w:val="auto"/>
                <w:sz w:val="22"/>
                <w:szCs w:val="22"/>
                <w:lang w:eastAsia="en-US"/>
              </w:rPr>
              <w:tab/>
            </w:r>
            <w:r w:rsidR="004F0EF9" w:rsidRPr="00956747">
              <w:rPr>
                <w:rStyle w:val="Hyperlink"/>
                <w:noProof/>
              </w:rPr>
              <w:t>REQD00080 - Other Requirement</w:t>
            </w:r>
            <w:r w:rsidR="004F0EF9">
              <w:rPr>
                <w:noProof/>
                <w:webHidden/>
              </w:rPr>
              <w:tab/>
            </w:r>
            <w:r w:rsidR="004F0EF9">
              <w:rPr>
                <w:noProof/>
                <w:webHidden/>
              </w:rPr>
              <w:fldChar w:fldCharType="begin"/>
            </w:r>
            <w:r w:rsidR="004F0EF9">
              <w:rPr>
                <w:noProof/>
                <w:webHidden/>
              </w:rPr>
              <w:instrText xml:space="preserve"> PAGEREF _Toc69292253 \h </w:instrText>
            </w:r>
            <w:r w:rsidR="004F0EF9">
              <w:rPr>
                <w:noProof/>
                <w:webHidden/>
              </w:rPr>
            </w:r>
            <w:r w:rsidR="004F0EF9">
              <w:rPr>
                <w:noProof/>
                <w:webHidden/>
              </w:rPr>
              <w:fldChar w:fldCharType="separate"/>
            </w:r>
            <w:r w:rsidR="004F0EF9">
              <w:rPr>
                <w:noProof/>
                <w:webHidden/>
              </w:rPr>
              <w:t>27</w:t>
            </w:r>
            <w:r w:rsidR="004F0EF9">
              <w:rPr>
                <w:noProof/>
                <w:webHidden/>
              </w:rPr>
              <w:fldChar w:fldCharType="end"/>
            </w:r>
          </w:hyperlink>
        </w:p>
        <w:p w14:paraId="2CDAE0FF" w14:textId="42235702"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54" w:history="1">
            <w:r w:rsidR="004F0EF9" w:rsidRPr="00956747">
              <w:rPr>
                <w:rStyle w:val="Hyperlink"/>
                <w:noProof/>
                <w14:scene3d>
                  <w14:camera w14:prst="orthographicFront"/>
                  <w14:lightRig w14:rig="threePt" w14:dir="t">
                    <w14:rot w14:lat="0" w14:lon="0" w14:rev="0"/>
                  </w14:lightRig>
                </w14:scene3d>
              </w:rPr>
              <w:t>5.9.1.</w:t>
            </w:r>
            <w:r w:rsidR="004F0EF9">
              <w:rPr>
                <w:rFonts w:asciiTheme="minorHAnsi" w:hAnsiTheme="minorHAnsi"/>
                <w:noProof/>
                <w:color w:val="auto"/>
                <w:sz w:val="22"/>
                <w:szCs w:val="22"/>
                <w:lang w:eastAsia="en-US"/>
              </w:rPr>
              <w:tab/>
            </w:r>
            <w:r w:rsidR="004F0EF9" w:rsidRPr="00956747">
              <w:rPr>
                <w:rStyle w:val="Hyperlink"/>
                <w:noProof/>
              </w:rPr>
              <w:t>REQD00081 – Good debt/Bad debt Management</w:t>
            </w:r>
            <w:r w:rsidR="004F0EF9">
              <w:rPr>
                <w:noProof/>
                <w:webHidden/>
              </w:rPr>
              <w:tab/>
            </w:r>
            <w:r w:rsidR="004F0EF9">
              <w:rPr>
                <w:noProof/>
                <w:webHidden/>
              </w:rPr>
              <w:fldChar w:fldCharType="begin"/>
            </w:r>
            <w:r w:rsidR="004F0EF9">
              <w:rPr>
                <w:noProof/>
                <w:webHidden/>
              </w:rPr>
              <w:instrText xml:space="preserve"> PAGEREF _Toc69292254 \h </w:instrText>
            </w:r>
            <w:r w:rsidR="004F0EF9">
              <w:rPr>
                <w:noProof/>
                <w:webHidden/>
              </w:rPr>
            </w:r>
            <w:r w:rsidR="004F0EF9">
              <w:rPr>
                <w:noProof/>
                <w:webHidden/>
              </w:rPr>
              <w:fldChar w:fldCharType="separate"/>
            </w:r>
            <w:r w:rsidR="004F0EF9">
              <w:rPr>
                <w:noProof/>
                <w:webHidden/>
              </w:rPr>
              <w:t>27</w:t>
            </w:r>
            <w:r w:rsidR="004F0EF9">
              <w:rPr>
                <w:noProof/>
                <w:webHidden/>
              </w:rPr>
              <w:fldChar w:fldCharType="end"/>
            </w:r>
          </w:hyperlink>
        </w:p>
        <w:p w14:paraId="63F659EC" w14:textId="2DF293AA"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55" w:history="1">
            <w:r w:rsidR="004F0EF9" w:rsidRPr="00956747">
              <w:rPr>
                <w:rStyle w:val="Hyperlink"/>
                <w:noProof/>
                <w14:scene3d>
                  <w14:camera w14:prst="orthographicFront"/>
                  <w14:lightRig w14:rig="threePt" w14:dir="t">
                    <w14:rot w14:lat="0" w14:lon="0" w14:rev="0"/>
                  </w14:lightRig>
                </w14:scene3d>
              </w:rPr>
              <w:t>5.9.2.</w:t>
            </w:r>
            <w:r w:rsidR="004F0EF9">
              <w:rPr>
                <w:rFonts w:asciiTheme="minorHAnsi" w:hAnsiTheme="minorHAnsi"/>
                <w:noProof/>
                <w:color w:val="auto"/>
                <w:sz w:val="22"/>
                <w:szCs w:val="22"/>
                <w:lang w:eastAsia="en-US"/>
              </w:rPr>
              <w:tab/>
            </w:r>
            <w:r w:rsidR="004F0EF9" w:rsidRPr="00956747">
              <w:rPr>
                <w:rStyle w:val="Hyperlink"/>
                <w:noProof/>
              </w:rPr>
              <w:t>REQD00082 – OS Management</w:t>
            </w:r>
            <w:r w:rsidR="004F0EF9">
              <w:rPr>
                <w:noProof/>
                <w:webHidden/>
              </w:rPr>
              <w:tab/>
            </w:r>
            <w:r w:rsidR="004F0EF9">
              <w:rPr>
                <w:noProof/>
                <w:webHidden/>
              </w:rPr>
              <w:fldChar w:fldCharType="begin"/>
            </w:r>
            <w:r w:rsidR="004F0EF9">
              <w:rPr>
                <w:noProof/>
                <w:webHidden/>
              </w:rPr>
              <w:instrText xml:space="preserve"> PAGEREF _Toc69292255 \h </w:instrText>
            </w:r>
            <w:r w:rsidR="004F0EF9">
              <w:rPr>
                <w:noProof/>
                <w:webHidden/>
              </w:rPr>
            </w:r>
            <w:r w:rsidR="004F0EF9">
              <w:rPr>
                <w:noProof/>
                <w:webHidden/>
              </w:rPr>
              <w:fldChar w:fldCharType="separate"/>
            </w:r>
            <w:r w:rsidR="004F0EF9">
              <w:rPr>
                <w:noProof/>
                <w:webHidden/>
              </w:rPr>
              <w:t>27</w:t>
            </w:r>
            <w:r w:rsidR="004F0EF9">
              <w:rPr>
                <w:noProof/>
                <w:webHidden/>
              </w:rPr>
              <w:fldChar w:fldCharType="end"/>
            </w:r>
          </w:hyperlink>
        </w:p>
        <w:p w14:paraId="7CE490EA" w14:textId="69D412F7"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56" w:history="1">
            <w:r w:rsidR="004F0EF9" w:rsidRPr="00956747">
              <w:rPr>
                <w:rStyle w:val="Hyperlink"/>
                <w:noProof/>
                <w14:scene3d>
                  <w14:camera w14:prst="orthographicFront"/>
                  <w14:lightRig w14:rig="threePt" w14:dir="t">
                    <w14:rot w14:lat="0" w14:lon="0" w14:rev="0"/>
                  </w14:lightRig>
                </w14:scene3d>
              </w:rPr>
              <w:t>5.9.3.</w:t>
            </w:r>
            <w:r w:rsidR="004F0EF9">
              <w:rPr>
                <w:rFonts w:asciiTheme="minorHAnsi" w:hAnsiTheme="minorHAnsi"/>
                <w:noProof/>
                <w:color w:val="auto"/>
                <w:sz w:val="22"/>
                <w:szCs w:val="22"/>
                <w:lang w:eastAsia="en-US"/>
              </w:rPr>
              <w:tab/>
            </w:r>
            <w:r w:rsidR="004F0EF9" w:rsidRPr="00956747">
              <w:rPr>
                <w:rStyle w:val="Hyperlink"/>
                <w:noProof/>
              </w:rPr>
              <w:t>REQD00083 – Field Card</w:t>
            </w:r>
            <w:r w:rsidR="004F0EF9">
              <w:rPr>
                <w:noProof/>
                <w:webHidden/>
              </w:rPr>
              <w:tab/>
            </w:r>
            <w:r w:rsidR="004F0EF9">
              <w:rPr>
                <w:noProof/>
                <w:webHidden/>
              </w:rPr>
              <w:fldChar w:fldCharType="begin"/>
            </w:r>
            <w:r w:rsidR="004F0EF9">
              <w:rPr>
                <w:noProof/>
                <w:webHidden/>
              </w:rPr>
              <w:instrText xml:space="preserve"> PAGEREF _Toc69292256 \h </w:instrText>
            </w:r>
            <w:r w:rsidR="004F0EF9">
              <w:rPr>
                <w:noProof/>
                <w:webHidden/>
              </w:rPr>
            </w:r>
            <w:r w:rsidR="004F0EF9">
              <w:rPr>
                <w:noProof/>
                <w:webHidden/>
              </w:rPr>
              <w:fldChar w:fldCharType="separate"/>
            </w:r>
            <w:r w:rsidR="004F0EF9">
              <w:rPr>
                <w:noProof/>
                <w:webHidden/>
              </w:rPr>
              <w:t>28</w:t>
            </w:r>
            <w:r w:rsidR="004F0EF9">
              <w:rPr>
                <w:noProof/>
                <w:webHidden/>
              </w:rPr>
              <w:fldChar w:fldCharType="end"/>
            </w:r>
          </w:hyperlink>
        </w:p>
        <w:p w14:paraId="67986D92" w14:textId="73B353DB" w:rsidR="004F0EF9" w:rsidRDefault="009A32C7">
          <w:pPr>
            <w:pStyle w:val="TOC3"/>
            <w:tabs>
              <w:tab w:val="left" w:pos="1100"/>
              <w:tab w:val="right" w:leader="dot" w:pos="10124"/>
            </w:tabs>
            <w:rPr>
              <w:rFonts w:asciiTheme="minorHAnsi" w:hAnsiTheme="minorHAnsi"/>
              <w:noProof/>
              <w:color w:val="auto"/>
              <w:sz w:val="22"/>
              <w:szCs w:val="22"/>
              <w:lang w:eastAsia="en-US"/>
            </w:rPr>
          </w:pPr>
          <w:hyperlink w:anchor="_Toc69292257" w:history="1">
            <w:r w:rsidR="004F0EF9" w:rsidRPr="00956747">
              <w:rPr>
                <w:rStyle w:val="Hyperlink"/>
                <w:noProof/>
                <w14:scene3d>
                  <w14:camera w14:prst="orthographicFront"/>
                  <w14:lightRig w14:rig="threePt" w14:dir="t">
                    <w14:rot w14:lat="0" w14:lon="0" w14:rev="0"/>
                  </w14:lightRig>
                </w14:scene3d>
              </w:rPr>
              <w:t>5.9.4.</w:t>
            </w:r>
            <w:r w:rsidR="004F0EF9">
              <w:rPr>
                <w:rFonts w:asciiTheme="minorHAnsi" w:hAnsiTheme="minorHAnsi"/>
                <w:noProof/>
                <w:color w:val="auto"/>
                <w:sz w:val="22"/>
                <w:szCs w:val="22"/>
                <w:lang w:eastAsia="en-US"/>
              </w:rPr>
              <w:tab/>
            </w:r>
            <w:r w:rsidR="004F0EF9" w:rsidRPr="00956747">
              <w:rPr>
                <w:rStyle w:val="Hyperlink"/>
                <w:noProof/>
              </w:rPr>
              <w:t>REQD00084 – Role and case screen</w:t>
            </w:r>
            <w:r w:rsidR="004F0EF9">
              <w:rPr>
                <w:noProof/>
                <w:webHidden/>
              </w:rPr>
              <w:tab/>
            </w:r>
            <w:r w:rsidR="004F0EF9">
              <w:rPr>
                <w:noProof/>
                <w:webHidden/>
              </w:rPr>
              <w:fldChar w:fldCharType="begin"/>
            </w:r>
            <w:r w:rsidR="004F0EF9">
              <w:rPr>
                <w:noProof/>
                <w:webHidden/>
              </w:rPr>
              <w:instrText xml:space="preserve"> PAGEREF _Toc69292257 \h </w:instrText>
            </w:r>
            <w:r w:rsidR="004F0EF9">
              <w:rPr>
                <w:noProof/>
                <w:webHidden/>
              </w:rPr>
            </w:r>
            <w:r w:rsidR="004F0EF9">
              <w:rPr>
                <w:noProof/>
                <w:webHidden/>
              </w:rPr>
              <w:fldChar w:fldCharType="separate"/>
            </w:r>
            <w:r w:rsidR="004F0EF9">
              <w:rPr>
                <w:noProof/>
                <w:webHidden/>
              </w:rPr>
              <w:t>29</w:t>
            </w:r>
            <w:r w:rsidR="004F0EF9">
              <w:rPr>
                <w:noProof/>
                <w:webHidden/>
              </w:rPr>
              <w:fldChar w:fldCharType="end"/>
            </w:r>
          </w:hyperlink>
        </w:p>
        <w:p w14:paraId="79474233" w14:textId="6D91ACA4" w:rsidR="00CB5A77" w:rsidRPr="002E7508" w:rsidRDefault="00DC12FC" w:rsidP="00CB5A77">
          <w:pPr>
            <w:rPr>
              <w:bCs/>
              <w:szCs w:val="20"/>
            </w:rPr>
          </w:pPr>
          <w:r w:rsidRPr="002E7508">
            <w:rPr>
              <w:bCs/>
              <w:szCs w:val="20"/>
            </w:rPr>
            <w:lastRenderedPageBreak/>
            <w:fldChar w:fldCharType="end"/>
          </w:r>
        </w:p>
      </w:sdtContent>
    </w:sdt>
    <w:p w14:paraId="3DC396F0" w14:textId="77777777" w:rsidR="00AA4896" w:rsidRPr="00CB30EB" w:rsidRDefault="00EB3E62" w:rsidP="00CB30EB">
      <w:pPr>
        <w:pStyle w:val="Heading1Numbered"/>
      </w:pPr>
      <w:bookmarkStart w:id="2" w:name="_Toc69292224"/>
      <w:r w:rsidRPr="00CB30EB">
        <w:lastRenderedPageBreak/>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2E7508"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2E7508" w:rsidRDefault="00EB3E62" w:rsidP="006275C5">
            <w:pPr>
              <w:pStyle w:val="TableHeading"/>
              <w:rPr>
                <w:b w:val="0"/>
                <w:bCs/>
                <w:sz w:val="20"/>
                <w:szCs w:val="20"/>
              </w:rPr>
            </w:pPr>
            <w:r w:rsidRPr="002E7508">
              <w:rPr>
                <w:b w:val="0"/>
                <w:bCs/>
                <w:sz w:val="20"/>
                <w:szCs w:val="20"/>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2E7508" w:rsidRDefault="00EB3E62" w:rsidP="006275C5">
            <w:pPr>
              <w:pStyle w:val="TableHeading"/>
              <w:rPr>
                <w:b w:val="0"/>
                <w:bCs/>
                <w:sz w:val="20"/>
                <w:szCs w:val="20"/>
              </w:rPr>
            </w:pPr>
            <w:r w:rsidRPr="002E7508">
              <w:rPr>
                <w:b w:val="0"/>
                <w:bCs/>
                <w:sz w:val="20"/>
                <w:szCs w:val="20"/>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2E7508" w:rsidRDefault="00EB3E62" w:rsidP="006275C5">
            <w:pPr>
              <w:pStyle w:val="TableHeading"/>
              <w:rPr>
                <w:b w:val="0"/>
                <w:bCs/>
                <w:sz w:val="20"/>
                <w:szCs w:val="20"/>
              </w:rPr>
            </w:pPr>
            <w:r w:rsidRPr="002E7508">
              <w:rPr>
                <w:b w:val="0"/>
                <w:bCs/>
                <w:sz w:val="20"/>
                <w:szCs w:val="20"/>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2E7508" w:rsidRDefault="00EB3E62" w:rsidP="006275C5">
            <w:pPr>
              <w:pStyle w:val="TableHeading"/>
              <w:rPr>
                <w:b w:val="0"/>
                <w:bCs/>
                <w:sz w:val="20"/>
                <w:szCs w:val="20"/>
              </w:rPr>
            </w:pPr>
            <w:r w:rsidRPr="002E7508">
              <w:rPr>
                <w:b w:val="0"/>
                <w:bCs/>
                <w:sz w:val="20"/>
                <w:szCs w:val="20"/>
              </w:rPr>
              <w:t>author</w:t>
            </w:r>
          </w:p>
        </w:tc>
      </w:tr>
      <w:tr w:rsidR="00657D55" w:rsidRPr="002E7508"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2E7508" w:rsidRDefault="00132B12" w:rsidP="006275C5">
            <w:pPr>
              <w:pStyle w:val="TabText"/>
              <w:rPr>
                <w:bCs/>
                <w:szCs w:val="20"/>
              </w:rPr>
            </w:pPr>
            <w:r w:rsidRPr="002E7508">
              <w:rPr>
                <w:bCs/>
                <w:szCs w:val="20"/>
              </w:rPr>
              <w:t>0.1</w:t>
            </w:r>
          </w:p>
        </w:tc>
        <w:tc>
          <w:tcPr>
            <w:tcW w:w="1418" w:type="dxa"/>
            <w:tcBorders>
              <w:top w:val="single" w:sz="8" w:space="0" w:color="auto"/>
              <w:left w:val="nil"/>
              <w:bottom w:val="single" w:sz="8" w:space="0" w:color="auto"/>
              <w:right w:val="nil"/>
            </w:tcBorders>
          </w:tcPr>
          <w:p w14:paraId="162E67E6" w14:textId="2378196F" w:rsidR="00AA4896" w:rsidRPr="002E7508" w:rsidRDefault="00CB52E9" w:rsidP="00F25719">
            <w:pPr>
              <w:pStyle w:val="TabText"/>
              <w:rPr>
                <w:bCs/>
                <w:szCs w:val="20"/>
              </w:rPr>
            </w:pPr>
            <w:r w:rsidRPr="002E7508">
              <w:rPr>
                <w:bCs/>
                <w:szCs w:val="20"/>
              </w:rPr>
              <w:t>22/03/2021</w:t>
            </w:r>
          </w:p>
        </w:tc>
        <w:tc>
          <w:tcPr>
            <w:tcW w:w="3953" w:type="dxa"/>
            <w:tcBorders>
              <w:top w:val="single" w:sz="8" w:space="0" w:color="auto"/>
              <w:left w:val="nil"/>
              <w:bottom w:val="single" w:sz="8" w:space="0" w:color="auto"/>
              <w:right w:val="nil"/>
            </w:tcBorders>
          </w:tcPr>
          <w:p w14:paraId="0D54B1FB" w14:textId="18E2A592" w:rsidR="00AA4896" w:rsidRPr="002E7508" w:rsidRDefault="00CB52E9" w:rsidP="006275C5">
            <w:pPr>
              <w:pStyle w:val="TabText"/>
              <w:rPr>
                <w:bCs/>
                <w:szCs w:val="20"/>
              </w:rPr>
            </w:pPr>
            <w:r w:rsidRPr="002E7508">
              <w:rPr>
                <w:bCs/>
                <w:szCs w:val="20"/>
              </w:rPr>
              <w:t xml:space="preserve">Draft </w:t>
            </w:r>
          </w:p>
        </w:tc>
        <w:tc>
          <w:tcPr>
            <w:tcW w:w="3119" w:type="dxa"/>
            <w:tcBorders>
              <w:top w:val="single" w:sz="8" w:space="0" w:color="auto"/>
              <w:left w:val="nil"/>
              <w:bottom w:val="single" w:sz="8" w:space="0" w:color="auto"/>
              <w:right w:val="nil"/>
            </w:tcBorders>
          </w:tcPr>
          <w:p w14:paraId="053CB258" w14:textId="75D07634" w:rsidR="00AA4896" w:rsidRPr="002E7508" w:rsidRDefault="00CB52E9" w:rsidP="008D5FF6">
            <w:pPr>
              <w:pStyle w:val="TabText"/>
              <w:rPr>
                <w:bCs/>
                <w:szCs w:val="20"/>
              </w:rPr>
            </w:pPr>
            <w:r w:rsidRPr="002E7508">
              <w:rPr>
                <w:bCs/>
                <w:szCs w:val="20"/>
              </w:rPr>
              <w:t>Le Thi Ngoc Hieu</w:t>
            </w:r>
          </w:p>
        </w:tc>
      </w:tr>
      <w:tr w:rsidR="00A45E89" w:rsidRPr="002E7508"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13FFE9B9" w:rsidR="00A45E89" w:rsidRPr="002E7508" w:rsidRDefault="00E84F80" w:rsidP="006275C5">
            <w:pPr>
              <w:pStyle w:val="TabText"/>
              <w:rPr>
                <w:bCs/>
                <w:szCs w:val="20"/>
              </w:rPr>
            </w:pPr>
            <w:r>
              <w:rPr>
                <w:bCs/>
                <w:szCs w:val="20"/>
              </w:rPr>
              <w:t>1.0</w:t>
            </w:r>
          </w:p>
        </w:tc>
        <w:tc>
          <w:tcPr>
            <w:tcW w:w="1418" w:type="dxa"/>
            <w:tcBorders>
              <w:top w:val="single" w:sz="8" w:space="0" w:color="auto"/>
              <w:left w:val="nil"/>
              <w:bottom w:val="single" w:sz="8" w:space="0" w:color="auto"/>
              <w:right w:val="nil"/>
            </w:tcBorders>
          </w:tcPr>
          <w:p w14:paraId="2D42416C" w14:textId="19C7D216" w:rsidR="00A45E89" w:rsidRPr="002E7508" w:rsidRDefault="00D01E28" w:rsidP="00EC466C">
            <w:pPr>
              <w:pStyle w:val="TabText"/>
              <w:rPr>
                <w:bCs/>
                <w:szCs w:val="20"/>
              </w:rPr>
            </w:pPr>
            <w:r>
              <w:rPr>
                <w:bCs/>
                <w:szCs w:val="20"/>
              </w:rPr>
              <w:t>20</w:t>
            </w:r>
            <w:bookmarkStart w:id="3" w:name="_GoBack"/>
            <w:bookmarkEnd w:id="3"/>
            <w:r w:rsidR="00E84F80">
              <w:rPr>
                <w:bCs/>
                <w:szCs w:val="20"/>
              </w:rPr>
              <w:t>/04/2021</w:t>
            </w:r>
          </w:p>
        </w:tc>
        <w:tc>
          <w:tcPr>
            <w:tcW w:w="3953" w:type="dxa"/>
            <w:tcBorders>
              <w:top w:val="single" w:sz="8" w:space="0" w:color="auto"/>
              <w:left w:val="nil"/>
              <w:bottom w:val="single" w:sz="8" w:space="0" w:color="auto"/>
              <w:right w:val="nil"/>
            </w:tcBorders>
          </w:tcPr>
          <w:p w14:paraId="61D4A8B2" w14:textId="17ABC946" w:rsidR="00A45E89" w:rsidRPr="002E7508" w:rsidRDefault="00E84F80" w:rsidP="006275C5">
            <w:pPr>
              <w:pStyle w:val="TabText"/>
              <w:rPr>
                <w:bCs/>
                <w:szCs w:val="20"/>
              </w:rPr>
            </w:pPr>
            <w:r>
              <w:rPr>
                <w:bCs/>
                <w:szCs w:val="20"/>
              </w:rPr>
              <w:t>Final</w:t>
            </w:r>
          </w:p>
        </w:tc>
        <w:tc>
          <w:tcPr>
            <w:tcW w:w="3119" w:type="dxa"/>
            <w:tcBorders>
              <w:top w:val="single" w:sz="8" w:space="0" w:color="auto"/>
              <w:left w:val="nil"/>
              <w:bottom w:val="single" w:sz="8" w:space="0" w:color="auto"/>
              <w:right w:val="nil"/>
            </w:tcBorders>
          </w:tcPr>
          <w:p w14:paraId="3658940C" w14:textId="384F86AC" w:rsidR="00A45E89" w:rsidRPr="002E7508" w:rsidRDefault="00E84F80" w:rsidP="008D5FF6">
            <w:pPr>
              <w:pStyle w:val="TabText"/>
              <w:rPr>
                <w:bCs/>
                <w:szCs w:val="20"/>
              </w:rPr>
            </w:pPr>
            <w:r>
              <w:rPr>
                <w:bCs/>
                <w:szCs w:val="20"/>
              </w:rPr>
              <w:t>Le Thi Ngoc Hieu</w:t>
            </w:r>
          </w:p>
        </w:tc>
      </w:tr>
      <w:tr w:rsidR="000E71F6" w:rsidRPr="002E7508"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2E7508" w:rsidRDefault="000E71F6" w:rsidP="006275C5">
            <w:pPr>
              <w:pStyle w:val="TabText"/>
              <w:rPr>
                <w:bCs/>
                <w:szCs w:val="20"/>
              </w:rPr>
            </w:pPr>
          </w:p>
        </w:tc>
        <w:tc>
          <w:tcPr>
            <w:tcW w:w="1418" w:type="dxa"/>
            <w:tcBorders>
              <w:top w:val="single" w:sz="8" w:space="0" w:color="auto"/>
              <w:left w:val="nil"/>
              <w:bottom w:val="single" w:sz="8" w:space="0" w:color="auto"/>
              <w:right w:val="nil"/>
            </w:tcBorders>
          </w:tcPr>
          <w:p w14:paraId="3819CFDE" w14:textId="5F2AAEE9" w:rsidR="000E71F6" w:rsidRPr="002E7508" w:rsidRDefault="000E71F6" w:rsidP="00EC466C">
            <w:pPr>
              <w:pStyle w:val="TabText"/>
              <w:rPr>
                <w:bCs/>
                <w:szCs w:val="20"/>
              </w:rPr>
            </w:pPr>
          </w:p>
        </w:tc>
        <w:tc>
          <w:tcPr>
            <w:tcW w:w="3953" w:type="dxa"/>
            <w:tcBorders>
              <w:top w:val="single" w:sz="8" w:space="0" w:color="auto"/>
              <w:left w:val="nil"/>
              <w:bottom w:val="single" w:sz="8" w:space="0" w:color="auto"/>
              <w:right w:val="nil"/>
            </w:tcBorders>
          </w:tcPr>
          <w:p w14:paraId="51483683" w14:textId="6E341586" w:rsidR="000E71F6" w:rsidRPr="002E7508" w:rsidRDefault="000E71F6" w:rsidP="000D754A">
            <w:pPr>
              <w:pStyle w:val="TabText"/>
              <w:rPr>
                <w:bCs/>
                <w:szCs w:val="20"/>
              </w:rPr>
            </w:pPr>
          </w:p>
        </w:tc>
        <w:tc>
          <w:tcPr>
            <w:tcW w:w="3119" w:type="dxa"/>
            <w:tcBorders>
              <w:top w:val="single" w:sz="8" w:space="0" w:color="auto"/>
              <w:left w:val="nil"/>
              <w:bottom w:val="single" w:sz="8" w:space="0" w:color="auto"/>
              <w:right w:val="nil"/>
            </w:tcBorders>
          </w:tcPr>
          <w:p w14:paraId="5A6028A3" w14:textId="2B621E60" w:rsidR="000E71F6" w:rsidRPr="002E7508" w:rsidRDefault="000E71F6" w:rsidP="006275C5">
            <w:pPr>
              <w:pStyle w:val="TabText"/>
              <w:rPr>
                <w:bCs/>
                <w:szCs w:val="20"/>
              </w:rPr>
            </w:pPr>
          </w:p>
        </w:tc>
      </w:tr>
      <w:tr w:rsidR="000D754A" w:rsidRPr="002E7508"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2E7508" w:rsidRDefault="000D754A" w:rsidP="006275C5">
            <w:pPr>
              <w:pStyle w:val="TabText"/>
              <w:rPr>
                <w:bCs/>
                <w:szCs w:val="20"/>
              </w:rPr>
            </w:pPr>
          </w:p>
        </w:tc>
        <w:tc>
          <w:tcPr>
            <w:tcW w:w="1418" w:type="dxa"/>
            <w:tcBorders>
              <w:top w:val="single" w:sz="8" w:space="0" w:color="auto"/>
              <w:left w:val="nil"/>
              <w:bottom w:val="single" w:sz="8" w:space="0" w:color="auto"/>
              <w:right w:val="nil"/>
            </w:tcBorders>
          </w:tcPr>
          <w:p w14:paraId="3B3CFBA3" w14:textId="7CCB1D4B" w:rsidR="000D754A" w:rsidRPr="002E7508" w:rsidRDefault="000D754A" w:rsidP="00EC466C">
            <w:pPr>
              <w:pStyle w:val="TabText"/>
              <w:rPr>
                <w:bCs/>
                <w:szCs w:val="20"/>
              </w:rPr>
            </w:pPr>
          </w:p>
        </w:tc>
        <w:tc>
          <w:tcPr>
            <w:tcW w:w="3953" w:type="dxa"/>
            <w:tcBorders>
              <w:top w:val="single" w:sz="8" w:space="0" w:color="auto"/>
              <w:left w:val="nil"/>
              <w:bottom w:val="single" w:sz="8" w:space="0" w:color="auto"/>
              <w:right w:val="nil"/>
            </w:tcBorders>
          </w:tcPr>
          <w:p w14:paraId="2D8E607A" w14:textId="3B3509F0" w:rsidR="000D754A" w:rsidRPr="002E7508" w:rsidRDefault="000D754A" w:rsidP="000D754A">
            <w:pPr>
              <w:pStyle w:val="TabText"/>
              <w:rPr>
                <w:bCs/>
                <w:szCs w:val="20"/>
              </w:rPr>
            </w:pPr>
          </w:p>
        </w:tc>
        <w:tc>
          <w:tcPr>
            <w:tcW w:w="3119" w:type="dxa"/>
            <w:tcBorders>
              <w:top w:val="single" w:sz="8" w:space="0" w:color="auto"/>
              <w:left w:val="nil"/>
              <w:bottom w:val="single" w:sz="8" w:space="0" w:color="auto"/>
              <w:right w:val="nil"/>
            </w:tcBorders>
          </w:tcPr>
          <w:p w14:paraId="4A17EE01" w14:textId="24B47D3B" w:rsidR="000D754A" w:rsidRPr="002E7508" w:rsidRDefault="000D754A" w:rsidP="006275C5">
            <w:pPr>
              <w:pStyle w:val="TabText"/>
              <w:rPr>
                <w:bCs/>
                <w:szCs w:val="20"/>
              </w:rPr>
            </w:pPr>
          </w:p>
        </w:tc>
      </w:tr>
      <w:tr w:rsidR="00BB5D51" w:rsidRPr="002E7508"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2E7508" w:rsidRDefault="00BB5D51" w:rsidP="006275C5">
            <w:pPr>
              <w:pStyle w:val="TabText"/>
              <w:rPr>
                <w:bCs/>
                <w:szCs w:val="20"/>
              </w:rPr>
            </w:pPr>
          </w:p>
        </w:tc>
        <w:tc>
          <w:tcPr>
            <w:tcW w:w="1418" w:type="dxa"/>
            <w:tcBorders>
              <w:top w:val="single" w:sz="8" w:space="0" w:color="auto"/>
              <w:left w:val="nil"/>
              <w:bottom w:val="single" w:sz="8" w:space="0" w:color="auto"/>
              <w:right w:val="nil"/>
            </w:tcBorders>
          </w:tcPr>
          <w:p w14:paraId="61206394" w14:textId="16C2A388" w:rsidR="00BB5D51" w:rsidRPr="002E7508" w:rsidRDefault="00BB5D51" w:rsidP="00EC466C">
            <w:pPr>
              <w:pStyle w:val="TabText"/>
              <w:rPr>
                <w:bCs/>
                <w:szCs w:val="20"/>
              </w:rPr>
            </w:pPr>
          </w:p>
        </w:tc>
        <w:tc>
          <w:tcPr>
            <w:tcW w:w="3953" w:type="dxa"/>
            <w:tcBorders>
              <w:top w:val="single" w:sz="8" w:space="0" w:color="auto"/>
              <w:left w:val="nil"/>
              <w:bottom w:val="single" w:sz="8" w:space="0" w:color="auto"/>
              <w:right w:val="nil"/>
            </w:tcBorders>
          </w:tcPr>
          <w:p w14:paraId="32991D54" w14:textId="58C4F39D" w:rsidR="00BB5D51" w:rsidRPr="002E7508" w:rsidRDefault="00BB5D51" w:rsidP="00CA42FB">
            <w:pPr>
              <w:pStyle w:val="TabText"/>
              <w:tabs>
                <w:tab w:val="left" w:pos="2765"/>
              </w:tabs>
              <w:rPr>
                <w:bCs/>
                <w:szCs w:val="20"/>
              </w:rPr>
            </w:pPr>
          </w:p>
        </w:tc>
        <w:tc>
          <w:tcPr>
            <w:tcW w:w="3119" w:type="dxa"/>
            <w:tcBorders>
              <w:top w:val="single" w:sz="8" w:space="0" w:color="auto"/>
              <w:left w:val="nil"/>
              <w:bottom w:val="single" w:sz="8" w:space="0" w:color="auto"/>
              <w:right w:val="nil"/>
            </w:tcBorders>
          </w:tcPr>
          <w:p w14:paraId="3706DCF5" w14:textId="59D1981A" w:rsidR="00BB5D51" w:rsidRPr="002E7508" w:rsidRDefault="00BB5D51" w:rsidP="006275C5">
            <w:pPr>
              <w:pStyle w:val="TabText"/>
              <w:rPr>
                <w:bCs/>
                <w:szCs w:val="20"/>
              </w:rPr>
            </w:pPr>
          </w:p>
        </w:tc>
      </w:tr>
    </w:tbl>
    <w:p w14:paraId="4EF6B20C" w14:textId="3B7287D3" w:rsidR="00AA4896" w:rsidRPr="002E7508" w:rsidRDefault="00AA4896" w:rsidP="00AA4896">
      <w:pPr>
        <w:rPr>
          <w:bCs/>
          <w:szCs w:val="20"/>
        </w:rPr>
      </w:pPr>
    </w:p>
    <w:p w14:paraId="691943E8" w14:textId="77777777" w:rsidR="00187ABE" w:rsidRPr="002E7508" w:rsidRDefault="00187ABE" w:rsidP="00EB292B">
      <w:pPr>
        <w:rPr>
          <w:bCs/>
          <w:szCs w:val="20"/>
        </w:rPr>
      </w:pPr>
      <w:r w:rsidRPr="002E7508">
        <w:rPr>
          <w:bCs/>
          <w:szCs w:val="20"/>
        </w:rPr>
        <w:t>Copyright</w:t>
      </w:r>
    </w:p>
    <w:p w14:paraId="094F1B6A" w14:textId="05A714B3" w:rsidR="00187ABE" w:rsidRPr="002E7508" w:rsidRDefault="00187ABE" w:rsidP="00EB292B">
      <w:pPr>
        <w:rPr>
          <w:bCs/>
          <w:szCs w:val="20"/>
        </w:rPr>
      </w:pPr>
      <w:r w:rsidRPr="002E7508">
        <w:rPr>
          <w:bCs/>
          <w:szCs w:val="20"/>
        </w:rPr>
        <w:t xml:space="preserve">© </w:t>
      </w:r>
      <w:r w:rsidR="005273AC" w:rsidRPr="002E7508">
        <w:rPr>
          <w:bCs/>
          <w:szCs w:val="20"/>
        </w:rPr>
        <w:t>OpenWay Asia</w:t>
      </w:r>
      <w:r w:rsidRPr="002E7508">
        <w:rPr>
          <w:bCs/>
          <w:szCs w:val="20"/>
        </w:rPr>
        <w:t xml:space="preserve"> Limited </w:t>
      </w:r>
      <w:r w:rsidR="00DC12FC" w:rsidRPr="002E7508">
        <w:rPr>
          <w:bCs/>
          <w:szCs w:val="20"/>
        </w:rPr>
        <w:fldChar w:fldCharType="begin"/>
      </w:r>
      <w:r w:rsidRPr="002E7508">
        <w:rPr>
          <w:bCs/>
          <w:szCs w:val="20"/>
        </w:rPr>
        <w:instrText xml:space="preserve"> DATE  \@ "YYYY"  \* MERGEFORMAT </w:instrText>
      </w:r>
      <w:r w:rsidR="00DC12FC" w:rsidRPr="002E7508">
        <w:rPr>
          <w:bCs/>
          <w:szCs w:val="20"/>
        </w:rPr>
        <w:fldChar w:fldCharType="separate"/>
      </w:r>
      <w:r w:rsidR="00D02AB2">
        <w:rPr>
          <w:bCs/>
          <w:noProof/>
          <w:szCs w:val="20"/>
        </w:rPr>
        <w:t>2021</w:t>
      </w:r>
      <w:r w:rsidR="00DC12FC" w:rsidRPr="002E7508">
        <w:rPr>
          <w:bCs/>
          <w:szCs w:val="20"/>
        </w:rPr>
        <w:fldChar w:fldCharType="end"/>
      </w:r>
      <w:r w:rsidRPr="002E7508">
        <w:rPr>
          <w:bCs/>
          <w:szCs w:val="20"/>
        </w:rPr>
        <w:t>. All rights reserved.</w:t>
      </w:r>
      <w:r w:rsidRPr="002E7508">
        <w:rPr>
          <w:bCs/>
          <w:szCs w:val="20"/>
        </w:rPr>
        <w:tab/>
      </w:r>
    </w:p>
    <w:p w14:paraId="3ADB55D9" w14:textId="02895FBD" w:rsidR="00187ABE" w:rsidRPr="002E7508" w:rsidRDefault="00187ABE" w:rsidP="006E67CC">
      <w:pPr>
        <w:jc w:val="both"/>
        <w:rPr>
          <w:bCs/>
          <w:szCs w:val="20"/>
        </w:rPr>
      </w:pPr>
      <w:r w:rsidRPr="002E7508">
        <w:rPr>
          <w:bCs/>
          <w:szCs w:val="20"/>
        </w:rPr>
        <w:t xml:space="preserve">The Copyright of this complete document and every part it belongs to </w:t>
      </w:r>
      <w:r w:rsidR="005273AC" w:rsidRPr="002E7508">
        <w:rPr>
          <w:bCs/>
          <w:szCs w:val="20"/>
        </w:rPr>
        <w:t>OpenWay Asia</w:t>
      </w:r>
      <w:r w:rsidRPr="002E7508">
        <w:rPr>
          <w:bCs/>
          <w:szCs w:val="20"/>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2E7508" w:rsidRDefault="00187ABE" w:rsidP="00EB292B">
      <w:pPr>
        <w:rPr>
          <w:bCs/>
          <w:szCs w:val="20"/>
        </w:rPr>
      </w:pPr>
      <w:r w:rsidRPr="002E7508">
        <w:rPr>
          <w:bCs/>
          <w:szCs w:val="20"/>
        </w:rPr>
        <w:t>Disclaimer</w:t>
      </w:r>
    </w:p>
    <w:p w14:paraId="461954D2" w14:textId="6758700B" w:rsidR="00187ABE" w:rsidRPr="002E7508" w:rsidRDefault="00187ABE" w:rsidP="006E67CC">
      <w:pPr>
        <w:jc w:val="both"/>
        <w:rPr>
          <w:bCs/>
          <w:szCs w:val="20"/>
        </w:rPr>
      </w:pPr>
      <w:r w:rsidRPr="002E7508">
        <w:rPr>
          <w:bCs/>
          <w:szCs w:val="20"/>
        </w:rPr>
        <w:t xml:space="preserve">This document and the </w:t>
      </w:r>
      <w:r w:rsidR="005273AC" w:rsidRPr="002E7508">
        <w:rPr>
          <w:bCs/>
          <w:szCs w:val="20"/>
        </w:rPr>
        <w:t>OpenWay Asia</w:t>
      </w:r>
      <w:r w:rsidRPr="002E7508">
        <w:rPr>
          <w:bCs/>
          <w:szCs w:val="20"/>
        </w:rPr>
        <w:t xml:space="preserve"> software it describes are furnished by </w:t>
      </w:r>
      <w:r w:rsidR="005273AC" w:rsidRPr="002E7508">
        <w:rPr>
          <w:bCs/>
          <w:szCs w:val="20"/>
        </w:rPr>
        <w:t>OpenWay Asia</w:t>
      </w:r>
      <w:r w:rsidRPr="002E7508">
        <w:rPr>
          <w:bCs/>
          <w:szCs w:val="20"/>
        </w:rPr>
        <w:t xml:space="preserve"> Limited under a Software Licensing Agreement, Consultancy Agreement, Variation Request or Confidentiality Agreement, and may be used or copied only in accordance with the terms of such Agreement. Neither this document nor the </w:t>
      </w:r>
      <w:r w:rsidR="005273AC" w:rsidRPr="002E7508">
        <w:rPr>
          <w:bCs/>
          <w:szCs w:val="20"/>
        </w:rPr>
        <w:t>OpenWay Asia</w:t>
      </w:r>
      <w:r w:rsidRPr="002E7508">
        <w:rPr>
          <w:bCs/>
          <w:szCs w:val="20"/>
        </w:rPr>
        <w:t xml:space="preserve"> software it describes may be used, sold, transferred, copied, translated, </w:t>
      </w:r>
      <w:r w:rsidR="00636230" w:rsidRPr="002E7508">
        <w:rPr>
          <w:bCs/>
          <w:szCs w:val="20"/>
        </w:rPr>
        <w:t>reproduced,</w:t>
      </w:r>
      <w:r w:rsidRPr="002E7508">
        <w:rPr>
          <w:bCs/>
          <w:szCs w:val="20"/>
        </w:rPr>
        <w:t xml:space="preserve"> or transmitted in any form or by any means, electronic or mechanical, for any purpose, in whole or in part, other than in accordance with the terms of such Agreement, or otherwise without prior written consent of </w:t>
      </w:r>
      <w:r w:rsidR="005273AC" w:rsidRPr="002E7508">
        <w:rPr>
          <w:bCs/>
          <w:szCs w:val="20"/>
        </w:rPr>
        <w:t>OpenWay Asia</w:t>
      </w:r>
      <w:r w:rsidRPr="002E7508">
        <w:rPr>
          <w:bCs/>
          <w:szCs w:val="20"/>
        </w:rPr>
        <w:t xml:space="preserve"> Limited.  </w:t>
      </w:r>
    </w:p>
    <w:p w14:paraId="54D7CB90" w14:textId="224D5A7D" w:rsidR="00187ABE" w:rsidRPr="002E7508" w:rsidRDefault="00187ABE" w:rsidP="00C2757D">
      <w:pPr>
        <w:jc w:val="both"/>
        <w:rPr>
          <w:bCs/>
          <w:szCs w:val="20"/>
        </w:rPr>
      </w:pPr>
      <w:r w:rsidRPr="002E7508">
        <w:rPr>
          <w:bCs/>
          <w:szCs w:val="20"/>
        </w:rPr>
        <w:t xml:space="preserve">This document describes a generic product or service and should be read in conjunction with other documents relevant to </w:t>
      </w:r>
      <w:r w:rsidR="004416B7" w:rsidRPr="002E7508">
        <w:rPr>
          <w:bCs/>
          <w:szCs w:val="20"/>
        </w:rPr>
        <w:t>the current configuration</w:t>
      </w:r>
      <w:r w:rsidRPr="002E7508">
        <w:rPr>
          <w:bCs/>
          <w:szCs w:val="20"/>
        </w:rPr>
        <w:t xml:space="preserve"> of any specific system. The licensee of OpenWay software or user of </w:t>
      </w:r>
      <w:r w:rsidR="005273AC" w:rsidRPr="002E7508">
        <w:rPr>
          <w:bCs/>
          <w:szCs w:val="20"/>
        </w:rPr>
        <w:t>OpenWay Asia</w:t>
      </w:r>
      <w:r w:rsidRPr="002E7508">
        <w:rPr>
          <w:bCs/>
          <w:szCs w:val="20"/>
        </w:rPr>
        <w:t xml:space="preserve"> services is responsible for ensuring that the product or service described herein meets its own requirements</w:t>
      </w:r>
      <w:r w:rsidR="00636230" w:rsidRPr="002E7508">
        <w:rPr>
          <w:bCs/>
          <w:szCs w:val="20"/>
        </w:rPr>
        <w:t>.</w:t>
      </w:r>
    </w:p>
    <w:p w14:paraId="75A933E4" w14:textId="77777777" w:rsidR="00187ABE" w:rsidRPr="002E7508" w:rsidRDefault="00187ABE" w:rsidP="00EB292B">
      <w:pPr>
        <w:rPr>
          <w:bCs/>
          <w:szCs w:val="20"/>
        </w:rPr>
      </w:pPr>
      <w:r w:rsidRPr="002E7508">
        <w:rPr>
          <w:bCs/>
          <w:szCs w:val="20"/>
        </w:rPr>
        <w:t>Confidentiality</w:t>
      </w:r>
    </w:p>
    <w:p w14:paraId="7738B733" w14:textId="211605FF" w:rsidR="00187ABE" w:rsidRPr="002E7508" w:rsidRDefault="00187ABE" w:rsidP="00823EB3">
      <w:pPr>
        <w:jc w:val="both"/>
        <w:rPr>
          <w:bCs/>
          <w:szCs w:val="20"/>
        </w:rPr>
      </w:pPr>
      <w:r w:rsidRPr="002E7508">
        <w:rPr>
          <w:bCs/>
          <w:szCs w:val="20"/>
        </w:rPr>
        <w:t xml:space="preserve">The information contained in this Document is the property of </w:t>
      </w:r>
      <w:r w:rsidR="005273AC" w:rsidRPr="002E7508">
        <w:rPr>
          <w:bCs/>
          <w:szCs w:val="20"/>
        </w:rPr>
        <w:t>OpenWay Asia</w:t>
      </w:r>
      <w:r w:rsidRPr="002E7508">
        <w:rPr>
          <w:bCs/>
          <w:szCs w:val="20"/>
        </w:rPr>
        <w:t xml:space="preserve"> Ltd and contains CONFIDENTIAL information that is produced solely for the benefit of the receiving party named on the front page of this document</w:t>
      </w:r>
      <w:r w:rsidR="00DC12FC" w:rsidRPr="002E7508">
        <w:rPr>
          <w:bCs/>
          <w:szCs w:val="20"/>
        </w:rPr>
        <w:fldChar w:fldCharType="begin"/>
      </w:r>
      <w:r w:rsidRPr="002E7508">
        <w:rPr>
          <w:bCs/>
          <w:szCs w:val="20"/>
        </w:rPr>
        <w:instrText xml:space="preserve"> ASK  client " "  \* MERGEFORMAT </w:instrText>
      </w:r>
      <w:r w:rsidR="00DC12FC" w:rsidRPr="002E7508">
        <w:rPr>
          <w:bCs/>
          <w:szCs w:val="20"/>
        </w:rPr>
        <w:fldChar w:fldCharType="end"/>
      </w:r>
      <w:r w:rsidRPr="002E7508">
        <w:rPr>
          <w:bCs/>
          <w:szCs w:val="20"/>
        </w:rPr>
        <w:t xml:space="preserve">.  The recipient should keep this document and all its information confidential. On no account should this document, in whole or in part, be used, sold, transferred, copied, translated, </w:t>
      </w:r>
      <w:r w:rsidR="00636230" w:rsidRPr="002E7508">
        <w:rPr>
          <w:bCs/>
          <w:szCs w:val="20"/>
        </w:rPr>
        <w:t>reproduced,</w:t>
      </w:r>
      <w:r w:rsidRPr="002E7508">
        <w:rPr>
          <w:bCs/>
          <w:szCs w:val="20"/>
        </w:rPr>
        <w:t xml:space="preserve"> or transmitted in any form or by any means, electronic or mechanical, or disclosed or disseminated to any third party, without the express written permission of </w:t>
      </w:r>
      <w:r w:rsidR="005273AC" w:rsidRPr="002E7508">
        <w:rPr>
          <w:bCs/>
          <w:szCs w:val="20"/>
        </w:rPr>
        <w:t>OpenWay Asia</w:t>
      </w:r>
      <w:r w:rsidRPr="002E7508">
        <w:rPr>
          <w:bCs/>
          <w:szCs w:val="20"/>
        </w:rPr>
        <w:t xml:space="preserve"> Ltd.</w:t>
      </w:r>
    </w:p>
    <w:p w14:paraId="01BAC7B1" w14:textId="1423E599" w:rsidR="00AA4896" w:rsidRPr="002E7508" w:rsidRDefault="00EB3E62" w:rsidP="00CB30EB">
      <w:pPr>
        <w:pStyle w:val="Heading1Numbered"/>
      </w:pPr>
      <w:bookmarkStart w:id="4" w:name="_Toc355640568"/>
      <w:bookmarkStart w:id="5" w:name="_Toc375807281"/>
      <w:bookmarkStart w:id="6" w:name="_Toc69292225"/>
      <w:r w:rsidRPr="002E7508">
        <w:lastRenderedPageBreak/>
        <w:t>Introduction</w:t>
      </w:r>
      <w:bookmarkEnd w:id="4"/>
      <w:bookmarkEnd w:id="5"/>
      <w:bookmarkEnd w:id="6"/>
    </w:p>
    <w:p w14:paraId="2E15D2EB" w14:textId="7C70AD5B" w:rsidR="008F4D7B" w:rsidRPr="002E7508" w:rsidRDefault="005D66CF" w:rsidP="008F4D7B">
      <w:pPr>
        <w:rPr>
          <w:bCs/>
          <w:szCs w:val="20"/>
        </w:rPr>
      </w:pPr>
      <w:r w:rsidRPr="002E7508">
        <w:rPr>
          <w:bCs/>
          <w:szCs w:val="20"/>
        </w:rPr>
        <w:t xml:space="preserve">This </w:t>
      </w:r>
      <w:r w:rsidR="007F61FD" w:rsidRPr="002E7508">
        <w:rPr>
          <w:bCs/>
          <w:szCs w:val="20"/>
        </w:rPr>
        <w:t>d</w:t>
      </w:r>
      <w:r w:rsidRPr="002E7508">
        <w:rPr>
          <w:bCs/>
          <w:szCs w:val="20"/>
        </w:rPr>
        <w:t xml:space="preserve">ocument covers the different sections of the WAY4 </w:t>
      </w:r>
      <w:r w:rsidR="008F4D7B" w:rsidRPr="002E7508">
        <w:rPr>
          <w:bCs/>
          <w:szCs w:val="20"/>
        </w:rPr>
        <w:t>system,</w:t>
      </w:r>
      <w:r w:rsidRPr="002E7508">
        <w:rPr>
          <w:bCs/>
          <w:szCs w:val="20"/>
        </w:rPr>
        <w:t xml:space="preserve"> and the development and additional changes needed to be done</w:t>
      </w:r>
      <w:r w:rsidR="008F4D7B" w:rsidRPr="002E7508">
        <w:rPr>
          <w:bCs/>
          <w:szCs w:val="20"/>
        </w:rPr>
        <w:t xml:space="preserve">. </w:t>
      </w:r>
    </w:p>
    <w:p w14:paraId="6BB52082" w14:textId="5FE14664" w:rsidR="008F4D7B" w:rsidRPr="002E7508" w:rsidRDefault="008F4D7B" w:rsidP="005D1E95">
      <w:pPr>
        <w:pStyle w:val="Heading2Numbered"/>
      </w:pPr>
      <w:bookmarkStart w:id="7" w:name="_Toc69292226"/>
      <w:r w:rsidRPr="002E7508">
        <w:t>Discovery Review Acceptance</w:t>
      </w:r>
      <w:bookmarkEnd w:id="7"/>
    </w:p>
    <w:p w14:paraId="62DCCA5A" w14:textId="77777777" w:rsidR="008F4D7B" w:rsidRPr="002E7508" w:rsidRDefault="008F4D7B" w:rsidP="008F4D7B">
      <w:pPr>
        <w:spacing w:line="360" w:lineRule="auto"/>
        <w:jc w:val="both"/>
        <w:rPr>
          <w:bCs/>
          <w:szCs w:val="20"/>
        </w:rPr>
      </w:pPr>
      <w:r w:rsidRPr="002E7508">
        <w:rPr>
          <w:bCs/>
          <w:szCs w:val="20"/>
        </w:rPr>
        <w:t>On completion of the first draft, this report will be submitted to Lotte Finance Vietnam for review. Comments and corrections provided will be incorporated in agreement with OpenWay, following this review.</w:t>
      </w:r>
    </w:p>
    <w:p w14:paraId="4B64F3B4" w14:textId="6056527A" w:rsidR="008F4D7B" w:rsidRPr="002E7508" w:rsidRDefault="008F4D7B" w:rsidP="008F4D7B">
      <w:pPr>
        <w:spacing w:line="360" w:lineRule="auto"/>
        <w:jc w:val="both"/>
        <w:rPr>
          <w:bCs/>
          <w:szCs w:val="20"/>
        </w:rPr>
      </w:pPr>
      <w:r w:rsidRPr="002E7508">
        <w:rPr>
          <w:bCs/>
          <w:szCs w:val="20"/>
        </w:rPr>
        <w:t>Acceptance of this document by Lotte Finance Vietnam does not constitute the implementation of the system based on the information described below.</w:t>
      </w:r>
    </w:p>
    <w:p w14:paraId="467EFF2B" w14:textId="05D872CB" w:rsidR="008F4D7B" w:rsidRPr="002E7508" w:rsidRDefault="008F4D7B" w:rsidP="005D1E95">
      <w:pPr>
        <w:pStyle w:val="Heading2Numbered"/>
      </w:pPr>
      <w:bookmarkStart w:id="8" w:name="_Toc69292227"/>
      <w:r w:rsidRPr="002E7508">
        <w:t>Disclaimer</w:t>
      </w:r>
      <w:bookmarkEnd w:id="8"/>
    </w:p>
    <w:p w14:paraId="63125EDA" w14:textId="3AD0D68D" w:rsidR="008F4D7B" w:rsidRPr="002E7508" w:rsidRDefault="008F4D7B" w:rsidP="008F4D7B">
      <w:pPr>
        <w:spacing w:line="360" w:lineRule="auto"/>
        <w:jc w:val="both"/>
        <w:rPr>
          <w:bCs/>
          <w:spacing w:val="-3"/>
          <w:szCs w:val="20"/>
        </w:rPr>
      </w:pPr>
      <w:r w:rsidRPr="002E7508">
        <w:rPr>
          <w:bCs/>
          <w:szCs w:val="20"/>
        </w:rPr>
        <w:t>This report does not represent a commitment by Lotte Finance Vietnam or by OpenWay to develop or implement the described system. The purpose of this report is to present an accurate description of the requirements. All development and configuration work to be undertaken on the project will be defined in accordance with the agreement signed between the parties. The contractual documents will take precedence over this document.</w:t>
      </w:r>
      <w:r w:rsidRPr="002E7508">
        <w:rPr>
          <w:bCs/>
          <w:szCs w:val="20"/>
        </w:rPr>
        <w:tab/>
      </w:r>
    </w:p>
    <w:p w14:paraId="585AC0D0" w14:textId="1999D54D" w:rsidR="008F4D7B" w:rsidRPr="002E7508" w:rsidRDefault="008F4D7B" w:rsidP="005D1E95">
      <w:pPr>
        <w:pStyle w:val="Heading2Numbered"/>
      </w:pPr>
      <w:bookmarkStart w:id="9" w:name="_Toc69292228"/>
      <w:r w:rsidRPr="002E7508">
        <w:t>Notations used</w:t>
      </w:r>
      <w:bookmarkEnd w:id="9"/>
      <w:r w:rsidRPr="002E7508">
        <w:t xml:space="preserve"> </w:t>
      </w:r>
    </w:p>
    <w:p w14:paraId="520C13BD" w14:textId="77777777" w:rsidR="002F7D0F" w:rsidRPr="002E7508" w:rsidRDefault="002F7D0F" w:rsidP="002F7D0F">
      <w:pPr>
        <w:rPr>
          <w:bCs/>
          <w:strike/>
          <w:szCs w:val="20"/>
          <w:lang w:val="en-GB"/>
        </w:rPr>
      </w:pPr>
      <w:r w:rsidRPr="002E7508">
        <w:rPr>
          <w:bCs/>
          <w:szCs w:val="20"/>
          <w:lang w:val="en-GB"/>
        </w:rPr>
        <w:t>Notations used in this document are listed in the table below.</w:t>
      </w:r>
    </w:p>
    <w:p w14:paraId="345E20B0" w14:textId="77777777" w:rsidR="002F7D0F" w:rsidRPr="002E7508" w:rsidRDefault="002F7D0F" w:rsidP="002F7D0F">
      <w:pPr>
        <w:rPr>
          <w:bCs/>
          <w:szCs w:val="20"/>
          <w:lang w:val="en-GB"/>
        </w:rPr>
      </w:pPr>
      <w:r w:rsidRPr="002E7508">
        <w:rPr>
          <w:bCs/>
          <w:szCs w:val="20"/>
          <w:lang w:val="en-GB"/>
        </w:rPr>
        <w:t xml:space="preserve">Table </w:t>
      </w:r>
      <w:r w:rsidRPr="002E7508">
        <w:rPr>
          <w:bCs/>
          <w:szCs w:val="20"/>
          <w:lang w:val="en-GB"/>
        </w:rPr>
        <w:fldChar w:fldCharType="begin"/>
      </w:r>
      <w:r w:rsidRPr="002E7508">
        <w:rPr>
          <w:bCs/>
          <w:szCs w:val="20"/>
          <w:lang w:val="en-GB"/>
        </w:rPr>
        <w:instrText xml:space="preserve"> SEQ Таблица \* ARABIC </w:instrText>
      </w:r>
      <w:r w:rsidRPr="002E7508">
        <w:rPr>
          <w:bCs/>
          <w:szCs w:val="20"/>
          <w:lang w:val="en-GB"/>
        </w:rPr>
        <w:fldChar w:fldCharType="separate"/>
      </w:r>
      <w:r w:rsidRPr="002E7508">
        <w:rPr>
          <w:bCs/>
          <w:noProof/>
          <w:szCs w:val="20"/>
          <w:lang w:val="en-GB"/>
        </w:rPr>
        <w:t>1</w:t>
      </w:r>
      <w:r w:rsidRPr="002E7508">
        <w:rPr>
          <w:bCs/>
          <w:szCs w:val="20"/>
          <w:lang w:val="en-GB"/>
        </w:rPr>
        <w:fldChar w:fldCharType="end"/>
      </w:r>
      <w:r w:rsidRPr="002E7508">
        <w:rPr>
          <w:bCs/>
          <w:szCs w:val="20"/>
          <w:lang w:val="en-GB"/>
        </w:rPr>
        <w:t>. Notations</w:t>
      </w:r>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2F7D0F" w:rsidRPr="002E7508" w14:paraId="3236C0CA" w14:textId="77777777" w:rsidTr="00C74BD0">
        <w:trPr>
          <w:tblHeader/>
        </w:trPr>
        <w:tc>
          <w:tcPr>
            <w:tcW w:w="1418" w:type="dxa"/>
            <w:tcBorders>
              <w:top w:val="single" w:sz="8" w:space="0" w:color="auto"/>
              <w:left w:val="nil"/>
              <w:bottom w:val="single" w:sz="8" w:space="0" w:color="auto"/>
              <w:right w:val="nil"/>
            </w:tcBorders>
            <w:shd w:val="clear" w:color="auto" w:fill="E7F1F9"/>
          </w:tcPr>
          <w:p w14:paraId="1A18D06A" w14:textId="77777777" w:rsidR="002F7D0F" w:rsidRPr="002E7508" w:rsidRDefault="002F7D0F" w:rsidP="00C74BD0">
            <w:pPr>
              <w:pStyle w:val="TableHeading"/>
              <w:rPr>
                <w:b w:val="0"/>
                <w:bCs/>
                <w:sz w:val="20"/>
                <w:szCs w:val="20"/>
                <w:lang w:val="en-GB"/>
              </w:rPr>
            </w:pPr>
            <w:r w:rsidRPr="002E7508">
              <w:rPr>
                <w:b w:val="0"/>
                <w:bCs/>
                <w:sz w:val="20"/>
                <w:szCs w:val="20"/>
                <w:lang w:val="en-GB"/>
              </w:rPr>
              <w:t>Notation</w:t>
            </w:r>
          </w:p>
        </w:tc>
        <w:tc>
          <w:tcPr>
            <w:tcW w:w="8080" w:type="dxa"/>
            <w:tcBorders>
              <w:top w:val="single" w:sz="8" w:space="0" w:color="auto"/>
              <w:left w:val="nil"/>
              <w:bottom w:val="single" w:sz="8" w:space="0" w:color="auto"/>
              <w:right w:val="nil"/>
            </w:tcBorders>
            <w:shd w:val="clear" w:color="auto" w:fill="E7F1F9"/>
          </w:tcPr>
          <w:p w14:paraId="45002921" w14:textId="77777777" w:rsidR="002F7D0F" w:rsidRPr="002E7508" w:rsidRDefault="002F7D0F" w:rsidP="00C74BD0">
            <w:pPr>
              <w:pStyle w:val="TableHeading"/>
              <w:rPr>
                <w:b w:val="0"/>
                <w:bCs/>
                <w:sz w:val="20"/>
                <w:szCs w:val="20"/>
                <w:lang w:val="en-GB"/>
              </w:rPr>
            </w:pPr>
            <w:r w:rsidRPr="002E7508">
              <w:rPr>
                <w:b w:val="0"/>
                <w:bCs/>
                <w:sz w:val="20"/>
                <w:szCs w:val="20"/>
                <w:lang w:val="en-GB"/>
              </w:rPr>
              <w:t>Description</w:t>
            </w:r>
          </w:p>
        </w:tc>
      </w:tr>
      <w:tr w:rsidR="002F7D0F" w:rsidRPr="002E7508" w14:paraId="789F0B14" w14:textId="77777777" w:rsidTr="00C74BD0">
        <w:trPr>
          <w:trHeight w:val="252"/>
        </w:trPr>
        <w:tc>
          <w:tcPr>
            <w:tcW w:w="1418" w:type="dxa"/>
            <w:tcBorders>
              <w:top w:val="single" w:sz="8" w:space="0" w:color="auto"/>
              <w:left w:val="nil"/>
              <w:bottom w:val="single" w:sz="8" w:space="0" w:color="auto"/>
              <w:right w:val="nil"/>
            </w:tcBorders>
          </w:tcPr>
          <w:p w14:paraId="798ECB23" w14:textId="4BC4F2FF" w:rsidR="002F7D0F" w:rsidRPr="002E7508" w:rsidRDefault="00595220" w:rsidP="00C74BD0">
            <w:pPr>
              <w:pStyle w:val="TabText"/>
              <w:rPr>
                <w:bCs/>
                <w:szCs w:val="20"/>
                <w:lang w:val="en-GB"/>
              </w:rPr>
            </w:pPr>
            <w:r w:rsidRPr="002E7508">
              <w:rPr>
                <w:bCs/>
                <w:szCs w:val="20"/>
                <w:lang w:val="en-GB"/>
              </w:rPr>
              <w:t>BNPL</w:t>
            </w:r>
          </w:p>
        </w:tc>
        <w:tc>
          <w:tcPr>
            <w:tcW w:w="8080" w:type="dxa"/>
            <w:tcBorders>
              <w:top w:val="single" w:sz="8" w:space="0" w:color="auto"/>
              <w:left w:val="nil"/>
              <w:bottom w:val="single" w:sz="8" w:space="0" w:color="auto"/>
              <w:right w:val="nil"/>
            </w:tcBorders>
          </w:tcPr>
          <w:p w14:paraId="76140209" w14:textId="43C7DC20" w:rsidR="002F7D0F" w:rsidRPr="002E7508" w:rsidRDefault="00595220" w:rsidP="00C74BD0">
            <w:pPr>
              <w:pStyle w:val="TabText"/>
              <w:rPr>
                <w:bCs/>
                <w:szCs w:val="20"/>
                <w:lang w:val="en-GB"/>
              </w:rPr>
            </w:pPr>
            <w:r w:rsidRPr="002E7508">
              <w:rPr>
                <w:bCs/>
                <w:szCs w:val="20"/>
                <w:lang w:val="en-GB"/>
              </w:rPr>
              <w:t>Buy Now Pay Later</w:t>
            </w:r>
          </w:p>
        </w:tc>
      </w:tr>
      <w:tr w:rsidR="002F7D0F" w:rsidRPr="002E7508" w14:paraId="2E205804" w14:textId="77777777" w:rsidTr="00C74BD0">
        <w:trPr>
          <w:trHeight w:val="252"/>
        </w:trPr>
        <w:tc>
          <w:tcPr>
            <w:tcW w:w="1418" w:type="dxa"/>
            <w:tcBorders>
              <w:top w:val="single" w:sz="8" w:space="0" w:color="auto"/>
              <w:left w:val="nil"/>
              <w:bottom w:val="single" w:sz="8" w:space="0" w:color="auto"/>
              <w:right w:val="nil"/>
            </w:tcBorders>
          </w:tcPr>
          <w:p w14:paraId="0878E931" w14:textId="6D0D3F25" w:rsidR="002F7D0F" w:rsidRPr="002E7508" w:rsidRDefault="00595220" w:rsidP="00C74BD0">
            <w:pPr>
              <w:pStyle w:val="TabText"/>
              <w:rPr>
                <w:bCs/>
                <w:szCs w:val="20"/>
                <w:lang w:val="en-GB"/>
              </w:rPr>
            </w:pPr>
            <w:r w:rsidRPr="002E7508">
              <w:rPr>
                <w:bCs/>
                <w:szCs w:val="20"/>
                <w:lang w:val="en-GB"/>
              </w:rPr>
              <w:t>LFVN</w:t>
            </w:r>
          </w:p>
        </w:tc>
        <w:tc>
          <w:tcPr>
            <w:tcW w:w="8080" w:type="dxa"/>
            <w:tcBorders>
              <w:top w:val="single" w:sz="8" w:space="0" w:color="auto"/>
              <w:left w:val="nil"/>
              <w:bottom w:val="single" w:sz="8" w:space="0" w:color="auto"/>
              <w:right w:val="nil"/>
            </w:tcBorders>
          </w:tcPr>
          <w:p w14:paraId="2196B812" w14:textId="22D58A8A" w:rsidR="002F7D0F" w:rsidRPr="002E7508" w:rsidRDefault="00595220" w:rsidP="00C74BD0">
            <w:pPr>
              <w:pStyle w:val="TabText"/>
              <w:rPr>
                <w:bCs/>
                <w:szCs w:val="20"/>
                <w:lang w:val="en-GB"/>
              </w:rPr>
            </w:pPr>
            <w:r w:rsidRPr="002E7508">
              <w:rPr>
                <w:bCs/>
                <w:szCs w:val="20"/>
                <w:lang w:val="en-GB"/>
              </w:rPr>
              <w:t>Lotte Finance Vietnam</w:t>
            </w:r>
          </w:p>
        </w:tc>
      </w:tr>
      <w:tr w:rsidR="002F7D0F" w:rsidRPr="002E7508" w14:paraId="32FE480A" w14:textId="77777777" w:rsidTr="00C74BD0">
        <w:trPr>
          <w:trHeight w:val="252"/>
        </w:trPr>
        <w:tc>
          <w:tcPr>
            <w:tcW w:w="1418" w:type="dxa"/>
            <w:tcBorders>
              <w:top w:val="single" w:sz="8" w:space="0" w:color="auto"/>
              <w:left w:val="nil"/>
              <w:bottom w:val="single" w:sz="8" w:space="0" w:color="auto"/>
              <w:right w:val="nil"/>
            </w:tcBorders>
          </w:tcPr>
          <w:p w14:paraId="29DD6440" w14:textId="21658172" w:rsidR="002F7D0F" w:rsidRPr="002E7508" w:rsidRDefault="00595220" w:rsidP="00C74BD0">
            <w:pPr>
              <w:pStyle w:val="TabText"/>
              <w:rPr>
                <w:bCs/>
                <w:szCs w:val="20"/>
                <w:lang w:val="en-GB"/>
              </w:rPr>
            </w:pPr>
            <w:r w:rsidRPr="002E7508">
              <w:rPr>
                <w:bCs/>
                <w:szCs w:val="20"/>
                <w:lang w:val="en-GB"/>
              </w:rPr>
              <w:t>OPW</w:t>
            </w:r>
          </w:p>
        </w:tc>
        <w:tc>
          <w:tcPr>
            <w:tcW w:w="8080" w:type="dxa"/>
            <w:tcBorders>
              <w:top w:val="single" w:sz="8" w:space="0" w:color="auto"/>
              <w:left w:val="nil"/>
              <w:bottom w:val="single" w:sz="8" w:space="0" w:color="auto"/>
              <w:right w:val="nil"/>
            </w:tcBorders>
          </w:tcPr>
          <w:p w14:paraId="2D5BBA13" w14:textId="2D3BDE5A" w:rsidR="002F7D0F" w:rsidRPr="002E7508" w:rsidRDefault="00595220" w:rsidP="00C74BD0">
            <w:pPr>
              <w:pStyle w:val="TabText"/>
              <w:rPr>
                <w:bCs/>
                <w:szCs w:val="20"/>
                <w:lang w:val="en-GB"/>
              </w:rPr>
            </w:pPr>
            <w:r w:rsidRPr="002E7508">
              <w:rPr>
                <w:bCs/>
                <w:szCs w:val="20"/>
                <w:lang w:val="en-GB"/>
              </w:rPr>
              <w:t>Openway</w:t>
            </w:r>
          </w:p>
        </w:tc>
      </w:tr>
      <w:tr w:rsidR="002F7D0F" w:rsidRPr="002E7508" w14:paraId="1C90CC3C" w14:textId="77777777" w:rsidTr="00C74BD0">
        <w:trPr>
          <w:trHeight w:val="252"/>
        </w:trPr>
        <w:tc>
          <w:tcPr>
            <w:tcW w:w="1418" w:type="dxa"/>
            <w:tcBorders>
              <w:top w:val="single" w:sz="8" w:space="0" w:color="auto"/>
              <w:left w:val="nil"/>
              <w:bottom w:val="single" w:sz="8" w:space="0" w:color="auto"/>
              <w:right w:val="nil"/>
            </w:tcBorders>
          </w:tcPr>
          <w:p w14:paraId="601E7901" w14:textId="071DDC58" w:rsidR="002F7D0F" w:rsidRPr="002E7508" w:rsidRDefault="00595220" w:rsidP="00C74BD0">
            <w:pPr>
              <w:pStyle w:val="TabText"/>
              <w:rPr>
                <w:bCs/>
                <w:szCs w:val="20"/>
                <w:lang w:val="en-GB"/>
              </w:rPr>
            </w:pPr>
            <w:r w:rsidRPr="002E7508">
              <w:rPr>
                <w:bCs/>
                <w:szCs w:val="20"/>
                <w:lang w:val="en-GB"/>
              </w:rPr>
              <w:t>OVD</w:t>
            </w:r>
          </w:p>
        </w:tc>
        <w:tc>
          <w:tcPr>
            <w:tcW w:w="8080" w:type="dxa"/>
            <w:tcBorders>
              <w:top w:val="single" w:sz="8" w:space="0" w:color="auto"/>
              <w:left w:val="nil"/>
              <w:bottom w:val="single" w:sz="8" w:space="0" w:color="auto"/>
              <w:right w:val="nil"/>
            </w:tcBorders>
          </w:tcPr>
          <w:p w14:paraId="0C14FF3F" w14:textId="0D9A13B4" w:rsidR="002F7D0F" w:rsidRPr="002E7508" w:rsidRDefault="00595220" w:rsidP="00C74BD0">
            <w:pPr>
              <w:pStyle w:val="TabText"/>
              <w:rPr>
                <w:bCs/>
                <w:szCs w:val="20"/>
                <w:lang w:val="en-GB"/>
              </w:rPr>
            </w:pPr>
            <w:r w:rsidRPr="002E7508">
              <w:rPr>
                <w:bCs/>
                <w:szCs w:val="20"/>
                <w:lang w:val="en-GB"/>
              </w:rPr>
              <w:t>Overdue</w:t>
            </w:r>
          </w:p>
        </w:tc>
      </w:tr>
      <w:tr w:rsidR="00C75E71" w:rsidRPr="002E7508" w14:paraId="04C925C0" w14:textId="77777777" w:rsidTr="00C74BD0">
        <w:trPr>
          <w:trHeight w:val="252"/>
        </w:trPr>
        <w:tc>
          <w:tcPr>
            <w:tcW w:w="1418" w:type="dxa"/>
            <w:tcBorders>
              <w:top w:val="single" w:sz="8" w:space="0" w:color="auto"/>
              <w:left w:val="nil"/>
              <w:bottom w:val="single" w:sz="8" w:space="0" w:color="auto"/>
              <w:right w:val="nil"/>
            </w:tcBorders>
          </w:tcPr>
          <w:p w14:paraId="79F7E40C" w14:textId="6FB531A0" w:rsidR="00C75E71" w:rsidRPr="002E7508" w:rsidRDefault="00595220" w:rsidP="00C75E71">
            <w:pPr>
              <w:pStyle w:val="TabText"/>
              <w:rPr>
                <w:bCs/>
                <w:szCs w:val="20"/>
                <w:lang w:val="en-GB"/>
              </w:rPr>
            </w:pPr>
            <w:r w:rsidRPr="002E7508">
              <w:rPr>
                <w:bCs/>
                <w:szCs w:val="20"/>
                <w:lang w:val="en-GB"/>
              </w:rPr>
              <w:t>MTP</w:t>
            </w:r>
          </w:p>
        </w:tc>
        <w:tc>
          <w:tcPr>
            <w:tcW w:w="8080" w:type="dxa"/>
            <w:tcBorders>
              <w:top w:val="single" w:sz="8" w:space="0" w:color="auto"/>
              <w:left w:val="nil"/>
              <w:bottom w:val="single" w:sz="8" w:space="0" w:color="auto"/>
              <w:right w:val="nil"/>
            </w:tcBorders>
          </w:tcPr>
          <w:p w14:paraId="35F4A0CA" w14:textId="46920437" w:rsidR="00C75E71" w:rsidRPr="002E7508" w:rsidRDefault="00595220" w:rsidP="00C75E71">
            <w:pPr>
              <w:pStyle w:val="TabText"/>
              <w:rPr>
                <w:bCs/>
                <w:szCs w:val="20"/>
                <w:lang w:val="en-GB"/>
              </w:rPr>
            </w:pPr>
            <w:r w:rsidRPr="002E7508">
              <w:rPr>
                <w:bCs/>
                <w:szCs w:val="20"/>
              </w:rPr>
              <w:t>M</w:t>
            </w:r>
            <w:r w:rsidR="007F61FD" w:rsidRPr="002E7508">
              <w:rPr>
                <w:bCs/>
                <w:szCs w:val="20"/>
              </w:rPr>
              <w:t>in</w:t>
            </w:r>
            <w:r w:rsidRPr="002E7508">
              <w:rPr>
                <w:bCs/>
                <w:szCs w:val="20"/>
              </w:rPr>
              <w:t xml:space="preserve"> to Pay</w:t>
            </w:r>
          </w:p>
        </w:tc>
      </w:tr>
      <w:tr w:rsidR="00EF6C34" w:rsidRPr="002E7508" w14:paraId="0A86BC4B" w14:textId="77777777" w:rsidTr="00C74BD0">
        <w:trPr>
          <w:trHeight w:val="252"/>
        </w:trPr>
        <w:tc>
          <w:tcPr>
            <w:tcW w:w="1418" w:type="dxa"/>
            <w:tcBorders>
              <w:top w:val="single" w:sz="8" w:space="0" w:color="auto"/>
              <w:left w:val="nil"/>
              <w:bottom w:val="single" w:sz="8" w:space="0" w:color="auto"/>
              <w:right w:val="nil"/>
            </w:tcBorders>
          </w:tcPr>
          <w:p w14:paraId="44C0270C" w14:textId="71AE1210" w:rsidR="00EF6C34" w:rsidRPr="002E7508" w:rsidRDefault="00EF6C34" w:rsidP="00C75E71">
            <w:pPr>
              <w:pStyle w:val="TabText"/>
              <w:rPr>
                <w:bCs/>
                <w:szCs w:val="20"/>
                <w:lang w:val="en-GB"/>
              </w:rPr>
            </w:pPr>
            <w:r w:rsidRPr="002E7508">
              <w:rPr>
                <w:bCs/>
                <w:szCs w:val="20"/>
                <w:lang w:val="en-GB"/>
              </w:rPr>
              <w:t>WAY4 CM</w:t>
            </w:r>
          </w:p>
        </w:tc>
        <w:tc>
          <w:tcPr>
            <w:tcW w:w="8080" w:type="dxa"/>
            <w:tcBorders>
              <w:top w:val="single" w:sz="8" w:space="0" w:color="auto"/>
              <w:left w:val="nil"/>
              <w:bottom w:val="single" w:sz="8" w:space="0" w:color="auto"/>
              <w:right w:val="nil"/>
            </w:tcBorders>
          </w:tcPr>
          <w:p w14:paraId="1AA6C2AA" w14:textId="24827FBC" w:rsidR="00EF6C34" w:rsidRPr="002E7508" w:rsidRDefault="00EF6C34" w:rsidP="00C75E71">
            <w:pPr>
              <w:pStyle w:val="TabText"/>
              <w:rPr>
                <w:bCs/>
                <w:szCs w:val="20"/>
              </w:rPr>
            </w:pPr>
            <w:r w:rsidRPr="002E7508">
              <w:rPr>
                <w:bCs/>
                <w:szCs w:val="20"/>
              </w:rPr>
              <w:t>WAY4 Case Management</w:t>
            </w:r>
          </w:p>
        </w:tc>
      </w:tr>
      <w:tr w:rsidR="00F94007" w:rsidRPr="002E7508" w14:paraId="6D163D67" w14:textId="77777777" w:rsidTr="00C74BD0">
        <w:trPr>
          <w:trHeight w:val="252"/>
        </w:trPr>
        <w:tc>
          <w:tcPr>
            <w:tcW w:w="1418" w:type="dxa"/>
            <w:tcBorders>
              <w:top w:val="single" w:sz="8" w:space="0" w:color="auto"/>
              <w:left w:val="nil"/>
              <w:bottom w:val="single" w:sz="8" w:space="0" w:color="auto"/>
              <w:right w:val="nil"/>
            </w:tcBorders>
          </w:tcPr>
          <w:p w14:paraId="6FA93F99" w14:textId="3DDCE6B0" w:rsidR="00F94007" w:rsidRPr="002E7508" w:rsidRDefault="00F94007" w:rsidP="00C75E71">
            <w:pPr>
              <w:pStyle w:val="TabText"/>
              <w:rPr>
                <w:bCs/>
                <w:szCs w:val="20"/>
                <w:lang w:val="en-GB"/>
              </w:rPr>
            </w:pPr>
            <w:r>
              <w:rPr>
                <w:bCs/>
                <w:szCs w:val="20"/>
                <w:lang w:val="en-GB"/>
              </w:rPr>
              <w:t>OS</w:t>
            </w:r>
          </w:p>
        </w:tc>
        <w:tc>
          <w:tcPr>
            <w:tcW w:w="8080" w:type="dxa"/>
            <w:tcBorders>
              <w:top w:val="single" w:sz="8" w:space="0" w:color="auto"/>
              <w:left w:val="nil"/>
              <w:bottom w:val="single" w:sz="8" w:space="0" w:color="auto"/>
              <w:right w:val="nil"/>
            </w:tcBorders>
          </w:tcPr>
          <w:p w14:paraId="4AF9D2BB" w14:textId="4D9FAC43" w:rsidR="00F94007" w:rsidRPr="002E7508" w:rsidRDefault="00F94007" w:rsidP="00C75E71">
            <w:pPr>
              <w:pStyle w:val="TabText"/>
              <w:rPr>
                <w:bCs/>
                <w:szCs w:val="20"/>
              </w:rPr>
            </w:pPr>
            <w:r>
              <w:rPr>
                <w:bCs/>
                <w:szCs w:val="20"/>
              </w:rPr>
              <w:t>OutSource</w:t>
            </w:r>
          </w:p>
        </w:tc>
      </w:tr>
    </w:tbl>
    <w:p w14:paraId="12D71E21" w14:textId="77777777" w:rsidR="002F7D0F" w:rsidRPr="002E7508" w:rsidRDefault="002F7D0F" w:rsidP="00FD44E9">
      <w:pPr>
        <w:pStyle w:val="Body"/>
        <w:rPr>
          <w:bCs/>
          <w:szCs w:val="20"/>
        </w:rPr>
      </w:pPr>
    </w:p>
    <w:p w14:paraId="20FE4844" w14:textId="72A00A40" w:rsidR="00AE3BDF" w:rsidRPr="002E7508" w:rsidRDefault="00AE3BDF" w:rsidP="005D1E95">
      <w:pPr>
        <w:pStyle w:val="Heading3"/>
      </w:pPr>
      <w:bookmarkStart w:id="10" w:name="_Toc69292229"/>
      <w:r w:rsidRPr="002E7508">
        <w:t>Requirements Notation</w:t>
      </w:r>
      <w:bookmarkEnd w:id="10"/>
    </w:p>
    <w:p w14:paraId="09A5B45C" w14:textId="77777777" w:rsidR="009D6AF5" w:rsidRPr="002E7508" w:rsidRDefault="009D6AF5" w:rsidP="009D6AF5">
      <w:pPr>
        <w:spacing w:line="360" w:lineRule="auto"/>
        <w:rPr>
          <w:bCs/>
          <w:szCs w:val="20"/>
        </w:rPr>
      </w:pPr>
      <w:r w:rsidRPr="002E7508">
        <w:rPr>
          <w:bCs/>
          <w:szCs w:val="20"/>
        </w:rPr>
        <w:t>The following notation is used for identifying the requirements:</w:t>
      </w:r>
    </w:p>
    <w:p w14:paraId="7DE65DB4" w14:textId="16FD22B4" w:rsidR="009D6AF5" w:rsidRPr="002E7508" w:rsidRDefault="009D6AF5" w:rsidP="00E87119">
      <w:pPr>
        <w:pStyle w:val="ListParagraph"/>
        <w:numPr>
          <w:ilvl w:val="0"/>
          <w:numId w:val="12"/>
        </w:numPr>
        <w:spacing w:after="120" w:line="360" w:lineRule="auto"/>
        <w:contextualSpacing/>
        <w:rPr>
          <w:bCs/>
          <w:szCs w:val="20"/>
        </w:rPr>
      </w:pPr>
      <w:r w:rsidRPr="002E7508">
        <w:rPr>
          <w:bCs/>
          <w:szCs w:val="20"/>
        </w:rPr>
        <w:t>REQD000XY – Debt Collection</w:t>
      </w:r>
    </w:p>
    <w:p w14:paraId="34115A5B" w14:textId="3940F42A" w:rsidR="00AE3BDF" w:rsidRPr="002E7508" w:rsidRDefault="00AE3BDF" w:rsidP="005D1E95">
      <w:pPr>
        <w:pStyle w:val="Heading3"/>
      </w:pPr>
      <w:bookmarkStart w:id="11" w:name="_Toc69292230"/>
      <w:r w:rsidRPr="002E7508">
        <w:lastRenderedPageBreak/>
        <w:t>Items Marked as “To Be Determined” (TBD)</w:t>
      </w:r>
      <w:bookmarkEnd w:id="11"/>
    </w:p>
    <w:p w14:paraId="3CE2F30A" w14:textId="77777777" w:rsidR="00E86B00" w:rsidRPr="002E7508" w:rsidRDefault="00E86B00" w:rsidP="00E86B00">
      <w:pPr>
        <w:spacing w:line="360" w:lineRule="auto"/>
        <w:rPr>
          <w:bCs/>
          <w:szCs w:val="20"/>
        </w:rPr>
      </w:pPr>
      <w:r w:rsidRPr="002E7508">
        <w:rPr>
          <w:bCs/>
          <w:szCs w:val="20"/>
        </w:rPr>
        <w:t>Note that all items in the report marked as TBD will be defined during the implementation of the project.</w:t>
      </w:r>
    </w:p>
    <w:p w14:paraId="0BE3CAAD" w14:textId="77777777" w:rsidR="00E86B00" w:rsidRPr="002E7508" w:rsidRDefault="00E86B00" w:rsidP="00E86B00">
      <w:pPr>
        <w:rPr>
          <w:bCs/>
          <w:szCs w:val="20"/>
          <w:lang w:eastAsia="en-US"/>
        </w:rPr>
      </w:pPr>
    </w:p>
    <w:p w14:paraId="53FF6627" w14:textId="4095A67E" w:rsidR="00637BB3" w:rsidRPr="002E7508" w:rsidRDefault="001C2CAD" w:rsidP="00CB30EB">
      <w:pPr>
        <w:pStyle w:val="Heading1Numbered"/>
      </w:pPr>
      <w:bookmarkStart w:id="12" w:name="_Toc69292231"/>
      <w:r w:rsidRPr="002E7508">
        <w:lastRenderedPageBreak/>
        <w:t>WAY4 CM Consumer Collection</w:t>
      </w:r>
      <w:bookmarkEnd w:id="12"/>
    </w:p>
    <w:p w14:paraId="1F53510A" w14:textId="66C92F9C" w:rsidR="00C8518D" w:rsidRPr="002E7508" w:rsidRDefault="00C8518D" w:rsidP="00B11E69">
      <w:pPr>
        <w:rPr>
          <w:bCs/>
          <w:szCs w:val="20"/>
        </w:rPr>
      </w:pPr>
      <w:r w:rsidRPr="002E7508">
        <w:rPr>
          <w:bCs/>
          <w:szCs w:val="20"/>
        </w:rPr>
        <w:t xml:space="preserve">WAY4 CM Consumer Collection solution is used for the </w:t>
      </w:r>
      <w:r w:rsidR="003A0793" w:rsidRPr="002E7508">
        <w:rPr>
          <w:bCs/>
          <w:szCs w:val="20"/>
        </w:rPr>
        <w:t>debt’s</w:t>
      </w:r>
      <w:r w:rsidRPr="002E7508">
        <w:rPr>
          <w:bCs/>
          <w:szCs w:val="20"/>
        </w:rPr>
        <w:t xml:space="preserve"> management. The solution allows monitoring debts/funds age and performing different activities according to this age (for example, sending reminders).</w:t>
      </w:r>
    </w:p>
    <w:p w14:paraId="7A380EF0" w14:textId="1C753D88" w:rsidR="00C8518D" w:rsidRPr="002E7508" w:rsidRDefault="00C8518D" w:rsidP="00B11E69">
      <w:pPr>
        <w:rPr>
          <w:bCs/>
          <w:szCs w:val="20"/>
        </w:rPr>
      </w:pPr>
      <w:r w:rsidRPr="002E7508">
        <w:rPr>
          <w:bCs/>
          <w:szCs w:val="20"/>
        </w:rPr>
        <w:t>The strategies which should be implemented for the collection cases are described in the sections below.</w:t>
      </w:r>
    </w:p>
    <w:p w14:paraId="4CDD6DD2" w14:textId="2DDDF29B" w:rsidR="00045FC5" w:rsidRPr="002E7508" w:rsidRDefault="00045FC5" w:rsidP="00CB30EB">
      <w:pPr>
        <w:pStyle w:val="Heading1Numbered"/>
      </w:pPr>
      <w:bookmarkStart w:id="13" w:name="_Toc69292232"/>
      <w:r w:rsidRPr="002E7508">
        <w:lastRenderedPageBreak/>
        <w:t>LFVN Debt Collection Management</w:t>
      </w:r>
      <w:bookmarkEnd w:id="13"/>
      <w:r w:rsidRPr="002E7508">
        <w:t xml:space="preserve"> </w:t>
      </w:r>
    </w:p>
    <w:p w14:paraId="36B0DF5A" w14:textId="1826BC35" w:rsidR="00BD4636" w:rsidRPr="002E7508" w:rsidRDefault="00BD4636" w:rsidP="005D1E95">
      <w:pPr>
        <w:pStyle w:val="Heading2"/>
      </w:pPr>
      <w:bookmarkStart w:id="14" w:name="_Toc69292233"/>
      <w:r w:rsidRPr="002E7508">
        <w:t>Business Notations</w:t>
      </w:r>
      <w:bookmarkEnd w:id="14"/>
    </w:p>
    <w:tbl>
      <w:tblPr>
        <w:tblW w:w="9498"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080"/>
      </w:tblGrid>
      <w:tr w:rsidR="003E1992" w:rsidRPr="002E7508" w14:paraId="46620F2F" w14:textId="77777777" w:rsidTr="00FF38FE">
        <w:trPr>
          <w:tblHeader/>
        </w:trPr>
        <w:tc>
          <w:tcPr>
            <w:tcW w:w="1418" w:type="dxa"/>
            <w:tcBorders>
              <w:top w:val="single" w:sz="8" w:space="0" w:color="auto"/>
              <w:left w:val="nil"/>
              <w:bottom w:val="single" w:sz="8" w:space="0" w:color="auto"/>
              <w:right w:val="nil"/>
            </w:tcBorders>
            <w:shd w:val="clear" w:color="auto" w:fill="E7F1F9"/>
          </w:tcPr>
          <w:p w14:paraId="4E33466D" w14:textId="77777777" w:rsidR="003E1992" w:rsidRPr="002E7508" w:rsidRDefault="003E1992" w:rsidP="00FF38FE">
            <w:pPr>
              <w:pStyle w:val="TableHeading"/>
              <w:rPr>
                <w:b w:val="0"/>
                <w:bCs/>
                <w:sz w:val="20"/>
                <w:szCs w:val="20"/>
                <w:lang w:val="en-GB"/>
              </w:rPr>
            </w:pPr>
            <w:r w:rsidRPr="002E7508">
              <w:rPr>
                <w:b w:val="0"/>
                <w:bCs/>
                <w:sz w:val="20"/>
                <w:szCs w:val="20"/>
                <w:lang w:val="en-GB"/>
              </w:rPr>
              <w:t>Notation</w:t>
            </w:r>
          </w:p>
        </w:tc>
        <w:tc>
          <w:tcPr>
            <w:tcW w:w="8080" w:type="dxa"/>
            <w:tcBorders>
              <w:top w:val="single" w:sz="8" w:space="0" w:color="auto"/>
              <w:left w:val="nil"/>
              <w:bottom w:val="single" w:sz="8" w:space="0" w:color="auto"/>
              <w:right w:val="nil"/>
            </w:tcBorders>
            <w:shd w:val="clear" w:color="auto" w:fill="E7F1F9"/>
          </w:tcPr>
          <w:p w14:paraId="2021A921" w14:textId="77777777" w:rsidR="003E1992" w:rsidRPr="002E7508" w:rsidRDefault="003E1992" w:rsidP="00FF38FE">
            <w:pPr>
              <w:pStyle w:val="TableHeading"/>
              <w:rPr>
                <w:b w:val="0"/>
                <w:bCs/>
                <w:sz w:val="20"/>
                <w:szCs w:val="20"/>
                <w:lang w:val="en-GB"/>
              </w:rPr>
            </w:pPr>
            <w:r w:rsidRPr="002E7508">
              <w:rPr>
                <w:b w:val="0"/>
                <w:bCs/>
                <w:sz w:val="20"/>
                <w:szCs w:val="20"/>
                <w:lang w:val="en-GB"/>
              </w:rPr>
              <w:t>Description</w:t>
            </w:r>
          </w:p>
        </w:tc>
      </w:tr>
      <w:tr w:rsidR="003E1992" w:rsidRPr="002E7508" w14:paraId="522124B3" w14:textId="77777777" w:rsidTr="00FF38FE">
        <w:trPr>
          <w:trHeight w:val="252"/>
        </w:trPr>
        <w:tc>
          <w:tcPr>
            <w:tcW w:w="1418" w:type="dxa"/>
            <w:tcBorders>
              <w:top w:val="single" w:sz="8" w:space="0" w:color="auto"/>
              <w:left w:val="nil"/>
              <w:bottom w:val="single" w:sz="8" w:space="0" w:color="auto"/>
              <w:right w:val="nil"/>
            </w:tcBorders>
          </w:tcPr>
          <w:p w14:paraId="3AED60C1" w14:textId="62FDCFB3" w:rsidR="003E1992" w:rsidRPr="002E7508" w:rsidRDefault="003E1992" w:rsidP="00FF38FE">
            <w:pPr>
              <w:pStyle w:val="TabText"/>
              <w:rPr>
                <w:bCs/>
                <w:szCs w:val="20"/>
                <w:lang w:val="en-GB"/>
              </w:rPr>
            </w:pPr>
            <w:r w:rsidRPr="002E7508">
              <w:rPr>
                <w:bCs/>
                <w:szCs w:val="20"/>
                <w:lang w:val="en-GB"/>
              </w:rPr>
              <w:t>PDM</w:t>
            </w:r>
          </w:p>
        </w:tc>
        <w:tc>
          <w:tcPr>
            <w:tcW w:w="8080" w:type="dxa"/>
            <w:tcBorders>
              <w:top w:val="single" w:sz="8" w:space="0" w:color="auto"/>
              <w:left w:val="nil"/>
              <w:bottom w:val="single" w:sz="8" w:space="0" w:color="auto"/>
              <w:right w:val="nil"/>
            </w:tcBorders>
          </w:tcPr>
          <w:p w14:paraId="3FA5AE6B" w14:textId="6ACF7694" w:rsidR="003E1992" w:rsidRPr="002E7508" w:rsidRDefault="003E1992" w:rsidP="00FF38FE">
            <w:pPr>
              <w:pStyle w:val="TabText"/>
              <w:rPr>
                <w:bCs/>
                <w:szCs w:val="20"/>
                <w:lang w:val="en-GB"/>
              </w:rPr>
            </w:pPr>
            <w:r w:rsidRPr="002E7508">
              <w:rPr>
                <w:bCs/>
                <w:szCs w:val="20"/>
                <w:lang w:val="en-GB"/>
              </w:rPr>
              <w:t>Pre-Due Management</w:t>
            </w:r>
          </w:p>
        </w:tc>
      </w:tr>
      <w:tr w:rsidR="003E1992" w:rsidRPr="002E7508" w14:paraId="41D50799" w14:textId="77777777" w:rsidTr="00FF38FE">
        <w:trPr>
          <w:trHeight w:val="252"/>
        </w:trPr>
        <w:tc>
          <w:tcPr>
            <w:tcW w:w="1418" w:type="dxa"/>
            <w:tcBorders>
              <w:top w:val="single" w:sz="8" w:space="0" w:color="auto"/>
              <w:left w:val="nil"/>
              <w:bottom w:val="single" w:sz="8" w:space="0" w:color="auto"/>
              <w:right w:val="nil"/>
            </w:tcBorders>
          </w:tcPr>
          <w:p w14:paraId="5C89BB18" w14:textId="55994059" w:rsidR="003E1992" w:rsidRPr="002E7508" w:rsidRDefault="003E1992" w:rsidP="00FF38FE">
            <w:pPr>
              <w:pStyle w:val="TabText"/>
              <w:rPr>
                <w:bCs/>
                <w:szCs w:val="20"/>
                <w:lang w:val="en-GB"/>
              </w:rPr>
            </w:pPr>
            <w:r w:rsidRPr="002E7508">
              <w:rPr>
                <w:bCs/>
                <w:szCs w:val="20"/>
                <w:lang w:val="en-GB"/>
              </w:rPr>
              <w:t>EC</w:t>
            </w:r>
          </w:p>
        </w:tc>
        <w:tc>
          <w:tcPr>
            <w:tcW w:w="8080" w:type="dxa"/>
            <w:tcBorders>
              <w:top w:val="single" w:sz="8" w:space="0" w:color="auto"/>
              <w:left w:val="nil"/>
              <w:bottom w:val="single" w:sz="8" w:space="0" w:color="auto"/>
              <w:right w:val="nil"/>
            </w:tcBorders>
          </w:tcPr>
          <w:p w14:paraId="2ADB8048" w14:textId="0761AFF7" w:rsidR="003E1992" w:rsidRPr="002E7508" w:rsidRDefault="003E1992" w:rsidP="00FF38FE">
            <w:pPr>
              <w:pStyle w:val="TabText"/>
              <w:rPr>
                <w:bCs/>
                <w:szCs w:val="20"/>
                <w:lang w:val="en-GB"/>
              </w:rPr>
            </w:pPr>
            <w:r w:rsidRPr="002E7508">
              <w:rPr>
                <w:bCs/>
                <w:szCs w:val="20"/>
                <w:lang w:val="en-GB"/>
              </w:rPr>
              <w:t>Early Collection</w:t>
            </w:r>
          </w:p>
        </w:tc>
      </w:tr>
      <w:tr w:rsidR="003E1992" w:rsidRPr="002E7508" w14:paraId="60A86ABB" w14:textId="77777777" w:rsidTr="00FF38FE">
        <w:trPr>
          <w:trHeight w:val="252"/>
        </w:trPr>
        <w:tc>
          <w:tcPr>
            <w:tcW w:w="1418" w:type="dxa"/>
            <w:tcBorders>
              <w:top w:val="single" w:sz="8" w:space="0" w:color="auto"/>
              <w:left w:val="nil"/>
              <w:bottom w:val="single" w:sz="8" w:space="0" w:color="auto"/>
              <w:right w:val="nil"/>
            </w:tcBorders>
          </w:tcPr>
          <w:p w14:paraId="24915053" w14:textId="28ACA5D2" w:rsidR="003E1992" w:rsidRPr="002E7508" w:rsidRDefault="003E1992" w:rsidP="00FF38FE">
            <w:pPr>
              <w:pStyle w:val="TabText"/>
              <w:rPr>
                <w:bCs/>
                <w:szCs w:val="20"/>
                <w:lang w:val="en-GB"/>
              </w:rPr>
            </w:pPr>
            <w:r w:rsidRPr="002E7508">
              <w:rPr>
                <w:bCs/>
                <w:szCs w:val="20"/>
                <w:lang w:val="en-GB"/>
              </w:rPr>
              <w:t>LC</w:t>
            </w:r>
          </w:p>
        </w:tc>
        <w:tc>
          <w:tcPr>
            <w:tcW w:w="8080" w:type="dxa"/>
            <w:tcBorders>
              <w:top w:val="single" w:sz="8" w:space="0" w:color="auto"/>
              <w:left w:val="nil"/>
              <w:bottom w:val="single" w:sz="8" w:space="0" w:color="auto"/>
              <w:right w:val="nil"/>
            </w:tcBorders>
          </w:tcPr>
          <w:p w14:paraId="75C34E86" w14:textId="305D3F7E" w:rsidR="003E1992" w:rsidRPr="002E7508" w:rsidRDefault="003E1992" w:rsidP="00FF38FE">
            <w:pPr>
              <w:pStyle w:val="TabText"/>
              <w:rPr>
                <w:bCs/>
                <w:szCs w:val="20"/>
                <w:lang w:val="en-GB"/>
              </w:rPr>
            </w:pPr>
            <w:r w:rsidRPr="002E7508">
              <w:rPr>
                <w:bCs/>
                <w:szCs w:val="20"/>
                <w:lang w:val="en-GB"/>
              </w:rPr>
              <w:t>Late Collection</w:t>
            </w:r>
          </w:p>
        </w:tc>
      </w:tr>
      <w:tr w:rsidR="003E1992" w:rsidRPr="002E7508" w14:paraId="64EBAB7F" w14:textId="77777777" w:rsidTr="00FF38FE">
        <w:trPr>
          <w:trHeight w:val="252"/>
        </w:trPr>
        <w:tc>
          <w:tcPr>
            <w:tcW w:w="1418" w:type="dxa"/>
            <w:tcBorders>
              <w:top w:val="single" w:sz="8" w:space="0" w:color="auto"/>
              <w:left w:val="nil"/>
              <w:bottom w:val="single" w:sz="8" w:space="0" w:color="auto"/>
              <w:right w:val="nil"/>
            </w:tcBorders>
          </w:tcPr>
          <w:p w14:paraId="3813721C" w14:textId="1FB3363F" w:rsidR="003E1992" w:rsidRPr="002E7508" w:rsidRDefault="003E1992" w:rsidP="00FF38FE">
            <w:pPr>
              <w:pStyle w:val="TabText"/>
              <w:rPr>
                <w:bCs/>
                <w:szCs w:val="20"/>
                <w:lang w:val="en-GB"/>
              </w:rPr>
            </w:pPr>
            <w:r w:rsidRPr="002E7508">
              <w:rPr>
                <w:bCs/>
                <w:szCs w:val="20"/>
                <w:lang w:val="en-GB"/>
              </w:rPr>
              <w:t>Bad debt/NPL</w:t>
            </w:r>
          </w:p>
        </w:tc>
        <w:tc>
          <w:tcPr>
            <w:tcW w:w="8080" w:type="dxa"/>
            <w:tcBorders>
              <w:top w:val="single" w:sz="8" w:space="0" w:color="auto"/>
              <w:left w:val="nil"/>
              <w:bottom w:val="single" w:sz="8" w:space="0" w:color="auto"/>
              <w:right w:val="nil"/>
            </w:tcBorders>
          </w:tcPr>
          <w:p w14:paraId="5D0D5E68" w14:textId="3049AC3F" w:rsidR="003E1992" w:rsidRPr="002E7508" w:rsidRDefault="003E1992" w:rsidP="00FF38FE">
            <w:pPr>
              <w:pStyle w:val="TabText"/>
              <w:rPr>
                <w:bCs/>
                <w:szCs w:val="20"/>
                <w:lang w:val="en-GB"/>
              </w:rPr>
            </w:pPr>
            <w:r w:rsidRPr="002E7508">
              <w:rPr>
                <w:bCs/>
                <w:szCs w:val="20"/>
                <w:lang w:val="en-GB"/>
              </w:rPr>
              <w:t>Non-Performing Loan (DPD &gt; 90)</w:t>
            </w:r>
          </w:p>
        </w:tc>
      </w:tr>
      <w:tr w:rsidR="003E1992" w:rsidRPr="002E7508" w14:paraId="64C3DAE9" w14:textId="77777777" w:rsidTr="00FF38FE">
        <w:trPr>
          <w:trHeight w:val="252"/>
        </w:trPr>
        <w:tc>
          <w:tcPr>
            <w:tcW w:w="1418" w:type="dxa"/>
            <w:tcBorders>
              <w:top w:val="single" w:sz="8" w:space="0" w:color="auto"/>
              <w:left w:val="nil"/>
              <w:bottom w:val="single" w:sz="8" w:space="0" w:color="auto"/>
              <w:right w:val="nil"/>
            </w:tcBorders>
          </w:tcPr>
          <w:p w14:paraId="401F20AC" w14:textId="7F1039A5" w:rsidR="003E1992" w:rsidRPr="002E7508" w:rsidRDefault="003E1992" w:rsidP="00FF38FE">
            <w:pPr>
              <w:pStyle w:val="TabText"/>
              <w:rPr>
                <w:bCs/>
                <w:szCs w:val="20"/>
                <w:lang w:val="en-GB"/>
              </w:rPr>
            </w:pPr>
            <w:r w:rsidRPr="002E7508">
              <w:rPr>
                <w:bCs/>
                <w:szCs w:val="20"/>
                <w:lang w:val="en-GB"/>
              </w:rPr>
              <w:t>Write Off</w:t>
            </w:r>
          </w:p>
        </w:tc>
        <w:tc>
          <w:tcPr>
            <w:tcW w:w="8080" w:type="dxa"/>
            <w:tcBorders>
              <w:top w:val="single" w:sz="8" w:space="0" w:color="auto"/>
              <w:left w:val="nil"/>
              <w:bottom w:val="single" w:sz="8" w:space="0" w:color="auto"/>
              <w:right w:val="nil"/>
            </w:tcBorders>
          </w:tcPr>
          <w:p w14:paraId="053531CB" w14:textId="458570C9" w:rsidR="003E1992" w:rsidRPr="002E7508" w:rsidRDefault="003E1992" w:rsidP="00FF38FE">
            <w:pPr>
              <w:pStyle w:val="TabText"/>
              <w:rPr>
                <w:bCs/>
                <w:szCs w:val="20"/>
                <w:lang w:val="en-GB"/>
              </w:rPr>
            </w:pPr>
            <w:r w:rsidRPr="002E7508">
              <w:rPr>
                <w:bCs/>
                <w:szCs w:val="20"/>
              </w:rPr>
              <w:t>DPD &gt; 180</w:t>
            </w:r>
          </w:p>
        </w:tc>
      </w:tr>
    </w:tbl>
    <w:p w14:paraId="210EF980" w14:textId="77777777" w:rsidR="003E1992" w:rsidRPr="002E7508" w:rsidRDefault="003E1992" w:rsidP="003E1992">
      <w:pPr>
        <w:rPr>
          <w:bCs/>
          <w:szCs w:val="20"/>
        </w:rPr>
      </w:pPr>
    </w:p>
    <w:p w14:paraId="035B7CD2" w14:textId="39DC634E" w:rsidR="00BD4636" w:rsidRPr="002E7508" w:rsidRDefault="00BD4636" w:rsidP="005D1E95">
      <w:pPr>
        <w:pStyle w:val="Heading2"/>
      </w:pPr>
      <w:bookmarkStart w:id="15" w:name="_Toc69292234"/>
      <w:r w:rsidRPr="002E7508">
        <w:t>REQD0001</w:t>
      </w:r>
      <w:r w:rsidR="004C3755" w:rsidRPr="002E7508">
        <w:t>0</w:t>
      </w:r>
      <w:r w:rsidRPr="002E7508">
        <w:t xml:space="preserve"> – Collection case opening</w:t>
      </w:r>
      <w:bookmarkEnd w:id="15"/>
    </w:p>
    <w:p w14:paraId="6E82041C" w14:textId="448BCF53" w:rsidR="00D53237" w:rsidRPr="002E7508" w:rsidRDefault="00D53237" w:rsidP="00FD44E9">
      <w:pPr>
        <w:pStyle w:val="Body"/>
        <w:rPr>
          <w:bCs/>
          <w:szCs w:val="20"/>
        </w:rPr>
      </w:pPr>
      <w:r w:rsidRPr="002E7508">
        <w:rPr>
          <w:bCs/>
          <w:szCs w:val="20"/>
        </w:rPr>
        <w:t>LFVN want</w:t>
      </w:r>
      <w:r w:rsidR="000B0DC3" w:rsidRPr="002E7508">
        <w:rPr>
          <w:bCs/>
          <w:szCs w:val="20"/>
        </w:rPr>
        <w:t>s</w:t>
      </w:r>
      <w:r w:rsidRPr="002E7508">
        <w:rPr>
          <w:bCs/>
          <w:szCs w:val="20"/>
        </w:rPr>
        <w:t xml:space="preserve"> to manage debt </w:t>
      </w:r>
      <w:r w:rsidR="00585260" w:rsidRPr="002E7508">
        <w:rPr>
          <w:bCs/>
          <w:szCs w:val="20"/>
        </w:rPr>
        <w:t xml:space="preserve">for BNPL loan </w:t>
      </w:r>
      <w:r w:rsidRPr="002E7508">
        <w:rPr>
          <w:bCs/>
          <w:szCs w:val="20"/>
        </w:rPr>
        <w:t xml:space="preserve">base on </w:t>
      </w:r>
      <w:r w:rsidR="00A74285" w:rsidRPr="002E7508">
        <w:rPr>
          <w:bCs/>
          <w:szCs w:val="20"/>
        </w:rPr>
        <w:t>Issuing</w:t>
      </w:r>
      <w:r w:rsidR="0011608F" w:rsidRPr="002E7508">
        <w:rPr>
          <w:bCs/>
          <w:szCs w:val="20"/>
        </w:rPr>
        <w:t xml:space="preserve"> Contract level.</w:t>
      </w:r>
    </w:p>
    <w:p w14:paraId="0CE48F00" w14:textId="77777777" w:rsidR="00D53237" w:rsidRPr="002E7508" w:rsidRDefault="00D53237" w:rsidP="00FD44E9">
      <w:pPr>
        <w:pStyle w:val="Body"/>
        <w:rPr>
          <w:bCs/>
          <w:szCs w:val="20"/>
        </w:rPr>
      </w:pPr>
      <w:r w:rsidRPr="002E7508">
        <w:rPr>
          <w:bCs/>
          <w:szCs w:val="20"/>
        </w:rPr>
        <w:t>The following contract hierarchy is agreed to be implemented:</w:t>
      </w:r>
    </w:p>
    <w:p w14:paraId="374EAAF9" w14:textId="7F8C57FC" w:rsidR="00D53237" w:rsidRPr="002E7508" w:rsidRDefault="00ED72E0" w:rsidP="00FD44E9">
      <w:pPr>
        <w:pStyle w:val="Body"/>
        <w:rPr>
          <w:bCs/>
          <w:szCs w:val="20"/>
        </w:rPr>
      </w:pPr>
      <w:r w:rsidRPr="002E7508">
        <w:rPr>
          <w:bCs/>
          <w:szCs w:val="20"/>
        </w:rPr>
        <w:object w:dxaOrig="20298" w:dyaOrig="6729" w14:anchorId="74DC2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45pt;height:168.45pt" o:ole="">
            <v:imagedata r:id="rId9" o:title=""/>
          </v:shape>
          <o:OLEObject Type="Embed" ProgID="Visio.Drawing.15" ShapeID="_x0000_i1025" DrawAspect="Content" ObjectID="_1680454081" r:id="rId10"/>
        </w:object>
      </w:r>
    </w:p>
    <w:p w14:paraId="3B06E539" w14:textId="6A297587" w:rsidR="00152EDD" w:rsidRPr="002E7508" w:rsidRDefault="00D53237" w:rsidP="00FD44E9">
      <w:pPr>
        <w:pStyle w:val="Body"/>
        <w:rPr>
          <w:bCs/>
          <w:szCs w:val="20"/>
        </w:rPr>
      </w:pPr>
      <w:r w:rsidRPr="002E7508">
        <w:rPr>
          <w:bCs/>
          <w:szCs w:val="20"/>
        </w:rPr>
        <w:t xml:space="preserve">As one </w:t>
      </w:r>
      <w:r w:rsidR="00254671">
        <w:rPr>
          <w:bCs/>
          <w:szCs w:val="20"/>
        </w:rPr>
        <w:t xml:space="preserve">individual </w:t>
      </w:r>
      <w:r w:rsidRPr="002E7508">
        <w:rPr>
          <w:bCs/>
          <w:szCs w:val="20"/>
        </w:rPr>
        <w:t xml:space="preserve">client </w:t>
      </w:r>
      <w:r w:rsidR="00254671">
        <w:rPr>
          <w:bCs/>
          <w:szCs w:val="20"/>
        </w:rPr>
        <w:t xml:space="preserve">in WAY4 </w:t>
      </w:r>
      <w:r w:rsidRPr="002E7508">
        <w:rPr>
          <w:bCs/>
          <w:szCs w:val="20"/>
        </w:rPr>
        <w:t>may have</w:t>
      </w:r>
      <w:r w:rsidR="00783696">
        <w:rPr>
          <w:bCs/>
          <w:szCs w:val="20"/>
        </w:rPr>
        <w:t xml:space="preserve"> </w:t>
      </w:r>
      <w:r w:rsidRPr="002E7508">
        <w:rPr>
          <w:bCs/>
          <w:szCs w:val="20"/>
        </w:rPr>
        <w:t>different</w:t>
      </w:r>
      <w:r w:rsidR="00152EDD" w:rsidRPr="002E7508">
        <w:rPr>
          <w:bCs/>
          <w:szCs w:val="20"/>
        </w:rPr>
        <w:t xml:space="preserve"> </w:t>
      </w:r>
      <w:r w:rsidR="0073610D" w:rsidRPr="002E7508">
        <w:rPr>
          <w:bCs/>
          <w:szCs w:val="20"/>
        </w:rPr>
        <w:t>collection cases</w:t>
      </w:r>
      <w:r w:rsidR="00152EDD" w:rsidRPr="002E7508">
        <w:rPr>
          <w:bCs/>
          <w:szCs w:val="20"/>
        </w:rPr>
        <w:t xml:space="preserve">: </w:t>
      </w:r>
    </w:p>
    <w:p w14:paraId="455A4B61" w14:textId="7EEC0305" w:rsidR="00152EDD" w:rsidRPr="002E7508" w:rsidRDefault="00152EDD" w:rsidP="00FD44E9">
      <w:pPr>
        <w:pStyle w:val="Body"/>
        <w:numPr>
          <w:ilvl w:val="0"/>
          <w:numId w:val="12"/>
        </w:numPr>
        <w:rPr>
          <w:bCs/>
          <w:szCs w:val="20"/>
        </w:rPr>
      </w:pPr>
      <w:r w:rsidRPr="002E7508">
        <w:rPr>
          <w:bCs/>
          <w:szCs w:val="20"/>
        </w:rPr>
        <w:t xml:space="preserve">One </w:t>
      </w:r>
      <w:r w:rsidR="00072FDD" w:rsidRPr="002E7508">
        <w:rPr>
          <w:bCs/>
          <w:szCs w:val="20"/>
        </w:rPr>
        <w:t xml:space="preserve">collection case is opened for </w:t>
      </w:r>
      <w:r w:rsidRPr="002E7508">
        <w:rPr>
          <w:bCs/>
          <w:szCs w:val="20"/>
        </w:rPr>
        <w:t xml:space="preserve">credit card </w:t>
      </w:r>
      <w:r w:rsidR="001E15DB" w:rsidRPr="002E7508">
        <w:rPr>
          <w:bCs/>
          <w:szCs w:val="20"/>
        </w:rPr>
        <w:t>Liability</w:t>
      </w:r>
      <w:r w:rsidRPr="002E7508">
        <w:rPr>
          <w:bCs/>
          <w:szCs w:val="20"/>
        </w:rPr>
        <w:t xml:space="preserve"> contract</w:t>
      </w:r>
      <w:r w:rsidR="00585464" w:rsidRPr="002E7508">
        <w:rPr>
          <w:bCs/>
          <w:szCs w:val="20"/>
        </w:rPr>
        <w:t xml:space="preserve"> (already setup in LFVN </w:t>
      </w:r>
      <w:r w:rsidR="00B11E69" w:rsidRPr="002E7508">
        <w:rPr>
          <w:bCs/>
          <w:szCs w:val="20"/>
        </w:rPr>
        <w:t xml:space="preserve">production </w:t>
      </w:r>
      <w:r w:rsidR="00585464" w:rsidRPr="002E7508">
        <w:rPr>
          <w:bCs/>
          <w:szCs w:val="20"/>
        </w:rPr>
        <w:t>WAY4 card system).</w:t>
      </w:r>
    </w:p>
    <w:p w14:paraId="6001E03B" w14:textId="38D4B753" w:rsidR="00D53237" w:rsidRPr="002E7508" w:rsidRDefault="00152EDD" w:rsidP="00FD44E9">
      <w:pPr>
        <w:pStyle w:val="Body"/>
        <w:numPr>
          <w:ilvl w:val="0"/>
          <w:numId w:val="12"/>
        </w:numPr>
        <w:rPr>
          <w:bCs/>
          <w:szCs w:val="20"/>
        </w:rPr>
      </w:pPr>
      <w:r w:rsidRPr="002E7508">
        <w:rPr>
          <w:bCs/>
          <w:szCs w:val="20"/>
        </w:rPr>
        <w:t xml:space="preserve">One </w:t>
      </w:r>
      <w:r w:rsidR="001E15DB" w:rsidRPr="002E7508">
        <w:rPr>
          <w:bCs/>
          <w:szCs w:val="20"/>
        </w:rPr>
        <w:t xml:space="preserve">collection case is opened for </w:t>
      </w:r>
      <w:r w:rsidR="00F84257">
        <w:rPr>
          <w:bCs/>
          <w:szCs w:val="20"/>
        </w:rPr>
        <w:t xml:space="preserve">a </w:t>
      </w:r>
      <w:r w:rsidRPr="002E7508">
        <w:rPr>
          <w:bCs/>
          <w:szCs w:val="20"/>
        </w:rPr>
        <w:t>BNP</w:t>
      </w:r>
      <w:r w:rsidR="00704B87" w:rsidRPr="002E7508">
        <w:rPr>
          <w:bCs/>
          <w:szCs w:val="20"/>
        </w:rPr>
        <w:t xml:space="preserve">L </w:t>
      </w:r>
      <w:r w:rsidR="001E15DB" w:rsidRPr="002E7508">
        <w:rPr>
          <w:bCs/>
          <w:szCs w:val="20"/>
        </w:rPr>
        <w:t>Issuing</w:t>
      </w:r>
      <w:r w:rsidRPr="002E7508">
        <w:rPr>
          <w:bCs/>
          <w:szCs w:val="20"/>
        </w:rPr>
        <w:t xml:space="preserve"> contract</w:t>
      </w:r>
      <w:r w:rsidR="00704B87" w:rsidRPr="002E7508">
        <w:rPr>
          <w:bCs/>
          <w:szCs w:val="20"/>
        </w:rPr>
        <w:t xml:space="preserve"> (will be setup during BNPL project scope). </w:t>
      </w:r>
      <w:r w:rsidR="00054F4E" w:rsidRPr="002E7508">
        <w:rPr>
          <w:bCs/>
          <w:szCs w:val="20"/>
        </w:rPr>
        <w:t xml:space="preserve">Due date and billing date is set up at BNPL Issuing contract. </w:t>
      </w:r>
    </w:p>
    <w:p w14:paraId="4304261A" w14:textId="0A7E79A3" w:rsidR="00D53237" w:rsidRPr="002E7508" w:rsidRDefault="00D53237" w:rsidP="007B5DD9">
      <w:pPr>
        <w:pStyle w:val="Body"/>
        <w:ind w:left="522" w:firstLine="0"/>
        <w:rPr>
          <w:rFonts w:cs="Calibri"/>
          <w:bCs/>
          <w:szCs w:val="20"/>
        </w:rPr>
      </w:pPr>
      <w:r w:rsidRPr="002E7508">
        <w:rPr>
          <w:bCs/>
          <w:szCs w:val="20"/>
        </w:rPr>
        <w:t>Debt collection case</w:t>
      </w:r>
      <w:r w:rsidR="00217ACF" w:rsidRPr="002E7508">
        <w:rPr>
          <w:bCs/>
          <w:szCs w:val="20"/>
        </w:rPr>
        <w:t xml:space="preserve"> for BNPL Issuing contract</w:t>
      </w:r>
      <w:r w:rsidRPr="002E7508">
        <w:rPr>
          <w:bCs/>
          <w:szCs w:val="20"/>
        </w:rPr>
        <w:t xml:space="preserve"> will be opened automatically when both of 2 conditions below </w:t>
      </w:r>
      <w:r w:rsidRPr="002E7508">
        <w:rPr>
          <w:rFonts w:cs="Calibri"/>
          <w:bCs/>
          <w:szCs w:val="20"/>
        </w:rPr>
        <w:t>are matched:</w:t>
      </w:r>
    </w:p>
    <w:p w14:paraId="11369827" w14:textId="637660E1" w:rsidR="00D53237" w:rsidRPr="002E7508" w:rsidRDefault="00B11E69" w:rsidP="00FD44E9">
      <w:pPr>
        <w:pStyle w:val="Body"/>
        <w:numPr>
          <w:ilvl w:val="0"/>
          <w:numId w:val="20"/>
        </w:numPr>
        <w:rPr>
          <w:bCs/>
          <w:szCs w:val="20"/>
        </w:rPr>
      </w:pPr>
      <w:r w:rsidRPr="002E7508">
        <w:rPr>
          <w:bCs/>
          <w:szCs w:val="20"/>
        </w:rPr>
        <w:t>BNPL Issuing</w:t>
      </w:r>
      <w:r w:rsidR="00D53237" w:rsidRPr="002E7508">
        <w:rPr>
          <w:bCs/>
          <w:szCs w:val="20"/>
        </w:rPr>
        <w:t xml:space="preserve"> contracts is overdue (MTP is not paid until due date)</w:t>
      </w:r>
    </w:p>
    <w:p w14:paraId="7677C870" w14:textId="47C44DB2" w:rsidR="00D53237" w:rsidRPr="002E7508" w:rsidRDefault="00D53237" w:rsidP="00FD44E9">
      <w:pPr>
        <w:pStyle w:val="Body"/>
        <w:numPr>
          <w:ilvl w:val="0"/>
          <w:numId w:val="20"/>
        </w:numPr>
        <w:rPr>
          <w:bCs/>
          <w:szCs w:val="20"/>
        </w:rPr>
      </w:pPr>
      <w:r w:rsidRPr="002E7508">
        <w:rPr>
          <w:bCs/>
          <w:szCs w:val="20"/>
        </w:rPr>
        <w:t xml:space="preserve">There is no existing active case for the </w:t>
      </w:r>
      <w:r w:rsidR="008A0E16" w:rsidRPr="002E7508">
        <w:rPr>
          <w:bCs/>
          <w:szCs w:val="20"/>
        </w:rPr>
        <w:t xml:space="preserve">BNPL </w:t>
      </w:r>
      <w:r w:rsidR="00F83FC1" w:rsidRPr="002E7508">
        <w:rPr>
          <w:bCs/>
          <w:szCs w:val="20"/>
        </w:rPr>
        <w:t>Issuing</w:t>
      </w:r>
      <w:r w:rsidR="008A0E16" w:rsidRPr="002E7508">
        <w:rPr>
          <w:bCs/>
          <w:szCs w:val="20"/>
        </w:rPr>
        <w:t xml:space="preserve"> contract</w:t>
      </w:r>
    </w:p>
    <w:p w14:paraId="6C515A56" w14:textId="59D97022" w:rsidR="00D53237" w:rsidRPr="002E7508" w:rsidRDefault="00D5757E" w:rsidP="00FD44E9">
      <w:pPr>
        <w:pStyle w:val="Body"/>
        <w:rPr>
          <w:bCs/>
          <w:szCs w:val="20"/>
        </w:rPr>
      </w:pPr>
      <w:r w:rsidRPr="002E7508">
        <w:rPr>
          <w:bCs/>
          <w:szCs w:val="20"/>
        </w:rPr>
        <w:object w:dxaOrig="15841" w:dyaOrig="5568" w14:anchorId="41D4EA95">
          <v:shape id="_x0000_i1026" type="#_x0000_t75" style="width:491.15pt;height:174pt" o:ole="">
            <v:imagedata r:id="rId11" o:title=""/>
          </v:shape>
          <o:OLEObject Type="Embed" ProgID="Visio.Drawing.15" ShapeID="_x0000_i1026" DrawAspect="Content" ObjectID="_1680454082" r:id="rId12"/>
        </w:object>
      </w:r>
    </w:p>
    <w:p w14:paraId="08037395" w14:textId="77777777" w:rsidR="00D53237" w:rsidRPr="002E7508" w:rsidRDefault="00D53237" w:rsidP="00D53237">
      <w:pPr>
        <w:spacing w:after="0"/>
        <w:rPr>
          <w:bCs/>
          <w:szCs w:val="20"/>
        </w:rPr>
      </w:pPr>
      <w:bookmarkStart w:id="16" w:name="_Toc355629691"/>
      <w:bookmarkStart w:id="17" w:name="_Ref384396588"/>
      <w:bookmarkStart w:id="18" w:name="_Toc409536533"/>
      <w:bookmarkStart w:id="19" w:name="_Toc434849587"/>
      <w:r w:rsidRPr="002E7508">
        <w:rPr>
          <w:bCs/>
          <w:szCs w:val="20"/>
        </w:rPr>
        <w:br w:type="page"/>
      </w:r>
    </w:p>
    <w:p w14:paraId="0775C29F" w14:textId="344F053C" w:rsidR="00D53237" w:rsidRPr="002E7508" w:rsidRDefault="00D53237" w:rsidP="005D1E95">
      <w:pPr>
        <w:pStyle w:val="Heading2Numbered"/>
      </w:pPr>
      <w:bookmarkStart w:id="20" w:name="_Toc527383622"/>
      <w:bookmarkStart w:id="21" w:name="_Toc69292235"/>
      <w:bookmarkEnd w:id="16"/>
      <w:bookmarkEnd w:id="17"/>
      <w:bookmarkEnd w:id="18"/>
      <w:bookmarkEnd w:id="19"/>
      <w:r w:rsidRPr="002E7508">
        <w:lastRenderedPageBreak/>
        <w:t>REQD0002</w:t>
      </w:r>
      <w:r w:rsidR="0080123D" w:rsidRPr="002E7508">
        <w:rPr>
          <w:lang w:val="en-US"/>
        </w:rPr>
        <w:t>0</w:t>
      </w:r>
      <w:r w:rsidRPr="002E7508">
        <w:t xml:space="preserve"> - Case Assignment</w:t>
      </w:r>
      <w:bookmarkEnd w:id="20"/>
      <w:bookmarkEnd w:id="21"/>
    </w:p>
    <w:p w14:paraId="4BB7F6AC" w14:textId="37B7B5E4" w:rsidR="00D53237" w:rsidRPr="002E7508" w:rsidRDefault="00D53237" w:rsidP="005D1E95">
      <w:pPr>
        <w:pStyle w:val="Heading3"/>
      </w:pPr>
      <w:bookmarkStart w:id="22" w:name="_Toc527383623"/>
      <w:bookmarkStart w:id="23" w:name="_Toc69292236"/>
      <w:r w:rsidRPr="002E7508">
        <w:t>Collection Team</w:t>
      </w:r>
      <w:bookmarkEnd w:id="22"/>
      <w:bookmarkEnd w:id="23"/>
    </w:p>
    <w:p w14:paraId="6B7F0511" w14:textId="77777777" w:rsidR="00D53237" w:rsidRPr="002E7508" w:rsidRDefault="00D53237" w:rsidP="005D1E95">
      <w:pPr>
        <w:pStyle w:val="Heading4"/>
        <w:rPr>
          <w:sz w:val="20"/>
        </w:rPr>
      </w:pPr>
      <w:r w:rsidRPr="002E7508">
        <w:rPr>
          <w:sz w:val="20"/>
          <w:lang w:val="en-US" w:eastAsia="ru-RU"/>
        </w:rPr>
        <w:t xml:space="preserve">REQD00021 – </w:t>
      </w:r>
      <w:r w:rsidRPr="002E7508">
        <w:rPr>
          <w:sz w:val="20"/>
        </w:rPr>
        <w:t>Collection department structure</w:t>
      </w:r>
    </w:p>
    <w:p w14:paraId="51963D79" w14:textId="64141C53" w:rsidR="00D53237" w:rsidRPr="00D13650" w:rsidRDefault="003C3C38" w:rsidP="00B36413">
      <w:pPr>
        <w:pStyle w:val="Body"/>
        <w:ind w:left="522" w:firstLine="0"/>
        <w:rPr>
          <w:b/>
          <w:szCs w:val="20"/>
        </w:rPr>
      </w:pPr>
      <w:r w:rsidRPr="00D13650">
        <w:rPr>
          <w:b/>
          <w:szCs w:val="20"/>
        </w:rPr>
        <w:t>Collection</w:t>
      </w:r>
      <w:r w:rsidR="00C14435" w:rsidRPr="00D13650">
        <w:rPr>
          <w:b/>
          <w:szCs w:val="20"/>
        </w:rPr>
        <w:t xml:space="preserve"> department structure should be kept the same as </w:t>
      </w:r>
      <w:r w:rsidR="00877262" w:rsidRPr="00D13650">
        <w:rPr>
          <w:b/>
          <w:szCs w:val="20"/>
        </w:rPr>
        <w:t xml:space="preserve">the </w:t>
      </w:r>
      <w:r w:rsidR="00C14435" w:rsidRPr="00D13650">
        <w:rPr>
          <w:b/>
          <w:szCs w:val="20"/>
        </w:rPr>
        <w:t>current</w:t>
      </w:r>
      <w:r w:rsidR="00877262" w:rsidRPr="00D13650">
        <w:rPr>
          <w:b/>
          <w:szCs w:val="20"/>
        </w:rPr>
        <w:t xml:space="preserve"> configuration in LFVN Production environment</w:t>
      </w:r>
      <w:r w:rsidR="00F46DFF" w:rsidRPr="00D13650">
        <w:rPr>
          <w:b/>
          <w:szCs w:val="20"/>
        </w:rPr>
        <w:t xml:space="preserve"> but allow to work with BNPL collection case.</w:t>
      </w:r>
      <w:r w:rsidR="00C14435" w:rsidRPr="00D13650">
        <w:rPr>
          <w:b/>
          <w:szCs w:val="20"/>
        </w:rPr>
        <w:t xml:space="preserve"> </w:t>
      </w:r>
    </w:p>
    <w:p w14:paraId="45A14B3F" w14:textId="6E442B64" w:rsidR="00516545" w:rsidRPr="002E7508" w:rsidRDefault="00516545" w:rsidP="00B36413">
      <w:pPr>
        <w:pStyle w:val="Body"/>
        <w:ind w:left="522" w:firstLine="0"/>
        <w:rPr>
          <w:bCs/>
          <w:szCs w:val="20"/>
        </w:rPr>
      </w:pPr>
      <w:r w:rsidRPr="002E7508">
        <w:rPr>
          <w:bCs/>
          <w:szCs w:val="20"/>
        </w:rPr>
        <w:t>LFVN has Collection team in two regions: North and South. Need sub-region levels (</w:t>
      </w:r>
      <w:r w:rsidR="00E820CE" w:rsidRPr="002E7508">
        <w:rPr>
          <w:bCs/>
          <w:szCs w:val="20"/>
        </w:rPr>
        <w:t>i.e.,</w:t>
      </w:r>
      <w:r w:rsidRPr="002E7508">
        <w:rPr>
          <w:bCs/>
          <w:szCs w:val="20"/>
        </w:rPr>
        <w:t xml:space="preserve"> provinces) to locate a client to where (s)he lives/works (registration with LFVN) – can be based on permanent address province of cardholder.</w:t>
      </w:r>
    </w:p>
    <w:p w14:paraId="57D0872D" w14:textId="77777777" w:rsidR="00516545" w:rsidRPr="002E7508" w:rsidRDefault="00516545" w:rsidP="00FD44E9">
      <w:pPr>
        <w:pStyle w:val="Body"/>
        <w:rPr>
          <w:bCs/>
          <w:szCs w:val="20"/>
        </w:rPr>
      </w:pPr>
      <w:r w:rsidRPr="002E7508">
        <w:rPr>
          <w:bCs/>
          <w:szCs w:val="20"/>
        </w:rPr>
        <w:t>The structure of Collection department is presented at the scheme below:</w:t>
      </w:r>
    </w:p>
    <w:p w14:paraId="75DEBAA3" w14:textId="77777777" w:rsidR="00516545" w:rsidRPr="002E7508" w:rsidRDefault="00516545" w:rsidP="00720106">
      <w:pPr>
        <w:pStyle w:val="BodyText"/>
        <w:spacing w:line="360" w:lineRule="auto"/>
        <w:ind w:firstLine="709"/>
        <w:rPr>
          <w:rFonts w:ascii="Century Gothic" w:hAnsi="Century Gothic"/>
          <w:bCs/>
          <w:color w:val="000000" w:themeColor="text1"/>
          <w:sz w:val="20"/>
          <w:szCs w:val="20"/>
        </w:rPr>
      </w:pPr>
      <w:r w:rsidRPr="002E7508">
        <w:rPr>
          <w:rFonts w:ascii="Century Gothic" w:hAnsi="Century Gothic"/>
          <w:bCs/>
          <w:noProof/>
          <w:color w:val="000000" w:themeColor="text1"/>
          <w:sz w:val="20"/>
          <w:szCs w:val="20"/>
          <w:lang w:val="en-US"/>
        </w:rPr>
        <w:drawing>
          <wp:inline distT="0" distB="0" distL="0" distR="0" wp14:anchorId="24F64133" wp14:editId="7E970872">
            <wp:extent cx="6112238" cy="2650452"/>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781" cy="2656758"/>
                    </a:xfrm>
                    <a:prstGeom prst="rect">
                      <a:avLst/>
                    </a:prstGeom>
                    <a:noFill/>
                    <a:ln>
                      <a:noFill/>
                    </a:ln>
                  </pic:spPr>
                </pic:pic>
              </a:graphicData>
            </a:graphic>
          </wp:inline>
        </w:drawing>
      </w:r>
    </w:p>
    <w:p w14:paraId="7CAAF1A1" w14:textId="77777777" w:rsidR="00516545" w:rsidRPr="002E7508" w:rsidRDefault="00516545" w:rsidP="00FD44E9">
      <w:pPr>
        <w:pStyle w:val="Body"/>
        <w:rPr>
          <w:bCs/>
          <w:szCs w:val="20"/>
        </w:rPr>
      </w:pPr>
      <w:r w:rsidRPr="002E7508">
        <w:rPr>
          <w:bCs/>
          <w:szCs w:val="20"/>
        </w:rPr>
        <w:t>Teams presented at the scheme are categorised by the following types:</w:t>
      </w:r>
    </w:p>
    <w:p w14:paraId="4504956A" w14:textId="7742CFEC" w:rsidR="00516545" w:rsidRPr="002E7508" w:rsidRDefault="00516545" w:rsidP="00FD44E9">
      <w:pPr>
        <w:pStyle w:val="Body"/>
        <w:rPr>
          <w:bCs/>
          <w:szCs w:val="20"/>
        </w:rPr>
      </w:pPr>
      <w:r w:rsidRPr="002E7508">
        <w:rPr>
          <w:bCs/>
          <w:szCs w:val="20"/>
        </w:rPr>
        <w:t>Call Collector Team: team for calling/SMS/email/letter to customer for payment reminder</w:t>
      </w:r>
      <w:r w:rsidR="002A3FA7" w:rsidRPr="002E7508">
        <w:rPr>
          <w:bCs/>
          <w:szCs w:val="20"/>
        </w:rPr>
        <w:t>.</w:t>
      </w:r>
    </w:p>
    <w:p w14:paraId="5BE4DAF3" w14:textId="592F9548" w:rsidR="00516545" w:rsidRPr="002E7508" w:rsidRDefault="00516545" w:rsidP="006E237A">
      <w:pPr>
        <w:pStyle w:val="Body"/>
        <w:ind w:left="522" w:firstLine="0"/>
        <w:rPr>
          <w:bCs/>
          <w:szCs w:val="20"/>
        </w:rPr>
      </w:pPr>
      <w:r w:rsidRPr="002E7508">
        <w:rPr>
          <w:bCs/>
          <w:szCs w:val="20"/>
        </w:rPr>
        <w:t>Field Collector Team:  team for visiting customer. The Collector in Field Team can also do activities like the Call Collector do</w:t>
      </w:r>
      <w:r w:rsidR="002A3FA7" w:rsidRPr="002E7508">
        <w:rPr>
          <w:bCs/>
          <w:szCs w:val="20"/>
        </w:rPr>
        <w:t>.</w:t>
      </w:r>
    </w:p>
    <w:p w14:paraId="75B07524" w14:textId="117ED170" w:rsidR="00516545" w:rsidRPr="002E7508" w:rsidRDefault="00516545" w:rsidP="006E237A">
      <w:pPr>
        <w:pStyle w:val="Body"/>
        <w:ind w:left="522" w:firstLine="0"/>
        <w:rPr>
          <w:bCs/>
          <w:szCs w:val="20"/>
        </w:rPr>
      </w:pPr>
      <w:r w:rsidRPr="002E7508">
        <w:rPr>
          <w:bCs/>
          <w:szCs w:val="20"/>
        </w:rPr>
        <w:t>Legal Collector Team: team responsible for Litigation cases. The Collector in Legal Team can also do activities like the Field Collector do</w:t>
      </w:r>
      <w:r w:rsidR="002A3FA7" w:rsidRPr="002E7508">
        <w:rPr>
          <w:bCs/>
          <w:szCs w:val="20"/>
        </w:rPr>
        <w:t>.</w:t>
      </w:r>
    </w:p>
    <w:p w14:paraId="0D8AD041" w14:textId="493566D7" w:rsidR="00516545" w:rsidRPr="002E7508" w:rsidRDefault="00516545" w:rsidP="00FD44E9">
      <w:pPr>
        <w:pStyle w:val="Body"/>
        <w:rPr>
          <w:bCs/>
          <w:szCs w:val="20"/>
        </w:rPr>
      </w:pPr>
      <w:r w:rsidRPr="002E7508">
        <w:rPr>
          <w:bCs/>
          <w:szCs w:val="20"/>
        </w:rPr>
        <w:t>Collection Supervising Team: case monitoring only</w:t>
      </w:r>
      <w:r w:rsidR="002A3FA7" w:rsidRPr="002E7508">
        <w:rPr>
          <w:bCs/>
          <w:szCs w:val="20"/>
        </w:rPr>
        <w:t>.</w:t>
      </w:r>
    </w:p>
    <w:p w14:paraId="21640FED" w14:textId="77777777" w:rsidR="00516545" w:rsidRPr="002E7508" w:rsidRDefault="00516545" w:rsidP="006E237A">
      <w:pPr>
        <w:pStyle w:val="Body"/>
        <w:ind w:left="522" w:firstLine="0"/>
        <w:rPr>
          <w:bCs/>
          <w:szCs w:val="20"/>
        </w:rPr>
      </w:pPr>
      <w:r w:rsidRPr="002E7508">
        <w:rPr>
          <w:bCs/>
          <w:szCs w:val="20"/>
        </w:rPr>
        <w:t>MIS + Policy Team: case administrating (e.g. monitor all Cases, Re-assign Case manually, Upload CSV Files into system for Approval (OS List approval, OVD bucket change approval).</w:t>
      </w:r>
    </w:p>
    <w:p w14:paraId="16C3C76C" w14:textId="30C7ACF4" w:rsidR="00516545" w:rsidRPr="002E7508" w:rsidRDefault="00516545" w:rsidP="00FD44E9">
      <w:pPr>
        <w:pStyle w:val="Body"/>
        <w:rPr>
          <w:bCs/>
          <w:szCs w:val="20"/>
        </w:rPr>
      </w:pPr>
      <w:r w:rsidRPr="002E7508">
        <w:rPr>
          <w:bCs/>
          <w:szCs w:val="20"/>
        </w:rPr>
        <w:t>Skip Tracing Team: work with ‘Skip Tracing’ cases</w:t>
      </w:r>
      <w:r w:rsidR="002A3FA7" w:rsidRPr="002E7508">
        <w:rPr>
          <w:bCs/>
          <w:szCs w:val="20"/>
        </w:rPr>
        <w:t>.</w:t>
      </w:r>
    </w:p>
    <w:p w14:paraId="6FC64948" w14:textId="587A00BB" w:rsidR="00516545" w:rsidRPr="002E7508" w:rsidRDefault="00516545" w:rsidP="00FD44E9">
      <w:pPr>
        <w:pStyle w:val="Body"/>
        <w:rPr>
          <w:bCs/>
          <w:szCs w:val="20"/>
        </w:rPr>
      </w:pPr>
      <w:r w:rsidRPr="002E7508">
        <w:rPr>
          <w:bCs/>
          <w:szCs w:val="20"/>
        </w:rPr>
        <w:t xml:space="preserve">Activities allowed for each team are described in the paragraph </w:t>
      </w:r>
      <w:r w:rsidRPr="002E7508">
        <w:rPr>
          <w:bCs/>
          <w:szCs w:val="20"/>
        </w:rPr>
        <w:fldChar w:fldCharType="begin"/>
      </w:r>
      <w:r w:rsidRPr="002E7508">
        <w:rPr>
          <w:bCs/>
          <w:szCs w:val="20"/>
        </w:rPr>
        <w:instrText xml:space="preserve"> REF _Ref526140980 \r \h  \* MERGEFORMAT </w:instrText>
      </w:r>
      <w:r w:rsidRPr="002E7508">
        <w:rPr>
          <w:bCs/>
          <w:szCs w:val="20"/>
        </w:rPr>
      </w:r>
      <w:r w:rsidRPr="002E7508">
        <w:rPr>
          <w:bCs/>
          <w:szCs w:val="20"/>
        </w:rPr>
        <w:fldChar w:fldCharType="separate"/>
      </w:r>
      <w:r w:rsidR="006A19CA" w:rsidRPr="002E7508">
        <w:rPr>
          <w:bCs/>
          <w:szCs w:val="20"/>
        </w:rPr>
        <w:t>5</w:t>
      </w:r>
      <w:r w:rsidRPr="002E7508">
        <w:rPr>
          <w:bCs/>
          <w:szCs w:val="20"/>
        </w:rPr>
        <w:t>.3.1.2</w:t>
      </w:r>
      <w:r w:rsidRPr="002E7508">
        <w:rPr>
          <w:bCs/>
          <w:szCs w:val="20"/>
        </w:rPr>
        <w:fldChar w:fldCharType="end"/>
      </w:r>
      <w:r w:rsidRPr="002E7508">
        <w:rPr>
          <w:bCs/>
          <w:szCs w:val="20"/>
        </w:rPr>
        <w:t>.</w:t>
      </w:r>
    </w:p>
    <w:p w14:paraId="24218271" w14:textId="77777777" w:rsidR="00516545" w:rsidRPr="002E7508" w:rsidRDefault="00516545" w:rsidP="00D53237">
      <w:pPr>
        <w:pStyle w:val="BodyText"/>
        <w:spacing w:line="360" w:lineRule="auto"/>
        <w:rPr>
          <w:rFonts w:ascii="Century Gothic" w:hAnsi="Century Gothic"/>
          <w:bCs/>
          <w:color w:val="000000" w:themeColor="text1"/>
          <w:sz w:val="20"/>
          <w:szCs w:val="20"/>
        </w:rPr>
      </w:pPr>
    </w:p>
    <w:p w14:paraId="5B0991C1" w14:textId="04547F7C" w:rsidR="00D53237" w:rsidRPr="002E7508" w:rsidRDefault="00D53237" w:rsidP="005D1E95">
      <w:pPr>
        <w:pStyle w:val="Heading4"/>
        <w:rPr>
          <w:sz w:val="20"/>
        </w:rPr>
      </w:pPr>
      <w:bookmarkStart w:id="24" w:name="_Ref526140980"/>
      <w:r w:rsidRPr="002E7508">
        <w:rPr>
          <w:sz w:val="20"/>
        </w:rPr>
        <w:lastRenderedPageBreak/>
        <w:t>REQD00022 – User Roles and User Access Matrix</w:t>
      </w:r>
      <w:bookmarkEnd w:id="24"/>
    </w:p>
    <w:p w14:paraId="19297128" w14:textId="312F6373" w:rsidR="00D53237" w:rsidRPr="00BE37EB" w:rsidRDefault="00D53237" w:rsidP="00762381">
      <w:pPr>
        <w:pStyle w:val="Body"/>
        <w:ind w:left="522" w:firstLine="0"/>
        <w:rPr>
          <w:b/>
          <w:szCs w:val="20"/>
        </w:rPr>
      </w:pPr>
      <w:r w:rsidRPr="00BE37EB">
        <w:rPr>
          <w:b/>
          <w:szCs w:val="20"/>
        </w:rPr>
        <w:t xml:space="preserve">User </w:t>
      </w:r>
      <w:r w:rsidR="003C3C38" w:rsidRPr="00BE37EB">
        <w:rPr>
          <w:b/>
          <w:szCs w:val="20"/>
        </w:rPr>
        <w:t>r</w:t>
      </w:r>
      <w:r w:rsidRPr="00BE37EB">
        <w:rPr>
          <w:b/>
          <w:szCs w:val="20"/>
        </w:rPr>
        <w:t xml:space="preserve">oles and </w:t>
      </w:r>
      <w:r w:rsidR="003C3C38" w:rsidRPr="00BE37EB">
        <w:rPr>
          <w:b/>
          <w:szCs w:val="20"/>
        </w:rPr>
        <w:t xml:space="preserve">user access </w:t>
      </w:r>
      <w:r w:rsidRPr="00BE37EB">
        <w:rPr>
          <w:b/>
          <w:szCs w:val="20"/>
        </w:rPr>
        <w:t xml:space="preserve">activities </w:t>
      </w:r>
      <w:r w:rsidR="003C3C38" w:rsidRPr="00BE37EB">
        <w:rPr>
          <w:b/>
          <w:szCs w:val="20"/>
        </w:rPr>
        <w:t xml:space="preserve">should be kept the same as </w:t>
      </w:r>
      <w:r w:rsidR="00877262" w:rsidRPr="00BE37EB">
        <w:rPr>
          <w:b/>
          <w:szCs w:val="20"/>
        </w:rPr>
        <w:t xml:space="preserve">the </w:t>
      </w:r>
      <w:r w:rsidR="003C3C38" w:rsidRPr="00BE37EB">
        <w:rPr>
          <w:b/>
          <w:szCs w:val="20"/>
        </w:rPr>
        <w:t>current</w:t>
      </w:r>
      <w:r w:rsidR="00877262" w:rsidRPr="00BE37EB">
        <w:rPr>
          <w:b/>
          <w:szCs w:val="20"/>
        </w:rPr>
        <w:t xml:space="preserve"> configuration in LFVN Production environment</w:t>
      </w:r>
      <w:r w:rsidR="00AE5D08" w:rsidRPr="00BE37EB">
        <w:rPr>
          <w:b/>
          <w:szCs w:val="20"/>
        </w:rPr>
        <w:t xml:space="preserve"> but allow to work with BNPL collection case.</w:t>
      </w:r>
    </w:p>
    <w:p w14:paraId="2916FA4F" w14:textId="77777777" w:rsidR="00A97079" w:rsidRPr="002E7508" w:rsidRDefault="00507F18" w:rsidP="00762381">
      <w:pPr>
        <w:pStyle w:val="Body"/>
        <w:ind w:left="522" w:firstLine="0"/>
        <w:rPr>
          <w:bCs/>
          <w:szCs w:val="20"/>
        </w:rPr>
      </w:pPr>
      <w:r w:rsidRPr="002E7508">
        <w:rPr>
          <w:bCs/>
          <w:szCs w:val="20"/>
        </w:rPr>
        <w:t>Required User Roles and activities that should be allowed per each user role are listed in the table below:</w:t>
      </w:r>
    </w:p>
    <w:tbl>
      <w:tblPr>
        <w:tblW w:w="4518" w:type="pct"/>
        <w:jc w:val="center"/>
        <w:tblLook w:val="04A0" w:firstRow="1" w:lastRow="0" w:firstColumn="1" w:lastColumn="0" w:noHBand="0" w:noVBand="1"/>
      </w:tblPr>
      <w:tblGrid>
        <w:gridCol w:w="1539"/>
        <w:gridCol w:w="2651"/>
        <w:gridCol w:w="482"/>
        <w:gridCol w:w="482"/>
        <w:gridCol w:w="482"/>
        <w:gridCol w:w="482"/>
        <w:gridCol w:w="482"/>
        <w:gridCol w:w="482"/>
        <w:gridCol w:w="482"/>
        <w:gridCol w:w="482"/>
        <w:gridCol w:w="482"/>
        <w:gridCol w:w="482"/>
        <w:gridCol w:w="482"/>
      </w:tblGrid>
      <w:tr w:rsidR="00C57166" w:rsidRPr="002E7508" w14:paraId="1C8B147E" w14:textId="77777777" w:rsidTr="00591AB5">
        <w:trPr>
          <w:cantSplit/>
          <w:trHeight w:val="1534"/>
          <w:jc w:val="center"/>
        </w:trPr>
        <w:tc>
          <w:tcPr>
            <w:tcW w:w="765" w:type="pct"/>
            <w:tcBorders>
              <w:top w:val="single" w:sz="8" w:space="0" w:color="auto"/>
              <w:left w:val="single" w:sz="8" w:space="0" w:color="auto"/>
              <w:bottom w:val="single" w:sz="8" w:space="0" w:color="auto"/>
              <w:right w:val="single" w:sz="8" w:space="0" w:color="auto"/>
            </w:tcBorders>
            <w:shd w:val="clear" w:color="000000" w:fill="8DB4E2"/>
            <w:vAlign w:val="center"/>
            <w:hideMark/>
          </w:tcPr>
          <w:p w14:paraId="718D7D71" w14:textId="77777777" w:rsidR="00A97079" w:rsidRPr="002E7508" w:rsidRDefault="00A97079" w:rsidP="00591AB5">
            <w:pPr>
              <w:spacing w:after="0"/>
              <w:rPr>
                <w:rFonts w:cs="Calibri"/>
                <w:bCs/>
                <w:szCs w:val="20"/>
                <w:lang w:eastAsia="en-GB"/>
              </w:rPr>
            </w:pPr>
            <w:r w:rsidRPr="002E7508">
              <w:rPr>
                <w:rFonts w:cs="Calibri"/>
                <w:bCs/>
                <w:szCs w:val="20"/>
                <w:lang w:eastAsia="en-GB"/>
              </w:rPr>
              <w:t>Module/ Function</w:t>
            </w:r>
          </w:p>
        </w:tc>
        <w:tc>
          <w:tcPr>
            <w:tcW w:w="1339" w:type="pct"/>
            <w:tcBorders>
              <w:top w:val="single" w:sz="8" w:space="0" w:color="auto"/>
              <w:left w:val="nil"/>
              <w:bottom w:val="single" w:sz="8" w:space="0" w:color="auto"/>
              <w:right w:val="single" w:sz="8" w:space="0" w:color="auto"/>
            </w:tcBorders>
            <w:shd w:val="clear" w:color="000000" w:fill="8DB4E2"/>
            <w:vAlign w:val="center"/>
            <w:hideMark/>
          </w:tcPr>
          <w:p w14:paraId="5C124299" w14:textId="77777777" w:rsidR="00A97079" w:rsidRPr="002E7508" w:rsidRDefault="00A97079" w:rsidP="00591AB5">
            <w:pPr>
              <w:spacing w:after="0"/>
              <w:rPr>
                <w:rFonts w:cs="Calibri"/>
                <w:bCs/>
                <w:szCs w:val="20"/>
                <w:lang w:eastAsia="en-GB"/>
              </w:rPr>
            </w:pPr>
            <w:r w:rsidRPr="002E7508">
              <w:rPr>
                <w:rFonts w:cs="Calibri"/>
                <w:bCs/>
                <w:szCs w:val="20"/>
                <w:lang w:eastAsia="en-GB"/>
              </w:rPr>
              <w:t>Description</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4391CCCF" w14:textId="77777777" w:rsidR="00A97079" w:rsidRPr="002E7508" w:rsidRDefault="00A97079" w:rsidP="00591AB5">
            <w:pPr>
              <w:spacing w:after="0"/>
              <w:rPr>
                <w:rFonts w:cs="Calibri"/>
                <w:bCs/>
                <w:szCs w:val="20"/>
                <w:lang w:eastAsia="en-GB"/>
              </w:rPr>
            </w:pPr>
            <w:r w:rsidRPr="002E7508">
              <w:rPr>
                <w:rFonts w:cs="Calibri"/>
                <w:bCs/>
                <w:szCs w:val="20"/>
                <w:lang w:eastAsia="en-GB"/>
              </w:rPr>
              <w:t>System Admin</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4B6B0A40" w14:textId="77777777" w:rsidR="00A97079" w:rsidRPr="002E7508" w:rsidRDefault="00A97079" w:rsidP="00591AB5">
            <w:pPr>
              <w:spacing w:after="0"/>
              <w:rPr>
                <w:rFonts w:cs="Calibri"/>
                <w:bCs/>
                <w:szCs w:val="20"/>
                <w:lang w:eastAsia="en-GB"/>
              </w:rPr>
            </w:pPr>
            <w:r w:rsidRPr="002E7508">
              <w:rPr>
                <w:rFonts w:cs="Calibri"/>
                <w:bCs/>
                <w:szCs w:val="20"/>
                <w:lang w:eastAsia="en-GB"/>
              </w:rPr>
              <w:t>MIS Officer/ Policy Team</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6475060D" w14:textId="77777777" w:rsidR="00A97079" w:rsidRPr="002E7508" w:rsidRDefault="00A97079" w:rsidP="00591AB5">
            <w:pPr>
              <w:spacing w:after="0"/>
              <w:rPr>
                <w:rFonts w:cs="Calibri"/>
                <w:bCs/>
                <w:szCs w:val="20"/>
                <w:lang w:eastAsia="en-GB"/>
              </w:rPr>
            </w:pPr>
            <w:r w:rsidRPr="002E7508">
              <w:rPr>
                <w:rFonts w:cs="Calibri"/>
                <w:bCs/>
                <w:szCs w:val="20"/>
                <w:lang w:eastAsia="en-GB"/>
              </w:rPr>
              <w:t>Head of Collections</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78760187" w14:textId="77777777" w:rsidR="00A97079" w:rsidRPr="002E7508" w:rsidRDefault="00A97079" w:rsidP="00591AB5">
            <w:pPr>
              <w:spacing w:after="0"/>
              <w:rPr>
                <w:rFonts w:cs="Calibri"/>
                <w:bCs/>
                <w:szCs w:val="20"/>
                <w:lang w:eastAsia="en-GB"/>
              </w:rPr>
            </w:pPr>
            <w:r w:rsidRPr="002E7508">
              <w:rPr>
                <w:rFonts w:cs="Calibri"/>
                <w:bCs/>
                <w:szCs w:val="20"/>
                <w:lang w:eastAsia="en-GB"/>
              </w:rPr>
              <w:t>Supervisor</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62258BF5" w14:textId="77777777" w:rsidR="00A97079" w:rsidRPr="002E7508" w:rsidRDefault="00A97079" w:rsidP="00591AB5">
            <w:pPr>
              <w:spacing w:after="0"/>
              <w:rPr>
                <w:rFonts w:cs="Calibri"/>
                <w:bCs/>
                <w:szCs w:val="20"/>
                <w:lang w:eastAsia="en-GB"/>
              </w:rPr>
            </w:pPr>
            <w:r w:rsidRPr="002E7508">
              <w:rPr>
                <w:rFonts w:cs="Calibri"/>
                <w:bCs/>
                <w:szCs w:val="20"/>
                <w:lang w:eastAsia="en-GB"/>
              </w:rPr>
              <w:t>Department Manager</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55770FD8" w14:textId="77777777" w:rsidR="00A97079" w:rsidRPr="002E7508" w:rsidRDefault="00A97079" w:rsidP="00591AB5">
            <w:pPr>
              <w:spacing w:after="0"/>
              <w:rPr>
                <w:rFonts w:cs="Calibri"/>
                <w:bCs/>
                <w:szCs w:val="20"/>
                <w:lang w:eastAsia="en-GB"/>
              </w:rPr>
            </w:pPr>
            <w:r w:rsidRPr="002E7508">
              <w:rPr>
                <w:rFonts w:cs="Calibri"/>
                <w:bCs/>
                <w:szCs w:val="20"/>
                <w:lang w:eastAsia="en-GB"/>
              </w:rPr>
              <w:t>Team Lead</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53A7A324" w14:textId="77777777" w:rsidR="00A97079" w:rsidRPr="002E7508" w:rsidRDefault="00A97079" w:rsidP="00591AB5">
            <w:pPr>
              <w:spacing w:after="0"/>
              <w:rPr>
                <w:rFonts w:cs="Calibri"/>
                <w:bCs/>
                <w:szCs w:val="20"/>
                <w:lang w:eastAsia="en-GB"/>
              </w:rPr>
            </w:pPr>
            <w:r w:rsidRPr="002E7508">
              <w:rPr>
                <w:rFonts w:cs="Calibri"/>
                <w:bCs/>
                <w:szCs w:val="20"/>
                <w:lang w:eastAsia="en-GB"/>
              </w:rPr>
              <w:t>Call Collector</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612A7577" w14:textId="77777777" w:rsidR="00A97079" w:rsidRPr="002E7508" w:rsidRDefault="00A97079" w:rsidP="00591AB5">
            <w:pPr>
              <w:spacing w:after="0"/>
              <w:rPr>
                <w:rFonts w:cs="Calibri"/>
                <w:bCs/>
                <w:szCs w:val="20"/>
                <w:lang w:eastAsia="en-GB"/>
              </w:rPr>
            </w:pPr>
            <w:r w:rsidRPr="002E7508">
              <w:rPr>
                <w:rFonts w:cs="Calibri"/>
                <w:bCs/>
                <w:szCs w:val="20"/>
                <w:lang w:eastAsia="en-GB"/>
              </w:rPr>
              <w:t>Field Collector</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34E94AD2" w14:textId="77777777" w:rsidR="00A97079" w:rsidRPr="002E7508" w:rsidRDefault="00A97079" w:rsidP="00591AB5">
            <w:pPr>
              <w:spacing w:after="0"/>
              <w:rPr>
                <w:rFonts w:cs="Calibri"/>
                <w:bCs/>
                <w:szCs w:val="20"/>
                <w:lang w:eastAsia="en-GB"/>
              </w:rPr>
            </w:pPr>
            <w:r w:rsidRPr="002E7508">
              <w:rPr>
                <w:rFonts w:cs="Calibri"/>
                <w:bCs/>
                <w:szCs w:val="20"/>
                <w:lang w:eastAsia="en-GB"/>
              </w:rPr>
              <w:t>Legal Collector</w:t>
            </w:r>
          </w:p>
        </w:tc>
        <w:tc>
          <w:tcPr>
            <w:tcW w:w="258"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74E8260A" w14:textId="77777777" w:rsidR="00A97079" w:rsidRPr="002E7508" w:rsidRDefault="00A97079" w:rsidP="00591AB5">
            <w:pPr>
              <w:spacing w:after="0"/>
              <w:rPr>
                <w:rFonts w:cs="Calibri"/>
                <w:bCs/>
                <w:szCs w:val="20"/>
                <w:lang w:eastAsia="en-GB"/>
              </w:rPr>
            </w:pPr>
            <w:r w:rsidRPr="002E7508">
              <w:rPr>
                <w:rFonts w:cs="Calibri"/>
                <w:bCs/>
                <w:szCs w:val="20"/>
                <w:lang w:eastAsia="en-GB"/>
              </w:rPr>
              <w:t>Skip Tracing Team</w:t>
            </w:r>
          </w:p>
        </w:tc>
        <w:tc>
          <w:tcPr>
            <w:tcW w:w="319" w:type="pct"/>
            <w:tcBorders>
              <w:top w:val="single" w:sz="8" w:space="0" w:color="auto"/>
              <w:left w:val="nil"/>
              <w:bottom w:val="single" w:sz="8" w:space="0" w:color="auto"/>
              <w:right w:val="single" w:sz="8" w:space="0" w:color="auto"/>
            </w:tcBorders>
            <w:shd w:val="clear" w:color="000000" w:fill="8DB4E2"/>
            <w:textDirection w:val="btLr"/>
            <w:vAlign w:val="center"/>
            <w:hideMark/>
          </w:tcPr>
          <w:p w14:paraId="09083FFA" w14:textId="77777777" w:rsidR="00A97079" w:rsidRPr="002E7508" w:rsidRDefault="00A97079" w:rsidP="00591AB5">
            <w:pPr>
              <w:spacing w:after="0"/>
              <w:rPr>
                <w:rFonts w:cs="Calibri"/>
                <w:bCs/>
                <w:szCs w:val="20"/>
                <w:lang w:eastAsia="en-GB"/>
              </w:rPr>
            </w:pPr>
            <w:r w:rsidRPr="002E7508">
              <w:rPr>
                <w:rFonts w:cs="Calibri"/>
                <w:bCs/>
                <w:szCs w:val="20"/>
                <w:lang w:eastAsia="en-GB"/>
              </w:rPr>
              <w:t>Collection Supervising Team</w:t>
            </w:r>
          </w:p>
        </w:tc>
      </w:tr>
      <w:tr w:rsidR="00C57166" w:rsidRPr="002E7508" w14:paraId="7AB24CD5" w14:textId="77777777" w:rsidTr="00591AB5">
        <w:trPr>
          <w:trHeight w:val="345"/>
          <w:jc w:val="center"/>
        </w:trPr>
        <w:tc>
          <w:tcPr>
            <w:tcW w:w="765" w:type="pct"/>
            <w:tcBorders>
              <w:top w:val="nil"/>
              <w:left w:val="single" w:sz="8" w:space="0" w:color="auto"/>
              <w:bottom w:val="single" w:sz="8" w:space="0" w:color="auto"/>
              <w:right w:val="single" w:sz="8" w:space="0" w:color="auto"/>
            </w:tcBorders>
            <w:shd w:val="clear" w:color="000000" w:fill="D8E4BC"/>
            <w:vAlign w:val="center"/>
            <w:hideMark/>
          </w:tcPr>
          <w:p w14:paraId="1E9DE1DE" w14:textId="77777777" w:rsidR="00A97079" w:rsidRPr="002E7508" w:rsidRDefault="00A97079" w:rsidP="00F61418">
            <w:pPr>
              <w:spacing w:after="0"/>
              <w:rPr>
                <w:rFonts w:cs="Calibri"/>
                <w:bCs/>
                <w:szCs w:val="20"/>
                <w:lang w:eastAsia="en-GB"/>
              </w:rPr>
            </w:pPr>
            <w:r w:rsidRPr="002E7508">
              <w:rPr>
                <w:rFonts w:cs="Calibri"/>
                <w:bCs/>
                <w:szCs w:val="20"/>
                <w:lang w:eastAsia="en-GB"/>
              </w:rPr>
              <w:t>General</w:t>
            </w:r>
          </w:p>
        </w:tc>
        <w:tc>
          <w:tcPr>
            <w:tcW w:w="1339" w:type="pct"/>
            <w:tcBorders>
              <w:top w:val="nil"/>
              <w:left w:val="nil"/>
              <w:bottom w:val="single" w:sz="8" w:space="0" w:color="auto"/>
              <w:right w:val="single" w:sz="8" w:space="0" w:color="auto"/>
            </w:tcBorders>
            <w:shd w:val="clear" w:color="000000" w:fill="D8E4BC"/>
            <w:vAlign w:val="center"/>
            <w:hideMark/>
          </w:tcPr>
          <w:p w14:paraId="29EECF0D" w14:textId="77777777" w:rsidR="00A97079" w:rsidRPr="002E7508" w:rsidRDefault="00A97079" w:rsidP="00F61418">
            <w:pPr>
              <w:spacing w:after="0"/>
              <w:rPr>
                <w:rFonts w:cs="Calibri"/>
                <w:bCs/>
                <w:szCs w:val="20"/>
                <w:lang w:eastAsia="en-GB"/>
              </w:rPr>
            </w:pPr>
            <w:r w:rsidRPr="002E7508">
              <w:rPr>
                <w:rFonts w:cs="Calibri"/>
                <w:bCs/>
                <w:szCs w:val="20"/>
                <w:lang w:eastAsia="en-GB"/>
              </w:rPr>
              <w:t>Login to WAY4</w:t>
            </w:r>
          </w:p>
        </w:tc>
        <w:tc>
          <w:tcPr>
            <w:tcW w:w="258" w:type="pct"/>
            <w:tcBorders>
              <w:top w:val="nil"/>
              <w:left w:val="nil"/>
              <w:bottom w:val="single" w:sz="8" w:space="0" w:color="auto"/>
              <w:right w:val="single" w:sz="8" w:space="0" w:color="auto"/>
            </w:tcBorders>
            <w:shd w:val="clear" w:color="000000" w:fill="D8E4BC"/>
            <w:vAlign w:val="center"/>
            <w:hideMark/>
          </w:tcPr>
          <w:p w14:paraId="4989F18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4C04812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63DC2B61"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1079238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1253914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2AF86DD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1799A06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7BAC439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1AAA21C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D8E4BC"/>
            <w:vAlign w:val="center"/>
            <w:hideMark/>
          </w:tcPr>
          <w:p w14:paraId="0BDF411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D8E4BC"/>
            <w:vAlign w:val="center"/>
            <w:hideMark/>
          </w:tcPr>
          <w:p w14:paraId="0ED0C8C1"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5EEA38AE" w14:textId="77777777" w:rsidTr="00591AB5">
        <w:trPr>
          <w:trHeight w:val="345"/>
          <w:jc w:val="center"/>
        </w:trPr>
        <w:tc>
          <w:tcPr>
            <w:tcW w:w="765" w:type="pct"/>
            <w:vMerge w:val="restart"/>
            <w:tcBorders>
              <w:top w:val="nil"/>
              <w:left w:val="single" w:sz="8" w:space="0" w:color="auto"/>
              <w:bottom w:val="single" w:sz="8" w:space="0" w:color="000000"/>
              <w:right w:val="single" w:sz="8" w:space="0" w:color="auto"/>
            </w:tcBorders>
            <w:shd w:val="clear" w:color="000000" w:fill="C4BD97"/>
            <w:vAlign w:val="center"/>
            <w:hideMark/>
          </w:tcPr>
          <w:p w14:paraId="253A747A" w14:textId="77777777" w:rsidR="00A97079" w:rsidRPr="002E7508" w:rsidRDefault="00A97079" w:rsidP="00F61418">
            <w:pPr>
              <w:spacing w:after="0"/>
              <w:rPr>
                <w:rFonts w:cs="Calibri"/>
                <w:bCs/>
                <w:szCs w:val="20"/>
                <w:lang w:eastAsia="en-GB"/>
              </w:rPr>
            </w:pPr>
            <w:r w:rsidRPr="002E7508">
              <w:rPr>
                <w:rFonts w:cs="Calibri"/>
                <w:bCs/>
                <w:szCs w:val="20"/>
                <w:lang w:eastAsia="en-GB"/>
              </w:rPr>
              <w:t>Manage users and rights</w:t>
            </w:r>
          </w:p>
        </w:tc>
        <w:tc>
          <w:tcPr>
            <w:tcW w:w="1339" w:type="pct"/>
            <w:tcBorders>
              <w:top w:val="nil"/>
              <w:left w:val="nil"/>
              <w:bottom w:val="single" w:sz="8" w:space="0" w:color="auto"/>
              <w:right w:val="single" w:sz="8" w:space="0" w:color="auto"/>
            </w:tcBorders>
            <w:shd w:val="clear" w:color="000000" w:fill="C4BD97"/>
            <w:vAlign w:val="center"/>
            <w:hideMark/>
          </w:tcPr>
          <w:p w14:paraId="4E9331C7" w14:textId="77777777" w:rsidR="00A97079" w:rsidRPr="002E7508" w:rsidRDefault="00A97079" w:rsidP="00F61418">
            <w:pPr>
              <w:spacing w:after="0"/>
              <w:rPr>
                <w:rFonts w:cs="Calibri"/>
                <w:bCs/>
                <w:szCs w:val="20"/>
                <w:lang w:eastAsia="en-GB"/>
              </w:rPr>
            </w:pPr>
            <w:r w:rsidRPr="002E7508">
              <w:rPr>
                <w:rFonts w:cs="Calibri"/>
                <w:bCs/>
                <w:szCs w:val="20"/>
                <w:lang w:eastAsia="en-GB"/>
              </w:rPr>
              <w:t>Add/remove/edit users</w:t>
            </w:r>
          </w:p>
        </w:tc>
        <w:tc>
          <w:tcPr>
            <w:tcW w:w="258" w:type="pct"/>
            <w:tcBorders>
              <w:top w:val="nil"/>
              <w:left w:val="nil"/>
              <w:bottom w:val="single" w:sz="8" w:space="0" w:color="auto"/>
              <w:right w:val="single" w:sz="8" w:space="0" w:color="auto"/>
            </w:tcBorders>
            <w:shd w:val="clear" w:color="000000" w:fill="C4BD97"/>
            <w:vAlign w:val="center"/>
            <w:hideMark/>
          </w:tcPr>
          <w:p w14:paraId="7FE987BD"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3D0965C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C936B53" w14:textId="6251999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E8920AD" w14:textId="6F7E1B6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DB7584D" w14:textId="53ED5D2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DC35870" w14:textId="541BD0B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A24B20E" w14:textId="4A23397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CCF961B" w14:textId="445FCE5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2BE6D8A" w14:textId="2A7C9A9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7E7D17E7" w14:textId="0943F777"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200AF1C8" w14:textId="0F794AD4" w:rsidR="00A97079" w:rsidRPr="002E7508" w:rsidRDefault="00A97079" w:rsidP="00595173">
            <w:pPr>
              <w:spacing w:after="0"/>
              <w:ind w:left="0"/>
              <w:jc w:val="center"/>
              <w:rPr>
                <w:rFonts w:cs="Calibri"/>
                <w:bCs/>
                <w:szCs w:val="20"/>
                <w:lang w:eastAsia="en-GB"/>
              </w:rPr>
            </w:pPr>
          </w:p>
        </w:tc>
      </w:tr>
      <w:tr w:rsidR="00C57166" w:rsidRPr="002E7508" w14:paraId="34FC96EB"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5A8D5FCC"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7CA10739" w14:textId="77777777" w:rsidR="00A97079" w:rsidRPr="002E7508" w:rsidRDefault="00A97079" w:rsidP="00F61418">
            <w:pPr>
              <w:spacing w:after="0"/>
              <w:rPr>
                <w:rFonts w:cs="Calibri"/>
                <w:bCs/>
                <w:szCs w:val="20"/>
                <w:lang w:eastAsia="en-GB"/>
              </w:rPr>
            </w:pPr>
            <w:r w:rsidRPr="002E7508">
              <w:rPr>
                <w:rFonts w:cs="Calibri"/>
                <w:bCs/>
                <w:szCs w:val="20"/>
                <w:lang w:eastAsia="en-GB"/>
              </w:rPr>
              <w:t>Add/remove/edit teams</w:t>
            </w:r>
          </w:p>
        </w:tc>
        <w:tc>
          <w:tcPr>
            <w:tcW w:w="258" w:type="pct"/>
            <w:tcBorders>
              <w:top w:val="nil"/>
              <w:left w:val="nil"/>
              <w:bottom w:val="single" w:sz="8" w:space="0" w:color="auto"/>
              <w:right w:val="single" w:sz="8" w:space="0" w:color="auto"/>
            </w:tcBorders>
            <w:shd w:val="clear" w:color="000000" w:fill="C4BD97"/>
            <w:vAlign w:val="center"/>
            <w:hideMark/>
          </w:tcPr>
          <w:p w14:paraId="489F080C"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1804956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02E3FFCA" w14:textId="3B385C2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7FD88F6B" w14:textId="7C33A29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202EE11" w14:textId="63F1B96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573C5D6" w14:textId="4B62549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5797D68" w14:textId="1654438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0CCD062" w14:textId="39B06D7C"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C62EBA9" w14:textId="4065122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9F784BE" w14:textId="00762F6C"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47AC3867" w14:textId="51060020" w:rsidR="00A97079" w:rsidRPr="002E7508" w:rsidRDefault="00A97079" w:rsidP="00595173">
            <w:pPr>
              <w:spacing w:after="0"/>
              <w:ind w:left="0"/>
              <w:jc w:val="center"/>
              <w:rPr>
                <w:rFonts w:cs="Calibri"/>
                <w:bCs/>
                <w:szCs w:val="20"/>
                <w:lang w:eastAsia="en-GB"/>
              </w:rPr>
            </w:pPr>
          </w:p>
        </w:tc>
      </w:tr>
      <w:tr w:rsidR="00C57166" w:rsidRPr="002E7508" w14:paraId="3D01F8C5"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5936847F"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1B85CEC9" w14:textId="77777777" w:rsidR="00A97079" w:rsidRPr="002E7508" w:rsidRDefault="00A97079" w:rsidP="00F61418">
            <w:pPr>
              <w:spacing w:after="0"/>
              <w:rPr>
                <w:rFonts w:cs="Calibri"/>
                <w:bCs/>
                <w:szCs w:val="20"/>
                <w:lang w:eastAsia="en-GB"/>
              </w:rPr>
            </w:pPr>
            <w:r w:rsidRPr="002E7508">
              <w:rPr>
                <w:rFonts w:cs="Calibri"/>
                <w:bCs/>
                <w:szCs w:val="20"/>
                <w:lang w:eastAsia="en-GB"/>
              </w:rPr>
              <w:t>Add/remove/edit Departments</w:t>
            </w:r>
          </w:p>
        </w:tc>
        <w:tc>
          <w:tcPr>
            <w:tcW w:w="258" w:type="pct"/>
            <w:tcBorders>
              <w:top w:val="nil"/>
              <w:left w:val="nil"/>
              <w:bottom w:val="single" w:sz="8" w:space="0" w:color="auto"/>
              <w:right w:val="single" w:sz="8" w:space="0" w:color="auto"/>
            </w:tcBorders>
            <w:shd w:val="clear" w:color="000000" w:fill="C4BD97"/>
            <w:vAlign w:val="center"/>
            <w:hideMark/>
          </w:tcPr>
          <w:p w14:paraId="775AB5E8"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E016AA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4765A618" w14:textId="6E3FA6D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1A1B253" w14:textId="1AEF610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342D831" w14:textId="6C6A90A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466CB8ED" w14:textId="4F3B3BB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3FF2FDE" w14:textId="2E6EC368"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7FDC3455" w14:textId="6A4B442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DD0952B" w14:textId="648237B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05F768DE" w14:textId="729FBC52"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7F7EC2BE" w14:textId="75087E03" w:rsidR="00A97079" w:rsidRPr="002E7508" w:rsidRDefault="00A97079" w:rsidP="00595173">
            <w:pPr>
              <w:spacing w:after="0"/>
              <w:ind w:left="0"/>
              <w:jc w:val="center"/>
              <w:rPr>
                <w:rFonts w:cs="Calibri"/>
                <w:bCs/>
                <w:szCs w:val="20"/>
                <w:lang w:eastAsia="en-GB"/>
              </w:rPr>
            </w:pPr>
          </w:p>
        </w:tc>
      </w:tr>
      <w:tr w:rsidR="00C57166" w:rsidRPr="002E7508" w14:paraId="5161E1D1"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0FB18040"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2791D332" w14:textId="77777777" w:rsidR="00A97079" w:rsidRPr="002E7508" w:rsidRDefault="00A97079" w:rsidP="00F61418">
            <w:pPr>
              <w:spacing w:after="0"/>
              <w:rPr>
                <w:rFonts w:cs="Calibri"/>
                <w:bCs/>
                <w:szCs w:val="20"/>
                <w:lang w:eastAsia="en-GB"/>
              </w:rPr>
            </w:pPr>
            <w:r w:rsidRPr="002E7508">
              <w:rPr>
                <w:rFonts w:cs="Calibri"/>
                <w:bCs/>
                <w:szCs w:val="20"/>
                <w:lang w:eastAsia="en-GB"/>
              </w:rPr>
              <w:t>Add/Remove user in Team</w:t>
            </w:r>
          </w:p>
        </w:tc>
        <w:tc>
          <w:tcPr>
            <w:tcW w:w="258" w:type="pct"/>
            <w:tcBorders>
              <w:top w:val="nil"/>
              <w:left w:val="nil"/>
              <w:bottom w:val="single" w:sz="8" w:space="0" w:color="auto"/>
              <w:right w:val="single" w:sz="8" w:space="0" w:color="auto"/>
            </w:tcBorders>
            <w:shd w:val="clear" w:color="000000" w:fill="C4BD97"/>
            <w:vAlign w:val="center"/>
            <w:hideMark/>
          </w:tcPr>
          <w:p w14:paraId="205FE4A1"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19D2C88F"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4664E825" w14:textId="61D72C6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82AB73F" w14:textId="16CF5A3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09C4C3A2" w14:textId="2BC5A27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C91C5DD" w14:textId="57F5791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F6088F9" w14:textId="7F32DEA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573A28F" w14:textId="5D94F6E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0300339" w14:textId="36D0B8FC"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CF848D2" w14:textId="005576D0"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7C0E7315" w14:textId="69BBC62D" w:rsidR="00A97079" w:rsidRPr="002E7508" w:rsidRDefault="00A97079" w:rsidP="00595173">
            <w:pPr>
              <w:spacing w:after="0"/>
              <w:ind w:left="0"/>
              <w:jc w:val="center"/>
              <w:rPr>
                <w:rFonts w:cs="Calibri"/>
                <w:bCs/>
                <w:szCs w:val="20"/>
                <w:lang w:eastAsia="en-GB"/>
              </w:rPr>
            </w:pPr>
          </w:p>
        </w:tc>
      </w:tr>
      <w:tr w:rsidR="00C57166" w:rsidRPr="002E7508" w14:paraId="2634FAB0"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3320EC10"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110CF330" w14:textId="77777777" w:rsidR="00A97079" w:rsidRPr="002E7508" w:rsidRDefault="00A97079" w:rsidP="00F61418">
            <w:pPr>
              <w:spacing w:after="0"/>
              <w:rPr>
                <w:rFonts w:cs="Calibri"/>
                <w:bCs/>
                <w:szCs w:val="20"/>
                <w:lang w:eastAsia="en-GB"/>
              </w:rPr>
            </w:pPr>
            <w:r w:rsidRPr="002E7508">
              <w:rPr>
                <w:rFonts w:cs="Calibri"/>
                <w:bCs/>
                <w:szCs w:val="20"/>
                <w:lang w:eastAsia="en-GB"/>
              </w:rPr>
              <w:t>Manage User's rights</w:t>
            </w:r>
          </w:p>
        </w:tc>
        <w:tc>
          <w:tcPr>
            <w:tcW w:w="258" w:type="pct"/>
            <w:tcBorders>
              <w:top w:val="nil"/>
              <w:left w:val="nil"/>
              <w:bottom w:val="single" w:sz="8" w:space="0" w:color="auto"/>
              <w:right w:val="single" w:sz="8" w:space="0" w:color="auto"/>
            </w:tcBorders>
            <w:shd w:val="clear" w:color="000000" w:fill="C4BD97"/>
            <w:vAlign w:val="center"/>
            <w:hideMark/>
          </w:tcPr>
          <w:p w14:paraId="38DA35F4"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654B05A" w14:textId="63AEAA8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9FE36F4" w14:textId="3ED0E0C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488EE257" w14:textId="6E4BDCB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C8E0A2F" w14:textId="6F5EB7E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60297A19" w14:textId="1FC158D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23E06CC" w14:textId="577A97DC"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097814D" w14:textId="1520A5A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F481B80" w14:textId="207F72C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C53BDA4" w14:textId="5463DD5E"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239F02A3" w14:textId="16303026" w:rsidR="00A97079" w:rsidRPr="002E7508" w:rsidRDefault="00A97079" w:rsidP="00595173">
            <w:pPr>
              <w:spacing w:after="0"/>
              <w:ind w:left="0"/>
              <w:jc w:val="center"/>
              <w:rPr>
                <w:rFonts w:cs="Calibri"/>
                <w:bCs/>
                <w:szCs w:val="20"/>
                <w:lang w:eastAsia="en-GB"/>
              </w:rPr>
            </w:pPr>
          </w:p>
        </w:tc>
      </w:tr>
      <w:tr w:rsidR="00C57166" w:rsidRPr="002E7508" w14:paraId="498F85E6"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5981F2C0"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694A8E28" w14:textId="77777777" w:rsidR="00A97079" w:rsidRPr="002E7508" w:rsidRDefault="00A97079" w:rsidP="00F61418">
            <w:pPr>
              <w:spacing w:after="0"/>
              <w:rPr>
                <w:rFonts w:cs="Calibri"/>
                <w:bCs/>
                <w:szCs w:val="20"/>
                <w:lang w:eastAsia="en-GB"/>
              </w:rPr>
            </w:pPr>
            <w:r w:rsidRPr="002E7508">
              <w:rPr>
                <w:rFonts w:cs="Calibri"/>
                <w:bCs/>
                <w:szCs w:val="20"/>
                <w:lang w:eastAsia="en-GB"/>
              </w:rPr>
              <w:t>View own agents</w:t>
            </w:r>
          </w:p>
        </w:tc>
        <w:tc>
          <w:tcPr>
            <w:tcW w:w="258" w:type="pct"/>
            <w:tcBorders>
              <w:top w:val="nil"/>
              <w:left w:val="nil"/>
              <w:bottom w:val="single" w:sz="8" w:space="0" w:color="auto"/>
              <w:right w:val="single" w:sz="8" w:space="0" w:color="auto"/>
            </w:tcBorders>
            <w:shd w:val="clear" w:color="000000" w:fill="C4BD97"/>
            <w:vAlign w:val="center"/>
            <w:hideMark/>
          </w:tcPr>
          <w:p w14:paraId="6C3C8FA3" w14:textId="51B3E2D7"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6A5F4AC3" w14:textId="7D12456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64C40011"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4E43753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0CF4FEE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DE291D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800F2D6" w14:textId="40FE089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0770FBE0" w14:textId="6C9D5AD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47B64B8" w14:textId="6BB36C0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CD39DFD" w14:textId="5D436AA8"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3D60E720" w14:textId="7E5F9874" w:rsidR="00A97079" w:rsidRPr="002E7508" w:rsidRDefault="00A97079" w:rsidP="00595173">
            <w:pPr>
              <w:spacing w:after="0"/>
              <w:ind w:left="0"/>
              <w:jc w:val="center"/>
              <w:rPr>
                <w:rFonts w:cs="Calibri"/>
                <w:bCs/>
                <w:szCs w:val="20"/>
                <w:lang w:eastAsia="en-GB"/>
              </w:rPr>
            </w:pPr>
          </w:p>
        </w:tc>
      </w:tr>
      <w:tr w:rsidR="00C57166" w:rsidRPr="002E7508" w14:paraId="487FB80C"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2210A924"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743582B9" w14:textId="77777777" w:rsidR="00A97079" w:rsidRPr="002E7508" w:rsidRDefault="00A97079" w:rsidP="00F61418">
            <w:pPr>
              <w:spacing w:after="0"/>
              <w:rPr>
                <w:rFonts w:cs="Calibri"/>
                <w:bCs/>
                <w:szCs w:val="20"/>
                <w:lang w:eastAsia="en-GB"/>
              </w:rPr>
            </w:pPr>
            <w:r w:rsidRPr="002E7508">
              <w:rPr>
                <w:rFonts w:cs="Calibri"/>
                <w:bCs/>
                <w:szCs w:val="20"/>
                <w:lang w:eastAsia="en-GB"/>
              </w:rPr>
              <w:t>View all agents</w:t>
            </w:r>
          </w:p>
        </w:tc>
        <w:tc>
          <w:tcPr>
            <w:tcW w:w="258" w:type="pct"/>
            <w:tcBorders>
              <w:top w:val="nil"/>
              <w:left w:val="nil"/>
              <w:bottom w:val="single" w:sz="8" w:space="0" w:color="auto"/>
              <w:right w:val="single" w:sz="8" w:space="0" w:color="auto"/>
            </w:tcBorders>
            <w:shd w:val="clear" w:color="000000" w:fill="C4BD97"/>
            <w:vAlign w:val="center"/>
            <w:hideMark/>
          </w:tcPr>
          <w:p w14:paraId="43E4D956"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3D7281E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CEE1D3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05E467F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675D24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11112D03" w14:textId="346889C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AF8948B" w14:textId="297AB06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0D678B24" w14:textId="62CD09D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851941B" w14:textId="6F00964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4CABBA35" w14:textId="04926C67"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73135A6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7E27CE32"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66C478CD"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1A5B4583" w14:textId="77777777" w:rsidR="00A97079" w:rsidRPr="002E7508" w:rsidRDefault="00A97079" w:rsidP="00F61418">
            <w:pPr>
              <w:spacing w:after="0"/>
              <w:rPr>
                <w:rFonts w:cs="Calibri"/>
                <w:bCs/>
                <w:szCs w:val="20"/>
                <w:lang w:eastAsia="en-GB"/>
              </w:rPr>
            </w:pPr>
            <w:r w:rsidRPr="002E7508">
              <w:rPr>
                <w:rFonts w:cs="Calibri"/>
                <w:bCs/>
                <w:szCs w:val="20"/>
                <w:lang w:eastAsia="en-GB"/>
              </w:rPr>
              <w:t>Modify Collector's Information</w:t>
            </w:r>
          </w:p>
        </w:tc>
        <w:tc>
          <w:tcPr>
            <w:tcW w:w="258" w:type="pct"/>
            <w:tcBorders>
              <w:top w:val="nil"/>
              <w:left w:val="nil"/>
              <w:bottom w:val="single" w:sz="8" w:space="0" w:color="auto"/>
              <w:right w:val="single" w:sz="8" w:space="0" w:color="auto"/>
            </w:tcBorders>
            <w:shd w:val="clear" w:color="000000" w:fill="C4BD97"/>
            <w:vAlign w:val="center"/>
            <w:hideMark/>
          </w:tcPr>
          <w:p w14:paraId="3A8681CA"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552DFBFF"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02948C4"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AD96CF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7235C01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1317A221" w14:textId="005564E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0CB3890F" w14:textId="670C3E8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5E9DB959" w14:textId="5BC736E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63DC6E4F" w14:textId="04931CA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A80CAE2" w14:textId="1AC01F59"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59F3EF15" w14:textId="577F4E88" w:rsidR="00A97079" w:rsidRPr="002E7508" w:rsidRDefault="00A97079" w:rsidP="00595173">
            <w:pPr>
              <w:spacing w:after="0"/>
              <w:ind w:left="0"/>
              <w:jc w:val="center"/>
              <w:rPr>
                <w:rFonts w:cs="Calibri"/>
                <w:bCs/>
                <w:szCs w:val="20"/>
                <w:lang w:eastAsia="en-GB"/>
              </w:rPr>
            </w:pPr>
          </w:p>
        </w:tc>
      </w:tr>
      <w:tr w:rsidR="00C57166" w:rsidRPr="002E7508" w14:paraId="2F02BE15"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581E3EA3"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1B55D167" w14:textId="77777777" w:rsidR="00A97079" w:rsidRPr="002E7508" w:rsidRDefault="00A97079" w:rsidP="00F61418">
            <w:pPr>
              <w:spacing w:after="0"/>
              <w:rPr>
                <w:rFonts w:cs="Calibri"/>
                <w:bCs/>
                <w:szCs w:val="20"/>
                <w:lang w:eastAsia="en-GB"/>
              </w:rPr>
            </w:pPr>
            <w:r w:rsidRPr="002E7508">
              <w:rPr>
                <w:rFonts w:cs="Calibri"/>
                <w:bCs/>
                <w:szCs w:val="20"/>
                <w:lang w:eastAsia="en-GB"/>
              </w:rPr>
              <w:t>View Collector's Information</w:t>
            </w:r>
          </w:p>
        </w:tc>
        <w:tc>
          <w:tcPr>
            <w:tcW w:w="258" w:type="pct"/>
            <w:tcBorders>
              <w:top w:val="nil"/>
              <w:left w:val="nil"/>
              <w:bottom w:val="single" w:sz="8" w:space="0" w:color="auto"/>
              <w:right w:val="single" w:sz="8" w:space="0" w:color="auto"/>
            </w:tcBorders>
            <w:shd w:val="clear" w:color="000000" w:fill="C4BD97"/>
            <w:vAlign w:val="center"/>
            <w:hideMark/>
          </w:tcPr>
          <w:p w14:paraId="464F1C42"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3FBE08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50E158A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7012248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03103B8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0C8F79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58CE7F1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04EEB18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541C906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6DBD65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4BD97"/>
            <w:vAlign w:val="center"/>
            <w:hideMark/>
          </w:tcPr>
          <w:p w14:paraId="1ABBBB0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0274E3FF"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1742EA7F"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BD97"/>
            <w:vAlign w:val="center"/>
            <w:hideMark/>
          </w:tcPr>
          <w:p w14:paraId="7D2ACCD2" w14:textId="77777777" w:rsidR="00A97079" w:rsidRPr="002E7508" w:rsidRDefault="00A97079" w:rsidP="00F61418">
            <w:pPr>
              <w:spacing w:after="0"/>
              <w:rPr>
                <w:rFonts w:cs="Calibri"/>
                <w:bCs/>
                <w:szCs w:val="20"/>
                <w:lang w:eastAsia="en-GB"/>
              </w:rPr>
            </w:pPr>
            <w:r w:rsidRPr="002E7508">
              <w:rPr>
                <w:rFonts w:cs="Calibri"/>
                <w:bCs/>
                <w:szCs w:val="20"/>
                <w:lang w:eastAsia="en-GB"/>
              </w:rPr>
              <w:t>Export User list from system</w:t>
            </w:r>
          </w:p>
        </w:tc>
        <w:tc>
          <w:tcPr>
            <w:tcW w:w="258" w:type="pct"/>
            <w:tcBorders>
              <w:top w:val="nil"/>
              <w:left w:val="nil"/>
              <w:bottom w:val="single" w:sz="8" w:space="0" w:color="auto"/>
              <w:right w:val="single" w:sz="8" w:space="0" w:color="auto"/>
            </w:tcBorders>
            <w:shd w:val="clear" w:color="000000" w:fill="C4BD97"/>
            <w:vAlign w:val="center"/>
            <w:hideMark/>
          </w:tcPr>
          <w:p w14:paraId="6E008774"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25594E0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BD97"/>
            <w:vAlign w:val="center"/>
            <w:hideMark/>
          </w:tcPr>
          <w:p w14:paraId="6E1310C5" w14:textId="49F48FE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6C77588A" w14:textId="464131E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98C9374" w14:textId="4E23A84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6101A394" w14:textId="48FCA62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6ED47D3" w14:textId="1F80177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27E92213" w14:textId="1011FC0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35CD0420" w14:textId="1CFDE49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BD97"/>
            <w:vAlign w:val="center"/>
            <w:hideMark/>
          </w:tcPr>
          <w:p w14:paraId="15241592" w14:textId="53385FF5"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BD97"/>
            <w:vAlign w:val="center"/>
            <w:hideMark/>
          </w:tcPr>
          <w:p w14:paraId="245C42A1" w14:textId="34C61CAF" w:rsidR="00A97079" w:rsidRPr="002E7508" w:rsidRDefault="00A97079" w:rsidP="00595173">
            <w:pPr>
              <w:spacing w:after="0"/>
              <w:ind w:left="0"/>
              <w:jc w:val="center"/>
              <w:rPr>
                <w:rFonts w:cs="Calibri"/>
                <w:bCs/>
                <w:szCs w:val="20"/>
                <w:lang w:eastAsia="en-GB"/>
              </w:rPr>
            </w:pPr>
          </w:p>
        </w:tc>
      </w:tr>
      <w:tr w:rsidR="00C57166" w:rsidRPr="002E7508" w14:paraId="5B14645F" w14:textId="77777777" w:rsidTr="00591AB5">
        <w:trPr>
          <w:trHeight w:val="345"/>
          <w:jc w:val="center"/>
        </w:trPr>
        <w:tc>
          <w:tcPr>
            <w:tcW w:w="765" w:type="pct"/>
            <w:vMerge w:val="restart"/>
            <w:tcBorders>
              <w:top w:val="single" w:sz="8" w:space="0" w:color="auto"/>
              <w:left w:val="single" w:sz="8" w:space="0" w:color="auto"/>
              <w:bottom w:val="single" w:sz="8" w:space="0" w:color="000000"/>
              <w:right w:val="single" w:sz="8" w:space="0" w:color="auto"/>
            </w:tcBorders>
            <w:shd w:val="clear" w:color="000000" w:fill="C4D79B"/>
            <w:vAlign w:val="center"/>
            <w:hideMark/>
          </w:tcPr>
          <w:p w14:paraId="1BDE2926" w14:textId="11873F4E" w:rsidR="00A97079" w:rsidRPr="002E7508" w:rsidRDefault="00A97079" w:rsidP="00F61418">
            <w:pPr>
              <w:spacing w:after="0"/>
              <w:rPr>
                <w:rFonts w:cs="Calibri"/>
                <w:bCs/>
                <w:szCs w:val="20"/>
                <w:lang w:eastAsia="en-GB"/>
              </w:rPr>
            </w:pPr>
            <w:r w:rsidRPr="002E7508">
              <w:rPr>
                <w:rFonts w:cs="Calibri"/>
                <w:bCs/>
                <w:szCs w:val="20"/>
                <w:lang w:eastAsia="en-GB"/>
              </w:rPr>
              <w:t>Manage reports</w:t>
            </w:r>
          </w:p>
        </w:tc>
        <w:tc>
          <w:tcPr>
            <w:tcW w:w="1339" w:type="pct"/>
            <w:tcBorders>
              <w:top w:val="nil"/>
              <w:left w:val="nil"/>
              <w:bottom w:val="single" w:sz="8" w:space="0" w:color="auto"/>
              <w:right w:val="single" w:sz="8" w:space="0" w:color="auto"/>
            </w:tcBorders>
            <w:shd w:val="clear" w:color="000000" w:fill="C4D79B"/>
            <w:noWrap/>
            <w:vAlign w:val="center"/>
            <w:hideMark/>
          </w:tcPr>
          <w:p w14:paraId="34DD597E" w14:textId="77777777" w:rsidR="00A97079" w:rsidRPr="002E7508" w:rsidRDefault="00A97079" w:rsidP="00F61418">
            <w:pPr>
              <w:spacing w:after="0"/>
              <w:rPr>
                <w:rFonts w:cs="Calibri"/>
                <w:bCs/>
                <w:szCs w:val="20"/>
                <w:lang w:eastAsia="en-GB"/>
              </w:rPr>
            </w:pPr>
            <w:r w:rsidRPr="002E7508">
              <w:rPr>
                <w:rFonts w:cs="Calibri"/>
                <w:bCs/>
                <w:szCs w:val="20"/>
                <w:lang w:eastAsia="en-GB"/>
              </w:rPr>
              <w:t>View Report Function</w:t>
            </w:r>
          </w:p>
        </w:tc>
        <w:tc>
          <w:tcPr>
            <w:tcW w:w="258" w:type="pct"/>
            <w:tcBorders>
              <w:top w:val="nil"/>
              <w:left w:val="nil"/>
              <w:bottom w:val="single" w:sz="8" w:space="0" w:color="auto"/>
              <w:right w:val="single" w:sz="8" w:space="0" w:color="auto"/>
            </w:tcBorders>
            <w:shd w:val="clear" w:color="000000" w:fill="C4D79B"/>
            <w:vAlign w:val="center"/>
            <w:hideMark/>
          </w:tcPr>
          <w:p w14:paraId="2ABF0394" w14:textId="0C945F77"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7CF8FF3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7763882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406BB37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7ED0879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20EF726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1D0456F3" w14:textId="331F20B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4A885BFA" w14:textId="4C35CC3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6C3D6C65" w14:textId="46E8305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0B745216" w14:textId="549496E9"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D79B"/>
            <w:vAlign w:val="center"/>
            <w:hideMark/>
          </w:tcPr>
          <w:p w14:paraId="087DBEFB" w14:textId="636E3FC9" w:rsidR="00A97079" w:rsidRPr="002E7508" w:rsidRDefault="00A97079" w:rsidP="00595173">
            <w:pPr>
              <w:spacing w:after="0"/>
              <w:ind w:left="0"/>
              <w:jc w:val="center"/>
              <w:rPr>
                <w:rFonts w:cs="Calibri"/>
                <w:bCs/>
                <w:szCs w:val="20"/>
                <w:lang w:eastAsia="en-GB"/>
              </w:rPr>
            </w:pPr>
          </w:p>
        </w:tc>
      </w:tr>
      <w:tr w:rsidR="00C57166" w:rsidRPr="002E7508" w14:paraId="1E12E3CA" w14:textId="77777777" w:rsidTr="00591AB5">
        <w:trPr>
          <w:trHeight w:val="345"/>
          <w:jc w:val="center"/>
        </w:trPr>
        <w:tc>
          <w:tcPr>
            <w:tcW w:w="765" w:type="pct"/>
            <w:vMerge/>
            <w:tcBorders>
              <w:top w:val="single" w:sz="8" w:space="0" w:color="auto"/>
              <w:left w:val="single" w:sz="8" w:space="0" w:color="auto"/>
              <w:bottom w:val="single" w:sz="8" w:space="0" w:color="000000"/>
              <w:right w:val="single" w:sz="8" w:space="0" w:color="auto"/>
            </w:tcBorders>
            <w:vAlign w:val="center"/>
            <w:hideMark/>
          </w:tcPr>
          <w:p w14:paraId="385B6B67"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D79B"/>
            <w:vAlign w:val="center"/>
            <w:hideMark/>
          </w:tcPr>
          <w:p w14:paraId="26340E8F" w14:textId="77777777" w:rsidR="00A97079" w:rsidRPr="002E7508" w:rsidRDefault="00A97079" w:rsidP="00F61418">
            <w:pPr>
              <w:spacing w:after="0"/>
              <w:rPr>
                <w:rFonts w:cs="Calibri"/>
                <w:bCs/>
                <w:szCs w:val="20"/>
                <w:lang w:eastAsia="en-GB"/>
              </w:rPr>
            </w:pPr>
            <w:r w:rsidRPr="002E7508">
              <w:rPr>
                <w:rFonts w:cs="Calibri"/>
                <w:bCs/>
                <w:szCs w:val="20"/>
                <w:lang w:eastAsia="en-GB"/>
              </w:rPr>
              <w:t>Generate Reports</w:t>
            </w:r>
          </w:p>
        </w:tc>
        <w:tc>
          <w:tcPr>
            <w:tcW w:w="258" w:type="pct"/>
            <w:tcBorders>
              <w:top w:val="nil"/>
              <w:left w:val="nil"/>
              <w:bottom w:val="single" w:sz="8" w:space="0" w:color="auto"/>
              <w:right w:val="single" w:sz="8" w:space="0" w:color="auto"/>
            </w:tcBorders>
            <w:shd w:val="clear" w:color="000000" w:fill="C4D79B"/>
            <w:vAlign w:val="center"/>
            <w:hideMark/>
          </w:tcPr>
          <w:p w14:paraId="361F4A02" w14:textId="1791E561"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6967023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2FCC1F5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44DB2B04"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270E0D3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611D21B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35A32832" w14:textId="5319682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4F49E147" w14:textId="10BE20B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605435D6" w14:textId="68FA30A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19A232CE" w14:textId="6129292B"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D79B"/>
            <w:vAlign w:val="center"/>
            <w:hideMark/>
          </w:tcPr>
          <w:p w14:paraId="7E83B710" w14:textId="031D40CC" w:rsidR="00A97079" w:rsidRPr="002E7508" w:rsidRDefault="00A97079" w:rsidP="00595173">
            <w:pPr>
              <w:spacing w:after="0"/>
              <w:ind w:left="0"/>
              <w:jc w:val="center"/>
              <w:rPr>
                <w:rFonts w:cs="Calibri"/>
                <w:bCs/>
                <w:szCs w:val="20"/>
                <w:lang w:eastAsia="en-GB"/>
              </w:rPr>
            </w:pPr>
          </w:p>
        </w:tc>
      </w:tr>
      <w:tr w:rsidR="00C57166" w:rsidRPr="002E7508" w14:paraId="0147AC7D" w14:textId="77777777" w:rsidTr="00591AB5">
        <w:trPr>
          <w:trHeight w:val="345"/>
          <w:jc w:val="center"/>
        </w:trPr>
        <w:tc>
          <w:tcPr>
            <w:tcW w:w="765" w:type="pct"/>
            <w:vMerge/>
            <w:tcBorders>
              <w:top w:val="single" w:sz="8" w:space="0" w:color="auto"/>
              <w:left w:val="single" w:sz="8" w:space="0" w:color="auto"/>
              <w:bottom w:val="single" w:sz="8" w:space="0" w:color="000000"/>
              <w:right w:val="single" w:sz="8" w:space="0" w:color="auto"/>
            </w:tcBorders>
            <w:vAlign w:val="center"/>
            <w:hideMark/>
          </w:tcPr>
          <w:p w14:paraId="55B98357"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4D79B"/>
            <w:vAlign w:val="center"/>
            <w:hideMark/>
          </w:tcPr>
          <w:p w14:paraId="48F07AF8" w14:textId="77777777" w:rsidR="00A97079" w:rsidRPr="002E7508" w:rsidRDefault="00A97079" w:rsidP="00F61418">
            <w:pPr>
              <w:spacing w:after="0"/>
              <w:rPr>
                <w:rFonts w:cs="Calibri"/>
                <w:bCs/>
                <w:szCs w:val="20"/>
                <w:lang w:eastAsia="en-GB"/>
              </w:rPr>
            </w:pPr>
            <w:r w:rsidRPr="002E7508">
              <w:rPr>
                <w:rFonts w:cs="Calibri"/>
                <w:bCs/>
                <w:szCs w:val="20"/>
                <w:lang w:eastAsia="en-GB"/>
              </w:rPr>
              <w:t>Save Reports to CSV format</w:t>
            </w:r>
          </w:p>
        </w:tc>
        <w:tc>
          <w:tcPr>
            <w:tcW w:w="258" w:type="pct"/>
            <w:tcBorders>
              <w:top w:val="nil"/>
              <w:left w:val="nil"/>
              <w:bottom w:val="single" w:sz="8" w:space="0" w:color="auto"/>
              <w:right w:val="single" w:sz="8" w:space="0" w:color="auto"/>
            </w:tcBorders>
            <w:shd w:val="clear" w:color="000000" w:fill="C4D79B"/>
            <w:vAlign w:val="center"/>
            <w:hideMark/>
          </w:tcPr>
          <w:p w14:paraId="4CAA582E" w14:textId="144B9459"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3E05BF9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7D94E13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5392075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2430DD0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019C9E34"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4D79B"/>
            <w:vAlign w:val="center"/>
            <w:hideMark/>
          </w:tcPr>
          <w:p w14:paraId="706DF4FF" w14:textId="3286E3B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455CDF1C" w14:textId="7BD9C11C"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16E81FF3" w14:textId="6BD237C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4D79B"/>
            <w:vAlign w:val="center"/>
            <w:hideMark/>
          </w:tcPr>
          <w:p w14:paraId="621E5A88" w14:textId="7AB27048"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4D79B"/>
            <w:vAlign w:val="center"/>
            <w:hideMark/>
          </w:tcPr>
          <w:p w14:paraId="41840885" w14:textId="2A8A73C4" w:rsidR="00A97079" w:rsidRPr="002E7508" w:rsidRDefault="00A97079" w:rsidP="00595173">
            <w:pPr>
              <w:spacing w:after="0"/>
              <w:ind w:left="0"/>
              <w:jc w:val="center"/>
              <w:rPr>
                <w:rFonts w:cs="Calibri"/>
                <w:bCs/>
                <w:szCs w:val="20"/>
                <w:lang w:eastAsia="en-GB"/>
              </w:rPr>
            </w:pPr>
          </w:p>
        </w:tc>
      </w:tr>
      <w:tr w:rsidR="00C57166" w:rsidRPr="002E7508" w14:paraId="16EF5E9A" w14:textId="77777777" w:rsidTr="00591AB5">
        <w:trPr>
          <w:trHeight w:val="345"/>
          <w:jc w:val="center"/>
        </w:trPr>
        <w:tc>
          <w:tcPr>
            <w:tcW w:w="765" w:type="pct"/>
            <w:vMerge w:val="restart"/>
            <w:tcBorders>
              <w:top w:val="nil"/>
              <w:left w:val="single" w:sz="8" w:space="0" w:color="auto"/>
              <w:bottom w:val="single" w:sz="8" w:space="0" w:color="000000"/>
              <w:right w:val="single" w:sz="8" w:space="0" w:color="auto"/>
            </w:tcBorders>
            <w:shd w:val="clear" w:color="000000" w:fill="CCC0DA"/>
            <w:vAlign w:val="center"/>
            <w:hideMark/>
          </w:tcPr>
          <w:p w14:paraId="35B0E68A" w14:textId="77777777" w:rsidR="00A97079" w:rsidRPr="002E7508" w:rsidRDefault="00A97079" w:rsidP="00F61418">
            <w:pPr>
              <w:spacing w:after="0"/>
              <w:rPr>
                <w:rFonts w:cs="Calibri"/>
                <w:bCs/>
                <w:szCs w:val="20"/>
                <w:lang w:eastAsia="en-GB"/>
              </w:rPr>
            </w:pPr>
            <w:r w:rsidRPr="002E7508">
              <w:rPr>
                <w:rFonts w:cs="Calibri"/>
                <w:bCs/>
                <w:szCs w:val="20"/>
                <w:lang w:eastAsia="en-GB"/>
              </w:rPr>
              <w:t>Manage Cases</w:t>
            </w:r>
          </w:p>
        </w:tc>
        <w:tc>
          <w:tcPr>
            <w:tcW w:w="1339" w:type="pct"/>
            <w:tcBorders>
              <w:top w:val="nil"/>
              <w:left w:val="nil"/>
              <w:bottom w:val="single" w:sz="8" w:space="0" w:color="auto"/>
              <w:right w:val="single" w:sz="8" w:space="0" w:color="auto"/>
            </w:tcBorders>
            <w:shd w:val="clear" w:color="000000" w:fill="CCC0DA"/>
            <w:vAlign w:val="center"/>
            <w:hideMark/>
          </w:tcPr>
          <w:p w14:paraId="5E891FA3" w14:textId="77777777" w:rsidR="00A97079" w:rsidRPr="002E7508" w:rsidRDefault="00A97079" w:rsidP="00F61418">
            <w:pPr>
              <w:spacing w:after="0"/>
              <w:rPr>
                <w:rFonts w:cs="Calibri"/>
                <w:bCs/>
                <w:szCs w:val="20"/>
                <w:lang w:eastAsia="en-GB"/>
              </w:rPr>
            </w:pPr>
            <w:r w:rsidRPr="002E7508">
              <w:rPr>
                <w:rFonts w:cs="Calibri"/>
                <w:bCs/>
                <w:szCs w:val="20"/>
                <w:lang w:eastAsia="en-GB"/>
              </w:rPr>
              <w:t>View Case details</w:t>
            </w:r>
          </w:p>
        </w:tc>
        <w:tc>
          <w:tcPr>
            <w:tcW w:w="258" w:type="pct"/>
            <w:tcBorders>
              <w:top w:val="nil"/>
              <w:left w:val="nil"/>
              <w:bottom w:val="single" w:sz="8" w:space="0" w:color="auto"/>
              <w:right w:val="single" w:sz="8" w:space="0" w:color="auto"/>
            </w:tcBorders>
            <w:shd w:val="clear" w:color="000000" w:fill="CCC0DA"/>
            <w:vAlign w:val="center"/>
            <w:hideMark/>
          </w:tcPr>
          <w:p w14:paraId="4D8F9DE9"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9A9CA7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21C9E4E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595EE39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284E96E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6A004E2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28C3CC8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7A8AD32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3AD447A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7CCDB77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7B055734"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327D8977" w14:textId="77777777" w:rsidTr="00591AB5">
        <w:trPr>
          <w:trHeight w:val="1005"/>
          <w:jc w:val="center"/>
        </w:trPr>
        <w:tc>
          <w:tcPr>
            <w:tcW w:w="765" w:type="pct"/>
            <w:vMerge/>
            <w:tcBorders>
              <w:top w:val="nil"/>
              <w:left w:val="single" w:sz="8" w:space="0" w:color="auto"/>
              <w:bottom w:val="single" w:sz="8" w:space="0" w:color="000000"/>
              <w:right w:val="single" w:sz="8" w:space="0" w:color="auto"/>
            </w:tcBorders>
            <w:vAlign w:val="center"/>
            <w:hideMark/>
          </w:tcPr>
          <w:p w14:paraId="780D0565"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2694F086" w14:textId="45489FE1" w:rsidR="00A97079" w:rsidRPr="002E7508" w:rsidRDefault="00A97079" w:rsidP="00F61418">
            <w:pPr>
              <w:spacing w:after="0"/>
              <w:rPr>
                <w:rFonts w:cs="Calibri"/>
                <w:bCs/>
                <w:szCs w:val="20"/>
                <w:lang w:eastAsia="en-GB"/>
              </w:rPr>
            </w:pPr>
            <w:r w:rsidRPr="002E7508">
              <w:rPr>
                <w:rFonts w:cs="Calibri"/>
                <w:bCs/>
                <w:szCs w:val="20"/>
                <w:lang w:eastAsia="en-GB"/>
              </w:rPr>
              <w:t xml:space="preserve">Modify Customer's information </w:t>
            </w:r>
          </w:p>
        </w:tc>
        <w:tc>
          <w:tcPr>
            <w:tcW w:w="258" w:type="pct"/>
            <w:tcBorders>
              <w:top w:val="nil"/>
              <w:left w:val="nil"/>
              <w:bottom w:val="single" w:sz="8" w:space="0" w:color="auto"/>
              <w:right w:val="single" w:sz="8" w:space="0" w:color="auto"/>
            </w:tcBorders>
            <w:shd w:val="clear" w:color="000000" w:fill="CCC0DA"/>
            <w:vAlign w:val="center"/>
            <w:hideMark/>
          </w:tcPr>
          <w:p w14:paraId="3ADC0FD5" w14:textId="1C87F88D"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7583F57" w14:textId="2757049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F82A1BA" w14:textId="5058577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1835474" w14:textId="681F7F8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64BD7F5" w14:textId="1B6CA3C8"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6A8A879" w14:textId="31D3F08C"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F53F4F5" w14:textId="2ABFE9E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2E95464" w14:textId="1F7C070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C573DB2" w14:textId="74254F8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9E6A66F" w14:textId="566A0281"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CC0DA"/>
            <w:vAlign w:val="center"/>
            <w:hideMark/>
          </w:tcPr>
          <w:p w14:paraId="208BE930" w14:textId="3BEEFBE2" w:rsidR="00A97079" w:rsidRPr="002E7508" w:rsidRDefault="00A97079" w:rsidP="00595173">
            <w:pPr>
              <w:spacing w:after="0"/>
              <w:ind w:left="0"/>
              <w:jc w:val="center"/>
              <w:rPr>
                <w:rFonts w:cs="Calibri"/>
                <w:bCs/>
                <w:szCs w:val="20"/>
                <w:lang w:eastAsia="en-GB"/>
              </w:rPr>
            </w:pPr>
          </w:p>
        </w:tc>
      </w:tr>
      <w:tr w:rsidR="00C57166" w:rsidRPr="002E7508" w14:paraId="57CAC88B" w14:textId="77777777" w:rsidTr="00591AB5">
        <w:trPr>
          <w:trHeight w:val="1005"/>
          <w:jc w:val="center"/>
        </w:trPr>
        <w:tc>
          <w:tcPr>
            <w:tcW w:w="765" w:type="pct"/>
            <w:vMerge/>
            <w:tcBorders>
              <w:top w:val="nil"/>
              <w:left w:val="single" w:sz="8" w:space="0" w:color="auto"/>
              <w:bottom w:val="single" w:sz="8" w:space="0" w:color="000000"/>
              <w:right w:val="single" w:sz="8" w:space="0" w:color="auto"/>
            </w:tcBorders>
            <w:vAlign w:val="center"/>
            <w:hideMark/>
          </w:tcPr>
          <w:p w14:paraId="27B007C3"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27269510" w14:textId="77777777" w:rsidR="00A97079" w:rsidRPr="002E7508" w:rsidRDefault="00A97079" w:rsidP="00F61418">
            <w:pPr>
              <w:spacing w:after="0"/>
              <w:rPr>
                <w:rFonts w:cs="Calibri"/>
                <w:bCs/>
                <w:szCs w:val="20"/>
                <w:lang w:eastAsia="en-GB"/>
              </w:rPr>
            </w:pPr>
            <w:r w:rsidRPr="002E7508">
              <w:rPr>
                <w:rFonts w:cs="Calibri"/>
                <w:bCs/>
                <w:szCs w:val="20"/>
                <w:lang w:eastAsia="en-GB"/>
              </w:rPr>
              <w:t>Input PTP (WAY4 Promise-To-Pay) - Add promised payments with dates, overdue is not changed</w:t>
            </w:r>
          </w:p>
        </w:tc>
        <w:tc>
          <w:tcPr>
            <w:tcW w:w="258" w:type="pct"/>
            <w:tcBorders>
              <w:top w:val="nil"/>
              <w:left w:val="nil"/>
              <w:bottom w:val="single" w:sz="8" w:space="0" w:color="auto"/>
              <w:right w:val="single" w:sz="8" w:space="0" w:color="auto"/>
            </w:tcBorders>
            <w:shd w:val="clear" w:color="000000" w:fill="CCC0DA"/>
            <w:vAlign w:val="center"/>
            <w:hideMark/>
          </w:tcPr>
          <w:p w14:paraId="0E315CC2" w14:textId="5161F272"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6C03F11" w14:textId="359ED74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684038AE" w14:textId="29B6A7A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2CB4C52" w14:textId="5F4A5CC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C3BA8D9" w14:textId="42D51C9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7C97C7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77B9378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793FC6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2346C47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6CEC339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3C851030" w14:textId="04B6F42D" w:rsidR="00A97079" w:rsidRPr="002E7508" w:rsidRDefault="00A97079" w:rsidP="00595173">
            <w:pPr>
              <w:spacing w:after="0"/>
              <w:ind w:left="0"/>
              <w:jc w:val="center"/>
              <w:rPr>
                <w:rFonts w:cs="Calibri"/>
                <w:bCs/>
                <w:szCs w:val="20"/>
                <w:lang w:eastAsia="en-GB"/>
              </w:rPr>
            </w:pPr>
          </w:p>
        </w:tc>
      </w:tr>
      <w:tr w:rsidR="00C57166" w:rsidRPr="002E7508" w14:paraId="55BC5A9D"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197C64CD"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5433B9F4" w14:textId="3D9686CD" w:rsidR="00A97079" w:rsidRPr="002E7508" w:rsidRDefault="00A97079" w:rsidP="00F61418">
            <w:pPr>
              <w:spacing w:after="0"/>
              <w:rPr>
                <w:rFonts w:cs="Calibri"/>
                <w:bCs/>
                <w:szCs w:val="20"/>
                <w:lang w:eastAsia="en-GB"/>
              </w:rPr>
            </w:pPr>
            <w:r w:rsidRPr="002E7508">
              <w:rPr>
                <w:rFonts w:cs="Calibri"/>
                <w:bCs/>
                <w:szCs w:val="20"/>
                <w:lang w:eastAsia="en-GB"/>
              </w:rPr>
              <w:t xml:space="preserve">Update RFD </w:t>
            </w:r>
          </w:p>
        </w:tc>
        <w:tc>
          <w:tcPr>
            <w:tcW w:w="258" w:type="pct"/>
            <w:tcBorders>
              <w:top w:val="nil"/>
              <w:left w:val="nil"/>
              <w:bottom w:val="single" w:sz="8" w:space="0" w:color="auto"/>
              <w:right w:val="single" w:sz="8" w:space="0" w:color="auto"/>
            </w:tcBorders>
            <w:shd w:val="clear" w:color="000000" w:fill="CCC0DA"/>
            <w:vAlign w:val="center"/>
            <w:hideMark/>
          </w:tcPr>
          <w:p w14:paraId="5F71A94B" w14:textId="79C2069C"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678926A" w14:textId="23848B9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A95C31F" w14:textId="2EEB7ED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E6B7B90" w14:textId="1B6CC76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C703487" w14:textId="372BA6F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79C0A7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84B496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B4B04A1"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27FD47A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3AB320E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0502C140" w14:textId="20B05F8B" w:rsidR="00A97079" w:rsidRPr="002E7508" w:rsidRDefault="00A97079" w:rsidP="00595173">
            <w:pPr>
              <w:spacing w:after="0"/>
              <w:ind w:left="0"/>
              <w:jc w:val="center"/>
              <w:rPr>
                <w:rFonts w:cs="Calibri"/>
                <w:bCs/>
                <w:szCs w:val="20"/>
                <w:lang w:eastAsia="en-GB"/>
              </w:rPr>
            </w:pPr>
          </w:p>
        </w:tc>
      </w:tr>
      <w:tr w:rsidR="00C57166" w:rsidRPr="002E7508" w14:paraId="1B1BA6E5" w14:textId="77777777" w:rsidTr="00591AB5">
        <w:trPr>
          <w:trHeight w:val="1005"/>
          <w:jc w:val="center"/>
        </w:trPr>
        <w:tc>
          <w:tcPr>
            <w:tcW w:w="765" w:type="pct"/>
            <w:vMerge/>
            <w:tcBorders>
              <w:top w:val="nil"/>
              <w:left w:val="single" w:sz="8" w:space="0" w:color="auto"/>
              <w:bottom w:val="single" w:sz="8" w:space="0" w:color="000000"/>
              <w:right w:val="single" w:sz="8" w:space="0" w:color="auto"/>
            </w:tcBorders>
            <w:vAlign w:val="center"/>
            <w:hideMark/>
          </w:tcPr>
          <w:p w14:paraId="35ED12E0"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62F9ED0C" w14:textId="52BE4302" w:rsidR="00A97079" w:rsidRPr="002E7508" w:rsidRDefault="00A97079" w:rsidP="00F61418">
            <w:pPr>
              <w:spacing w:after="0"/>
              <w:rPr>
                <w:rFonts w:cs="Calibri"/>
                <w:bCs/>
                <w:szCs w:val="20"/>
                <w:lang w:eastAsia="en-GB"/>
              </w:rPr>
            </w:pPr>
            <w:r w:rsidRPr="002E7508">
              <w:rPr>
                <w:rFonts w:cs="Calibri"/>
                <w:bCs/>
                <w:szCs w:val="20"/>
                <w:lang w:eastAsia="en-GB"/>
              </w:rPr>
              <w:t>Make plan for Field visit to Customer</w:t>
            </w:r>
          </w:p>
        </w:tc>
        <w:tc>
          <w:tcPr>
            <w:tcW w:w="258" w:type="pct"/>
            <w:tcBorders>
              <w:top w:val="nil"/>
              <w:left w:val="nil"/>
              <w:bottom w:val="single" w:sz="8" w:space="0" w:color="auto"/>
              <w:right w:val="single" w:sz="8" w:space="0" w:color="auto"/>
            </w:tcBorders>
            <w:shd w:val="clear" w:color="000000" w:fill="CCC0DA"/>
            <w:vAlign w:val="center"/>
            <w:hideMark/>
          </w:tcPr>
          <w:p w14:paraId="2907BEC0" w14:textId="294E11DE"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92D99FA" w14:textId="3310383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578D792" w14:textId="104A0D5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7F2EE62" w14:textId="03EDCD1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DAFE01E" w14:textId="54E2D8E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F35D9C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0FF0A34D" w14:textId="1DA904E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DB58C0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58CAA8B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71B72DB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1B6209B8" w14:textId="782E78C5" w:rsidR="00A97079" w:rsidRPr="002E7508" w:rsidRDefault="00A97079" w:rsidP="00595173">
            <w:pPr>
              <w:spacing w:after="0"/>
              <w:ind w:left="0"/>
              <w:jc w:val="center"/>
              <w:rPr>
                <w:rFonts w:cs="Calibri"/>
                <w:bCs/>
                <w:szCs w:val="20"/>
                <w:lang w:eastAsia="en-GB"/>
              </w:rPr>
            </w:pPr>
          </w:p>
        </w:tc>
      </w:tr>
      <w:tr w:rsidR="00C57166" w:rsidRPr="002E7508" w14:paraId="2B4D26E8" w14:textId="77777777" w:rsidTr="00591AB5">
        <w:trPr>
          <w:trHeight w:val="1005"/>
          <w:jc w:val="center"/>
        </w:trPr>
        <w:tc>
          <w:tcPr>
            <w:tcW w:w="765" w:type="pct"/>
            <w:vMerge/>
            <w:tcBorders>
              <w:top w:val="nil"/>
              <w:left w:val="single" w:sz="8" w:space="0" w:color="auto"/>
              <w:bottom w:val="single" w:sz="8" w:space="0" w:color="000000"/>
              <w:right w:val="single" w:sz="8" w:space="0" w:color="auto"/>
            </w:tcBorders>
            <w:vAlign w:val="center"/>
            <w:hideMark/>
          </w:tcPr>
          <w:p w14:paraId="0EDE6ADF"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05B6B206" w14:textId="77777777" w:rsidR="00A97079" w:rsidRPr="002E7508" w:rsidRDefault="00A97079" w:rsidP="00F61418">
            <w:pPr>
              <w:spacing w:after="0"/>
              <w:rPr>
                <w:rFonts w:cs="Calibri"/>
                <w:bCs/>
                <w:szCs w:val="20"/>
                <w:lang w:eastAsia="en-GB"/>
              </w:rPr>
            </w:pPr>
            <w:r w:rsidRPr="002E7508">
              <w:rPr>
                <w:rFonts w:cs="Calibri"/>
                <w:bCs/>
                <w:szCs w:val="20"/>
                <w:lang w:eastAsia="en-GB"/>
              </w:rPr>
              <w:t>Prepare (outside of WAY4) and attach requested document to the case</w:t>
            </w:r>
          </w:p>
        </w:tc>
        <w:tc>
          <w:tcPr>
            <w:tcW w:w="258" w:type="pct"/>
            <w:tcBorders>
              <w:top w:val="nil"/>
              <w:left w:val="nil"/>
              <w:bottom w:val="single" w:sz="8" w:space="0" w:color="auto"/>
              <w:right w:val="single" w:sz="8" w:space="0" w:color="auto"/>
            </w:tcBorders>
            <w:shd w:val="clear" w:color="000000" w:fill="CCC0DA"/>
            <w:vAlign w:val="center"/>
            <w:hideMark/>
          </w:tcPr>
          <w:p w14:paraId="4CD84ED2" w14:textId="29DC0FC2"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154A270" w14:textId="7A55586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6E8557D" w14:textId="372E03F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A247C18" w14:textId="7B5C22A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4B97CD6" w14:textId="18AB4D4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AF6E89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0D45FAA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50AE37B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469CD0F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0909208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3E3250A9" w14:textId="7EC024CF" w:rsidR="00A97079" w:rsidRPr="002E7508" w:rsidRDefault="00A97079" w:rsidP="00595173">
            <w:pPr>
              <w:spacing w:after="0"/>
              <w:ind w:left="0"/>
              <w:jc w:val="center"/>
              <w:rPr>
                <w:rFonts w:cs="Calibri"/>
                <w:bCs/>
                <w:szCs w:val="20"/>
                <w:lang w:eastAsia="en-GB"/>
              </w:rPr>
            </w:pPr>
          </w:p>
        </w:tc>
      </w:tr>
      <w:tr w:rsidR="00C57166" w:rsidRPr="002E7508" w14:paraId="750B5A42"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49DA5F02"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597BA990" w14:textId="5046FFC0" w:rsidR="00A97079" w:rsidRPr="002E7508" w:rsidRDefault="00A97079" w:rsidP="00F61418">
            <w:pPr>
              <w:spacing w:after="0"/>
              <w:rPr>
                <w:rFonts w:cs="Calibri"/>
                <w:bCs/>
                <w:szCs w:val="20"/>
                <w:lang w:eastAsia="en-GB"/>
              </w:rPr>
            </w:pPr>
            <w:r w:rsidRPr="002E7508">
              <w:rPr>
                <w:rFonts w:cs="Calibri"/>
                <w:bCs/>
                <w:szCs w:val="20"/>
                <w:lang w:eastAsia="en-GB"/>
              </w:rPr>
              <w:t xml:space="preserve">Mark case as ‘Skip Tracing’ </w:t>
            </w:r>
          </w:p>
        </w:tc>
        <w:tc>
          <w:tcPr>
            <w:tcW w:w="258" w:type="pct"/>
            <w:tcBorders>
              <w:top w:val="nil"/>
              <w:left w:val="nil"/>
              <w:bottom w:val="single" w:sz="8" w:space="0" w:color="auto"/>
              <w:right w:val="single" w:sz="8" w:space="0" w:color="auto"/>
            </w:tcBorders>
            <w:shd w:val="clear" w:color="000000" w:fill="CCC0DA"/>
            <w:vAlign w:val="center"/>
            <w:hideMark/>
          </w:tcPr>
          <w:p w14:paraId="7824F158" w14:textId="2C5103C0"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C4BBCB9" w14:textId="3B099B9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093D382" w14:textId="7AA3BF1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225F4F4" w14:textId="76E67BC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532D623" w14:textId="0327FBA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A4DB79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6289C3A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5A241FD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36E627D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36932771" w14:textId="2FED2415"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CC0DA"/>
            <w:vAlign w:val="center"/>
            <w:hideMark/>
          </w:tcPr>
          <w:p w14:paraId="465CE6B4" w14:textId="378E163E" w:rsidR="00A97079" w:rsidRPr="002E7508" w:rsidRDefault="00A97079" w:rsidP="00595173">
            <w:pPr>
              <w:spacing w:after="0"/>
              <w:ind w:left="0"/>
              <w:jc w:val="center"/>
              <w:rPr>
                <w:rFonts w:cs="Calibri"/>
                <w:bCs/>
                <w:szCs w:val="20"/>
                <w:lang w:eastAsia="en-GB"/>
              </w:rPr>
            </w:pPr>
          </w:p>
        </w:tc>
      </w:tr>
      <w:tr w:rsidR="00C57166" w:rsidRPr="002E7508" w14:paraId="3A30CF8C"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4F929222"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44FCFB71" w14:textId="658BFCDA" w:rsidR="00A97079" w:rsidRPr="002E7508" w:rsidRDefault="00A97079" w:rsidP="00F61418">
            <w:pPr>
              <w:spacing w:after="0"/>
              <w:rPr>
                <w:rFonts w:cs="Calibri"/>
                <w:bCs/>
                <w:szCs w:val="20"/>
                <w:lang w:eastAsia="en-GB"/>
              </w:rPr>
            </w:pPr>
            <w:r w:rsidRPr="002E7508">
              <w:rPr>
                <w:rFonts w:cs="Calibri"/>
                <w:bCs/>
                <w:szCs w:val="20"/>
                <w:lang w:eastAsia="en-GB"/>
              </w:rPr>
              <w:t>Submit for Interest waiving</w:t>
            </w:r>
          </w:p>
        </w:tc>
        <w:tc>
          <w:tcPr>
            <w:tcW w:w="258" w:type="pct"/>
            <w:tcBorders>
              <w:top w:val="nil"/>
              <w:left w:val="nil"/>
              <w:bottom w:val="single" w:sz="8" w:space="0" w:color="auto"/>
              <w:right w:val="single" w:sz="8" w:space="0" w:color="auto"/>
            </w:tcBorders>
            <w:shd w:val="clear" w:color="000000" w:fill="CCC0DA"/>
            <w:vAlign w:val="center"/>
            <w:hideMark/>
          </w:tcPr>
          <w:p w14:paraId="3846F6C4" w14:textId="60F8267B"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5759971" w14:textId="2AE93458"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B8C4E87" w14:textId="4F89F0E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0AD8003" w14:textId="79EACA9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B14CD4F" w14:textId="3F6A0CE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814F77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7673B3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6E56BD4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0A793D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07DFC3E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2E6A2C43" w14:textId="627E711B" w:rsidR="00A97079" w:rsidRPr="002E7508" w:rsidRDefault="00A97079" w:rsidP="00595173">
            <w:pPr>
              <w:spacing w:after="0"/>
              <w:ind w:left="0"/>
              <w:jc w:val="center"/>
              <w:rPr>
                <w:rFonts w:cs="Calibri"/>
                <w:bCs/>
                <w:szCs w:val="20"/>
                <w:lang w:eastAsia="en-GB"/>
              </w:rPr>
            </w:pPr>
          </w:p>
        </w:tc>
      </w:tr>
      <w:tr w:rsidR="00C57166" w:rsidRPr="002E7508" w14:paraId="0546A73F"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7D96F317"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22F8B344" w14:textId="46702005" w:rsidR="00A97079" w:rsidRPr="002E7508" w:rsidRDefault="00A97079" w:rsidP="00F61418">
            <w:pPr>
              <w:spacing w:after="0"/>
              <w:rPr>
                <w:rFonts w:cs="Calibri"/>
                <w:bCs/>
                <w:szCs w:val="20"/>
                <w:lang w:eastAsia="en-GB"/>
              </w:rPr>
            </w:pPr>
            <w:r w:rsidRPr="002E7508">
              <w:rPr>
                <w:rFonts w:cs="Calibri"/>
                <w:bCs/>
                <w:szCs w:val="20"/>
                <w:lang w:eastAsia="en-GB"/>
              </w:rPr>
              <w:t xml:space="preserve">Approve Interest waiving </w:t>
            </w:r>
          </w:p>
        </w:tc>
        <w:tc>
          <w:tcPr>
            <w:tcW w:w="258" w:type="pct"/>
            <w:tcBorders>
              <w:top w:val="nil"/>
              <w:left w:val="nil"/>
              <w:bottom w:val="single" w:sz="8" w:space="0" w:color="auto"/>
              <w:right w:val="single" w:sz="8" w:space="0" w:color="auto"/>
            </w:tcBorders>
            <w:shd w:val="clear" w:color="000000" w:fill="CCC0DA"/>
            <w:vAlign w:val="center"/>
            <w:hideMark/>
          </w:tcPr>
          <w:p w14:paraId="3A01FF8F" w14:textId="27C5FB91"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9B5F234" w14:textId="7150AC9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419AC4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77F1FAB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92C857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5C09F708" w14:textId="3EF9D83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556D9F5" w14:textId="11E7F0F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6FF43CA1" w14:textId="0A144F2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7C6E846" w14:textId="482C9A8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4C97B9A" w14:textId="7231ECD6"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CC0DA"/>
            <w:vAlign w:val="center"/>
            <w:hideMark/>
          </w:tcPr>
          <w:p w14:paraId="7097A94B" w14:textId="0057B0E0" w:rsidR="00A97079" w:rsidRPr="002E7508" w:rsidRDefault="00A97079" w:rsidP="00595173">
            <w:pPr>
              <w:spacing w:after="0"/>
              <w:ind w:left="0"/>
              <w:jc w:val="center"/>
              <w:rPr>
                <w:rFonts w:cs="Calibri"/>
                <w:bCs/>
                <w:szCs w:val="20"/>
                <w:lang w:eastAsia="en-GB"/>
              </w:rPr>
            </w:pPr>
          </w:p>
        </w:tc>
      </w:tr>
      <w:tr w:rsidR="00C57166" w:rsidRPr="002E7508" w14:paraId="4326518A"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028ADF40"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24A3590B" w14:textId="6CE5747D" w:rsidR="00A97079" w:rsidRPr="002E7508" w:rsidRDefault="00A97079" w:rsidP="00F61418">
            <w:pPr>
              <w:spacing w:after="0"/>
              <w:rPr>
                <w:rFonts w:cs="Calibri"/>
                <w:bCs/>
                <w:szCs w:val="20"/>
                <w:lang w:eastAsia="en-GB"/>
              </w:rPr>
            </w:pPr>
            <w:r w:rsidRPr="002E7508">
              <w:rPr>
                <w:rFonts w:cs="Calibri"/>
                <w:bCs/>
                <w:szCs w:val="20"/>
                <w:lang w:eastAsia="en-GB"/>
              </w:rPr>
              <w:t>Decline Interest waiving</w:t>
            </w:r>
          </w:p>
        </w:tc>
        <w:tc>
          <w:tcPr>
            <w:tcW w:w="258" w:type="pct"/>
            <w:tcBorders>
              <w:top w:val="nil"/>
              <w:left w:val="nil"/>
              <w:bottom w:val="single" w:sz="8" w:space="0" w:color="auto"/>
              <w:right w:val="single" w:sz="8" w:space="0" w:color="auto"/>
            </w:tcBorders>
            <w:shd w:val="clear" w:color="000000" w:fill="CCC0DA"/>
            <w:vAlign w:val="center"/>
            <w:hideMark/>
          </w:tcPr>
          <w:p w14:paraId="299BB6B8" w14:textId="3F2940D7"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5BD7268" w14:textId="2CA94C2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FDAD72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697C9EB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6CE1275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14AE5D04" w14:textId="75DC3AE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00332F69" w14:textId="1CCD9B7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6AE7129" w14:textId="16D230B9"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D381D92" w14:textId="18A3F2C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CD32C93" w14:textId="64A5F118"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CC0DA"/>
            <w:vAlign w:val="center"/>
            <w:hideMark/>
          </w:tcPr>
          <w:p w14:paraId="2C61E8A2" w14:textId="4D1F0B05" w:rsidR="00A97079" w:rsidRPr="002E7508" w:rsidRDefault="00A97079" w:rsidP="00595173">
            <w:pPr>
              <w:spacing w:after="0"/>
              <w:ind w:left="0"/>
              <w:jc w:val="center"/>
              <w:rPr>
                <w:rFonts w:cs="Calibri"/>
                <w:bCs/>
                <w:szCs w:val="20"/>
                <w:lang w:eastAsia="en-GB"/>
              </w:rPr>
            </w:pPr>
          </w:p>
        </w:tc>
      </w:tr>
      <w:tr w:rsidR="00C57166" w:rsidRPr="002E7508" w14:paraId="5A3DCDFD"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3012E7F0"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60589CA1" w14:textId="74CCF4EF" w:rsidR="00A97079" w:rsidRPr="002E7508" w:rsidRDefault="00A97079" w:rsidP="00F61418">
            <w:pPr>
              <w:spacing w:after="0"/>
              <w:rPr>
                <w:rFonts w:cs="Calibri"/>
                <w:bCs/>
                <w:szCs w:val="20"/>
                <w:lang w:eastAsia="en-GB"/>
              </w:rPr>
            </w:pPr>
            <w:r w:rsidRPr="002E7508">
              <w:rPr>
                <w:rFonts w:cs="Calibri"/>
                <w:bCs/>
                <w:szCs w:val="20"/>
                <w:lang w:eastAsia="en-GB"/>
              </w:rPr>
              <w:t xml:space="preserve">Input Action </w:t>
            </w:r>
          </w:p>
        </w:tc>
        <w:tc>
          <w:tcPr>
            <w:tcW w:w="258" w:type="pct"/>
            <w:tcBorders>
              <w:top w:val="nil"/>
              <w:left w:val="nil"/>
              <w:bottom w:val="single" w:sz="8" w:space="0" w:color="auto"/>
              <w:right w:val="single" w:sz="8" w:space="0" w:color="auto"/>
            </w:tcBorders>
            <w:shd w:val="clear" w:color="000000" w:fill="CCC0DA"/>
            <w:vAlign w:val="center"/>
            <w:hideMark/>
          </w:tcPr>
          <w:p w14:paraId="427DC067" w14:textId="3AF6AED6"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6D4B092E" w14:textId="249E106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2AC1AC6" w14:textId="5EE8E06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F8C21E1" w14:textId="26F632E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4DFC89A2" w14:textId="4E0B8D1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6C38DDF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5CA8764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45CEF72F"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2FED9B0B"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4961CE1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CCC0DA"/>
            <w:vAlign w:val="center"/>
            <w:hideMark/>
          </w:tcPr>
          <w:p w14:paraId="482BFAB5" w14:textId="2C3004D8" w:rsidR="00A97079" w:rsidRPr="002E7508" w:rsidRDefault="00A97079" w:rsidP="00595173">
            <w:pPr>
              <w:spacing w:after="0"/>
              <w:ind w:left="0"/>
              <w:jc w:val="center"/>
              <w:rPr>
                <w:rFonts w:cs="Calibri"/>
                <w:bCs/>
                <w:szCs w:val="20"/>
                <w:lang w:eastAsia="en-GB"/>
              </w:rPr>
            </w:pPr>
          </w:p>
        </w:tc>
      </w:tr>
      <w:tr w:rsidR="00C57166" w:rsidRPr="002E7508" w14:paraId="1B016323" w14:textId="77777777" w:rsidTr="00591AB5">
        <w:trPr>
          <w:trHeight w:val="1005"/>
          <w:jc w:val="center"/>
        </w:trPr>
        <w:tc>
          <w:tcPr>
            <w:tcW w:w="765" w:type="pct"/>
            <w:vMerge/>
            <w:tcBorders>
              <w:top w:val="nil"/>
              <w:left w:val="single" w:sz="8" w:space="0" w:color="auto"/>
              <w:bottom w:val="single" w:sz="8" w:space="0" w:color="000000"/>
              <w:right w:val="single" w:sz="8" w:space="0" w:color="auto"/>
            </w:tcBorders>
            <w:vAlign w:val="center"/>
            <w:hideMark/>
          </w:tcPr>
          <w:p w14:paraId="101453C1"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CCC0DA"/>
            <w:vAlign w:val="center"/>
            <w:hideMark/>
          </w:tcPr>
          <w:p w14:paraId="76DDDBB7" w14:textId="75DD71BA" w:rsidR="00A97079" w:rsidRPr="002E7508" w:rsidRDefault="00A97079" w:rsidP="00F61418">
            <w:pPr>
              <w:spacing w:after="0"/>
              <w:rPr>
                <w:rFonts w:cs="Calibri"/>
                <w:bCs/>
                <w:szCs w:val="20"/>
                <w:lang w:eastAsia="en-GB"/>
              </w:rPr>
            </w:pPr>
            <w:r w:rsidRPr="002E7508">
              <w:rPr>
                <w:rFonts w:cs="Calibri"/>
                <w:bCs/>
                <w:szCs w:val="20"/>
                <w:lang w:eastAsia="en-GB"/>
              </w:rPr>
              <w:t xml:space="preserve">Delete Input Action/Action Result/ Remarks </w:t>
            </w:r>
          </w:p>
        </w:tc>
        <w:tc>
          <w:tcPr>
            <w:tcW w:w="258" w:type="pct"/>
            <w:tcBorders>
              <w:top w:val="nil"/>
              <w:left w:val="nil"/>
              <w:bottom w:val="single" w:sz="8" w:space="0" w:color="auto"/>
              <w:right w:val="single" w:sz="8" w:space="0" w:color="auto"/>
            </w:tcBorders>
            <w:shd w:val="clear" w:color="000000" w:fill="CCC0DA"/>
            <w:vAlign w:val="center"/>
            <w:hideMark/>
          </w:tcPr>
          <w:p w14:paraId="3842FC0F"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CCC0DA"/>
            <w:vAlign w:val="center"/>
            <w:hideMark/>
          </w:tcPr>
          <w:p w14:paraId="7CCC9999" w14:textId="49369E5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02D6DBB" w14:textId="4F667C6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79D76F2E" w14:textId="29C03A3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58D12627" w14:textId="4E870B6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6AB19C7A" w14:textId="2DCE499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3ACCED41" w14:textId="5DE8E18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62B6B6E5" w14:textId="4A216F3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169358B1" w14:textId="7FB50D2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CCC0DA"/>
            <w:vAlign w:val="center"/>
            <w:hideMark/>
          </w:tcPr>
          <w:p w14:paraId="2DBE4E8D" w14:textId="5FC7D3B6"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CCC0DA"/>
            <w:vAlign w:val="center"/>
            <w:hideMark/>
          </w:tcPr>
          <w:p w14:paraId="78D83F4D" w14:textId="1011CEE7" w:rsidR="00A97079" w:rsidRPr="002E7508" w:rsidRDefault="00A97079" w:rsidP="00595173">
            <w:pPr>
              <w:spacing w:after="0"/>
              <w:ind w:left="0"/>
              <w:jc w:val="center"/>
              <w:rPr>
                <w:rFonts w:cs="Calibri"/>
                <w:bCs/>
                <w:szCs w:val="20"/>
                <w:lang w:eastAsia="en-GB"/>
              </w:rPr>
            </w:pPr>
          </w:p>
        </w:tc>
      </w:tr>
      <w:tr w:rsidR="00C57166" w:rsidRPr="002E7508" w14:paraId="6E9B0E19" w14:textId="77777777" w:rsidTr="00591AB5">
        <w:trPr>
          <w:trHeight w:val="345"/>
          <w:jc w:val="center"/>
        </w:trPr>
        <w:tc>
          <w:tcPr>
            <w:tcW w:w="765" w:type="pct"/>
            <w:vMerge w:val="restart"/>
            <w:tcBorders>
              <w:top w:val="nil"/>
              <w:left w:val="single" w:sz="8" w:space="0" w:color="auto"/>
              <w:bottom w:val="single" w:sz="8" w:space="0" w:color="000000"/>
              <w:right w:val="single" w:sz="8" w:space="0" w:color="auto"/>
            </w:tcBorders>
            <w:shd w:val="clear" w:color="000000" w:fill="92CDDC"/>
            <w:vAlign w:val="center"/>
            <w:hideMark/>
          </w:tcPr>
          <w:p w14:paraId="1F44FA6D" w14:textId="77777777" w:rsidR="00A97079" w:rsidRPr="002E7508" w:rsidRDefault="00A97079" w:rsidP="00F61418">
            <w:pPr>
              <w:spacing w:after="0"/>
              <w:rPr>
                <w:rFonts w:cs="Calibri"/>
                <w:bCs/>
                <w:szCs w:val="20"/>
                <w:lang w:eastAsia="en-GB"/>
              </w:rPr>
            </w:pPr>
            <w:r w:rsidRPr="002E7508">
              <w:rPr>
                <w:rFonts w:cs="Calibri"/>
                <w:bCs/>
                <w:szCs w:val="20"/>
                <w:lang w:eastAsia="en-GB"/>
              </w:rPr>
              <w:t>Manage Case List</w:t>
            </w:r>
          </w:p>
        </w:tc>
        <w:tc>
          <w:tcPr>
            <w:tcW w:w="1339" w:type="pct"/>
            <w:tcBorders>
              <w:top w:val="nil"/>
              <w:left w:val="nil"/>
              <w:bottom w:val="single" w:sz="8" w:space="0" w:color="auto"/>
              <w:right w:val="single" w:sz="8" w:space="0" w:color="auto"/>
            </w:tcBorders>
            <w:shd w:val="clear" w:color="000000" w:fill="92CDDC"/>
            <w:vAlign w:val="center"/>
            <w:hideMark/>
          </w:tcPr>
          <w:p w14:paraId="3447F0BB" w14:textId="77777777" w:rsidR="00A97079" w:rsidRPr="002E7508" w:rsidRDefault="00A97079" w:rsidP="00F61418">
            <w:pPr>
              <w:spacing w:after="0"/>
              <w:rPr>
                <w:rFonts w:cs="Calibri"/>
                <w:bCs/>
                <w:szCs w:val="20"/>
                <w:lang w:eastAsia="en-GB"/>
              </w:rPr>
            </w:pPr>
            <w:r w:rsidRPr="002E7508">
              <w:rPr>
                <w:rFonts w:cs="Calibri"/>
                <w:bCs/>
                <w:szCs w:val="20"/>
                <w:lang w:eastAsia="en-GB"/>
              </w:rPr>
              <w:t>View Own Case List</w:t>
            </w:r>
          </w:p>
        </w:tc>
        <w:tc>
          <w:tcPr>
            <w:tcW w:w="258" w:type="pct"/>
            <w:tcBorders>
              <w:top w:val="nil"/>
              <w:left w:val="nil"/>
              <w:bottom w:val="single" w:sz="8" w:space="0" w:color="auto"/>
              <w:right w:val="single" w:sz="8" w:space="0" w:color="auto"/>
            </w:tcBorders>
            <w:shd w:val="clear" w:color="000000" w:fill="92CDDC"/>
            <w:vAlign w:val="center"/>
            <w:hideMark/>
          </w:tcPr>
          <w:p w14:paraId="46EAF433" w14:textId="163B28F8"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EA7203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2C8AE592" w14:textId="769F7CA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6795EFD9" w14:textId="5F7DBBE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7E1F418D" w14:textId="759D7CF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1022C9BE" w14:textId="35D085A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21A239E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6793BEAF"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2A073E21"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72E749CF"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92CDDC"/>
            <w:vAlign w:val="center"/>
            <w:hideMark/>
          </w:tcPr>
          <w:p w14:paraId="2E077187" w14:textId="1BA3EA7A" w:rsidR="00A97079" w:rsidRPr="002E7508" w:rsidRDefault="00A97079" w:rsidP="00595173">
            <w:pPr>
              <w:spacing w:after="0"/>
              <w:ind w:left="0"/>
              <w:jc w:val="center"/>
              <w:rPr>
                <w:rFonts w:cs="Calibri"/>
                <w:bCs/>
                <w:szCs w:val="20"/>
                <w:lang w:eastAsia="en-GB"/>
              </w:rPr>
            </w:pPr>
          </w:p>
        </w:tc>
      </w:tr>
      <w:tr w:rsidR="00C57166" w:rsidRPr="002E7508" w14:paraId="27FEDDFF"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4D78CEEA"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92CDDC"/>
            <w:vAlign w:val="center"/>
            <w:hideMark/>
          </w:tcPr>
          <w:p w14:paraId="2EA6CE56" w14:textId="77777777" w:rsidR="00A97079" w:rsidRPr="002E7508" w:rsidRDefault="00A97079" w:rsidP="00F61418">
            <w:pPr>
              <w:spacing w:after="0"/>
              <w:rPr>
                <w:rFonts w:cs="Calibri"/>
                <w:bCs/>
                <w:szCs w:val="20"/>
                <w:lang w:eastAsia="en-GB"/>
              </w:rPr>
            </w:pPr>
            <w:r w:rsidRPr="002E7508">
              <w:rPr>
                <w:rFonts w:cs="Calibri"/>
                <w:bCs/>
                <w:szCs w:val="20"/>
                <w:lang w:eastAsia="en-GB"/>
              </w:rPr>
              <w:t>View Team Case List</w:t>
            </w:r>
          </w:p>
        </w:tc>
        <w:tc>
          <w:tcPr>
            <w:tcW w:w="258" w:type="pct"/>
            <w:tcBorders>
              <w:top w:val="nil"/>
              <w:left w:val="nil"/>
              <w:bottom w:val="single" w:sz="8" w:space="0" w:color="auto"/>
              <w:right w:val="single" w:sz="8" w:space="0" w:color="auto"/>
            </w:tcBorders>
            <w:shd w:val="clear" w:color="000000" w:fill="92CDDC"/>
            <w:vAlign w:val="center"/>
            <w:hideMark/>
          </w:tcPr>
          <w:p w14:paraId="50467F39" w14:textId="7A67147F"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B8BA09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769BEC5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56C67D4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17C0E52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5E23291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05ECF64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6EB008B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724AF39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406F36E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319" w:type="pct"/>
            <w:tcBorders>
              <w:top w:val="nil"/>
              <w:left w:val="nil"/>
              <w:bottom w:val="single" w:sz="8" w:space="0" w:color="auto"/>
              <w:right w:val="single" w:sz="8" w:space="0" w:color="auto"/>
            </w:tcBorders>
            <w:shd w:val="clear" w:color="000000" w:fill="92CDDC"/>
            <w:vAlign w:val="center"/>
            <w:hideMark/>
          </w:tcPr>
          <w:p w14:paraId="059B0AE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4AAD8A2E"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77974671"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92CDDC"/>
            <w:vAlign w:val="center"/>
            <w:hideMark/>
          </w:tcPr>
          <w:p w14:paraId="01764FD8" w14:textId="77777777" w:rsidR="00A97079" w:rsidRPr="002E7508" w:rsidRDefault="00A97079" w:rsidP="00F61418">
            <w:pPr>
              <w:spacing w:after="0"/>
              <w:rPr>
                <w:rFonts w:cs="Calibri"/>
                <w:bCs/>
                <w:szCs w:val="20"/>
                <w:lang w:eastAsia="en-GB"/>
              </w:rPr>
            </w:pPr>
            <w:r w:rsidRPr="002E7508">
              <w:rPr>
                <w:rFonts w:cs="Calibri"/>
                <w:bCs/>
                <w:szCs w:val="20"/>
                <w:lang w:eastAsia="en-GB"/>
              </w:rPr>
              <w:t>View Department Case List</w:t>
            </w:r>
          </w:p>
        </w:tc>
        <w:tc>
          <w:tcPr>
            <w:tcW w:w="258" w:type="pct"/>
            <w:tcBorders>
              <w:top w:val="nil"/>
              <w:left w:val="nil"/>
              <w:bottom w:val="single" w:sz="8" w:space="0" w:color="auto"/>
              <w:right w:val="single" w:sz="8" w:space="0" w:color="auto"/>
            </w:tcBorders>
            <w:shd w:val="clear" w:color="000000" w:fill="92CDDC"/>
            <w:vAlign w:val="center"/>
            <w:hideMark/>
          </w:tcPr>
          <w:p w14:paraId="32E1CF70" w14:textId="5F8A4598"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1BDFB77C"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708ECD13"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315E3CDD"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0751BC3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65AD1F01" w14:textId="569CC2FE"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D8B5197" w14:textId="56F15DE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24C5DABC" w14:textId="04ABE8F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55651FB5" w14:textId="52143BB8"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237E528D" w14:textId="6D43D756"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92CDDC"/>
            <w:vAlign w:val="center"/>
            <w:hideMark/>
          </w:tcPr>
          <w:p w14:paraId="40319F0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4A95C4DF"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7E9AF5FA"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92CDDC"/>
            <w:vAlign w:val="center"/>
            <w:hideMark/>
          </w:tcPr>
          <w:p w14:paraId="19DB6DE9" w14:textId="77777777" w:rsidR="00A97079" w:rsidRPr="002E7508" w:rsidRDefault="00A97079" w:rsidP="00F61418">
            <w:pPr>
              <w:spacing w:after="0"/>
              <w:rPr>
                <w:rFonts w:cs="Calibri"/>
                <w:bCs/>
                <w:szCs w:val="20"/>
                <w:lang w:eastAsia="en-GB"/>
              </w:rPr>
            </w:pPr>
            <w:r w:rsidRPr="002E7508">
              <w:rPr>
                <w:rFonts w:cs="Calibri"/>
                <w:bCs/>
                <w:szCs w:val="20"/>
                <w:lang w:eastAsia="en-GB"/>
              </w:rPr>
              <w:t>View All Collector's Case List</w:t>
            </w:r>
          </w:p>
        </w:tc>
        <w:tc>
          <w:tcPr>
            <w:tcW w:w="258" w:type="pct"/>
            <w:tcBorders>
              <w:top w:val="nil"/>
              <w:left w:val="nil"/>
              <w:bottom w:val="single" w:sz="8" w:space="0" w:color="auto"/>
              <w:right w:val="single" w:sz="8" w:space="0" w:color="auto"/>
            </w:tcBorders>
            <w:shd w:val="clear" w:color="000000" w:fill="92CDDC"/>
            <w:vAlign w:val="center"/>
            <w:hideMark/>
          </w:tcPr>
          <w:p w14:paraId="12144150" w14:textId="5EA8E1BF"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2E1A605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44EEF85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1EBA22C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65D5323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3EF34BFB" w14:textId="0FE93E9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16B6AF48" w14:textId="02141243"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796F217D" w14:textId="570D462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764AB6D" w14:textId="3349B172"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2C11478B" w14:textId="2D293A62"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92CDDC"/>
            <w:vAlign w:val="center"/>
            <w:hideMark/>
          </w:tcPr>
          <w:p w14:paraId="2DF27C4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r>
      <w:tr w:rsidR="00C57166" w:rsidRPr="002E7508" w14:paraId="7FA8107E"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6EAE7121"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92CDDC"/>
            <w:vAlign w:val="center"/>
            <w:hideMark/>
          </w:tcPr>
          <w:p w14:paraId="35370230" w14:textId="77777777" w:rsidR="00A97079" w:rsidRPr="002E7508" w:rsidRDefault="00A97079" w:rsidP="00F61418">
            <w:pPr>
              <w:spacing w:after="0"/>
              <w:rPr>
                <w:rFonts w:cs="Calibri"/>
                <w:bCs/>
                <w:szCs w:val="20"/>
                <w:lang w:eastAsia="en-GB"/>
              </w:rPr>
            </w:pPr>
            <w:r w:rsidRPr="002E7508">
              <w:rPr>
                <w:rFonts w:cs="Calibri"/>
                <w:bCs/>
                <w:szCs w:val="20"/>
                <w:lang w:eastAsia="en-GB"/>
              </w:rPr>
              <w:t>Remove one Case from a List</w:t>
            </w:r>
          </w:p>
        </w:tc>
        <w:tc>
          <w:tcPr>
            <w:tcW w:w="258" w:type="pct"/>
            <w:tcBorders>
              <w:top w:val="nil"/>
              <w:left w:val="nil"/>
              <w:bottom w:val="single" w:sz="8" w:space="0" w:color="auto"/>
              <w:right w:val="single" w:sz="8" w:space="0" w:color="auto"/>
            </w:tcBorders>
            <w:shd w:val="clear" w:color="000000" w:fill="92CDDC"/>
            <w:vAlign w:val="center"/>
            <w:hideMark/>
          </w:tcPr>
          <w:p w14:paraId="1A5BC761" w14:textId="21B17E85"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4DFC82D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6B34718E" w14:textId="314F81A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55F553AA" w14:textId="522D5BC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F977CFF"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31A30D1E" w14:textId="31279E8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573B0081" w14:textId="57F9F08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0D8F2F15" w14:textId="2A8CF6BC"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490DE06A" w14:textId="7CE24AA8"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4672DA8" w14:textId="1057105C"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92CDDC"/>
            <w:vAlign w:val="center"/>
            <w:hideMark/>
          </w:tcPr>
          <w:p w14:paraId="754F5620" w14:textId="771B60AD" w:rsidR="00A97079" w:rsidRPr="002E7508" w:rsidRDefault="00A97079" w:rsidP="00595173">
            <w:pPr>
              <w:spacing w:after="0"/>
              <w:ind w:left="0"/>
              <w:jc w:val="center"/>
              <w:rPr>
                <w:rFonts w:cs="Calibri"/>
                <w:bCs/>
                <w:szCs w:val="20"/>
                <w:lang w:eastAsia="en-GB"/>
              </w:rPr>
            </w:pPr>
          </w:p>
        </w:tc>
      </w:tr>
      <w:tr w:rsidR="00C57166" w:rsidRPr="002E7508" w14:paraId="1FD703A7" w14:textId="77777777" w:rsidTr="00591AB5">
        <w:trPr>
          <w:trHeight w:val="345"/>
          <w:jc w:val="center"/>
        </w:trPr>
        <w:tc>
          <w:tcPr>
            <w:tcW w:w="765" w:type="pct"/>
            <w:vMerge/>
            <w:tcBorders>
              <w:top w:val="nil"/>
              <w:left w:val="single" w:sz="8" w:space="0" w:color="auto"/>
              <w:bottom w:val="single" w:sz="8" w:space="0" w:color="000000"/>
              <w:right w:val="single" w:sz="8" w:space="0" w:color="auto"/>
            </w:tcBorders>
            <w:vAlign w:val="center"/>
            <w:hideMark/>
          </w:tcPr>
          <w:p w14:paraId="6D8DB02D"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92CDDC"/>
            <w:vAlign w:val="center"/>
            <w:hideMark/>
          </w:tcPr>
          <w:p w14:paraId="6FAC98AB" w14:textId="77777777" w:rsidR="00A97079" w:rsidRPr="002E7508" w:rsidRDefault="00A97079" w:rsidP="00F61418">
            <w:pPr>
              <w:spacing w:after="0"/>
              <w:rPr>
                <w:rFonts w:cs="Calibri"/>
                <w:bCs/>
                <w:szCs w:val="20"/>
                <w:lang w:eastAsia="en-GB"/>
              </w:rPr>
            </w:pPr>
            <w:r w:rsidRPr="002E7508">
              <w:rPr>
                <w:rFonts w:cs="Calibri"/>
                <w:bCs/>
                <w:szCs w:val="20"/>
                <w:lang w:eastAsia="en-GB"/>
              </w:rPr>
              <w:t>Add one Case to a List</w:t>
            </w:r>
          </w:p>
        </w:tc>
        <w:tc>
          <w:tcPr>
            <w:tcW w:w="258" w:type="pct"/>
            <w:tcBorders>
              <w:top w:val="nil"/>
              <w:left w:val="nil"/>
              <w:bottom w:val="single" w:sz="8" w:space="0" w:color="auto"/>
              <w:right w:val="single" w:sz="8" w:space="0" w:color="auto"/>
            </w:tcBorders>
            <w:shd w:val="clear" w:color="000000" w:fill="92CDDC"/>
            <w:vAlign w:val="center"/>
            <w:hideMark/>
          </w:tcPr>
          <w:p w14:paraId="4B69CEBB" w14:textId="7058C315"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352CCA74"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125F9AE9" w14:textId="1840EEB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78C69D28" w14:textId="0E13E17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7687F06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2CDDC"/>
            <w:vAlign w:val="center"/>
            <w:hideMark/>
          </w:tcPr>
          <w:p w14:paraId="581F9130" w14:textId="2BBC6D8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4E11C790" w14:textId="76C3178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1B21B316" w14:textId="356A926D"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76E00950" w14:textId="54802727"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2CDDC"/>
            <w:vAlign w:val="center"/>
            <w:hideMark/>
          </w:tcPr>
          <w:p w14:paraId="0BD2365B" w14:textId="536AEEEA"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92CDDC"/>
            <w:vAlign w:val="center"/>
            <w:hideMark/>
          </w:tcPr>
          <w:p w14:paraId="1A7BF0F1" w14:textId="485C687D" w:rsidR="00A97079" w:rsidRPr="002E7508" w:rsidRDefault="00A97079" w:rsidP="00595173">
            <w:pPr>
              <w:spacing w:after="0"/>
              <w:ind w:left="0"/>
              <w:jc w:val="center"/>
              <w:rPr>
                <w:rFonts w:cs="Calibri"/>
                <w:bCs/>
                <w:szCs w:val="20"/>
                <w:lang w:eastAsia="en-GB"/>
              </w:rPr>
            </w:pPr>
          </w:p>
        </w:tc>
      </w:tr>
      <w:tr w:rsidR="00C57166" w:rsidRPr="002E7508" w14:paraId="6405CC04" w14:textId="77777777" w:rsidTr="00591AB5">
        <w:trPr>
          <w:trHeight w:val="675"/>
          <w:jc w:val="center"/>
        </w:trPr>
        <w:tc>
          <w:tcPr>
            <w:tcW w:w="765" w:type="pct"/>
            <w:vMerge w:val="restart"/>
            <w:tcBorders>
              <w:top w:val="nil"/>
              <w:left w:val="single" w:sz="8" w:space="0" w:color="auto"/>
              <w:bottom w:val="single" w:sz="8" w:space="0" w:color="000000"/>
              <w:right w:val="single" w:sz="8" w:space="0" w:color="auto"/>
            </w:tcBorders>
            <w:shd w:val="clear" w:color="000000" w:fill="948A54"/>
            <w:vAlign w:val="center"/>
            <w:hideMark/>
          </w:tcPr>
          <w:p w14:paraId="16B3D6B1" w14:textId="77777777" w:rsidR="00A97079" w:rsidRPr="002E7508" w:rsidRDefault="00A97079" w:rsidP="00F61418">
            <w:pPr>
              <w:spacing w:after="0"/>
              <w:rPr>
                <w:rFonts w:cs="Calibri"/>
                <w:bCs/>
                <w:szCs w:val="20"/>
                <w:lang w:eastAsia="en-GB"/>
              </w:rPr>
            </w:pPr>
            <w:r w:rsidRPr="002E7508">
              <w:rPr>
                <w:rFonts w:cs="Calibri"/>
                <w:bCs/>
                <w:szCs w:val="20"/>
                <w:lang w:eastAsia="en-GB"/>
              </w:rPr>
              <w:t>Litigation</w:t>
            </w:r>
          </w:p>
        </w:tc>
        <w:tc>
          <w:tcPr>
            <w:tcW w:w="1339" w:type="pct"/>
            <w:tcBorders>
              <w:top w:val="nil"/>
              <w:left w:val="nil"/>
              <w:bottom w:val="single" w:sz="8" w:space="0" w:color="auto"/>
              <w:right w:val="single" w:sz="8" w:space="0" w:color="auto"/>
            </w:tcBorders>
            <w:shd w:val="clear" w:color="000000" w:fill="948A54"/>
            <w:vAlign w:val="center"/>
            <w:hideMark/>
          </w:tcPr>
          <w:p w14:paraId="0C40008C" w14:textId="7EB735E4" w:rsidR="00A97079" w:rsidRPr="002E7508" w:rsidRDefault="00A97079" w:rsidP="00F61418">
            <w:pPr>
              <w:spacing w:after="0"/>
              <w:rPr>
                <w:rFonts w:cs="Calibri"/>
                <w:bCs/>
                <w:szCs w:val="20"/>
                <w:lang w:eastAsia="en-GB"/>
              </w:rPr>
            </w:pPr>
            <w:r w:rsidRPr="002E7508">
              <w:rPr>
                <w:rFonts w:cs="Calibri"/>
                <w:bCs/>
                <w:szCs w:val="20"/>
                <w:lang w:eastAsia="en-GB"/>
              </w:rPr>
              <w:t>View the Litigation Module</w:t>
            </w:r>
          </w:p>
        </w:tc>
        <w:tc>
          <w:tcPr>
            <w:tcW w:w="258" w:type="pct"/>
            <w:tcBorders>
              <w:top w:val="nil"/>
              <w:left w:val="nil"/>
              <w:bottom w:val="single" w:sz="8" w:space="0" w:color="auto"/>
              <w:right w:val="single" w:sz="8" w:space="0" w:color="auto"/>
            </w:tcBorders>
            <w:shd w:val="clear" w:color="000000" w:fill="948A54"/>
            <w:vAlign w:val="center"/>
            <w:hideMark/>
          </w:tcPr>
          <w:p w14:paraId="0E61AFD6" w14:textId="77777777" w:rsidR="00A97079" w:rsidRPr="002E7508" w:rsidRDefault="00A97079" w:rsidP="00835A6B">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54A36854"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1BE63237"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6921175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3589104A"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6642BCC0"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294FF1BC" w14:textId="1C216951"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7AF986EB" w14:textId="48D1FD1A"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51B9EC77" w14:textId="3AE79C85"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64B17E40" w14:textId="626C7E7E"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948A54"/>
            <w:vAlign w:val="center"/>
            <w:hideMark/>
          </w:tcPr>
          <w:p w14:paraId="0845421B" w14:textId="773DA25A" w:rsidR="00A97079" w:rsidRPr="002E7508" w:rsidRDefault="00A97079" w:rsidP="00595173">
            <w:pPr>
              <w:spacing w:after="0"/>
              <w:ind w:left="0"/>
              <w:jc w:val="center"/>
              <w:rPr>
                <w:rFonts w:cs="Calibri"/>
                <w:bCs/>
                <w:szCs w:val="20"/>
                <w:lang w:eastAsia="en-GB"/>
              </w:rPr>
            </w:pPr>
          </w:p>
        </w:tc>
      </w:tr>
      <w:tr w:rsidR="00C57166" w:rsidRPr="002E7508" w14:paraId="1668218A" w14:textId="77777777" w:rsidTr="00591AB5">
        <w:trPr>
          <w:trHeight w:val="675"/>
          <w:jc w:val="center"/>
        </w:trPr>
        <w:tc>
          <w:tcPr>
            <w:tcW w:w="765" w:type="pct"/>
            <w:vMerge/>
            <w:tcBorders>
              <w:top w:val="nil"/>
              <w:left w:val="single" w:sz="8" w:space="0" w:color="auto"/>
              <w:bottom w:val="single" w:sz="8" w:space="0" w:color="000000"/>
              <w:right w:val="single" w:sz="8" w:space="0" w:color="auto"/>
            </w:tcBorders>
            <w:vAlign w:val="center"/>
            <w:hideMark/>
          </w:tcPr>
          <w:p w14:paraId="4D7096DC"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8" w:space="0" w:color="auto"/>
              <w:right w:val="single" w:sz="8" w:space="0" w:color="auto"/>
            </w:tcBorders>
            <w:shd w:val="clear" w:color="000000" w:fill="948A54"/>
            <w:vAlign w:val="center"/>
            <w:hideMark/>
          </w:tcPr>
          <w:p w14:paraId="735854DA" w14:textId="559B6297" w:rsidR="00A97079" w:rsidRPr="002E7508" w:rsidRDefault="00A97079" w:rsidP="00F61418">
            <w:pPr>
              <w:spacing w:after="0"/>
              <w:rPr>
                <w:rFonts w:cs="Calibri"/>
                <w:bCs/>
                <w:szCs w:val="20"/>
                <w:lang w:eastAsia="en-GB"/>
              </w:rPr>
            </w:pPr>
            <w:r w:rsidRPr="002E7508">
              <w:rPr>
                <w:rFonts w:cs="Calibri"/>
                <w:bCs/>
                <w:szCs w:val="20"/>
                <w:lang w:eastAsia="en-GB"/>
              </w:rPr>
              <w:t xml:space="preserve">Submit </w:t>
            </w:r>
          </w:p>
        </w:tc>
        <w:tc>
          <w:tcPr>
            <w:tcW w:w="258" w:type="pct"/>
            <w:tcBorders>
              <w:top w:val="nil"/>
              <w:left w:val="nil"/>
              <w:bottom w:val="single" w:sz="8" w:space="0" w:color="auto"/>
              <w:right w:val="single" w:sz="8" w:space="0" w:color="auto"/>
            </w:tcBorders>
            <w:shd w:val="clear" w:color="000000" w:fill="948A54"/>
            <w:vAlign w:val="center"/>
            <w:hideMark/>
          </w:tcPr>
          <w:p w14:paraId="1EBC34B8" w14:textId="128A5D32"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353F44B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573B2FF0" w14:textId="6125FC7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14AAEAC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7BFD6692"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4354FB88"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2E425A10" w14:textId="0952342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4285E07E" w14:textId="31A7590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8" w:space="0" w:color="auto"/>
              <w:right w:val="single" w:sz="8" w:space="0" w:color="auto"/>
            </w:tcBorders>
            <w:shd w:val="clear" w:color="000000" w:fill="948A54"/>
            <w:vAlign w:val="center"/>
            <w:hideMark/>
          </w:tcPr>
          <w:p w14:paraId="250222F5"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8" w:space="0" w:color="auto"/>
              <w:right w:val="single" w:sz="8" w:space="0" w:color="auto"/>
            </w:tcBorders>
            <w:shd w:val="clear" w:color="000000" w:fill="948A54"/>
            <w:vAlign w:val="center"/>
            <w:hideMark/>
          </w:tcPr>
          <w:p w14:paraId="5E03DB08" w14:textId="7C0EC5AB"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8" w:space="0" w:color="auto"/>
              <w:right w:val="single" w:sz="8" w:space="0" w:color="auto"/>
            </w:tcBorders>
            <w:shd w:val="clear" w:color="000000" w:fill="948A54"/>
            <w:vAlign w:val="center"/>
            <w:hideMark/>
          </w:tcPr>
          <w:p w14:paraId="54F6AD6D" w14:textId="5DC21B71" w:rsidR="00A97079" w:rsidRPr="002E7508" w:rsidRDefault="00A97079" w:rsidP="00595173">
            <w:pPr>
              <w:spacing w:after="0"/>
              <w:ind w:left="0"/>
              <w:jc w:val="center"/>
              <w:rPr>
                <w:rFonts w:cs="Calibri"/>
                <w:bCs/>
                <w:szCs w:val="20"/>
                <w:lang w:eastAsia="en-GB"/>
              </w:rPr>
            </w:pPr>
          </w:p>
        </w:tc>
      </w:tr>
      <w:tr w:rsidR="00C57166" w:rsidRPr="002E7508" w14:paraId="2B08DFD6" w14:textId="77777777" w:rsidTr="00591AB5">
        <w:trPr>
          <w:trHeight w:val="675"/>
          <w:jc w:val="center"/>
        </w:trPr>
        <w:tc>
          <w:tcPr>
            <w:tcW w:w="765" w:type="pct"/>
            <w:vMerge/>
            <w:tcBorders>
              <w:top w:val="nil"/>
              <w:left w:val="single" w:sz="8" w:space="0" w:color="auto"/>
              <w:bottom w:val="single" w:sz="4" w:space="0" w:color="auto"/>
              <w:right w:val="single" w:sz="8" w:space="0" w:color="auto"/>
            </w:tcBorders>
            <w:vAlign w:val="center"/>
            <w:hideMark/>
          </w:tcPr>
          <w:p w14:paraId="33DB7709" w14:textId="77777777" w:rsidR="00A97079" w:rsidRPr="002E7508" w:rsidRDefault="00A97079" w:rsidP="00F61418">
            <w:pPr>
              <w:spacing w:after="0"/>
              <w:rPr>
                <w:rFonts w:cs="Calibri"/>
                <w:bCs/>
                <w:szCs w:val="20"/>
                <w:lang w:eastAsia="en-GB"/>
              </w:rPr>
            </w:pPr>
          </w:p>
        </w:tc>
        <w:tc>
          <w:tcPr>
            <w:tcW w:w="1339" w:type="pct"/>
            <w:tcBorders>
              <w:top w:val="nil"/>
              <w:left w:val="nil"/>
              <w:bottom w:val="single" w:sz="4" w:space="0" w:color="auto"/>
              <w:right w:val="single" w:sz="8" w:space="0" w:color="auto"/>
            </w:tcBorders>
            <w:shd w:val="clear" w:color="000000" w:fill="948A54"/>
            <w:vAlign w:val="center"/>
            <w:hideMark/>
          </w:tcPr>
          <w:p w14:paraId="05726E30" w14:textId="452210F3" w:rsidR="00A97079" w:rsidRPr="002E7508" w:rsidRDefault="00A97079" w:rsidP="00F61418">
            <w:pPr>
              <w:spacing w:after="0"/>
              <w:rPr>
                <w:rFonts w:cs="Calibri"/>
                <w:bCs/>
                <w:szCs w:val="20"/>
                <w:lang w:eastAsia="en-GB"/>
              </w:rPr>
            </w:pPr>
            <w:r w:rsidRPr="002E7508">
              <w:rPr>
                <w:rFonts w:cs="Calibri"/>
                <w:bCs/>
                <w:szCs w:val="20"/>
                <w:lang w:eastAsia="en-GB"/>
              </w:rPr>
              <w:t xml:space="preserve">Approve/decline </w:t>
            </w:r>
          </w:p>
        </w:tc>
        <w:tc>
          <w:tcPr>
            <w:tcW w:w="258" w:type="pct"/>
            <w:tcBorders>
              <w:top w:val="nil"/>
              <w:left w:val="nil"/>
              <w:bottom w:val="single" w:sz="4" w:space="0" w:color="auto"/>
              <w:right w:val="single" w:sz="8" w:space="0" w:color="auto"/>
            </w:tcBorders>
            <w:shd w:val="clear" w:color="000000" w:fill="948A54"/>
            <w:vAlign w:val="center"/>
            <w:hideMark/>
          </w:tcPr>
          <w:p w14:paraId="11F9D9B8" w14:textId="7AA3B4A9" w:rsidR="00A97079" w:rsidRPr="002E7508" w:rsidRDefault="00A97079" w:rsidP="00835A6B">
            <w:pPr>
              <w:spacing w:after="0"/>
              <w:ind w:left="0"/>
              <w:jc w:val="center"/>
              <w:rPr>
                <w:rFonts w:cs="Calibri"/>
                <w:bCs/>
                <w:szCs w:val="20"/>
                <w:lang w:eastAsia="en-GB"/>
              </w:rPr>
            </w:pPr>
          </w:p>
        </w:tc>
        <w:tc>
          <w:tcPr>
            <w:tcW w:w="258" w:type="pct"/>
            <w:tcBorders>
              <w:top w:val="nil"/>
              <w:left w:val="nil"/>
              <w:bottom w:val="single" w:sz="4" w:space="0" w:color="auto"/>
              <w:right w:val="single" w:sz="8" w:space="0" w:color="auto"/>
            </w:tcBorders>
            <w:shd w:val="clear" w:color="000000" w:fill="948A54"/>
            <w:vAlign w:val="center"/>
            <w:hideMark/>
          </w:tcPr>
          <w:p w14:paraId="392216C0" w14:textId="7556A5D6"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4" w:space="0" w:color="auto"/>
              <w:right w:val="single" w:sz="8" w:space="0" w:color="auto"/>
            </w:tcBorders>
            <w:shd w:val="clear" w:color="000000" w:fill="948A54"/>
            <w:vAlign w:val="center"/>
            <w:hideMark/>
          </w:tcPr>
          <w:p w14:paraId="6BCF9259"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4" w:space="0" w:color="auto"/>
              <w:right w:val="single" w:sz="8" w:space="0" w:color="auto"/>
            </w:tcBorders>
            <w:shd w:val="clear" w:color="000000" w:fill="948A54"/>
            <w:vAlign w:val="center"/>
            <w:hideMark/>
          </w:tcPr>
          <w:p w14:paraId="152E4EEE"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4" w:space="0" w:color="auto"/>
              <w:right w:val="single" w:sz="8" w:space="0" w:color="auto"/>
            </w:tcBorders>
            <w:shd w:val="clear" w:color="000000" w:fill="948A54"/>
            <w:vAlign w:val="center"/>
            <w:hideMark/>
          </w:tcPr>
          <w:p w14:paraId="2C96B7D6" w14:textId="77777777" w:rsidR="00A97079" w:rsidRPr="002E7508" w:rsidRDefault="00A97079" w:rsidP="00595173">
            <w:pPr>
              <w:spacing w:after="0"/>
              <w:ind w:left="0"/>
              <w:jc w:val="center"/>
              <w:rPr>
                <w:rFonts w:cs="Calibri"/>
                <w:bCs/>
                <w:szCs w:val="20"/>
                <w:lang w:eastAsia="en-GB"/>
              </w:rPr>
            </w:pPr>
            <w:r w:rsidRPr="002E7508">
              <w:rPr>
                <w:rFonts w:cs="Calibri"/>
                <w:bCs/>
                <w:szCs w:val="20"/>
                <w:lang w:eastAsia="en-GB"/>
              </w:rPr>
              <w:t>X</w:t>
            </w:r>
          </w:p>
        </w:tc>
        <w:tc>
          <w:tcPr>
            <w:tcW w:w="258" w:type="pct"/>
            <w:tcBorders>
              <w:top w:val="nil"/>
              <w:left w:val="nil"/>
              <w:bottom w:val="single" w:sz="4" w:space="0" w:color="auto"/>
              <w:right w:val="single" w:sz="8" w:space="0" w:color="auto"/>
            </w:tcBorders>
            <w:shd w:val="clear" w:color="000000" w:fill="948A54"/>
            <w:vAlign w:val="center"/>
            <w:hideMark/>
          </w:tcPr>
          <w:p w14:paraId="2D174923" w14:textId="1824F90F"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4" w:space="0" w:color="auto"/>
              <w:right w:val="single" w:sz="8" w:space="0" w:color="auto"/>
            </w:tcBorders>
            <w:shd w:val="clear" w:color="000000" w:fill="948A54"/>
            <w:vAlign w:val="center"/>
            <w:hideMark/>
          </w:tcPr>
          <w:p w14:paraId="715D86A0" w14:textId="5D7360BB"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4" w:space="0" w:color="auto"/>
              <w:right w:val="single" w:sz="8" w:space="0" w:color="auto"/>
            </w:tcBorders>
            <w:shd w:val="clear" w:color="000000" w:fill="948A54"/>
            <w:vAlign w:val="center"/>
            <w:hideMark/>
          </w:tcPr>
          <w:p w14:paraId="2C0289D5" w14:textId="2E52CD30"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4" w:space="0" w:color="auto"/>
              <w:right w:val="single" w:sz="8" w:space="0" w:color="auto"/>
            </w:tcBorders>
            <w:shd w:val="clear" w:color="000000" w:fill="948A54"/>
            <w:vAlign w:val="center"/>
            <w:hideMark/>
          </w:tcPr>
          <w:p w14:paraId="786E84D2" w14:textId="39966974" w:rsidR="00A97079" w:rsidRPr="002E7508" w:rsidRDefault="00A97079" w:rsidP="00595173">
            <w:pPr>
              <w:spacing w:after="0"/>
              <w:ind w:left="0"/>
              <w:jc w:val="center"/>
              <w:rPr>
                <w:rFonts w:cs="Calibri"/>
                <w:bCs/>
                <w:szCs w:val="20"/>
                <w:lang w:eastAsia="en-GB"/>
              </w:rPr>
            </w:pPr>
          </w:p>
        </w:tc>
        <w:tc>
          <w:tcPr>
            <w:tcW w:w="258" w:type="pct"/>
            <w:tcBorders>
              <w:top w:val="nil"/>
              <w:left w:val="nil"/>
              <w:bottom w:val="single" w:sz="4" w:space="0" w:color="auto"/>
              <w:right w:val="single" w:sz="8" w:space="0" w:color="auto"/>
            </w:tcBorders>
            <w:shd w:val="clear" w:color="000000" w:fill="948A54"/>
            <w:vAlign w:val="center"/>
            <w:hideMark/>
          </w:tcPr>
          <w:p w14:paraId="42EA6154" w14:textId="5A5857C3" w:rsidR="00A97079" w:rsidRPr="002E7508" w:rsidRDefault="00A97079" w:rsidP="00595173">
            <w:pPr>
              <w:spacing w:after="0"/>
              <w:ind w:left="0"/>
              <w:jc w:val="center"/>
              <w:rPr>
                <w:rFonts w:cs="Calibri"/>
                <w:bCs/>
                <w:szCs w:val="20"/>
                <w:lang w:eastAsia="en-GB"/>
              </w:rPr>
            </w:pPr>
          </w:p>
        </w:tc>
        <w:tc>
          <w:tcPr>
            <w:tcW w:w="319" w:type="pct"/>
            <w:tcBorders>
              <w:top w:val="nil"/>
              <w:left w:val="nil"/>
              <w:bottom w:val="single" w:sz="4" w:space="0" w:color="auto"/>
              <w:right w:val="single" w:sz="8" w:space="0" w:color="auto"/>
            </w:tcBorders>
            <w:shd w:val="clear" w:color="000000" w:fill="948A54"/>
            <w:vAlign w:val="center"/>
            <w:hideMark/>
          </w:tcPr>
          <w:p w14:paraId="34A4A2DE" w14:textId="0A2BBEC4" w:rsidR="00A97079" w:rsidRPr="002E7508" w:rsidRDefault="00A97079" w:rsidP="00595173">
            <w:pPr>
              <w:spacing w:after="0"/>
              <w:ind w:left="0"/>
              <w:jc w:val="center"/>
              <w:rPr>
                <w:rFonts w:cs="Calibri"/>
                <w:bCs/>
                <w:szCs w:val="20"/>
                <w:lang w:eastAsia="en-GB"/>
              </w:rPr>
            </w:pPr>
          </w:p>
        </w:tc>
      </w:tr>
      <w:tr w:rsidR="00C57166" w:rsidRPr="002E7508" w14:paraId="6A2E671B" w14:textId="77777777" w:rsidTr="00591AB5">
        <w:trPr>
          <w:trHeight w:val="675"/>
          <w:jc w:val="center"/>
        </w:trPr>
        <w:tc>
          <w:tcPr>
            <w:tcW w:w="765" w:type="pct"/>
            <w:vMerge w:val="restart"/>
            <w:tcBorders>
              <w:top w:val="single" w:sz="4" w:space="0" w:color="auto"/>
              <w:left w:val="single" w:sz="4" w:space="0" w:color="auto"/>
              <w:right w:val="single" w:sz="4" w:space="0" w:color="auto"/>
            </w:tcBorders>
            <w:shd w:val="clear" w:color="auto" w:fill="FBD4B4" w:themeFill="accent6" w:themeFillTint="66"/>
            <w:vAlign w:val="center"/>
          </w:tcPr>
          <w:p w14:paraId="51E6AE4E" w14:textId="71BD3E77" w:rsidR="008A631E" w:rsidRPr="002E7508" w:rsidRDefault="008A631E" w:rsidP="00F61418">
            <w:pPr>
              <w:spacing w:after="0"/>
              <w:rPr>
                <w:rFonts w:cs="Calibri"/>
                <w:bCs/>
                <w:szCs w:val="20"/>
                <w:lang w:eastAsia="en-GB"/>
              </w:rPr>
            </w:pPr>
            <w:r w:rsidRPr="002E7508">
              <w:rPr>
                <w:rFonts w:cs="Calibri"/>
                <w:bCs/>
                <w:szCs w:val="20"/>
                <w:lang w:eastAsia="en-GB"/>
              </w:rPr>
              <w:t>Write-Off</w:t>
            </w:r>
          </w:p>
        </w:tc>
        <w:tc>
          <w:tcPr>
            <w:tcW w:w="133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9B9C31A" w14:textId="76E51F86" w:rsidR="008A631E" w:rsidRPr="002E7508" w:rsidRDefault="008A631E" w:rsidP="00F61418">
            <w:pPr>
              <w:spacing w:after="0"/>
              <w:rPr>
                <w:rFonts w:cs="Calibri"/>
                <w:bCs/>
                <w:szCs w:val="20"/>
                <w:lang w:eastAsia="en-GB"/>
              </w:rPr>
            </w:pPr>
            <w:r w:rsidRPr="002E7508">
              <w:rPr>
                <w:rFonts w:cs="Calibri"/>
                <w:bCs/>
                <w:szCs w:val="20"/>
                <w:lang w:eastAsia="en-GB"/>
              </w:rPr>
              <w:t>View the Write-Off Module (display cases ‘pending for write-off)</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67E6AFB" w14:textId="145A03BB"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ADACAF1" w14:textId="5C4DE2D7"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76A85C62" w14:textId="33043E01"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3ED1DD4" w14:textId="44CB756B"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A9E1C2B" w14:textId="4C646788"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EAB6269" w14:textId="42E4A832"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FEAFFE1"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5673B3F"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7458B7ED"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A94E959" w14:textId="77777777" w:rsidR="008A631E" w:rsidRPr="002E7508" w:rsidRDefault="008A631E" w:rsidP="008A631E">
            <w:pPr>
              <w:spacing w:after="0"/>
              <w:ind w:left="0"/>
              <w:jc w:val="center"/>
              <w:rPr>
                <w:rFonts w:cs="Calibri"/>
                <w:bCs/>
                <w:szCs w:val="20"/>
                <w:lang w:eastAsia="en-GB"/>
              </w:rPr>
            </w:pPr>
          </w:p>
        </w:tc>
        <w:tc>
          <w:tcPr>
            <w:tcW w:w="31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DC8C4B1" w14:textId="77777777" w:rsidR="008A631E" w:rsidRPr="002E7508" w:rsidRDefault="008A631E" w:rsidP="008A631E">
            <w:pPr>
              <w:spacing w:after="0"/>
              <w:ind w:left="0"/>
              <w:jc w:val="center"/>
              <w:rPr>
                <w:rFonts w:cs="Calibri"/>
                <w:bCs/>
                <w:szCs w:val="20"/>
                <w:lang w:eastAsia="en-GB"/>
              </w:rPr>
            </w:pPr>
          </w:p>
        </w:tc>
      </w:tr>
      <w:tr w:rsidR="00C57166" w:rsidRPr="002E7508" w14:paraId="2F49BB6B" w14:textId="77777777" w:rsidTr="00591AB5">
        <w:trPr>
          <w:trHeight w:val="675"/>
          <w:jc w:val="center"/>
        </w:trPr>
        <w:tc>
          <w:tcPr>
            <w:tcW w:w="765" w:type="pct"/>
            <w:vMerge/>
            <w:tcBorders>
              <w:left w:val="single" w:sz="4" w:space="0" w:color="auto"/>
              <w:right w:val="single" w:sz="4" w:space="0" w:color="auto"/>
            </w:tcBorders>
            <w:shd w:val="clear" w:color="auto" w:fill="FBD4B4" w:themeFill="accent6" w:themeFillTint="66"/>
            <w:vAlign w:val="center"/>
          </w:tcPr>
          <w:p w14:paraId="5AD343C9" w14:textId="77777777" w:rsidR="008A631E" w:rsidRPr="002E7508" w:rsidRDefault="008A631E" w:rsidP="00F61418">
            <w:pPr>
              <w:spacing w:after="0"/>
              <w:rPr>
                <w:rFonts w:cs="Calibri"/>
                <w:bCs/>
                <w:szCs w:val="20"/>
                <w:lang w:eastAsia="en-GB"/>
              </w:rPr>
            </w:pPr>
          </w:p>
        </w:tc>
        <w:tc>
          <w:tcPr>
            <w:tcW w:w="133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75DC5254" w14:textId="050D4132" w:rsidR="008A631E" w:rsidRPr="002E7508" w:rsidRDefault="008A631E" w:rsidP="00F61418">
            <w:pPr>
              <w:spacing w:after="0"/>
              <w:rPr>
                <w:rFonts w:cs="Calibri"/>
                <w:bCs/>
                <w:szCs w:val="20"/>
                <w:lang w:eastAsia="en-GB"/>
              </w:rPr>
            </w:pPr>
            <w:r w:rsidRPr="002E7508">
              <w:rPr>
                <w:rFonts w:cs="Calibri"/>
                <w:bCs/>
                <w:szCs w:val="20"/>
                <w:lang w:eastAsia="en-GB"/>
              </w:rPr>
              <w:t>Submit</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04F5854"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EFC5314" w14:textId="5060D941"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10BE175" w14:textId="511EC2C0"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 </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FD53260" w14:textId="4C089E58"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0FA63CB" w14:textId="4474F1F2"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0D33132" w14:textId="2BB72F29"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1132BD3" w14:textId="60EBD1C4"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7784FD43" w14:textId="608B7771"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3F4FBB6" w14:textId="6F09081E"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8693F13" w14:textId="48895545"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31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8A57A17" w14:textId="77777777" w:rsidR="008A631E" w:rsidRPr="002E7508" w:rsidRDefault="008A631E" w:rsidP="008A631E">
            <w:pPr>
              <w:spacing w:after="0"/>
              <w:ind w:left="0"/>
              <w:jc w:val="center"/>
              <w:rPr>
                <w:rFonts w:cs="Calibri"/>
                <w:bCs/>
                <w:szCs w:val="20"/>
                <w:lang w:eastAsia="en-GB"/>
              </w:rPr>
            </w:pPr>
          </w:p>
        </w:tc>
      </w:tr>
      <w:tr w:rsidR="00C57166" w:rsidRPr="002E7508" w14:paraId="6485390B" w14:textId="77777777" w:rsidTr="00591AB5">
        <w:trPr>
          <w:trHeight w:val="675"/>
          <w:jc w:val="center"/>
        </w:trPr>
        <w:tc>
          <w:tcPr>
            <w:tcW w:w="765" w:type="pct"/>
            <w:vMerge/>
            <w:tcBorders>
              <w:left w:val="single" w:sz="4" w:space="0" w:color="auto"/>
              <w:right w:val="single" w:sz="4" w:space="0" w:color="auto"/>
            </w:tcBorders>
            <w:shd w:val="clear" w:color="auto" w:fill="FBD4B4" w:themeFill="accent6" w:themeFillTint="66"/>
            <w:vAlign w:val="center"/>
          </w:tcPr>
          <w:p w14:paraId="598DC8A1" w14:textId="77777777" w:rsidR="008A631E" w:rsidRPr="002E7508" w:rsidRDefault="008A631E" w:rsidP="00F61418">
            <w:pPr>
              <w:spacing w:after="0"/>
              <w:rPr>
                <w:rFonts w:cs="Calibri"/>
                <w:bCs/>
                <w:szCs w:val="20"/>
                <w:lang w:eastAsia="en-GB"/>
              </w:rPr>
            </w:pPr>
          </w:p>
        </w:tc>
        <w:tc>
          <w:tcPr>
            <w:tcW w:w="133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F569CB6" w14:textId="338830A3" w:rsidR="008A631E" w:rsidRPr="002E7508" w:rsidRDefault="008A631E" w:rsidP="00F61418">
            <w:pPr>
              <w:spacing w:after="0"/>
              <w:rPr>
                <w:rFonts w:cs="Calibri"/>
                <w:bCs/>
                <w:szCs w:val="20"/>
                <w:lang w:eastAsia="en-GB"/>
              </w:rPr>
            </w:pPr>
            <w:r w:rsidRPr="002E7508">
              <w:rPr>
                <w:rFonts w:cs="Calibri"/>
                <w:bCs/>
                <w:szCs w:val="20"/>
                <w:lang w:eastAsia="en-GB"/>
              </w:rPr>
              <w:t>Approve</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8C6ABE3"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8BCFF06"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5908809" w14:textId="096B4F85"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4BF889B" w14:textId="74D6479A"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2E852CA" w14:textId="5B85D82E"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5BCD6DD" w14:textId="337B179F"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88BC111"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47A686A"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704900A"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751687D3" w14:textId="77777777" w:rsidR="008A631E" w:rsidRPr="002E7508" w:rsidRDefault="008A631E" w:rsidP="008A631E">
            <w:pPr>
              <w:spacing w:after="0"/>
              <w:ind w:left="0"/>
              <w:jc w:val="center"/>
              <w:rPr>
                <w:rFonts w:cs="Calibri"/>
                <w:bCs/>
                <w:szCs w:val="20"/>
                <w:lang w:eastAsia="en-GB"/>
              </w:rPr>
            </w:pPr>
          </w:p>
        </w:tc>
        <w:tc>
          <w:tcPr>
            <w:tcW w:w="31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7C65B2B1" w14:textId="77777777" w:rsidR="008A631E" w:rsidRPr="002E7508" w:rsidRDefault="008A631E" w:rsidP="008A631E">
            <w:pPr>
              <w:spacing w:after="0"/>
              <w:ind w:left="0"/>
              <w:jc w:val="center"/>
              <w:rPr>
                <w:rFonts w:cs="Calibri"/>
                <w:bCs/>
                <w:szCs w:val="20"/>
                <w:lang w:eastAsia="en-GB"/>
              </w:rPr>
            </w:pPr>
          </w:p>
        </w:tc>
      </w:tr>
      <w:tr w:rsidR="00C57166" w:rsidRPr="002E7508" w14:paraId="72ED4CEF" w14:textId="77777777" w:rsidTr="00591AB5">
        <w:trPr>
          <w:trHeight w:val="675"/>
          <w:jc w:val="center"/>
        </w:trPr>
        <w:tc>
          <w:tcPr>
            <w:tcW w:w="765" w:type="pct"/>
            <w:vMerge/>
            <w:tcBorders>
              <w:left w:val="single" w:sz="4" w:space="0" w:color="auto"/>
              <w:bottom w:val="single" w:sz="4" w:space="0" w:color="auto"/>
              <w:right w:val="single" w:sz="4" w:space="0" w:color="auto"/>
            </w:tcBorders>
            <w:shd w:val="clear" w:color="auto" w:fill="FBD4B4" w:themeFill="accent6" w:themeFillTint="66"/>
            <w:vAlign w:val="center"/>
          </w:tcPr>
          <w:p w14:paraId="03861435" w14:textId="77777777" w:rsidR="008A631E" w:rsidRPr="002E7508" w:rsidRDefault="008A631E" w:rsidP="008A631E">
            <w:pPr>
              <w:spacing w:after="0"/>
              <w:jc w:val="center"/>
              <w:rPr>
                <w:rFonts w:cs="Calibri"/>
                <w:bCs/>
                <w:szCs w:val="20"/>
                <w:lang w:eastAsia="en-GB"/>
              </w:rPr>
            </w:pPr>
          </w:p>
        </w:tc>
        <w:tc>
          <w:tcPr>
            <w:tcW w:w="133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9C1F16C" w14:textId="0D4A5F33" w:rsidR="008A631E" w:rsidRPr="002E7508" w:rsidRDefault="008A631E" w:rsidP="008A631E">
            <w:pPr>
              <w:spacing w:after="0"/>
              <w:jc w:val="center"/>
              <w:rPr>
                <w:rFonts w:cs="Calibri"/>
                <w:bCs/>
                <w:szCs w:val="20"/>
                <w:lang w:eastAsia="en-GB"/>
              </w:rPr>
            </w:pPr>
            <w:r w:rsidRPr="002E7508">
              <w:rPr>
                <w:rFonts w:cs="Calibri"/>
                <w:bCs/>
                <w:szCs w:val="20"/>
                <w:lang w:eastAsia="en-GB"/>
              </w:rPr>
              <w:t>Decline</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057909B"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2A535204"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97E36C6" w14:textId="53CB356A"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A08232B" w14:textId="35CCF7E1"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53A0F47" w14:textId="134E3A73" w:rsidR="008A631E" w:rsidRPr="002E7508" w:rsidRDefault="008A631E" w:rsidP="008A631E">
            <w:pPr>
              <w:spacing w:after="0"/>
              <w:ind w:left="0"/>
              <w:jc w:val="center"/>
              <w:rPr>
                <w:rFonts w:cs="Calibri"/>
                <w:bCs/>
                <w:szCs w:val="20"/>
                <w:lang w:eastAsia="en-GB"/>
              </w:rPr>
            </w:pPr>
            <w:r w:rsidRPr="002E7508">
              <w:rPr>
                <w:rFonts w:cs="Calibri"/>
                <w:bCs/>
                <w:szCs w:val="20"/>
                <w:lang w:eastAsia="en-GB"/>
              </w:rPr>
              <w:t>X</w:t>
            </w: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F68C46D"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14454D4"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5770A95"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2DDA722" w14:textId="77777777" w:rsidR="008A631E" w:rsidRPr="002E7508" w:rsidRDefault="008A631E" w:rsidP="008A631E">
            <w:pPr>
              <w:spacing w:after="0"/>
              <w:ind w:left="0"/>
              <w:jc w:val="center"/>
              <w:rPr>
                <w:rFonts w:cs="Calibri"/>
                <w:bCs/>
                <w:szCs w:val="20"/>
                <w:lang w:eastAsia="en-GB"/>
              </w:rPr>
            </w:pPr>
          </w:p>
        </w:tc>
        <w:tc>
          <w:tcPr>
            <w:tcW w:w="258"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C61953F" w14:textId="77777777" w:rsidR="008A631E" w:rsidRPr="002E7508" w:rsidRDefault="008A631E" w:rsidP="008A631E">
            <w:pPr>
              <w:spacing w:after="0"/>
              <w:ind w:left="0"/>
              <w:jc w:val="center"/>
              <w:rPr>
                <w:rFonts w:cs="Calibri"/>
                <w:bCs/>
                <w:szCs w:val="20"/>
                <w:lang w:eastAsia="en-GB"/>
              </w:rPr>
            </w:pPr>
          </w:p>
        </w:tc>
        <w:tc>
          <w:tcPr>
            <w:tcW w:w="319"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56A7802E" w14:textId="77777777" w:rsidR="008A631E" w:rsidRPr="002E7508" w:rsidRDefault="008A631E" w:rsidP="008A631E">
            <w:pPr>
              <w:spacing w:after="0"/>
              <w:ind w:left="0"/>
              <w:jc w:val="center"/>
              <w:rPr>
                <w:rFonts w:cs="Calibri"/>
                <w:bCs/>
                <w:szCs w:val="20"/>
                <w:lang w:eastAsia="en-GB"/>
              </w:rPr>
            </w:pPr>
          </w:p>
        </w:tc>
      </w:tr>
    </w:tbl>
    <w:p w14:paraId="3250F03F" w14:textId="735608C9" w:rsidR="00507F18" w:rsidRPr="002E7508" w:rsidRDefault="00A97079" w:rsidP="00D53237">
      <w:pPr>
        <w:pStyle w:val="BodyText"/>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 </w:t>
      </w:r>
      <w:r w:rsidR="008C180E" w:rsidRPr="002E7508">
        <w:rPr>
          <w:rFonts w:ascii="Century Gothic" w:hAnsi="Century Gothic"/>
          <w:bCs/>
          <w:color w:val="000000" w:themeColor="text1"/>
          <w:sz w:val="20"/>
          <w:szCs w:val="20"/>
        </w:rPr>
        <w:tab/>
      </w:r>
    </w:p>
    <w:p w14:paraId="7BCAFE0C" w14:textId="3B9A6054" w:rsidR="00D53237" w:rsidRPr="002E7508" w:rsidRDefault="00D53237" w:rsidP="005D1E95">
      <w:pPr>
        <w:pStyle w:val="Heading4"/>
        <w:rPr>
          <w:sz w:val="20"/>
        </w:rPr>
      </w:pPr>
      <w:r w:rsidRPr="002E7508">
        <w:rPr>
          <w:sz w:val="20"/>
        </w:rPr>
        <w:t>REQD00023 – User management</w:t>
      </w:r>
    </w:p>
    <w:p w14:paraId="2C6E4EA2" w14:textId="21430815" w:rsidR="00C753ED" w:rsidRPr="00B079FD" w:rsidRDefault="00C753ED" w:rsidP="00AA5B60">
      <w:pPr>
        <w:pStyle w:val="Body"/>
        <w:ind w:left="522" w:firstLine="0"/>
        <w:rPr>
          <w:b/>
          <w:szCs w:val="20"/>
        </w:rPr>
      </w:pPr>
      <w:r w:rsidRPr="00B079FD">
        <w:rPr>
          <w:b/>
          <w:szCs w:val="20"/>
        </w:rPr>
        <w:t xml:space="preserve">User management should be kept the same as </w:t>
      </w:r>
      <w:r w:rsidR="00877262" w:rsidRPr="00B079FD">
        <w:rPr>
          <w:b/>
          <w:szCs w:val="20"/>
        </w:rPr>
        <w:t xml:space="preserve">the </w:t>
      </w:r>
      <w:r w:rsidRPr="00B079FD">
        <w:rPr>
          <w:b/>
          <w:szCs w:val="20"/>
        </w:rPr>
        <w:t>current</w:t>
      </w:r>
      <w:r w:rsidR="00877262" w:rsidRPr="00B079FD">
        <w:rPr>
          <w:b/>
          <w:szCs w:val="20"/>
        </w:rPr>
        <w:t xml:space="preserve"> configuration in LFVN Production environment</w:t>
      </w:r>
      <w:r w:rsidR="00D82BB6" w:rsidRPr="00B079FD">
        <w:rPr>
          <w:b/>
          <w:szCs w:val="20"/>
        </w:rPr>
        <w:t xml:space="preserve"> but allow to work with BNPL collection case.</w:t>
      </w:r>
    </w:p>
    <w:p w14:paraId="192F4D93" w14:textId="77777777" w:rsidR="00310C20" w:rsidRPr="002E7508" w:rsidRDefault="00310C20" w:rsidP="00FD44E9">
      <w:pPr>
        <w:pStyle w:val="Body"/>
        <w:rPr>
          <w:bCs/>
          <w:szCs w:val="20"/>
        </w:rPr>
      </w:pPr>
      <w:r w:rsidRPr="002E7508">
        <w:rPr>
          <w:bCs/>
          <w:szCs w:val="20"/>
        </w:rPr>
        <w:t>System administrator should have ability to:</w:t>
      </w:r>
    </w:p>
    <w:p w14:paraId="46BFBD18" w14:textId="77777777" w:rsidR="00310C20" w:rsidRPr="002E7508" w:rsidRDefault="00310C20" w:rsidP="00FD44E9">
      <w:pPr>
        <w:pStyle w:val="Body"/>
        <w:numPr>
          <w:ilvl w:val="0"/>
          <w:numId w:val="43"/>
        </w:numPr>
        <w:rPr>
          <w:bCs/>
          <w:szCs w:val="20"/>
        </w:rPr>
      </w:pPr>
      <w:r w:rsidRPr="002E7508">
        <w:rPr>
          <w:bCs/>
          <w:szCs w:val="20"/>
        </w:rPr>
        <w:t>Create/Remove Department</w:t>
      </w:r>
    </w:p>
    <w:p w14:paraId="44C62081" w14:textId="33AC11C5" w:rsidR="00310C20" w:rsidRPr="002E7508" w:rsidRDefault="00310C20" w:rsidP="00FD44E9">
      <w:pPr>
        <w:pStyle w:val="Body"/>
        <w:numPr>
          <w:ilvl w:val="0"/>
          <w:numId w:val="43"/>
        </w:numPr>
        <w:rPr>
          <w:bCs/>
          <w:szCs w:val="20"/>
        </w:rPr>
      </w:pPr>
      <w:r w:rsidRPr="002E7508">
        <w:rPr>
          <w:bCs/>
          <w:szCs w:val="20"/>
        </w:rPr>
        <w:t>Create/Remove Teams under Department</w:t>
      </w:r>
    </w:p>
    <w:p w14:paraId="7FD9C615" w14:textId="77777777" w:rsidR="00310C20" w:rsidRPr="002E7508" w:rsidRDefault="00310C20" w:rsidP="00FD44E9">
      <w:pPr>
        <w:pStyle w:val="Body"/>
        <w:numPr>
          <w:ilvl w:val="0"/>
          <w:numId w:val="43"/>
        </w:numPr>
        <w:rPr>
          <w:bCs/>
          <w:szCs w:val="20"/>
        </w:rPr>
      </w:pPr>
      <w:r w:rsidRPr="002E7508">
        <w:rPr>
          <w:bCs/>
          <w:szCs w:val="20"/>
        </w:rPr>
        <w:t>Add/Remove users to/from Team</w:t>
      </w:r>
    </w:p>
    <w:p w14:paraId="60910FEF" w14:textId="77777777" w:rsidR="00310C20" w:rsidRPr="002E7508" w:rsidRDefault="00310C20" w:rsidP="00FD44E9">
      <w:pPr>
        <w:pStyle w:val="Body"/>
        <w:numPr>
          <w:ilvl w:val="0"/>
          <w:numId w:val="43"/>
        </w:numPr>
        <w:rPr>
          <w:bCs/>
          <w:szCs w:val="20"/>
        </w:rPr>
      </w:pPr>
      <w:r w:rsidRPr="002E7508">
        <w:rPr>
          <w:bCs/>
          <w:szCs w:val="20"/>
        </w:rPr>
        <w:t>Assign Role for User</w:t>
      </w:r>
    </w:p>
    <w:p w14:paraId="381D2ADA" w14:textId="77777777" w:rsidR="00310C20" w:rsidRPr="002E7508" w:rsidRDefault="00310C20" w:rsidP="00FD44E9">
      <w:pPr>
        <w:pStyle w:val="Body"/>
        <w:numPr>
          <w:ilvl w:val="0"/>
          <w:numId w:val="43"/>
        </w:numPr>
        <w:rPr>
          <w:bCs/>
          <w:szCs w:val="20"/>
        </w:rPr>
      </w:pPr>
      <w:r w:rsidRPr="002E7508">
        <w:rPr>
          <w:bCs/>
          <w:szCs w:val="20"/>
        </w:rPr>
        <w:t>Manage list user by team/role</w:t>
      </w:r>
    </w:p>
    <w:p w14:paraId="5201BDAB" w14:textId="77777777" w:rsidR="00310C20" w:rsidRPr="002E7508" w:rsidRDefault="00310C20" w:rsidP="00FD44E9">
      <w:pPr>
        <w:pStyle w:val="Body"/>
        <w:numPr>
          <w:ilvl w:val="0"/>
          <w:numId w:val="43"/>
        </w:numPr>
        <w:rPr>
          <w:bCs/>
          <w:szCs w:val="20"/>
        </w:rPr>
      </w:pPr>
      <w:r w:rsidRPr="002E7508">
        <w:rPr>
          <w:bCs/>
          <w:szCs w:val="20"/>
        </w:rPr>
        <w:t>User information:</w:t>
      </w:r>
    </w:p>
    <w:p w14:paraId="27D6261C" w14:textId="74A8324A" w:rsidR="00310C20" w:rsidRPr="002E7508" w:rsidRDefault="00310C20" w:rsidP="00FD44E9">
      <w:pPr>
        <w:pStyle w:val="Body"/>
        <w:numPr>
          <w:ilvl w:val="0"/>
          <w:numId w:val="43"/>
        </w:numPr>
        <w:rPr>
          <w:bCs/>
          <w:szCs w:val="20"/>
        </w:rPr>
      </w:pPr>
      <w:r w:rsidRPr="002E7508">
        <w:rPr>
          <w:bCs/>
          <w:szCs w:val="20"/>
        </w:rPr>
        <w:t>Username</w:t>
      </w:r>
    </w:p>
    <w:p w14:paraId="5D80C39B" w14:textId="77777777" w:rsidR="00310C20" w:rsidRPr="002E7508" w:rsidRDefault="00310C20" w:rsidP="00FD44E9">
      <w:pPr>
        <w:pStyle w:val="Body"/>
        <w:numPr>
          <w:ilvl w:val="0"/>
          <w:numId w:val="43"/>
        </w:numPr>
        <w:rPr>
          <w:bCs/>
          <w:szCs w:val="20"/>
        </w:rPr>
      </w:pPr>
      <w:r w:rsidRPr="002E7508">
        <w:rPr>
          <w:bCs/>
          <w:szCs w:val="20"/>
        </w:rPr>
        <w:t>User ID</w:t>
      </w:r>
    </w:p>
    <w:p w14:paraId="2FDCFD6E" w14:textId="77777777" w:rsidR="00310C20" w:rsidRPr="002E7508" w:rsidRDefault="00310C20" w:rsidP="00FD44E9">
      <w:pPr>
        <w:pStyle w:val="Body"/>
        <w:numPr>
          <w:ilvl w:val="0"/>
          <w:numId w:val="43"/>
        </w:numPr>
        <w:rPr>
          <w:bCs/>
          <w:szCs w:val="20"/>
        </w:rPr>
      </w:pPr>
      <w:r w:rsidRPr="002E7508">
        <w:rPr>
          <w:bCs/>
          <w:szCs w:val="20"/>
        </w:rPr>
        <w:t>Identification ID</w:t>
      </w:r>
    </w:p>
    <w:p w14:paraId="4BF342EC" w14:textId="77777777" w:rsidR="00310C20" w:rsidRPr="002E7508" w:rsidRDefault="00310C20" w:rsidP="00FD44E9">
      <w:pPr>
        <w:pStyle w:val="Body"/>
        <w:numPr>
          <w:ilvl w:val="0"/>
          <w:numId w:val="43"/>
        </w:numPr>
        <w:rPr>
          <w:bCs/>
          <w:szCs w:val="20"/>
        </w:rPr>
      </w:pPr>
      <w:r w:rsidRPr="002E7508">
        <w:rPr>
          <w:bCs/>
          <w:szCs w:val="20"/>
        </w:rPr>
        <w:t>Team</w:t>
      </w:r>
    </w:p>
    <w:p w14:paraId="4E5B2908" w14:textId="77777777" w:rsidR="00310C20" w:rsidRPr="002E7508" w:rsidRDefault="00310C20" w:rsidP="00FD44E9">
      <w:pPr>
        <w:pStyle w:val="Body"/>
        <w:numPr>
          <w:ilvl w:val="0"/>
          <w:numId w:val="43"/>
        </w:numPr>
        <w:rPr>
          <w:bCs/>
          <w:szCs w:val="20"/>
        </w:rPr>
      </w:pPr>
      <w:r w:rsidRPr="002E7508">
        <w:rPr>
          <w:bCs/>
          <w:szCs w:val="20"/>
        </w:rPr>
        <w:t>Department</w:t>
      </w:r>
    </w:p>
    <w:p w14:paraId="1A41F4D2" w14:textId="77777777" w:rsidR="00310C20" w:rsidRPr="002E7508" w:rsidRDefault="00310C20" w:rsidP="00FD44E9">
      <w:pPr>
        <w:pStyle w:val="Body"/>
        <w:numPr>
          <w:ilvl w:val="0"/>
          <w:numId w:val="43"/>
        </w:numPr>
        <w:rPr>
          <w:bCs/>
          <w:szCs w:val="20"/>
        </w:rPr>
      </w:pPr>
      <w:r w:rsidRPr="002E7508">
        <w:rPr>
          <w:bCs/>
          <w:szCs w:val="20"/>
        </w:rPr>
        <w:t>Bank Account number: just display information</w:t>
      </w:r>
    </w:p>
    <w:p w14:paraId="6F59D8C1" w14:textId="77777777" w:rsidR="00310C20" w:rsidRPr="002E7508" w:rsidRDefault="00310C20" w:rsidP="00FD44E9">
      <w:pPr>
        <w:pStyle w:val="Body"/>
        <w:numPr>
          <w:ilvl w:val="0"/>
          <w:numId w:val="43"/>
        </w:numPr>
        <w:rPr>
          <w:bCs/>
          <w:szCs w:val="20"/>
        </w:rPr>
      </w:pPr>
      <w:r w:rsidRPr="002E7508">
        <w:rPr>
          <w:bCs/>
          <w:szCs w:val="20"/>
        </w:rPr>
        <w:t>Region</w:t>
      </w:r>
    </w:p>
    <w:p w14:paraId="64DD545B" w14:textId="77777777" w:rsidR="00310C20" w:rsidRPr="002E7508" w:rsidRDefault="00310C20" w:rsidP="00FD44E9">
      <w:pPr>
        <w:pStyle w:val="Body"/>
        <w:numPr>
          <w:ilvl w:val="0"/>
          <w:numId w:val="43"/>
        </w:numPr>
        <w:rPr>
          <w:bCs/>
          <w:szCs w:val="20"/>
        </w:rPr>
      </w:pPr>
      <w:r w:rsidRPr="002E7508">
        <w:rPr>
          <w:bCs/>
          <w:szCs w:val="20"/>
        </w:rPr>
        <w:t>Role Name: List all the roles that collector belongs to</w:t>
      </w:r>
    </w:p>
    <w:p w14:paraId="19FA04CC" w14:textId="77777777" w:rsidR="00310C20" w:rsidRPr="002E7508" w:rsidRDefault="00310C20" w:rsidP="00FD44E9">
      <w:pPr>
        <w:pStyle w:val="Body"/>
        <w:numPr>
          <w:ilvl w:val="0"/>
          <w:numId w:val="43"/>
        </w:numPr>
        <w:rPr>
          <w:bCs/>
          <w:szCs w:val="20"/>
        </w:rPr>
      </w:pPr>
      <w:r w:rsidRPr="002E7508">
        <w:rPr>
          <w:bCs/>
          <w:szCs w:val="20"/>
        </w:rPr>
        <w:t>Date In</w:t>
      </w:r>
    </w:p>
    <w:p w14:paraId="2796C281" w14:textId="77777777" w:rsidR="00310C20" w:rsidRPr="002E7508" w:rsidRDefault="00310C20" w:rsidP="00FD44E9">
      <w:pPr>
        <w:pStyle w:val="Body"/>
        <w:numPr>
          <w:ilvl w:val="0"/>
          <w:numId w:val="43"/>
        </w:numPr>
        <w:rPr>
          <w:bCs/>
          <w:szCs w:val="20"/>
        </w:rPr>
      </w:pPr>
      <w:r w:rsidRPr="002E7508">
        <w:rPr>
          <w:bCs/>
          <w:szCs w:val="20"/>
        </w:rPr>
        <w:t>Date Out</w:t>
      </w:r>
    </w:p>
    <w:p w14:paraId="2399D82F" w14:textId="6DA4FEC8" w:rsidR="00310C20" w:rsidRPr="002E7508" w:rsidRDefault="00310C20" w:rsidP="00FD44E9">
      <w:pPr>
        <w:pStyle w:val="Body"/>
        <w:numPr>
          <w:ilvl w:val="0"/>
          <w:numId w:val="43"/>
        </w:numPr>
        <w:rPr>
          <w:bCs/>
          <w:szCs w:val="20"/>
        </w:rPr>
      </w:pPr>
      <w:r w:rsidRPr="002E7508">
        <w:rPr>
          <w:bCs/>
          <w:szCs w:val="20"/>
        </w:rPr>
        <w:t xml:space="preserve">Working status </w:t>
      </w:r>
    </w:p>
    <w:p w14:paraId="0EDDA0B0" w14:textId="3AD7F3D6" w:rsidR="00D53237" w:rsidRPr="002E7508" w:rsidRDefault="00D53237" w:rsidP="005D1E95">
      <w:pPr>
        <w:pStyle w:val="Heading3"/>
      </w:pPr>
      <w:bookmarkStart w:id="25" w:name="_Toc525749125"/>
      <w:bookmarkStart w:id="26" w:name="_Toc525749126"/>
      <w:bookmarkStart w:id="27" w:name="_Toc525749127"/>
      <w:bookmarkStart w:id="28" w:name="_Toc525749128"/>
      <w:bookmarkStart w:id="29" w:name="_Toc525749129"/>
      <w:bookmarkStart w:id="30" w:name="_Toc525749131"/>
      <w:bookmarkStart w:id="31" w:name="_Toc525749132"/>
      <w:bookmarkStart w:id="32" w:name="_Toc525749133"/>
      <w:bookmarkStart w:id="33" w:name="_Toc525749134"/>
      <w:bookmarkStart w:id="34" w:name="_Toc525749135"/>
      <w:bookmarkStart w:id="35" w:name="_Toc525749136"/>
      <w:bookmarkStart w:id="36" w:name="_Toc525464388"/>
      <w:bookmarkStart w:id="37" w:name="_Toc525464451"/>
      <w:bookmarkStart w:id="38" w:name="_Toc525464557"/>
      <w:bookmarkStart w:id="39" w:name="_Toc525749137"/>
      <w:bookmarkStart w:id="40" w:name="_Toc525464389"/>
      <w:bookmarkStart w:id="41" w:name="_Toc525464452"/>
      <w:bookmarkStart w:id="42" w:name="_Toc525464558"/>
      <w:bookmarkStart w:id="43" w:name="_Toc525749138"/>
      <w:bookmarkStart w:id="44" w:name="_Toc525464390"/>
      <w:bookmarkStart w:id="45" w:name="_Toc525464453"/>
      <w:bookmarkStart w:id="46" w:name="_Toc525464559"/>
      <w:bookmarkStart w:id="47" w:name="_Toc525749139"/>
      <w:bookmarkStart w:id="48" w:name="_Toc525464391"/>
      <w:bookmarkStart w:id="49" w:name="_Toc525464454"/>
      <w:bookmarkStart w:id="50" w:name="_Toc525464560"/>
      <w:bookmarkStart w:id="51" w:name="_Toc525749140"/>
      <w:bookmarkStart w:id="52" w:name="_Toc525464392"/>
      <w:bookmarkStart w:id="53" w:name="_Toc525464455"/>
      <w:bookmarkStart w:id="54" w:name="_Toc525464561"/>
      <w:bookmarkStart w:id="55" w:name="_Toc525749141"/>
      <w:bookmarkStart w:id="56" w:name="_Toc525464393"/>
      <w:bookmarkStart w:id="57" w:name="_Toc525464456"/>
      <w:bookmarkStart w:id="58" w:name="_Toc525464562"/>
      <w:bookmarkStart w:id="59" w:name="_Toc525749142"/>
      <w:bookmarkStart w:id="60" w:name="_Toc525464394"/>
      <w:bookmarkStart w:id="61" w:name="_Toc525464457"/>
      <w:bookmarkStart w:id="62" w:name="_Toc525464563"/>
      <w:bookmarkStart w:id="63" w:name="_Toc525749143"/>
      <w:bookmarkStart w:id="64" w:name="_Toc525464395"/>
      <w:bookmarkStart w:id="65" w:name="_Toc525464458"/>
      <w:bookmarkStart w:id="66" w:name="_Toc525464564"/>
      <w:bookmarkStart w:id="67" w:name="_Toc525464396"/>
      <w:bookmarkStart w:id="68" w:name="_Toc525464459"/>
      <w:bookmarkStart w:id="69" w:name="_Toc525464565"/>
      <w:bookmarkStart w:id="70" w:name="_Toc525749144"/>
      <w:bookmarkStart w:id="71" w:name="_Toc525464397"/>
      <w:bookmarkStart w:id="72" w:name="_Toc525464460"/>
      <w:bookmarkStart w:id="73" w:name="_Toc525464566"/>
      <w:bookmarkStart w:id="74" w:name="_Toc525749145"/>
      <w:bookmarkStart w:id="75" w:name="_Toc525464398"/>
      <w:bookmarkStart w:id="76" w:name="_Toc525464461"/>
      <w:bookmarkStart w:id="77" w:name="_Toc525464567"/>
      <w:bookmarkStart w:id="78" w:name="_Toc525749146"/>
      <w:bookmarkStart w:id="79" w:name="_Toc525464399"/>
      <w:bookmarkStart w:id="80" w:name="_Toc525464462"/>
      <w:bookmarkStart w:id="81" w:name="_Toc525464568"/>
      <w:bookmarkStart w:id="82" w:name="_Toc525749147"/>
      <w:bookmarkStart w:id="83" w:name="_Toc525464400"/>
      <w:bookmarkStart w:id="84" w:name="_Toc525464463"/>
      <w:bookmarkStart w:id="85" w:name="_Toc525464569"/>
      <w:bookmarkStart w:id="86" w:name="_Toc525749148"/>
      <w:bookmarkStart w:id="87" w:name="_Toc525464401"/>
      <w:bookmarkStart w:id="88" w:name="_Toc525464464"/>
      <w:bookmarkStart w:id="89" w:name="_Toc525464570"/>
      <w:bookmarkStart w:id="90" w:name="_Toc525749149"/>
      <w:bookmarkStart w:id="91" w:name="_Toc525464402"/>
      <w:bookmarkStart w:id="92" w:name="_Toc525464465"/>
      <w:bookmarkStart w:id="93" w:name="_Toc525464571"/>
      <w:bookmarkStart w:id="94" w:name="_Toc525749150"/>
      <w:bookmarkStart w:id="95" w:name="_Toc525464403"/>
      <w:bookmarkStart w:id="96" w:name="_Toc525464466"/>
      <w:bookmarkStart w:id="97" w:name="_Toc525464572"/>
      <w:bookmarkStart w:id="98" w:name="_Toc525749151"/>
      <w:bookmarkStart w:id="99" w:name="_Toc525464404"/>
      <w:bookmarkStart w:id="100" w:name="_Toc525464467"/>
      <w:bookmarkStart w:id="101" w:name="_Toc525464573"/>
      <w:bookmarkStart w:id="102" w:name="_Toc525749152"/>
      <w:bookmarkStart w:id="103" w:name="_Toc525464405"/>
      <w:bookmarkStart w:id="104" w:name="_Toc525464468"/>
      <w:bookmarkStart w:id="105" w:name="_Toc525464574"/>
      <w:bookmarkStart w:id="106" w:name="_Toc525749153"/>
      <w:bookmarkStart w:id="107" w:name="_Toc525464406"/>
      <w:bookmarkStart w:id="108" w:name="_Toc525464469"/>
      <w:bookmarkStart w:id="109" w:name="_Toc525464575"/>
      <w:bookmarkStart w:id="110" w:name="_Toc525749154"/>
      <w:bookmarkStart w:id="111" w:name="_Toc525464407"/>
      <w:bookmarkStart w:id="112" w:name="_Toc525464470"/>
      <w:bookmarkStart w:id="113" w:name="_Toc525464576"/>
      <w:bookmarkStart w:id="114" w:name="_Toc525749155"/>
      <w:bookmarkStart w:id="115" w:name="_Toc525464408"/>
      <w:bookmarkStart w:id="116" w:name="_Toc525464471"/>
      <w:bookmarkStart w:id="117" w:name="_Toc525464577"/>
      <w:bookmarkStart w:id="118" w:name="_Toc525749156"/>
      <w:bookmarkStart w:id="119" w:name="_Toc525464409"/>
      <w:bookmarkStart w:id="120" w:name="_Toc525464472"/>
      <w:bookmarkStart w:id="121" w:name="_Toc525464578"/>
      <w:bookmarkStart w:id="122" w:name="_Toc525749157"/>
      <w:bookmarkStart w:id="123" w:name="_Toc525464410"/>
      <w:bookmarkStart w:id="124" w:name="_Toc525464473"/>
      <w:bookmarkStart w:id="125" w:name="_Toc525464579"/>
      <w:bookmarkStart w:id="126" w:name="_Toc525464412"/>
      <w:bookmarkStart w:id="127" w:name="_Toc525464475"/>
      <w:bookmarkStart w:id="128" w:name="_Toc525464581"/>
      <w:bookmarkStart w:id="129" w:name="_Toc525749158"/>
      <w:bookmarkStart w:id="130" w:name="_Toc525749159"/>
      <w:bookmarkStart w:id="131" w:name="_Toc525749160"/>
      <w:bookmarkStart w:id="132" w:name="_Toc525749161"/>
      <w:bookmarkStart w:id="133" w:name="_Toc525749162"/>
      <w:bookmarkStart w:id="134" w:name="_Toc525749163"/>
      <w:bookmarkStart w:id="135" w:name="_Toc525749164"/>
      <w:bookmarkStart w:id="136" w:name="_Toc525749165"/>
      <w:bookmarkStart w:id="137" w:name="_Toc525749166"/>
      <w:bookmarkStart w:id="138" w:name="_Toc527383624"/>
      <w:bookmarkStart w:id="139" w:name="_Toc6929223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2E7508">
        <w:t>Assignment Algorithms</w:t>
      </w:r>
      <w:bookmarkEnd w:id="138"/>
      <w:bookmarkEnd w:id="139"/>
    </w:p>
    <w:p w14:paraId="6F7A043B" w14:textId="301996C9" w:rsidR="00D53237" w:rsidRPr="002E7508" w:rsidRDefault="00D53237" w:rsidP="005D1E95">
      <w:pPr>
        <w:pStyle w:val="Heading4"/>
        <w:rPr>
          <w:sz w:val="20"/>
        </w:rPr>
      </w:pPr>
      <w:bookmarkStart w:id="140" w:name="_Ref525917890"/>
      <w:bookmarkStart w:id="141" w:name="_Ref525796021"/>
      <w:r w:rsidRPr="002E7508">
        <w:rPr>
          <w:sz w:val="20"/>
        </w:rPr>
        <w:t xml:space="preserve">REQD00024 </w:t>
      </w:r>
      <w:r w:rsidR="00970283" w:rsidRPr="002E7508">
        <w:rPr>
          <w:sz w:val="20"/>
        </w:rPr>
        <w:t>–</w:t>
      </w:r>
      <w:r w:rsidRPr="002E7508">
        <w:rPr>
          <w:sz w:val="20"/>
        </w:rPr>
        <w:t xml:space="preserve"> </w:t>
      </w:r>
      <w:bookmarkEnd w:id="140"/>
      <w:r w:rsidR="00970283" w:rsidRPr="002E7508">
        <w:rPr>
          <w:sz w:val="20"/>
        </w:rPr>
        <w:t>Case assignment after creating</w:t>
      </w:r>
    </w:p>
    <w:p w14:paraId="370138C1" w14:textId="5D566CA2" w:rsidR="00D53237" w:rsidRPr="002E7508" w:rsidRDefault="00D53237" w:rsidP="00D11BA9">
      <w:pPr>
        <w:pStyle w:val="BodyText"/>
        <w:spacing w:line="360" w:lineRule="auto"/>
        <w:ind w:left="709"/>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Cases are assigned automatically </w:t>
      </w:r>
      <w:r w:rsidR="00FF38FE" w:rsidRPr="002E7508">
        <w:rPr>
          <w:rFonts w:ascii="Century Gothic" w:hAnsi="Century Gothic"/>
          <w:bCs/>
          <w:color w:val="000000" w:themeColor="text1"/>
          <w:sz w:val="20"/>
          <w:szCs w:val="20"/>
        </w:rPr>
        <w:t>after</w:t>
      </w:r>
      <w:r w:rsidRPr="002E7508">
        <w:rPr>
          <w:rFonts w:ascii="Century Gothic" w:hAnsi="Century Gothic"/>
          <w:bCs/>
          <w:color w:val="000000" w:themeColor="text1"/>
          <w:sz w:val="20"/>
          <w:szCs w:val="20"/>
        </w:rPr>
        <w:t xml:space="preserve"> creat</w:t>
      </w:r>
      <w:r w:rsidR="00FF38FE" w:rsidRPr="002E7508">
        <w:rPr>
          <w:rFonts w:ascii="Century Gothic" w:hAnsi="Century Gothic"/>
          <w:bCs/>
          <w:color w:val="000000" w:themeColor="text1"/>
          <w:sz w:val="20"/>
          <w:szCs w:val="20"/>
        </w:rPr>
        <w:t>ing</w:t>
      </w:r>
      <w:r w:rsidRPr="002E7508">
        <w:rPr>
          <w:rFonts w:ascii="Century Gothic" w:hAnsi="Century Gothic"/>
          <w:bCs/>
          <w:color w:val="000000" w:themeColor="text1"/>
          <w:sz w:val="20"/>
          <w:szCs w:val="20"/>
        </w:rPr>
        <w:t xml:space="preserve"> according to the predefined rules</w:t>
      </w:r>
      <w:r w:rsidR="00FF38FE" w:rsidRPr="002E7508">
        <w:rPr>
          <w:rFonts w:ascii="Century Gothic" w:hAnsi="Century Gothic"/>
          <w:bCs/>
          <w:color w:val="000000" w:themeColor="text1"/>
          <w:sz w:val="20"/>
          <w:szCs w:val="20"/>
        </w:rPr>
        <w:t xml:space="preserve"> (due to cases amount – total </w:t>
      </w:r>
      <w:r w:rsidR="008A7A10" w:rsidRPr="002E7508">
        <w:rPr>
          <w:rFonts w:ascii="Century Gothic" w:hAnsi="Century Gothic"/>
          <w:bCs/>
          <w:color w:val="000000" w:themeColor="text1"/>
          <w:sz w:val="20"/>
          <w:szCs w:val="20"/>
        </w:rPr>
        <w:t>amount of collection cases group</w:t>
      </w:r>
      <w:r w:rsidR="00B96E88" w:rsidRPr="002E7508">
        <w:rPr>
          <w:rFonts w:ascii="Century Gothic" w:hAnsi="Century Gothic"/>
          <w:bCs/>
          <w:color w:val="000000" w:themeColor="text1"/>
          <w:sz w:val="20"/>
          <w:szCs w:val="20"/>
        </w:rPr>
        <w:t>ed</w:t>
      </w:r>
      <w:r w:rsidR="008A7A10" w:rsidRPr="002E7508">
        <w:rPr>
          <w:rFonts w:ascii="Century Gothic" w:hAnsi="Century Gothic"/>
          <w:bCs/>
          <w:color w:val="000000" w:themeColor="text1"/>
          <w:sz w:val="20"/>
          <w:szCs w:val="20"/>
        </w:rPr>
        <w:t xml:space="preserve"> by collector should be equally or almost equally</w:t>
      </w:r>
      <w:r w:rsidR="00FF38FE" w:rsidRPr="002E7508">
        <w:rPr>
          <w:rFonts w:ascii="Century Gothic" w:hAnsi="Century Gothic"/>
          <w:bCs/>
          <w:color w:val="000000" w:themeColor="text1"/>
          <w:sz w:val="20"/>
          <w:szCs w:val="20"/>
        </w:rPr>
        <w:t xml:space="preserve">) as </w:t>
      </w:r>
      <w:r w:rsidR="00F825ED" w:rsidRPr="002E7508">
        <w:rPr>
          <w:rFonts w:ascii="Century Gothic" w:hAnsi="Century Gothic"/>
          <w:bCs/>
          <w:color w:val="000000" w:themeColor="text1"/>
          <w:sz w:val="20"/>
          <w:szCs w:val="20"/>
        </w:rPr>
        <w:t xml:space="preserve">the </w:t>
      </w:r>
      <w:r w:rsidR="00FF38FE" w:rsidRPr="002E7508">
        <w:rPr>
          <w:rFonts w:ascii="Century Gothic" w:hAnsi="Century Gothic"/>
          <w:bCs/>
          <w:color w:val="000000" w:themeColor="text1"/>
          <w:sz w:val="20"/>
          <w:szCs w:val="20"/>
        </w:rPr>
        <w:t>current</w:t>
      </w:r>
      <w:r w:rsidR="00F825ED" w:rsidRPr="002E7508">
        <w:rPr>
          <w:rFonts w:ascii="Century Gothic" w:hAnsi="Century Gothic"/>
          <w:bCs/>
          <w:color w:val="000000" w:themeColor="text1"/>
          <w:sz w:val="20"/>
          <w:szCs w:val="20"/>
        </w:rPr>
        <w:t xml:space="preserve"> configuration in LFVN Production environment</w:t>
      </w:r>
      <w:r w:rsidR="00AB7F73" w:rsidRPr="002E7508">
        <w:rPr>
          <w:rFonts w:ascii="Century Gothic" w:hAnsi="Century Gothic"/>
          <w:bCs/>
          <w:color w:val="000000" w:themeColor="text1"/>
          <w:sz w:val="20"/>
          <w:szCs w:val="20"/>
        </w:rPr>
        <w:t xml:space="preserve"> but allow to work with BNPL collection case.</w:t>
      </w:r>
    </w:p>
    <w:p w14:paraId="5E3747F3" w14:textId="2BD08150" w:rsidR="00D53237" w:rsidRPr="002E7508" w:rsidRDefault="00D53237" w:rsidP="005D1E95">
      <w:pPr>
        <w:pStyle w:val="Heading4"/>
        <w:rPr>
          <w:sz w:val="20"/>
        </w:rPr>
      </w:pPr>
      <w:bookmarkStart w:id="142" w:name="_Ref525921265"/>
      <w:bookmarkEnd w:id="141"/>
      <w:r w:rsidRPr="002E7508">
        <w:rPr>
          <w:sz w:val="20"/>
        </w:rPr>
        <w:lastRenderedPageBreak/>
        <w:t>REQD0002</w:t>
      </w:r>
      <w:r w:rsidR="0029576E" w:rsidRPr="002E7508">
        <w:rPr>
          <w:sz w:val="20"/>
        </w:rPr>
        <w:t>5</w:t>
      </w:r>
      <w:r w:rsidRPr="002E7508">
        <w:rPr>
          <w:sz w:val="20"/>
        </w:rPr>
        <w:t xml:space="preserve"> – Case re-assignment</w:t>
      </w:r>
      <w:bookmarkEnd w:id="142"/>
    </w:p>
    <w:p w14:paraId="09D02A18" w14:textId="14844C62" w:rsidR="00D53237" w:rsidRPr="002E7508" w:rsidRDefault="00D53237" w:rsidP="00B96E88">
      <w:pPr>
        <w:pStyle w:val="BodyText"/>
        <w:spacing w:line="360" w:lineRule="auto"/>
        <w:ind w:left="709"/>
        <w:rPr>
          <w:rFonts w:ascii="Century Gothic" w:hAnsi="Century Gothic"/>
          <w:bCs/>
          <w:color w:val="000000" w:themeColor="text1"/>
          <w:sz w:val="20"/>
          <w:szCs w:val="20"/>
        </w:rPr>
      </w:pPr>
      <w:r w:rsidRPr="002E7508">
        <w:rPr>
          <w:rFonts w:ascii="Century Gothic" w:hAnsi="Century Gothic"/>
          <w:bCs/>
          <w:color w:val="000000" w:themeColor="text1"/>
          <w:sz w:val="20"/>
          <w:szCs w:val="20"/>
        </w:rPr>
        <w:t>Case can be re-assigned to another collector automatically and manually</w:t>
      </w:r>
      <w:r w:rsidR="008A7A10" w:rsidRPr="002E7508">
        <w:rPr>
          <w:rFonts w:ascii="Century Gothic" w:hAnsi="Century Gothic"/>
          <w:bCs/>
          <w:color w:val="000000" w:themeColor="text1"/>
          <w:sz w:val="20"/>
          <w:szCs w:val="20"/>
        </w:rPr>
        <w:t xml:space="preserve"> as </w:t>
      </w:r>
      <w:r w:rsidR="00F825ED" w:rsidRPr="002E7508">
        <w:rPr>
          <w:rFonts w:ascii="Century Gothic" w:hAnsi="Century Gothic"/>
          <w:bCs/>
          <w:color w:val="000000" w:themeColor="text1"/>
          <w:sz w:val="20"/>
          <w:szCs w:val="20"/>
        </w:rPr>
        <w:t xml:space="preserve">the </w:t>
      </w:r>
      <w:r w:rsidR="008A7A10" w:rsidRPr="002E7508">
        <w:rPr>
          <w:rFonts w:ascii="Century Gothic" w:hAnsi="Century Gothic"/>
          <w:bCs/>
          <w:color w:val="000000" w:themeColor="text1"/>
          <w:sz w:val="20"/>
          <w:szCs w:val="20"/>
        </w:rPr>
        <w:t>current</w:t>
      </w:r>
      <w:r w:rsidR="00F825ED" w:rsidRPr="002E7508">
        <w:rPr>
          <w:rFonts w:ascii="Century Gothic" w:hAnsi="Century Gothic"/>
          <w:bCs/>
          <w:color w:val="000000" w:themeColor="text1"/>
          <w:sz w:val="20"/>
          <w:szCs w:val="20"/>
        </w:rPr>
        <w:t xml:space="preserve"> configuration in LFVN Production environment</w:t>
      </w:r>
      <w:r w:rsidR="007F2C65" w:rsidRPr="002E7508">
        <w:rPr>
          <w:rFonts w:ascii="Century Gothic" w:hAnsi="Century Gothic"/>
          <w:bCs/>
          <w:color w:val="000000" w:themeColor="text1"/>
          <w:sz w:val="20"/>
          <w:szCs w:val="20"/>
        </w:rPr>
        <w:t xml:space="preserve"> but allow to work with BNPL collection case.</w:t>
      </w:r>
    </w:p>
    <w:p w14:paraId="11EB9504" w14:textId="77777777" w:rsidR="00D53237" w:rsidRPr="002E7508" w:rsidRDefault="00D53237" w:rsidP="00C561A4">
      <w:pPr>
        <w:pStyle w:val="BodyText"/>
        <w:keepNext/>
        <w:spacing w:line="360" w:lineRule="auto"/>
        <w:ind w:firstLine="709"/>
        <w:rPr>
          <w:rFonts w:ascii="Century Gothic" w:hAnsi="Century Gothic"/>
          <w:bCs/>
          <w:color w:val="000000" w:themeColor="text1"/>
          <w:sz w:val="20"/>
          <w:szCs w:val="20"/>
        </w:rPr>
      </w:pPr>
      <w:r w:rsidRPr="002E7508">
        <w:rPr>
          <w:rFonts w:ascii="Century Gothic" w:hAnsi="Century Gothic"/>
          <w:bCs/>
          <w:color w:val="000000" w:themeColor="text1"/>
          <w:sz w:val="20"/>
          <w:szCs w:val="20"/>
        </w:rPr>
        <w:t>Automatic re-assignment is done on the base of OVD Bucket (see the table below).</w:t>
      </w:r>
    </w:p>
    <w:p w14:paraId="15C07A12" w14:textId="77777777" w:rsidR="00D53237" w:rsidRPr="002E7508" w:rsidRDefault="00D53237" w:rsidP="00D53237">
      <w:pPr>
        <w:pStyle w:val="BodyText"/>
        <w:keepNext/>
        <w:spacing w:line="360" w:lineRule="auto"/>
        <w:jc w:val="center"/>
        <w:rPr>
          <w:rFonts w:ascii="Century Gothic" w:hAnsi="Century Gothic"/>
          <w:bCs/>
          <w:color w:val="000000" w:themeColor="text1"/>
          <w:sz w:val="20"/>
          <w:szCs w:val="20"/>
        </w:rPr>
      </w:pPr>
      <w:r w:rsidRPr="002E7508">
        <w:rPr>
          <w:rFonts w:ascii="Century Gothic" w:hAnsi="Century Gothic"/>
          <w:bCs/>
          <w:noProof/>
          <w:color w:val="000000" w:themeColor="text1"/>
          <w:sz w:val="20"/>
          <w:szCs w:val="20"/>
          <w:lang w:val="en-US"/>
        </w:rPr>
        <w:drawing>
          <wp:inline distT="0" distB="0" distL="0" distR="0" wp14:anchorId="24F21679" wp14:editId="7654E4E3">
            <wp:extent cx="539369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690" cy="3517900"/>
                    </a:xfrm>
                    <a:prstGeom prst="rect">
                      <a:avLst/>
                    </a:prstGeom>
                    <a:noFill/>
                    <a:ln>
                      <a:noFill/>
                    </a:ln>
                  </pic:spPr>
                </pic:pic>
              </a:graphicData>
            </a:graphic>
          </wp:inline>
        </w:drawing>
      </w:r>
    </w:p>
    <w:p w14:paraId="1417C02F" w14:textId="7C24163C" w:rsidR="00D53237" w:rsidRPr="002E7508" w:rsidRDefault="00D53237" w:rsidP="00E26474">
      <w:pPr>
        <w:pStyle w:val="BodyText"/>
        <w:keepNext/>
        <w:spacing w:line="360" w:lineRule="auto"/>
        <w:ind w:firstLine="709"/>
        <w:rPr>
          <w:rFonts w:ascii="Century Gothic" w:hAnsi="Century Gothic"/>
          <w:bCs/>
          <w:color w:val="000000" w:themeColor="text1"/>
          <w:sz w:val="20"/>
          <w:szCs w:val="20"/>
        </w:rPr>
      </w:pPr>
      <w:r w:rsidRPr="002E7508">
        <w:rPr>
          <w:rFonts w:ascii="Century Gothic" w:hAnsi="Century Gothic"/>
          <w:bCs/>
          <w:color w:val="000000" w:themeColor="text1"/>
          <w:sz w:val="20"/>
          <w:szCs w:val="20"/>
        </w:rPr>
        <w:t>OVD amount is defined by Product Team as MTP</w:t>
      </w:r>
      <w:r w:rsidR="00C125EC" w:rsidRPr="002E7508">
        <w:rPr>
          <w:rFonts w:ascii="Century Gothic" w:hAnsi="Century Gothic"/>
          <w:bCs/>
          <w:color w:val="000000" w:themeColor="text1"/>
          <w:sz w:val="20"/>
          <w:szCs w:val="20"/>
        </w:rPr>
        <w:t xml:space="preserve"> (Min </w:t>
      </w:r>
      <w:r w:rsidR="007C6F69" w:rsidRPr="002E7508">
        <w:rPr>
          <w:rFonts w:ascii="Century Gothic" w:hAnsi="Century Gothic"/>
          <w:bCs/>
          <w:color w:val="000000" w:themeColor="text1"/>
          <w:sz w:val="20"/>
          <w:szCs w:val="20"/>
        </w:rPr>
        <w:t>to</w:t>
      </w:r>
      <w:r w:rsidR="00C125EC" w:rsidRPr="002E7508">
        <w:rPr>
          <w:rFonts w:ascii="Century Gothic" w:hAnsi="Century Gothic"/>
          <w:bCs/>
          <w:color w:val="000000" w:themeColor="text1"/>
          <w:sz w:val="20"/>
          <w:szCs w:val="20"/>
        </w:rPr>
        <w:t xml:space="preserve"> Pay)</w:t>
      </w:r>
      <w:r w:rsidRPr="002E7508">
        <w:rPr>
          <w:rFonts w:ascii="Century Gothic" w:hAnsi="Century Gothic"/>
          <w:bCs/>
          <w:color w:val="000000" w:themeColor="text1"/>
          <w:sz w:val="20"/>
          <w:szCs w:val="20"/>
        </w:rPr>
        <w:t>.</w:t>
      </w:r>
    </w:p>
    <w:p w14:paraId="0D8BCA94" w14:textId="77777777" w:rsidR="00D56683" w:rsidRPr="002E7508" w:rsidRDefault="00D53237" w:rsidP="00E26474">
      <w:pPr>
        <w:pStyle w:val="BodyText"/>
        <w:keepNext/>
        <w:spacing w:line="360" w:lineRule="auto"/>
        <w:ind w:left="709"/>
        <w:rPr>
          <w:rFonts w:ascii="Century Gothic" w:hAnsi="Century Gothic"/>
          <w:bCs/>
          <w:color w:val="000000" w:themeColor="text1"/>
          <w:sz w:val="20"/>
          <w:szCs w:val="20"/>
        </w:rPr>
      </w:pPr>
      <w:r w:rsidRPr="002E7508">
        <w:rPr>
          <w:rFonts w:ascii="Century Gothic" w:hAnsi="Century Gothic"/>
          <w:bCs/>
          <w:color w:val="000000" w:themeColor="text1"/>
          <w:sz w:val="20"/>
          <w:szCs w:val="20"/>
        </w:rPr>
        <w:t>Automatic re-assignment rules</w:t>
      </w:r>
      <w:r w:rsidR="00B5397E" w:rsidRPr="002E7508">
        <w:rPr>
          <w:rFonts w:ascii="Century Gothic" w:hAnsi="Century Gothic"/>
          <w:bCs/>
          <w:color w:val="000000" w:themeColor="text1"/>
          <w:sz w:val="20"/>
          <w:szCs w:val="20"/>
        </w:rPr>
        <w:t xml:space="preserve"> </w:t>
      </w:r>
      <w:r w:rsidR="00AB2E31" w:rsidRPr="002E7508">
        <w:rPr>
          <w:rFonts w:ascii="Century Gothic" w:hAnsi="Century Gothic"/>
          <w:bCs/>
          <w:color w:val="000000" w:themeColor="text1"/>
          <w:sz w:val="20"/>
          <w:szCs w:val="20"/>
        </w:rPr>
        <w:t>should b</w:t>
      </w:r>
      <w:r w:rsidR="005A11C1" w:rsidRPr="002E7508">
        <w:rPr>
          <w:rFonts w:ascii="Century Gothic" w:hAnsi="Century Gothic"/>
          <w:bCs/>
          <w:color w:val="000000" w:themeColor="text1"/>
          <w:sz w:val="20"/>
          <w:szCs w:val="20"/>
        </w:rPr>
        <w:t xml:space="preserve">e the same as </w:t>
      </w:r>
      <w:r w:rsidR="00F825ED" w:rsidRPr="002E7508">
        <w:rPr>
          <w:rFonts w:ascii="Century Gothic" w:hAnsi="Century Gothic"/>
          <w:bCs/>
          <w:color w:val="000000" w:themeColor="text1"/>
          <w:sz w:val="20"/>
          <w:szCs w:val="20"/>
        </w:rPr>
        <w:t xml:space="preserve">the </w:t>
      </w:r>
      <w:r w:rsidR="005A11C1" w:rsidRPr="002E7508">
        <w:rPr>
          <w:rFonts w:ascii="Century Gothic" w:hAnsi="Century Gothic"/>
          <w:bCs/>
          <w:color w:val="000000" w:themeColor="text1"/>
          <w:sz w:val="20"/>
          <w:szCs w:val="20"/>
        </w:rPr>
        <w:t>current</w:t>
      </w:r>
      <w:r w:rsidR="00F825ED" w:rsidRPr="002E7508">
        <w:rPr>
          <w:rFonts w:ascii="Century Gothic" w:hAnsi="Century Gothic"/>
          <w:bCs/>
          <w:color w:val="000000" w:themeColor="text1"/>
          <w:sz w:val="20"/>
          <w:szCs w:val="20"/>
        </w:rPr>
        <w:t xml:space="preserve"> configuration in LFVN Production environment</w:t>
      </w:r>
      <w:r w:rsidR="002E3250" w:rsidRPr="002E7508">
        <w:rPr>
          <w:rFonts w:ascii="Century Gothic" w:hAnsi="Century Gothic"/>
          <w:bCs/>
          <w:color w:val="000000" w:themeColor="text1"/>
          <w:sz w:val="20"/>
          <w:szCs w:val="20"/>
        </w:rPr>
        <w:t xml:space="preserve"> but allow to work with BNPL collection case</w:t>
      </w:r>
      <w:r w:rsidR="008F18B0" w:rsidRPr="002E7508">
        <w:rPr>
          <w:rFonts w:ascii="Century Gothic" w:hAnsi="Century Gothic"/>
          <w:bCs/>
          <w:color w:val="000000" w:themeColor="text1"/>
          <w:sz w:val="20"/>
          <w:szCs w:val="20"/>
        </w:rPr>
        <w:t xml:space="preserve">. </w:t>
      </w:r>
    </w:p>
    <w:p w14:paraId="72461218" w14:textId="77777777" w:rsidR="00D53237" w:rsidRPr="002E7508" w:rsidRDefault="00D53237" w:rsidP="00E87119">
      <w:pPr>
        <w:pStyle w:val="BodyText"/>
        <w:keepNext/>
        <w:numPr>
          <w:ilvl w:val="0"/>
          <w:numId w:val="2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Automatic re-assignment is done for changes inside Early Collection [B01 – B0</w:t>
      </w:r>
      <w:r w:rsidRPr="002E7508">
        <w:rPr>
          <w:rFonts w:ascii="Century Gothic" w:hAnsi="Century Gothic"/>
          <w:bCs/>
          <w:color w:val="000000" w:themeColor="text1"/>
          <w:sz w:val="20"/>
          <w:szCs w:val="20"/>
          <w:lang w:val="en-US"/>
        </w:rPr>
        <w:t>3</w:t>
      </w:r>
      <w:r w:rsidRPr="002E7508">
        <w:rPr>
          <w:rFonts w:ascii="Century Gothic" w:hAnsi="Century Gothic"/>
          <w:bCs/>
          <w:color w:val="000000" w:themeColor="text1"/>
          <w:sz w:val="20"/>
          <w:szCs w:val="20"/>
        </w:rPr>
        <w:t>] only.</w:t>
      </w:r>
    </w:p>
    <w:p w14:paraId="053119EF" w14:textId="3C7172C4" w:rsidR="00D53237" w:rsidRPr="002E7508" w:rsidRDefault="00D53237" w:rsidP="00E87119">
      <w:pPr>
        <w:pStyle w:val="BodyText"/>
        <w:keepNext/>
        <w:numPr>
          <w:ilvl w:val="0"/>
          <w:numId w:val="2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Automatic re-assignment is done only at Due date (</w:t>
      </w:r>
      <w:r w:rsidR="007C6F69" w:rsidRPr="002E7508">
        <w:rPr>
          <w:rFonts w:ascii="Century Gothic" w:hAnsi="Century Gothic"/>
          <w:bCs/>
          <w:color w:val="000000" w:themeColor="text1"/>
          <w:sz w:val="20"/>
          <w:szCs w:val="20"/>
        </w:rPr>
        <w:t>e.g.,</w:t>
      </w:r>
      <w:r w:rsidRPr="002E7508">
        <w:rPr>
          <w:rFonts w:ascii="Century Gothic" w:hAnsi="Century Gothic"/>
          <w:bCs/>
          <w:color w:val="000000" w:themeColor="text1"/>
          <w:sz w:val="20"/>
          <w:szCs w:val="20"/>
        </w:rPr>
        <w:t xml:space="preserve"> if Bucket is updated in the middle of the cycle because of payment, re-assignment can be done at next Due date only).</w:t>
      </w:r>
    </w:p>
    <w:p w14:paraId="47BC9900" w14:textId="77777777" w:rsidR="00D53237" w:rsidRPr="002E7508" w:rsidRDefault="00D53237" w:rsidP="00E87119">
      <w:pPr>
        <w:pStyle w:val="BodyText"/>
        <w:keepNext/>
        <w:numPr>
          <w:ilvl w:val="0"/>
          <w:numId w:val="2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If case is moved from B01 to B02 or from B03 to B02:</w:t>
      </w:r>
    </w:p>
    <w:p w14:paraId="2946712A" w14:textId="77777777" w:rsidR="00D53237" w:rsidRPr="002E7508" w:rsidRDefault="00D53237" w:rsidP="00D53237">
      <w:pPr>
        <w:pStyle w:val="BodyText"/>
        <w:spacing w:line="360" w:lineRule="auto"/>
        <w:ind w:firstLine="720"/>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If in the last month, there </w:t>
      </w:r>
      <w:r w:rsidRPr="002E7508">
        <w:rPr>
          <w:rFonts w:ascii="Century Gothic" w:hAnsi="Century Gothic"/>
          <w:bCs/>
          <w:color w:val="000000" w:themeColor="text1"/>
          <w:sz w:val="20"/>
          <w:szCs w:val="20"/>
          <w:lang w:val="en-US"/>
        </w:rPr>
        <w:t>are</w:t>
      </w:r>
      <w:r w:rsidRPr="002E7508">
        <w:rPr>
          <w:rFonts w:ascii="Century Gothic" w:hAnsi="Century Gothic"/>
          <w:bCs/>
          <w:color w:val="000000" w:themeColor="text1"/>
          <w:sz w:val="20"/>
          <w:szCs w:val="20"/>
        </w:rPr>
        <w:t xml:space="preserve"> two or less activities “call” with the following results: </w:t>
      </w:r>
    </w:p>
    <w:p w14:paraId="0E701BC6" w14:textId="77777777" w:rsidR="00D53237" w:rsidRPr="002E7508" w:rsidRDefault="00D53237" w:rsidP="00E87119">
      <w:pPr>
        <w:pStyle w:val="BodyText"/>
        <w:numPr>
          <w:ilvl w:val="2"/>
          <w:numId w:val="2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Call Interrupt</w:t>
      </w:r>
    </w:p>
    <w:p w14:paraId="7DE6214A" w14:textId="77777777" w:rsidR="00D53237" w:rsidRPr="002E7508" w:rsidRDefault="00D53237" w:rsidP="00E87119">
      <w:pPr>
        <w:pStyle w:val="BodyText"/>
        <w:numPr>
          <w:ilvl w:val="2"/>
          <w:numId w:val="2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Cannot Contact</w:t>
      </w:r>
    </w:p>
    <w:p w14:paraId="00981417" w14:textId="77777777" w:rsidR="00D53237" w:rsidRPr="002E7508" w:rsidRDefault="00D53237" w:rsidP="00E87119">
      <w:pPr>
        <w:pStyle w:val="BodyText"/>
        <w:numPr>
          <w:ilvl w:val="2"/>
          <w:numId w:val="2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No Possibility to Contact</w:t>
      </w:r>
    </w:p>
    <w:p w14:paraId="654761BD" w14:textId="77777777" w:rsidR="00D53237" w:rsidRPr="002E7508" w:rsidRDefault="00D53237" w:rsidP="00E87119">
      <w:pPr>
        <w:pStyle w:val="BodyText"/>
        <w:numPr>
          <w:ilvl w:val="2"/>
          <w:numId w:val="2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Third party</w:t>
      </w:r>
    </w:p>
    <w:p w14:paraId="7E7D7004" w14:textId="77777777" w:rsidR="00D53237" w:rsidRPr="002E7508" w:rsidRDefault="00D53237" w:rsidP="00E87119">
      <w:pPr>
        <w:pStyle w:val="BodyText"/>
        <w:numPr>
          <w:ilvl w:val="2"/>
          <w:numId w:val="2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 Refuse</w:t>
      </w:r>
    </w:p>
    <w:p w14:paraId="2D3F4563" w14:textId="77777777" w:rsidR="00D53237" w:rsidRPr="002E7508" w:rsidRDefault="00D53237" w:rsidP="00E87119">
      <w:pPr>
        <w:pStyle w:val="BodyText"/>
        <w:numPr>
          <w:ilvl w:val="2"/>
          <w:numId w:val="2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B.PTP</w:t>
      </w:r>
    </w:p>
    <w:p w14:paraId="6F55AB39" w14:textId="77777777" w:rsidR="00D53237" w:rsidRPr="002E7508" w:rsidRDefault="00D53237" w:rsidP="00D53237">
      <w:pPr>
        <w:pStyle w:val="BodyText"/>
        <w:spacing w:line="360" w:lineRule="auto"/>
        <w:ind w:firstLine="720"/>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Case should be re-assigned for another different “call” collector. </w:t>
      </w:r>
    </w:p>
    <w:p w14:paraId="449695C1" w14:textId="77777777" w:rsidR="00D53237" w:rsidRPr="002E7508" w:rsidRDefault="00D53237" w:rsidP="00D53237">
      <w:pPr>
        <w:pStyle w:val="BodyText"/>
        <w:spacing w:line="360" w:lineRule="auto"/>
        <w:ind w:firstLine="720"/>
        <w:rPr>
          <w:rFonts w:ascii="Century Gothic" w:hAnsi="Century Gothic"/>
          <w:bCs/>
          <w:color w:val="000000" w:themeColor="text1"/>
          <w:sz w:val="20"/>
          <w:szCs w:val="20"/>
        </w:rPr>
      </w:pPr>
      <w:r w:rsidRPr="002E7508">
        <w:rPr>
          <w:rFonts w:ascii="Century Gothic" w:hAnsi="Century Gothic"/>
          <w:bCs/>
          <w:color w:val="000000" w:themeColor="text1"/>
          <w:sz w:val="20"/>
          <w:szCs w:val="20"/>
        </w:rPr>
        <w:lastRenderedPageBreak/>
        <w:t>Otherwise, case should be re-assigned to any “Field” collector.</w:t>
      </w:r>
    </w:p>
    <w:p w14:paraId="5FFBE441" w14:textId="77777777" w:rsidR="00D53237" w:rsidRPr="002E7508" w:rsidRDefault="00D53237" w:rsidP="00E87119">
      <w:pPr>
        <w:pStyle w:val="BodyText"/>
        <w:keepNext/>
        <w:numPr>
          <w:ilvl w:val="0"/>
          <w:numId w:val="2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If case is moved from B01 to B03 or from B02 to B03 case should be re-assigned to any “Field” collector.</w:t>
      </w:r>
    </w:p>
    <w:p w14:paraId="5D7074F7" w14:textId="77777777" w:rsidR="00D53237" w:rsidRPr="002E7508" w:rsidRDefault="00D53237" w:rsidP="00E87119">
      <w:pPr>
        <w:pStyle w:val="BodyText"/>
        <w:keepNext/>
        <w:numPr>
          <w:ilvl w:val="0"/>
          <w:numId w:val="2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If case is moved from B02 to B01 or from B03 to B01 case should be re-assigned to any “Call” collector.</w:t>
      </w:r>
    </w:p>
    <w:p w14:paraId="2902041C" w14:textId="551937DB" w:rsidR="00F12B0F" w:rsidRPr="002E7508" w:rsidRDefault="00F12B0F" w:rsidP="005D1E95">
      <w:pPr>
        <w:pStyle w:val="Heading4"/>
        <w:rPr>
          <w:sz w:val="20"/>
        </w:rPr>
      </w:pPr>
      <w:bookmarkStart w:id="143" w:name="_Toc527383625"/>
      <w:bookmarkStart w:id="144" w:name="_Ref430253996"/>
      <w:bookmarkStart w:id="145" w:name="_Toc434849594"/>
      <w:r w:rsidRPr="002E7508">
        <w:rPr>
          <w:sz w:val="20"/>
        </w:rPr>
        <w:t>REQD00026 – Assignment Algorithm for Outsource Cases</w:t>
      </w:r>
    </w:p>
    <w:p w14:paraId="4D2E9AC5" w14:textId="3B2BBB5B" w:rsidR="0079696E" w:rsidRPr="002E7508" w:rsidRDefault="0079696E" w:rsidP="00AD38C2">
      <w:pPr>
        <w:pStyle w:val="BodyText"/>
        <w:spacing w:line="360" w:lineRule="auto"/>
        <w:ind w:left="709"/>
        <w:rPr>
          <w:rFonts w:ascii="Century Gothic" w:hAnsi="Century Gothic"/>
          <w:bCs/>
          <w:color w:val="000000" w:themeColor="text1"/>
          <w:sz w:val="20"/>
          <w:szCs w:val="20"/>
        </w:rPr>
      </w:pPr>
      <w:r w:rsidRPr="002E7508">
        <w:rPr>
          <w:rFonts w:ascii="Century Gothic" w:hAnsi="Century Gothic"/>
          <w:bCs/>
          <w:color w:val="000000" w:themeColor="text1"/>
          <w:sz w:val="20"/>
          <w:szCs w:val="20"/>
        </w:rPr>
        <w:t>Case can be assigned for Outsource as the current configuration in LFVN Production environment but allow to work with BNPL collection case.</w:t>
      </w:r>
    </w:p>
    <w:p w14:paraId="4380B097" w14:textId="71A14A04" w:rsidR="00E52D5C" w:rsidRPr="002E7508" w:rsidRDefault="00E52D5C" w:rsidP="00AD38C2">
      <w:pPr>
        <w:pStyle w:val="BodyText"/>
        <w:spacing w:line="360" w:lineRule="auto"/>
        <w:ind w:left="709"/>
        <w:rPr>
          <w:rFonts w:ascii="Century Gothic" w:hAnsi="Century Gothic"/>
          <w:bCs/>
          <w:color w:val="000000" w:themeColor="text1"/>
          <w:sz w:val="20"/>
          <w:szCs w:val="20"/>
        </w:rPr>
      </w:pPr>
      <w:r w:rsidRPr="002E7508">
        <w:rPr>
          <w:rFonts w:ascii="Century Gothic" w:hAnsi="Century Gothic"/>
          <w:bCs/>
          <w:color w:val="000000" w:themeColor="text1"/>
          <w:sz w:val="20"/>
          <w:szCs w:val="20"/>
        </w:rPr>
        <w:t>The OS case will not be assigned to specific Collector but will be manage</w:t>
      </w:r>
      <w:r w:rsidRPr="002E7508">
        <w:rPr>
          <w:rFonts w:ascii="Century Gothic" w:hAnsi="Century Gothic"/>
          <w:bCs/>
          <w:color w:val="000000" w:themeColor="text1"/>
          <w:sz w:val="20"/>
          <w:szCs w:val="20"/>
          <w:lang w:val="vi-VN"/>
        </w:rPr>
        <w:t>d</w:t>
      </w:r>
      <w:r w:rsidRPr="002E7508">
        <w:rPr>
          <w:rFonts w:ascii="Century Gothic" w:hAnsi="Century Gothic"/>
          <w:bCs/>
          <w:color w:val="000000" w:themeColor="text1"/>
          <w:sz w:val="20"/>
          <w:szCs w:val="20"/>
        </w:rPr>
        <w:t xml:space="preserve"> by special step in Collection strategy. </w:t>
      </w:r>
      <w:r w:rsidRPr="002E7508">
        <w:rPr>
          <w:rFonts w:ascii="Century Gothic" w:hAnsi="Century Gothic"/>
          <w:bCs/>
          <w:color w:val="000000" w:themeColor="text1"/>
          <w:sz w:val="20"/>
          <w:szCs w:val="20"/>
          <w:lang w:val="en-US"/>
        </w:rPr>
        <w:t xml:space="preserve">See the description in the paragraph </w:t>
      </w:r>
      <w:r w:rsidRPr="002E7508">
        <w:rPr>
          <w:rFonts w:ascii="Century Gothic" w:hAnsi="Century Gothic"/>
          <w:bCs/>
          <w:color w:val="000000" w:themeColor="text1"/>
          <w:sz w:val="20"/>
          <w:szCs w:val="20"/>
          <w:lang w:val="en-US"/>
        </w:rPr>
        <w:fldChar w:fldCharType="begin"/>
      </w:r>
      <w:r w:rsidRPr="002E7508">
        <w:rPr>
          <w:rFonts w:ascii="Century Gothic" w:hAnsi="Century Gothic"/>
          <w:bCs/>
          <w:color w:val="000000" w:themeColor="text1"/>
          <w:sz w:val="20"/>
          <w:szCs w:val="20"/>
          <w:lang w:val="en-US"/>
        </w:rPr>
        <w:instrText xml:space="preserve"> REF _Ref525804865 \r \h  \* MERGEFORMAT </w:instrText>
      </w:r>
      <w:r w:rsidRPr="002E7508">
        <w:rPr>
          <w:rFonts w:ascii="Century Gothic" w:hAnsi="Century Gothic"/>
          <w:bCs/>
          <w:color w:val="000000" w:themeColor="text1"/>
          <w:sz w:val="20"/>
          <w:szCs w:val="20"/>
          <w:lang w:val="en-US"/>
        </w:rPr>
      </w:r>
      <w:r w:rsidRPr="002E7508">
        <w:rPr>
          <w:rFonts w:ascii="Century Gothic" w:hAnsi="Century Gothic"/>
          <w:bCs/>
          <w:color w:val="000000" w:themeColor="text1"/>
          <w:sz w:val="20"/>
          <w:szCs w:val="20"/>
          <w:lang w:val="en-US"/>
        </w:rPr>
        <w:fldChar w:fldCharType="separate"/>
      </w:r>
      <w:r w:rsidR="00DE34BB" w:rsidRPr="002E7508">
        <w:rPr>
          <w:rFonts w:ascii="Century Gothic" w:hAnsi="Century Gothic"/>
          <w:bCs/>
          <w:color w:val="000000" w:themeColor="text1"/>
          <w:sz w:val="20"/>
          <w:szCs w:val="20"/>
          <w:lang w:val="en-US"/>
        </w:rPr>
        <w:t>5</w:t>
      </w:r>
      <w:r w:rsidRPr="002E7508">
        <w:rPr>
          <w:rFonts w:ascii="Century Gothic" w:hAnsi="Century Gothic"/>
          <w:bCs/>
          <w:color w:val="000000" w:themeColor="text1"/>
          <w:sz w:val="20"/>
          <w:szCs w:val="20"/>
          <w:lang w:val="en-US"/>
        </w:rPr>
        <w:t>.9.2</w:t>
      </w:r>
      <w:r w:rsidRPr="002E7508">
        <w:rPr>
          <w:rFonts w:ascii="Century Gothic" w:hAnsi="Century Gothic"/>
          <w:bCs/>
          <w:color w:val="000000" w:themeColor="text1"/>
          <w:sz w:val="20"/>
          <w:szCs w:val="20"/>
          <w:lang w:val="en-US"/>
        </w:rPr>
        <w:fldChar w:fldCharType="end"/>
      </w:r>
      <w:r w:rsidRPr="002E7508">
        <w:rPr>
          <w:rFonts w:ascii="Century Gothic" w:hAnsi="Century Gothic"/>
          <w:bCs/>
          <w:color w:val="000000" w:themeColor="text1"/>
          <w:sz w:val="20"/>
          <w:szCs w:val="20"/>
          <w:lang w:val="en-US"/>
        </w:rPr>
        <w:t>.</w:t>
      </w:r>
    </w:p>
    <w:p w14:paraId="20C9BE9F" w14:textId="77777777" w:rsidR="00D53237" w:rsidRPr="002E7508" w:rsidRDefault="00D53237" w:rsidP="005D1E95">
      <w:pPr>
        <w:pStyle w:val="Heading2Numbered"/>
      </w:pPr>
      <w:bookmarkStart w:id="146" w:name="_Toc69292238"/>
      <w:r w:rsidRPr="002E7508">
        <w:t>REQD00030 - Collection Strategy</w:t>
      </w:r>
      <w:bookmarkEnd w:id="143"/>
      <w:bookmarkEnd w:id="146"/>
    </w:p>
    <w:p w14:paraId="76A28C43" w14:textId="77777777" w:rsidR="00D53237" w:rsidRPr="002E7508" w:rsidRDefault="00D53237" w:rsidP="005D1E95">
      <w:pPr>
        <w:pStyle w:val="Heading3"/>
      </w:pPr>
      <w:bookmarkStart w:id="147" w:name="_3.4.1._REQD00031_–"/>
      <w:bookmarkStart w:id="148" w:name="_Ref525910424"/>
      <w:bookmarkStart w:id="149" w:name="_Toc69292239"/>
      <w:bookmarkEnd w:id="147"/>
      <w:r w:rsidRPr="002E7508">
        <w:t>REQD00031 – Action approval process</w:t>
      </w:r>
      <w:bookmarkEnd w:id="148"/>
      <w:bookmarkEnd w:id="149"/>
    </w:p>
    <w:p w14:paraId="54EBD083" w14:textId="41377D7F" w:rsidR="00D53237" w:rsidRPr="002E7508" w:rsidRDefault="00877262" w:rsidP="00173A0D">
      <w:pPr>
        <w:spacing w:line="360" w:lineRule="auto"/>
        <w:rPr>
          <w:bCs/>
          <w:szCs w:val="20"/>
        </w:rPr>
      </w:pPr>
      <w:r w:rsidRPr="002E7508">
        <w:rPr>
          <w:bCs/>
          <w:szCs w:val="20"/>
        </w:rPr>
        <w:t xml:space="preserve">Action approval process should be the same as </w:t>
      </w:r>
      <w:r w:rsidR="004416B7" w:rsidRPr="002E7508">
        <w:rPr>
          <w:bCs/>
          <w:szCs w:val="20"/>
        </w:rPr>
        <w:t>the current configuration</w:t>
      </w:r>
      <w:r w:rsidR="007D0BDE" w:rsidRPr="002E7508">
        <w:rPr>
          <w:bCs/>
          <w:szCs w:val="20"/>
        </w:rPr>
        <w:t xml:space="preserve"> in LFVN Production environment</w:t>
      </w:r>
      <w:r w:rsidR="00DD02DB" w:rsidRPr="002E7508">
        <w:rPr>
          <w:bCs/>
          <w:szCs w:val="20"/>
        </w:rPr>
        <w:t xml:space="preserve"> but allow to work with BNPL collection case.</w:t>
      </w:r>
    </w:p>
    <w:p w14:paraId="5C772E97" w14:textId="77777777" w:rsidR="00C517AD" w:rsidRPr="002E7508" w:rsidRDefault="00C517AD" w:rsidP="007B0990">
      <w:pPr>
        <w:pStyle w:val="Body"/>
        <w:ind w:left="522" w:firstLine="0"/>
        <w:rPr>
          <w:bCs/>
          <w:szCs w:val="20"/>
        </w:rPr>
      </w:pPr>
      <w:r w:rsidRPr="002E7508">
        <w:rPr>
          <w:bCs/>
          <w:szCs w:val="20"/>
        </w:rPr>
        <w:t>For some actions executed during collection, it is required to implement the following approval process.</w:t>
      </w:r>
    </w:p>
    <w:p w14:paraId="634348F8" w14:textId="77777777" w:rsidR="00C517AD" w:rsidRPr="002E7508" w:rsidRDefault="00C517AD" w:rsidP="007B0990">
      <w:pPr>
        <w:pStyle w:val="Body"/>
        <w:ind w:left="522" w:firstLine="0"/>
        <w:rPr>
          <w:bCs/>
          <w:szCs w:val="20"/>
        </w:rPr>
      </w:pPr>
      <w:r w:rsidRPr="002E7508">
        <w:rPr>
          <w:bCs/>
          <w:szCs w:val="20"/>
        </w:rPr>
        <w:t>When an action is submitted for approval, this action appears in ‘pending for approval’ list of Approval Person.</w:t>
      </w:r>
    </w:p>
    <w:p w14:paraId="27534470" w14:textId="77777777" w:rsidR="00C517AD" w:rsidRPr="002E7508" w:rsidRDefault="00C517AD" w:rsidP="00FD44E9">
      <w:pPr>
        <w:pStyle w:val="Body"/>
        <w:rPr>
          <w:bCs/>
          <w:szCs w:val="20"/>
        </w:rPr>
      </w:pPr>
      <w:r w:rsidRPr="002E7508">
        <w:rPr>
          <w:bCs/>
          <w:szCs w:val="20"/>
        </w:rPr>
        <w:t>Case Collector is still responsible for case and may execute any action for it.</w:t>
      </w:r>
    </w:p>
    <w:p w14:paraId="40753735" w14:textId="77777777" w:rsidR="00C517AD" w:rsidRPr="002E7508" w:rsidRDefault="00C517AD" w:rsidP="00FD44E9">
      <w:pPr>
        <w:pStyle w:val="Body"/>
        <w:rPr>
          <w:bCs/>
          <w:szCs w:val="20"/>
        </w:rPr>
      </w:pPr>
      <w:r w:rsidRPr="002E7508">
        <w:rPr>
          <w:bCs/>
          <w:szCs w:val="20"/>
        </w:rPr>
        <w:t>Only the submitted action being approved by Approval Person.</w:t>
      </w:r>
    </w:p>
    <w:p w14:paraId="6BD3C0C5" w14:textId="77777777" w:rsidR="00C517AD" w:rsidRPr="002E7508" w:rsidRDefault="00C517AD" w:rsidP="00202C42">
      <w:pPr>
        <w:pStyle w:val="Body"/>
        <w:ind w:left="522" w:firstLine="0"/>
        <w:rPr>
          <w:bCs/>
          <w:szCs w:val="20"/>
        </w:rPr>
      </w:pPr>
      <w:r w:rsidRPr="002E7508">
        <w:rPr>
          <w:bCs/>
          <w:szCs w:val="20"/>
        </w:rPr>
        <w:t>Agreed limitation: only one action per each case can be pending for approval at each time (e.g. if interest waiving is submitted for approval, no other actions can be submitted for approval for the same case until interest waiving is approved/decline).</w:t>
      </w:r>
    </w:p>
    <w:p w14:paraId="35974193" w14:textId="77777777" w:rsidR="00C517AD" w:rsidRPr="002E7508" w:rsidRDefault="00C517AD" w:rsidP="00FD44E9">
      <w:pPr>
        <w:pStyle w:val="Body"/>
        <w:rPr>
          <w:bCs/>
          <w:szCs w:val="20"/>
        </w:rPr>
      </w:pPr>
      <w:r w:rsidRPr="002E7508">
        <w:rPr>
          <w:bCs/>
          <w:szCs w:val="20"/>
        </w:rPr>
        <w:t>Approval person should have the following options:</w:t>
      </w:r>
    </w:p>
    <w:p w14:paraId="06BB6F8F" w14:textId="2A7DC412" w:rsidR="00C517AD" w:rsidRPr="002E7508" w:rsidRDefault="00C517AD" w:rsidP="00FD44E9">
      <w:pPr>
        <w:pStyle w:val="Body"/>
        <w:numPr>
          <w:ilvl w:val="0"/>
          <w:numId w:val="43"/>
        </w:numPr>
        <w:rPr>
          <w:bCs/>
          <w:szCs w:val="20"/>
        </w:rPr>
      </w:pPr>
      <w:r w:rsidRPr="002E7508">
        <w:rPr>
          <w:bCs/>
          <w:szCs w:val="20"/>
        </w:rPr>
        <w:t>Open his/her ‘pending for approval’ list (should have all actions pending for approval, case details and name of action required to be approved).</w:t>
      </w:r>
    </w:p>
    <w:p w14:paraId="5FB37B8B" w14:textId="60EA5B56" w:rsidR="00C517AD" w:rsidRPr="002E7508" w:rsidRDefault="00C517AD" w:rsidP="00FD44E9">
      <w:pPr>
        <w:pStyle w:val="Body"/>
        <w:numPr>
          <w:ilvl w:val="0"/>
          <w:numId w:val="43"/>
        </w:numPr>
        <w:rPr>
          <w:bCs/>
          <w:szCs w:val="20"/>
        </w:rPr>
      </w:pPr>
      <w:r w:rsidRPr="002E7508">
        <w:rPr>
          <w:bCs/>
          <w:szCs w:val="20"/>
        </w:rPr>
        <w:t>Approve the action (action is executed).</w:t>
      </w:r>
    </w:p>
    <w:p w14:paraId="03975EFD" w14:textId="3F403FE1" w:rsidR="00C517AD" w:rsidRPr="002E7508" w:rsidRDefault="00C517AD" w:rsidP="00FD44E9">
      <w:pPr>
        <w:pStyle w:val="Body"/>
        <w:numPr>
          <w:ilvl w:val="0"/>
          <w:numId w:val="43"/>
        </w:numPr>
        <w:rPr>
          <w:bCs/>
          <w:szCs w:val="20"/>
        </w:rPr>
      </w:pPr>
      <w:r w:rsidRPr="002E7508">
        <w:rPr>
          <w:bCs/>
          <w:szCs w:val="20"/>
        </w:rPr>
        <w:t>Decline the action (action is deleted from list, nothing is done).</w:t>
      </w:r>
    </w:p>
    <w:p w14:paraId="1C9D5FF6" w14:textId="7485079B" w:rsidR="00C517AD" w:rsidRPr="002E7508" w:rsidRDefault="00C517AD" w:rsidP="00FD44E9">
      <w:pPr>
        <w:pStyle w:val="Body"/>
        <w:numPr>
          <w:ilvl w:val="0"/>
          <w:numId w:val="43"/>
        </w:numPr>
        <w:rPr>
          <w:bCs/>
          <w:szCs w:val="20"/>
        </w:rPr>
      </w:pPr>
      <w:r w:rsidRPr="002E7508">
        <w:rPr>
          <w:bCs/>
          <w:szCs w:val="20"/>
        </w:rPr>
        <w:t>Forward to another approval person.</w:t>
      </w:r>
    </w:p>
    <w:p w14:paraId="0C72E556" w14:textId="77777777" w:rsidR="00D53237" w:rsidRPr="002E7508" w:rsidRDefault="00D53237" w:rsidP="005D1E95">
      <w:pPr>
        <w:pStyle w:val="Heading3"/>
      </w:pPr>
      <w:bookmarkStart w:id="150" w:name="_Toc69292240"/>
      <w:r w:rsidRPr="002E7508">
        <w:t>REQD00032 - General Process</w:t>
      </w:r>
      <w:bookmarkEnd w:id="150"/>
    </w:p>
    <w:p w14:paraId="2ED4BCA1" w14:textId="69D464AF" w:rsidR="00D53237" w:rsidRPr="002E7508" w:rsidRDefault="00D53237" w:rsidP="006B5540">
      <w:pPr>
        <w:spacing w:line="360" w:lineRule="auto"/>
        <w:rPr>
          <w:bCs/>
          <w:szCs w:val="20"/>
        </w:rPr>
      </w:pPr>
      <w:r w:rsidRPr="002E7508">
        <w:rPr>
          <w:bCs/>
          <w:szCs w:val="20"/>
        </w:rPr>
        <w:t xml:space="preserve">Collection </w:t>
      </w:r>
      <w:r w:rsidR="00505E69" w:rsidRPr="002E7508">
        <w:rPr>
          <w:bCs/>
          <w:szCs w:val="20"/>
        </w:rPr>
        <w:t>c</w:t>
      </w:r>
      <w:r w:rsidRPr="002E7508">
        <w:rPr>
          <w:bCs/>
          <w:szCs w:val="20"/>
        </w:rPr>
        <w:t>ase will be routed to “General Process” right after its creation</w:t>
      </w:r>
      <w:r w:rsidR="005569A7" w:rsidRPr="002E7508">
        <w:rPr>
          <w:bCs/>
          <w:szCs w:val="20"/>
        </w:rPr>
        <w:t xml:space="preserve"> as</w:t>
      </w:r>
      <w:r w:rsidR="003E1328" w:rsidRPr="002E7508">
        <w:rPr>
          <w:bCs/>
          <w:szCs w:val="20"/>
        </w:rPr>
        <w:t xml:space="preserve"> same as </w:t>
      </w:r>
      <w:r w:rsidR="004416B7" w:rsidRPr="002E7508">
        <w:rPr>
          <w:bCs/>
          <w:szCs w:val="20"/>
        </w:rPr>
        <w:t>the current configuration</w:t>
      </w:r>
      <w:r w:rsidR="003E1328" w:rsidRPr="002E7508">
        <w:rPr>
          <w:bCs/>
          <w:szCs w:val="20"/>
        </w:rPr>
        <w:t xml:space="preserve"> in LFVN Production environment</w:t>
      </w:r>
      <w:r w:rsidR="00DD02DB" w:rsidRPr="002E7508">
        <w:rPr>
          <w:bCs/>
          <w:szCs w:val="20"/>
        </w:rPr>
        <w:t xml:space="preserve"> but allow to work with BNPL collection case.</w:t>
      </w:r>
    </w:p>
    <w:p w14:paraId="325542A8" w14:textId="7A14E3FE" w:rsidR="00D53237" w:rsidRPr="002E7508" w:rsidRDefault="00D53237" w:rsidP="005D1E95">
      <w:pPr>
        <w:pStyle w:val="Heading4"/>
        <w:rPr>
          <w:sz w:val="20"/>
        </w:rPr>
      </w:pPr>
      <w:r w:rsidRPr="002E7508">
        <w:rPr>
          <w:sz w:val="20"/>
        </w:rPr>
        <w:lastRenderedPageBreak/>
        <w:t>REQD00032.1 - General process workflow</w:t>
      </w:r>
    </w:p>
    <w:p w14:paraId="7C1CA595" w14:textId="698CD331" w:rsidR="00E32A41" w:rsidRPr="002E7508" w:rsidRDefault="00D53237" w:rsidP="003838C3">
      <w:pPr>
        <w:spacing w:line="360" w:lineRule="auto"/>
        <w:rPr>
          <w:b/>
          <w:szCs w:val="20"/>
        </w:rPr>
      </w:pPr>
      <w:r w:rsidRPr="002E7508">
        <w:rPr>
          <w:b/>
          <w:szCs w:val="20"/>
        </w:rPr>
        <w:t xml:space="preserve">The flow for “General Strategy” is </w:t>
      </w:r>
      <w:r w:rsidR="005569A7" w:rsidRPr="002E7508">
        <w:rPr>
          <w:b/>
          <w:szCs w:val="20"/>
        </w:rPr>
        <w:t xml:space="preserve">the same as </w:t>
      </w:r>
      <w:r w:rsidR="004416B7" w:rsidRPr="002E7508">
        <w:rPr>
          <w:b/>
          <w:szCs w:val="20"/>
        </w:rPr>
        <w:t>the current configuration</w:t>
      </w:r>
      <w:r w:rsidR="005569A7" w:rsidRPr="002E7508">
        <w:rPr>
          <w:b/>
          <w:szCs w:val="20"/>
        </w:rPr>
        <w:t xml:space="preserve"> in LFVN Production environment</w:t>
      </w:r>
      <w:r w:rsidR="00DD02DB" w:rsidRPr="002E7508">
        <w:rPr>
          <w:b/>
          <w:szCs w:val="20"/>
        </w:rPr>
        <w:t xml:space="preserve"> but allow to work with BNPL collection case.</w:t>
      </w:r>
    </w:p>
    <w:p w14:paraId="35D4B4D8" w14:textId="77777777" w:rsidR="002B16D4" w:rsidRPr="002E7508" w:rsidRDefault="002B16D4" w:rsidP="00FD44E9">
      <w:pPr>
        <w:pStyle w:val="Body"/>
        <w:rPr>
          <w:bCs/>
          <w:szCs w:val="20"/>
        </w:rPr>
      </w:pPr>
      <w:r w:rsidRPr="002E7508">
        <w:rPr>
          <w:bCs/>
          <w:szCs w:val="20"/>
        </w:rPr>
        <w:t>The flow for “General Strategy” is presented at the scheme below:</w:t>
      </w:r>
    </w:p>
    <w:p w14:paraId="50E6842F" w14:textId="523370C2" w:rsidR="00D53237" w:rsidRPr="002E7508" w:rsidRDefault="00401079" w:rsidP="00FD44E9">
      <w:pPr>
        <w:pStyle w:val="Body"/>
        <w:rPr>
          <w:bCs/>
          <w:szCs w:val="20"/>
        </w:rPr>
      </w:pPr>
      <w:r w:rsidRPr="002E7508">
        <w:rPr>
          <w:bCs/>
          <w:szCs w:val="20"/>
        </w:rPr>
        <w:object w:dxaOrig="12396" w:dyaOrig="10308" w14:anchorId="23A3F0A7">
          <v:shape id="_x0000_i1027" type="#_x0000_t75" style="width:481.7pt;height:426.45pt" o:ole="">
            <v:imagedata r:id="rId15" o:title=""/>
          </v:shape>
          <o:OLEObject Type="Embed" ProgID="Visio.Drawing.15" ShapeID="_x0000_i1027" DrawAspect="Content" ObjectID="_1680454083" r:id="rId16"/>
        </w:object>
      </w:r>
    </w:p>
    <w:p w14:paraId="16F54C33" w14:textId="77777777" w:rsidR="00D53237" w:rsidRPr="002E7508" w:rsidRDefault="00D53237" w:rsidP="005D1E95">
      <w:pPr>
        <w:pStyle w:val="Heading4"/>
        <w:rPr>
          <w:sz w:val="20"/>
        </w:rPr>
      </w:pPr>
      <w:r w:rsidRPr="002E7508">
        <w:rPr>
          <w:sz w:val="20"/>
        </w:rPr>
        <w:t>Early Collection (Contact) Stage</w:t>
      </w:r>
    </w:p>
    <w:p w14:paraId="5B78F25A" w14:textId="5EF3A4C7" w:rsidR="00D53237" w:rsidRPr="002E7508" w:rsidRDefault="00D53237" w:rsidP="00735C5D">
      <w:pPr>
        <w:pStyle w:val="Body"/>
        <w:ind w:left="522" w:firstLine="0"/>
        <w:rPr>
          <w:bCs/>
          <w:szCs w:val="20"/>
        </w:rPr>
      </w:pPr>
      <w:r w:rsidRPr="002E7508">
        <w:rPr>
          <w:bCs/>
          <w:szCs w:val="20"/>
        </w:rPr>
        <w:t>This stage is for steps from B01-B03. At this stage case can be assigned to “Call Collector” or “Field Collector” according to the assignment algorithm</w:t>
      </w:r>
      <w:r w:rsidR="00F92249" w:rsidRPr="002E7508">
        <w:rPr>
          <w:bCs/>
          <w:szCs w:val="20"/>
        </w:rPr>
        <w:t xml:space="preserve"> as </w:t>
      </w:r>
      <w:r w:rsidR="004416B7" w:rsidRPr="002E7508">
        <w:rPr>
          <w:bCs/>
          <w:szCs w:val="20"/>
        </w:rPr>
        <w:t>the current configuration</w:t>
      </w:r>
      <w:r w:rsidR="00F92249" w:rsidRPr="002E7508">
        <w:rPr>
          <w:bCs/>
          <w:szCs w:val="20"/>
        </w:rPr>
        <w:t xml:space="preserve"> in LFVN Production environment</w:t>
      </w:r>
      <w:r w:rsidR="009A6EF6" w:rsidRPr="002E7508">
        <w:rPr>
          <w:bCs/>
          <w:szCs w:val="20"/>
        </w:rPr>
        <w:t xml:space="preserve"> but allow to work with BNPL collection case.</w:t>
      </w:r>
    </w:p>
    <w:p w14:paraId="49F65EE1" w14:textId="77777777" w:rsidR="00D53237" w:rsidRPr="002E7508" w:rsidRDefault="00D53237" w:rsidP="005D1E95">
      <w:pPr>
        <w:pStyle w:val="Heading4"/>
        <w:rPr>
          <w:sz w:val="20"/>
        </w:rPr>
      </w:pPr>
      <w:r w:rsidRPr="002E7508">
        <w:rPr>
          <w:sz w:val="20"/>
        </w:rPr>
        <w:t>Late Collection (Processing) Stage</w:t>
      </w:r>
    </w:p>
    <w:p w14:paraId="0BA2C511" w14:textId="35AFAA3C" w:rsidR="00D53237" w:rsidRPr="002E7508" w:rsidRDefault="00D53237" w:rsidP="001D571B">
      <w:pPr>
        <w:pStyle w:val="Body"/>
        <w:ind w:left="522" w:firstLine="0"/>
        <w:rPr>
          <w:bCs/>
          <w:szCs w:val="20"/>
        </w:rPr>
      </w:pPr>
      <w:r w:rsidRPr="002E7508">
        <w:rPr>
          <w:bCs/>
          <w:szCs w:val="20"/>
        </w:rPr>
        <w:t>This stage is for steps from B04-B06. Case re-assignment is done manually</w:t>
      </w:r>
      <w:r w:rsidR="0012100A" w:rsidRPr="002E7508">
        <w:rPr>
          <w:bCs/>
          <w:szCs w:val="20"/>
        </w:rPr>
        <w:t xml:space="preserve"> as </w:t>
      </w:r>
      <w:r w:rsidR="004416B7" w:rsidRPr="002E7508">
        <w:rPr>
          <w:bCs/>
          <w:szCs w:val="20"/>
        </w:rPr>
        <w:t>the current configuration</w:t>
      </w:r>
      <w:r w:rsidR="0012100A" w:rsidRPr="002E7508">
        <w:rPr>
          <w:bCs/>
          <w:szCs w:val="20"/>
        </w:rPr>
        <w:t xml:space="preserve"> in LFVN Production environment</w:t>
      </w:r>
      <w:r w:rsidR="000838AA" w:rsidRPr="002E7508">
        <w:rPr>
          <w:bCs/>
          <w:szCs w:val="20"/>
        </w:rPr>
        <w:t xml:space="preserve"> but allow to work with BNPL collection case.</w:t>
      </w:r>
    </w:p>
    <w:p w14:paraId="7E6EE328" w14:textId="64F619B9" w:rsidR="00D53237" w:rsidRPr="002E7508" w:rsidRDefault="00D53237" w:rsidP="005D1E95">
      <w:pPr>
        <w:pStyle w:val="Heading4"/>
        <w:rPr>
          <w:sz w:val="20"/>
        </w:rPr>
      </w:pPr>
      <w:r w:rsidRPr="002E7508">
        <w:rPr>
          <w:sz w:val="20"/>
        </w:rPr>
        <w:lastRenderedPageBreak/>
        <w:t xml:space="preserve"> Bad Debts (Recovery) stage</w:t>
      </w:r>
    </w:p>
    <w:p w14:paraId="078491DB" w14:textId="33A9F849" w:rsidR="00F92249" w:rsidRPr="002E7508" w:rsidRDefault="00D53237" w:rsidP="001D571B">
      <w:pPr>
        <w:pStyle w:val="Body"/>
        <w:ind w:left="522" w:firstLine="0"/>
        <w:rPr>
          <w:bCs/>
          <w:szCs w:val="20"/>
        </w:rPr>
      </w:pPr>
      <w:r w:rsidRPr="002E7508">
        <w:rPr>
          <w:bCs/>
          <w:szCs w:val="20"/>
        </w:rPr>
        <w:t xml:space="preserve">This stage is for steps B04-B13. Case re-assignment at this stage is done manually </w:t>
      </w:r>
      <w:bookmarkStart w:id="151" w:name="_Ref525797670"/>
      <w:r w:rsidR="0012100A" w:rsidRPr="002E7508">
        <w:rPr>
          <w:bCs/>
          <w:szCs w:val="20"/>
        </w:rPr>
        <w:t xml:space="preserve">as </w:t>
      </w:r>
      <w:r w:rsidR="004416B7" w:rsidRPr="002E7508">
        <w:rPr>
          <w:bCs/>
          <w:szCs w:val="20"/>
        </w:rPr>
        <w:t>the current configuration</w:t>
      </w:r>
      <w:r w:rsidR="0012100A" w:rsidRPr="002E7508">
        <w:rPr>
          <w:bCs/>
          <w:szCs w:val="20"/>
        </w:rPr>
        <w:t xml:space="preserve"> in LFVN Production environment</w:t>
      </w:r>
      <w:r w:rsidR="00F30FEA" w:rsidRPr="002E7508">
        <w:rPr>
          <w:bCs/>
          <w:szCs w:val="20"/>
        </w:rPr>
        <w:t xml:space="preserve"> but allow to work with BNPL collection case. </w:t>
      </w:r>
    </w:p>
    <w:p w14:paraId="1B2AD25C" w14:textId="3B3074DF" w:rsidR="006321A1" w:rsidRPr="002E7508" w:rsidRDefault="006321A1" w:rsidP="005D1E95">
      <w:pPr>
        <w:pStyle w:val="Heading4"/>
        <w:rPr>
          <w:sz w:val="20"/>
        </w:rPr>
      </w:pPr>
      <w:bookmarkStart w:id="152" w:name="_Toc525464418"/>
      <w:bookmarkStart w:id="153" w:name="_Toc525464481"/>
      <w:bookmarkStart w:id="154" w:name="_Toc525464587"/>
      <w:bookmarkStart w:id="155" w:name="_Toc525749172"/>
      <w:bookmarkStart w:id="156" w:name="_Toc525464419"/>
      <w:bookmarkStart w:id="157" w:name="_Toc525464482"/>
      <w:bookmarkStart w:id="158" w:name="_Toc525464588"/>
      <w:bookmarkStart w:id="159" w:name="_Toc525749173"/>
      <w:bookmarkStart w:id="160" w:name="_Toc525464420"/>
      <w:bookmarkStart w:id="161" w:name="_Toc525464483"/>
      <w:bookmarkStart w:id="162" w:name="_Toc525464589"/>
      <w:bookmarkStart w:id="163" w:name="_Toc525749174"/>
      <w:bookmarkStart w:id="164" w:name="_Toc527383626"/>
      <w:bookmarkEnd w:id="144"/>
      <w:bookmarkEnd w:id="145"/>
      <w:bookmarkEnd w:id="151"/>
      <w:bookmarkEnd w:id="152"/>
      <w:bookmarkEnd w:id="153"/>
      <w:bookmarkEnd w:id="154"/>
      <w:bookmarkEnd w:id="155"/>
      <w:bookmarkEnd w:id="156"/>
      <w:bookmarkEnd w:id="157"/>
      <w:bookmarkEnd w:id="158"/>
      <w:bookmarkEnd w:id="159"/>
      <w:bookmarkEnd w:id="160"/>
      <w:bookmarkEnd w:id="161"/>
      <w:bookmarkEnd w:id="162"/>
      <w:bookmarkEnd w:id="163"/>
      <w:r w:rsidRPr="002E7508">
        <w:rPr>
          <w:sz w:val="20"/>
        </w:rPr>
        <w:t xml:space="preserve">REQD00032.2 </w:t>
      </w:r>
      <w:r w:rsidR="00C84EEF" w:rsidRPr="002E7508">
        <w:rPr>
          <w:sz w:val="20"/>
        </w:rPr>
        <w:t>–</w:t>
      </w:r>
      <w:r w:rsidRPr="002E7508">
        <w:rPr>
          <w:sz w:val="20"/>
        </w:rPr>
        <w:t xml:space="preserve"> </w:t>
      </w:r>
      <w:r w:rsidR="00C84EEF" w:rsidRPr="002E7508">
        <w:rPr>
          <w:sz w:val="20"/>
        </w:rPr>
        <w:t>Interest Waiving (Interest and Fee Write-Off)</w:t>
      </w:r>
    </w:p>
    <w:p w14:paraId="074A040F" w14:textId="0A319232" w:rsidR="004B75CE" w:rsidRPr="002E7508" w:rsidRDefault="004B75CE" w:rsidP="00DD000A">
      <w:pPr>
        <w:spacing w:line="360" w:lineRule="auto"/>
        <w:rPr>
          <w:b/>
          <w:szCs w:val="20"/>
        </w:rPr>
      </w:pPr>
      <w:r w:rsidRPr="002E7508">
        <w:rPr>
          <w:b/>
          <w:szCs w:val="20"/>
        </w:rPr>
        <w:t>The process for “Interest Waiving” is the same as the current configuration in LFVN Production environment but allow to work with BNPL collection case.</w:t>
      </w:r>
    </w:p>
    <w:p w14:paraId="405914F7" w14:textId="662C29A0" w:rsidR="004B75CE" w:rsidRPr="002E7508" w:rsidRDefault="004B75CE" w:rsidP="00FD44E9">
      <w:pPr>
        <w:pStyle w:val="Body"/>
        <w:rPr>
          <w:bCs/>
          <w:szCs w:val="20"/>
        </w:rPr>
      </w:pPr>
      <w:r w:rsidRPr="002E7508">
        <w:rPr>
          <w:bCs/>
          <w:szCs w:val="20"/>
        </w:rPr>
        <w:t xml:space="preserve">This activity is available when contract is in bad debts. </w:t>
      </w:r>
    </w:p>
    <w:p w14:paraId="3486119C" w14:textId="77777777" w:rsidR="004B75CE" w:rsidRPr="002E7508" w:rsidRDefault="004B75CE" w:rsidP="00715EB9">
      <w:pPr>
        <w:pStyle w:val="Body"/>
        <w:ind w:left="522" w:firstLine="0"/>
        <w:rPr>
          <w:bCs/>
          <w:szCs w:val="20"/>
        </w:rPr>
      </w:pPr>
      <w:r w:rsidRPr="002E7508">
        <w:rPr>
          <w:bCs/>
          <w:szCs w:val="20"/>
        </w:rPr>
        <w:t xml:space="preserve">For the case needed to apply “Interest Waiving” (Interest and Fee Write Off), Owner Collector should request to approve interest and fee write-off. </w:t>
      </w:r>
    </w:p>
    <w:p w14:paraId="165E6B43" w14:textId="77777777" w:rsidR="004B75CE" w:rsidRPr="002E7508" w:rsidRDefault="004B75CE" w:rsidP="00161948">
      <w:pPr>
        <w:pStyle w:val="Body"/>
        <w:ind w:left="522" w:firstLine="0"/>
        <w:rPr>
          <w:bCs/>
          <w:szCs w:val="20"/>
        </w:rPr>
      </w:pPr>
      <w:r w:rsidRPr="002E7508">
        <w:rPr>
          <w:bCs/>
          <w:szCs w:val="20"/>
        </w:rPr>
        <w:t>Collector should have an option to attach additional files and to input one amount that should be written off (in this document, we call it Request To Waive Amount).</w:t>
      </w:r>
    </w:p>
    <w:p w14:paraId="3F4597CC" w14:textId="5214D7B9" w:rsidR="004B75CE" w:rsidRPr="002E7508" w:rsidRDefault="004B75CE" w:rsidP="00FD44E9">
      <w:pPr>
        <w:pStyle w:val="Body"/>
        <w:rPr>
          <w:bCs/>
          <w:szCs w:val="20"/>
        </w:rPr>
      </w:pPr>
      <w:r w:rsidRPr="002E7508">
        <w:rPr>
          <w:bCs/>
          <w:szCs w:val="20"/>
        </w:rPr>
        <w:t>This action requires approval process (see the description in the paragraph</w:t>
      </w:r>
      <w:r w:rsidR="00D21911" w:rsidRPr="002E7508">
        <w:rPr>
          <w:bCs/>
          <w:szCs w:val="20"/>
        </w:rPr>
        <w:t xml:space="preserve"> </w:t>
      </w:r>
      <w:r w:rsidR="00D21911" w:rsidRPr="002E7508">
        <w:rPr>
          <w:bCs/>
          <w:szCs w:val="20"/>
        </w:rPr>
        <w:fldChar w:fldCharType="begin"/>
      </w:r>
      <w:r w:rsidR="00D21911" w:rsidRPr="002E7508">
        <w:rPr>
          <w:bCs/>
          <w:szCs w:val="20"/>
        </w:rPr>
        <w:instrText xml:space="preserve"> REF _Ref525910424 \r \h </w:instrText>
      </w:r>
      <w:r w:rsidR="00EC68DB" w:rsidRPr="002E7508">
        <w:rPr>
          <w:bCs/>
          <w:szCs w:val="20"/>
        </w:rPr>
        <w:instrText xml:space="preserve"> \* MERGEFORMAT </w:instrText>
      </w:r>
      <w:r w:rsidR="00D21911" w:rsidRPr="002E7508">
        <w:rPr>
          <w:bCs/>
          <w:szCs w:val="20"/>
        </w:rPr>
      </w:r>
      <w:r w:rsidR="00D21911" w:rsidRPr="002E7508">
        <w:rPr>
          <w:bCs/>
          <w:szCs w:val="20"/>
        </w:rPr>
        <w:fldChar w:fldCharType="separate"/>
      </w:r>
      <w:r w:rsidR="00D21911" w:rsidRPr="002E7508">
        <w:rPr>
          <w:bCs/>
          <w:szCs w:val="20"/>
        </w:rPr>
        <w:t>5.4.1</w:t>
      </w:r>
      <w:r w:rsidR="00D21911" w:rsidRPr="002E7508">
        <w:rPr>
          <w:bCs/>
          <w:szCs w:val="20"/>
        </w:rPr>
        <w:fldChar w:fldCharType="end"/>
      </w:r>
      <w:r w:rsidRPr="002E7508">
        <w:rPr>
          <w:bCs/>
          <w:szCs w:val="20"/>
        </w:rPr>
        <w:t>).</w:t>
      </w:r>
    </w:p>
    <w:p w14:paraId="6BDD3843" w14:textId="63E55E06" w:rsidR="004B75CE" w:rsidRPr="002E7508" w:rsidRDefault="004B75CE" w:rsidP="00646BE4">
      <w:pPr>
        <w:pStyle w:val="Body"/>
        <w:ind w:left="522" w:firstLine="0"/>
        <w:rPr>
          <w:bCs/>
          <w:szCs w:val="20"/>
        </w:rPr>
      </w:pPr>
      <w:r w:rsidRPr="002E7508">
        <w:rPr>
          <w:bCs/>
          <w:szCs w:val="20"/>
        </w:rPr>
        <w:t xml:space="preserve">The first Approval Person is selected by system as Team Leader for Collector. Team Leader should have an option to submit an action to another approval person (see the details in the paragraph </w:t>
      </w:r>
      <w:r w:rsidRPr="002E7508">
        <w:rPr>
          <w:bCs/>
          <w:szCs w:val="20"/>
        </w:rPr>
        <w:fldChar w:fldCharType="begin"/>
      </w:r>
      <w:r w:rsidRPr="002E7508">
        <w:rPr>
          <w:bCs/>
          <w:szCs w:val="20"/>
        </w:rPr>
        <w:instrText xml:space="preserve"> REF _Ref525910424 \r \h </w:instrText>
      </w:r>
      <w:r w:rsidR="00962003" w:rsidRPr="002E7508">
        <w:rPr>
          <w:bCs/>
          <w:szCs w:val="20"/>
        </w:rPr>
        <w:instrText xml:space="preserve"> \* MERGEFORMAT </w:instrText>
      </w:r>
      <w:r w:rsidRPr="002E7508">
        <w:rPr>
          <w:bCs/>
          <w:szCs w:val="20"/>
        </w:rPr>
      </w:r>
      <w:r w:rsidRPr="002E7508">
        <w:rPr>
          <w:bCs/>
          <w:szCs w:val="20"/>
        </w:rPr>
        <w:fldChar w:fldCharType="separate"/>
      </w:r>
      <w:r w:rsidR="00AA7D8E" w:rsidRPr="002E7508">
        <w:rPr>
          <w:bCs/>
          <w:szCs w:val="20"/>
        </w:rPr>
        <w:t>5</w:t>
      </w:r>
      <w:r w:rsidRPr="002E7508">
        <w:rPr>
          <w:bCs/>
          <w:szCs w:val="20"/>
        </w:rPr>
        <w:t>.4.1</w:t>
      </w:r>
      <w:r w:rsidRPr="002E7508">
        <w:rPr>
          <w:bCs/>
          <w:szCs w:val="20"/>
        </w:rPr>
        <w:fldChar w:fldCharType="end"/>
      </w:r>
      <w:r w:rsidRPr="002E7508">
        <w:rPr>
          <w:bCs/>
          <w:szCs w:val="20"/>
        </w:rPr>
        <w:t>).</w:t>
      </w:r>
    </w:p>
    <w:p w14:paraId="20C4434D" w14:textId="4B9C9EA4" w:rsidR="004B75CE" w:rsidRPr="002E7508" w:rsidRDefault="004B75CE" w:rsidP="00646BE4">
      <w:pPr>
        <w:pStyle w:val="Body"/>
        <w:ind w:left="522" w:firstLine="0"/>
        <w:rPr>
          <w:bCs/>
          <w:szCs w:val="20"/>
        </w:rPr>
      </w:pPr>
      <w:r w:rsidRPr="002E7508">
        <w:rPr>
          <w:bCs/>
          <w:szCs w:val="20"/>
        </w:rPr>
        <w:t xml:space="preserve">The condition for Approving Waiving is Customer need to pay all Outstanding balance except the Request To Waive Amount at the Waiving Date. This check is done manually. </w:t>
      </w:r>
    </w:p>
    <w:p w14:paraId="24569640" w14:textId="77777777" w:rsidR="004B75CE" w:rsidRPr="002E7508" w:rsidRDefault="004B75CE" w:rsidP="00FD44E9">
      <w:pPr>
        <w:pStyle w:val="Body"/>
        <w:rPr>
          <w:bCs/>
          <w:szCs w:val="20"/>
        </w:rPr>
      </w:pPr>
      <w:r w:rsidRPr="002E7508">
        <w:rPr>
          <w:bCs/>
          <w:szCs w:val="20"/>
        </w:rPr>
        <w:t>At the Waiving Date, the Approval Person need to check in the Customer Service Screen:</w:t>
      </w:r>
    </w:p>
    <w:p w14:paraId="28CECE59" w14:textId="5503189D" w:rsidR="004B75CE" w:rsidRPr="002E7508" w:rsidRDefault="004B75CE" w:rsidP="004E0B30">
      <w:pPr>
        <w:pStyle w:val="Body"/>
        <w:ind w:left="522" w:firstLine="0"/>
        <w:rPr>
          <w:bCs/>
          <w:szCs w:val="20"/>
        </w:rPr>
      </w:pPr>
      <w:r w:rsidRPr="002E7508">
        <w:rPr>
          <w:bCs/>
          <w:szCs w:val="20"/>
        </w:rPr>
        <w:t xml:space="preserve">If the needed to Pay amount is equal or smaller than the Request To Waive Amount, than The Approved Person should apply Waiving. The system will create transfers to Credit all the Customer Balance Accounts (Accounts are listed in Product Discovery Report) and Debit Bank Loss Account according to payment priority in the Product Discovery Report until the Request To Waive Amount is written off. </w:t>
      </w:r>
    </w:p>
    <w:p w14:paraId="501580AA" w14:textId="77777777" w:rsidR="00261645" w:rsidRPr="002E7508" w:rsidRDefault="00261645" w:rsidP="004E0B30">
      <w:pPr>
        <w:pStyle w:val="Body"/>
        <w:ind w:left="522" w:firstLine="0"/>
        <w:rPr>
          <w:bCs/>
          <w:szCs w:val="20"/>
        </w:rPr>
      </w:pPr>
      <w:r w:rsidRPr="002E7508">
        <w:rPr>
          <w:bCs/>
          <w:szCs w:val="20"/>
        </w:rPr>
        <w:t xml:space="preserve">In case, Approval Person cannot approve the Waiving request at the same day with the Payment from Cardholder or Approval Person has some mistakes while processing the Waiving request, then some new interest/fee might come to Customer Balance. LFVN needs to prepare the solution for these cases by manually. </w:t>
      </w:r>
    </w:p>
    <w:p w14:paraId="63F5D698" w14:textId="5736BC60" w:rsidR="00261645" w:rsidRPr="002E7508" w:rsidRDefault="00261645" w:rsidP="004E0B30">
      <w:pPr>
        <w:pStyle w:val="Body"/>
        <w:ind w:left="522" w:firstLine="0"/>
        <w:rPr>
          <w:bCs/>
          <w:szCs w:val="20"/>
        </w:rPr>
      </w:pPr>
      <w:r w:rsidRPr="002E7508">
        <w:rPr>
          <w:bCs/>
          <w:szCs w:val="20"/>
        </w:rPr>
        <w:t xml:space="preserve">GL requirement regarding this requirement is confirmed. GL numbers are provided by LFVN in the “GL posting on WAY4” document and should be configured by Product Configuration. </w:t>
      </w:r>
    </w:p>
    <w:p w14:paraId="4D006E52" w14:textId="7A9D243F" w:rsidR="004B75CE" w:rsidRPr="002E7508" w:rsidRDefault="00261645" w:rsidP="004E0B30">
      <w:pPr>
        <w:pStyle w:val="Body"/>
        <w:ind w:left="522" w:firstLine="0"/>
        <w:rPr>
          <w:bCs/>
          <w:szCs w:val="20"/>
        </w:rPr>
      </w:pPr>
      <w:r w:rsidRPr="002E7508">
        <w:rPr>
          <w:bCs/>
          <w:szCs w:val="20"/>
        </w:rPr>
        <w:t>The waived amount will not be calculated as Collector’s performance, e.g. it is required to retrieve the written off amount from WAY4.</w:t>
      </w:r>
    </w:p>
    <w:p w14:paraId="574CAF85" w14:textId="70A20E25" w:rsidR="004B75CE" w:rsidRPr="002E7508" w:rsidRDefault="004B75CE" w:rsidP="005D1E95">
      <w:pPr>
        <w:pStyle w:val="Heading4"/>
        <w:rPr>
          <w:sz w:val="20"/>
        </w:rPr>
      </w:pPr>
      <w:r w:rsidRPr="002E7508">
        <w:rPr>
          <w:sz w:val="20"/>
        </w:rPr>
        <w:t>REQD00032.</w:t>
      </w:r>
      <w:r w:rsidR="00C9794C" w:rsidRPr="002E7508">
        <w:rPr>
          <w:sz w:val="20"/>
        </w:rPr>
        <w:t>3</w:t>
      </w:r>
      <w:r w:rsidRPr="002E7508">
        <w:rPr>
          <w:sz w:val="20"/>
        </w:rPr>
        <w:t xml:space="preserve"> </w:t>
      </w:r>
      <w:r w:rsidR="00C9794C" w:rsidRPr="002E7508">
        <w:rPr>
          <w:sz w:val="20"/>
        </w:rPr>
        <w:t>–</w:t>
      </w:r>
      <w:r w:rsidRPr="002E7508">
        <w:rPr>
          <w:sz w:val="20"/>
        </w:rPr>
        <w:t xml:space="preserve"> </w:t>
      </w:r>
      <w:r w:rsidR="00C9794C" w:rsidRPr="002E7508">
        <w:rPr>
          <w:sz w:val="20"/>
        </w:rPr>
        <w:t>Skip Tracing</w:t>
      </w:r>
    </w:p>
    <w:p w14:paraId="463C014A" w14:textId="076B766C" w:rsidR="00782741" w:rsidRPr="002E7508" w:rsidRDefault="00782741" w:rsidP="00863B56">
      <w:pPr>
        <w:spacing w:line="360" w:lineRule="auto"/>
        <w:rPr>
          <w:b/>
          <w:szCs w:val="20"/>
        </w:rPr>
      </w:pPr>
      <w:r w:rsidRPr="002E7508">
        <w:rPr>
          <w:b/>
          <w:szCs w:val="20"/>
        </w:rPr>
        <w:t>The process for “Skip Tracing” is the same as the current configuration in LFVN Production environment but allow to work with BNPL collection case.</w:t>
      </w:r>
    </w:p>
    <w:p w14:paraId="6DF1804A" w14:textId="0281BCFE" w:rsidR="00707AC4" w:rsidRPr="002E7508" w:rsidRDefault="00707AC4" w:rsidP="00FD44E9">
      <w:pPr>
        <w:pStyle w:val="Body"/>
        <w:rPr>
          <w:bCs/>
          <w:szCs w:val="20"/>
        </w:rPr>
      </w:pPr>
      <w:r w:rsidRPr="002E7508">
        <w:rPr>
          <w:bCs/>
          <w:szCs w:val="20"/>
        </w:rPr>
        <w:t>This activity is available at each step of General Collection process.</w:t>
      </w:r>
    </w:p>
    <w:p w14:paraId="64D39BBB" w14:textId="77777777" w:rsidR="00707AC4" w:rsidRPr="002E7508" w:rsidRDefault="00707AC4" w:rsidP="005D0205">
      <w:pPr>
        <w:pStyle w:val="Body"/>
        <w:ind w:left="522" w:firstLine="0"/>
        <w:rPr>
          <w:bCs/>
          <w:szCs w:val="20"/>
        </w:rPr>
      </w:pPr>
      <w:r w:rsidRPr="002E7508">
        <w:rPr>
          <w:bCs/>
          <w:szCs w:val="20"/>
        </w:rPr>
        <w:lastRenderedPageBreak/>
        <w:t>In case of losing communication with customer (cannot contact, missing…), Owner Collector can switch the case to “Skip tracing”.</w:t>
      </w:r>
    </w:p>
    <w:p w14:paraId="250A30B9" w14:textId="77777777" w:rsidR="00707AC4" w:rsidRPr="002E7508" w:rsidRDefault="00707AC4" w:rsidP="00FD44E9">
      <w:pPr>
        <w:pStyle w:val="Body"/>
        <w:rPr>
          <w:bCs/>
          <w:szCs w:val="20"/>
        </w:rPr>
      </w:pPr>
      <w:r w:rsidRPr="002E7508">
        <w:rPr>
          <w:bCs/>
          <w:szCs w:val="20"/>
        </w:rPr>
        <w:t>During submission Collector should be able to input:</w:t>
      </w:r>
    </w:p>
    <w:p w14:paraId="12FBF03E" w14:textId="77777777" w:rsidR="00707AC4" w:rsidRPr="002E7508" w:rsidRDefault="00707AC4" w:rsidP="00FD44E9">
      <w:pPr>
        <w:pStyle w:val="Body"/>
        <w:numPr>
          <w:ilvl w:val="0"/>
          <w:numId w:val="27"/>
        </w:numPr>
        <w:rPr>
          <w:bCs/>
          <w:szCs w:val="20"/>
        </w:rPr>
      </w:pPr>
      <w:r w:rsidRPr="002E7508">
        <w:rPr>
          <w:bCs/>
          <w:szCs w:val="20"/>
        </w:rPr>
        <w:t>One of the following activity result (activity reason):</w:t>
      </w:r>
    </w:p>
    <w:tbl>
      <w:tblPr>
        <w:tblStyle w:val="TableGridLight1"/>
        <w:tblW w:w="7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5"/>
      </w:tblGrid>
      <w:tr w:rsidR="00707AC4" w:rsidRPr="002E7508" w14:paraId="2EDCFABE" w14:textId="77777777" w:rsidTr="00CB6AD6">
        <w:trPr>
          <w:trHeight w:val="315"/>
          <w:jc w:val="center"/>
        </w:trPr>
        <w:tc>
          <w:tcPr>
            <w:tcW w:w="4483" w:type="dxa"/>
            <w:noWrap/>
            <w:hideMark/>
          </w:tcPr>
          <w:p w14:paraId="663C357D" w14:textId="77777777" w:rsidR="00707AC4" w:rsidRPr="002E7508" w:rsidRDefault="00707AC4" w:rsidP="00CB6AD6">
            <w:pPr>
              <w:spacing w:after="0"/>
              <w:jc w:val="center"/>
              <w:rPr>
                <w:rFonts w:cs="Calibri"/>
                <w:bCs/>
                <w:szCs w:val="20"/>
                <w:lang w:eastAsia="en-GB"/>
              </w:rPr>
            </w:pPr>
            <w:r w:rsidRPr="002E7508">
              <w:rPr>
                <w:rFonts w:cs="Calibri"/>
                <w:bCs/>
                <w:szCs w:val="20"/>
                <w:lang w:eastAsia="en-GB"/>
              </w:rPr>
              <w:t>Profile has Skip-tracing facility</w:t>
            </w:r>
          </w:p>
        </w:tc>
      </w:tr>
      <w:tr w:rsidR="00707AC4" w:rsidRPr="002E7508" w14:paraId="0D1975E1" w14:textId="77777777" w:rsidTr="00CB6AD6">
        <w:trPr>
          <w:trHeight w:val="315"/>
          <w:jc w:val="center"/>
        </w:trPr>
        <w:tc>
          <w:tcPr>
            <w:tcW w:w="4483" w:type="dxa"/>
            <w:noWrap/>
            <w:hideMark/>
          </w:tcPr>
          <w:p w14:paraId="6E8C07F0" w14:textId="77777777" w:rsidR="00707AC4" w:rsidRPr="002E7508" w:rsidRDefault="00707AC4" w:rsidP="00CB6AD6">
            <w:pPr>
              <w:spacing w:after="0"/>
              <w:rPr>
                <w:rFonts w:cs="Calibri"/>
                <w:bCs/>
                <w:szCs w:val="20"/>
                <w:lang w:eastAsia="en-GB"/>
              </w:rPr>
            </w:pPr>
            <w:r w:rsidRPr="002E7508">
              <w:rPr>
                <w:rFonts w:cs="Calibri"/>
                <w:bCs/>
                <w:szCs w:val="20"/>
                <w:lang w:eastAsia="en-GB"/>
              </w:rPr>
              <w:t>Profile has no Skip tracing facility</w:t>
            </w:r>
          </w:p>
        </w:tc>
      </w:tr>
      <w:tr w:rsidR="00707AC4" w:rsidRPr="002E7508" w14:paraId="40CCADA6" w14:textId="77777777" w:rsidTr="00CB6AD6">
        <w:trPr>
          <w:trHeight w:val="315"/>
          <w:jc w:val="center"/>
        </w:trPr>
        <w:tc>
          <w:tcPr>
            <w:tcW w:w="4483" w:type="dxa"/>
            <w:noWrap/>
            <w:hideMark/>
          </w:tcPr>
          <w:p w14:paraId="24CBFD99" w14:textId="77777777" w:rsidR="00707AC4" w:rsidRPr="002E7508" w:rsidRDefault="00707AC4" w:rsidP="00CB6AD6">
            <w:pPr>
              <w:spacing w:after="0"/>
              <w:rPr>
                <w:rFonts w:cs="Calibri"/>
                <w:bCs/>
                <w:szCs w:val="20"/>
                <w:lang w:eastAsia="en-GB"/>
              </w:rPr>
            </w:pPr>
            <w:r w:rsidRPr="002E7508">
              <w:rPr>
                <w:rFonts w:cs="Calibri"/>
                <w:bCs/>
                <w:szCs w:val="20"/>
                <w:lang w:eastAsia="en-GB"/>
              </w:rPr>
              <w:t>No profile found</w:t>
            </w:r>
          </w:p>
        </w:tc>
      </w:tr>
      <w:tr w:rsidR="00707AC4" w:rsidRPr="002E7508" w14:paraId="21317FB8" w14:textId="77777777" w:rsidTr="00CB6AD6">
        <w:trPr>
          <w:trHeight w:val="315"/>
          <w:jc w:val="center"/>
        </w:trPr>
        <w:tc>
          <w:tcPr>
            <w:tcW w:w="4483" w:type="dxa"/>
            <w:noWrap/>
            <w:hideMark/>
          </w:tcPr>
          <w:p w14:paraId="072E95B2"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Calling - Successful - RPC (Right party Contact)</w:t>
            </w:r>
          </w:p>
        </w:tc>
      </w:tr>
      <w:tr w:rsidR="00707AC4" w:rsidRPr="002E7508" w14:paraId="50ACAA37" w14:textId="77777777" w:rsidTr="00CB6AD6">
        <w:trPr>
          <w:trHeight w:val="315"/>
          <w:jc w:val="center"/>
        </w:trPr>
        <w:tc>
          <w:tcPr>
            <w:tcW w:w="4483" w:type="dxa"/>
            <w:noWrap/>
            <w:hideMark/>
          </w:tcPr>
          <w:p w14:paraId="02FD7636"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Calling - Successful - TPC (Third party Contact)</w:t>
            </w:r>
          </w:p>
        </w:tc>
      </w:tr>
      <w:tr w:rsidR="00707AC4" w:rsidRPr="002E7508" w14:paraId="3D445415" w14:textId="77777777" w:rsidTr="00CB6AD6">
        <w:trPr>
          <w:trHeight w:val="315"/>
          <w:jc w:val="center"/>
        </w:trPr>
        <w:tc>
          <w:tcPr>
            <w:tcW w:w="4483" w:type="dxa"/>
            <w:noWrap/>
            <w:hideMark/>
          </w:tcPr>
          <w:p w14:paraId="0B0AED75"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Calling - Unsuccessful</w:t>
            </w:r>
          </w:p>
        </w:tc>
      </w:tr>
      <w:tr w:rsidR="00707AC4" w:rsidRPr="002E7508" w14:paraId="06309E44" w14:textId="77777777" w:rsidTr="00CB6AD6">
        <w:trPr>
          <w:trHeight w:val="315"/>
          <w:jc w:val="center"/>
        </w:trPr>
        <w:tc>
          <w:tcPr>
            <w:tcW w:w="4483" w:type="dxa"/>
            <w:noWrap/>
            <w:hideMark/>
          </w:tcPr>
          <w:p w14:paraId="015A7469"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Internet - Successful - RPC (Right party Contact)</w:t>
            </w:r>
          </w:p>
        </w:tc>
      </w:tr>
      <w:tr w:rsidR="00707AC4" w:rsidRPr="002E7508" w14:paraId="78A49FAE" w14:textId="77777777" w:rsidTr="00CB6AD6">
        <w:trPr>
          <w:trHeight w:val="315"/>
          <w:jc w:val="center"/>
        </w:trPr>
        <w:tc>
          <w:tcPr>
            <w:tcW w:w="4483" w:type="dxa"/>
            <w:noWrap/>
            <w:hideMark/>
          </w:tcPr>
          <w:p w14:paraId="12343A13"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Internet - Successful - TPC (Third party Contact)</w:t>
            </w:r>
          </w:p>
        </w:tc>
      </w:tr>
      <w:tr w:rsidR="00707AC4" w:rsidRPr="002E7508" w14:paraId="2A4D8897" w14:textId="77777777" w:rsidTr="00CB6AD6">
        <w:trPr>
          <w:trHeight w:val="315"/>
          <w:jc w:val="center"/>
        </w:trPr>
        <w:tc>
          <w:tcPr>
            <w:tcW w:w="4483" w:type="dxa"/>
            <w:noWrap/>
            <w:hideMark/>
          </w:tcPr>
          <w:p w14:paraId="5E8EE0A8"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Internet - Unsuccessful</w:t>
            </w:r>
          </w:p>
        </w:tc>
      </w:tr>
      <w:tr w:rsidR="00707AC4" w:rsidRPr="002E7508" w14:paraId="24B417C4" w14:textId="77777777" w:rsidTr="00CB6AD6">
        <w:trPr>
          <w:trHeight w:val="315"/>
          <w:jc w:val="center"/>
        </w:trPr>
        <w:tc>
          <w:tcPr>
            <w:tcW w:w="4483" w:type="dxa"/>
            <w:noWrap/>
            <w:hideMark/>
          </w:tcPr>
          <w:p w14:paraId="7B7DD07C"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Field Visit - Successful - RPC (Right party Contact)</w:t>
            </w:r>
          </w:p>
        </w:tc>
      </w:tr>
      <w:tr w:rsidR="00707AC4" w:rsidRPr="002E7508" w14:paraId="280677AD" w14:textId="77777777" w:rsidTr="00CB6AD6">
        <w:trPr>
          <w:trHeight w:val="315"/>
          <w:jc w:val="center"/>
        </w:trPr>
        <w:tc>
          <w:tcPr>
            <w:tcW w:w="4483" w:type="dxa"/>
            <w:noWrap/>
            <w:hideMark/>
          </w:tcPr>
          <w:p w14:paraId="2C007147" w14:textId="77777777" w:rsidR="00707AC4" w:rsidRPr="002E7508" w:rsidRDefault="00707AC4" w:rsidP="00CB6AD6">
            <w:pPr>
              <w:spacing w:after="0"/>
              <w:rPr>
                <w:rFonts w:cs="Calibri"/>
                <w:bCs/>
                <w:szCs w:val="20"/>
                <w:lang w:eastAsia="en-GB"/>
              </w:rPr>
            </w:pPr>
            <w:r w:rsidRPr="002E7508">
              <w:rPr>
                <w:rFonts w:cs="Calibri"/>
                <w:bCs/>
                <w:szCs w:val="20"/>
                <w:lang w:eastAsia="en-GB"/>
              </w:rPr>
              <w:t>Skip-tracing via Field Visit - Successful - TPC (Third party Contact)</w:t>
            </w:r>
          </w:p>
        </w:tc>
      </w:tr>
      <w:tr w:rsidR="00707AC4" w:rsidRPr="002E7508" w14:paraId="349859BB" w14:textId="77777777" w:rsidTr="00CB6AD6">
        <w:trPr>
          <w:trHeight w:val="315"/>
          <w:jc w:val="center"/>
        </w:trPr>
        <w:tc>
          <w:tcPr>
            <w:tcW w:w="4483" w:type="dxa"/>
            <w:noWrap/>
            <w:hideMark/>
          </w:tcPr>
          <w:p w14:paraId="1B29FB3F" w14:textId="76EDF2DB" w:rsidR="00707AC4" w:rsidRPr="002E7508" w:rsidRDefault="00707AC4" w:rsidP="00CB6AD6">
            <w:pPr>
              <w:spacing w:after="0"/>
              <w:rPr>
                <w:rFonts w:cs="Calibri"/>
                <w:bCs/>
                <w:szCs w:val="20"/>
                <w:lang w:eastAsia="en-GB"/>
              </w:rPr>
            </w:pPr>
            <w:r w:rsidRPr="002E7508">
              <w:rPr>
                <w:rFonts w:cs="Calibri"/>
                <w:bCs/>
                <w:szCs w:val="20"/>
                <w:lang w:eastAsia="en-GB"/>
              </w:rPr>
              <w:t>Skip-tracing via Field Visit - Unsuccessful</w:t>
            </w:r>
          </w:p>
        </w:tc>
      </w:tr>
      <w:tr w:rsidR="00707AC4" w:rsidRPr="002E7508" w14:paraId="37BDD29A" w14:textId="77777777" w:rsidTr="00CB6AD6">
        <w:trPr>
          <w:trHeight w:val="315"/>
          <w:jc w:val="center"/>
        </w:trPr>
        <w:tc>
          <w:tcPr>
            <w:tcW w:w="4483" w:type="dxa"/>
            <w:noWrap/>
            <w:hideMark/>
          </w:tcPr>
          <w:p w14:paraId="53B73D77" w14:textId="77777777" w:rsidR="00707AC4" w:rsidRPr="002E7508" w:rsidRDefault="00707AC4" w:rsidP="00CB6AD6">
            <w:pPr>
              <w:spacing w:after="0"/>
              <w:rPr>
                <w:rFonts w:cs="Calibri"/>
                <w:bCs/>
                <w:szCs w:val="20"/>
                <w:lang w:eastAsia="en-GB"/>
              </w:rPr>
            </w:pPr>
            <w:r w:rsidRPr="002E7508">
              <w:rPr>
                <w:rFonts w:cs="Calibri"/>
                <w:bCs/>
                <w:szCs w:val="20"/>
                <w:lang w:eastAsia="en-GB"/>
              </w:rPr>
              <w:t>Other</w:t>
            </w:r>
          </w:p>
        </w:tc>
      </w:tr>
    </w:tbl>
    <w:p w14:paraId="084525A8" w14:textId="77777777" w:rsidR="00707AC4" w:rsidRPr="002E7508" w:rsidRDefault="00707AC4" w:rsidP="00FD44E9">
      <w:pPr>
        <w:pStyle w:val="Body"/>
        <w:numPr>
          <w:ilvl w:val="0"/>
          <w:numId w:val="27"/>
        </w:numPr>
        <w:rPr>
          <w:bCs/>
          <w:szCs w:val="20"/>
        </w:rPr>
      </w:pPr>
      <w:r w:rsidRPr="002E7508">
        <w:rPr>
          <w:bCs/>
          <w:szCs w:val="20"/>
        </w:rPr>
        <w:t>Activity note: 50 characters – to display on the main case detail screen – no history (Case Details - Editable)</w:t>
      </w:r>
    </w:p>
    <w:p w14:paraId="5FC24AFD" w14:textId="77777777" w:rsidR="00707AC4" w:rsidRPr="002E7508" w:rsidRDefault="00707AC4" w:rsidP="00FD44E9">
      <w:pPr>
        <w:pStyle w:val="Body"/>
        <w:numPr>
          <w:ilvl w:val="0"/>
          <w:numId w:val="27"/>
        </w:numPr>
        <w:rPr>
          <w:bCs/>
          <w:szCs w:val="20"/>
        </w:rPr>
      </w:pPr>
      <w:r w:rsidRPr="002E7508">
        <w:rPr>
          <w:bCs/>
          <w:szCs w:val="20"/>
        </w:rPr>
        <w:t>Remark: 1000 characters – display in activity history</w:t>
      </w:r>
    </w:p>
    <w:p w14:paraId="3BC3A526" w14:textId="77777777" w:rsidR="00707AC4" w:rsidRPr="002E7508" w:rsidRDefault="00707AC4" w:rsidP="00FD44E9">
      <w:pPr>
        <w:pStyle w:val="Body"/>
        <w:numPr>
          <w:ilvl w:val="0"/>
          <w:numId w:val="27"/>
        </w:numPr>
        <w:rPr>
          <w:rFonts w:cs="Calibri"/>
          <w:bCs/>
          <w:szCs w:val="20"/>
        </w:rPr>
      </w:pPr>
      <w:r w:rsidRPr="002E7508">
        <w:rPr>
          <w:rFonts w:cs="Calibri"/>
          <w:bCs/>
          <w:szCs w:val="20"/>
        </w:rPr>
        <w:t xml:space="preserve">Next Activity Date (Scheduled/Deadline) - </w:t>
      </w:r>
      <w:r w:rsidRPr="002E7508">
        <w:rPr>
          <w:bCs/>
          <w:szCs w:val="20"/>
        </w:rPr>
        <w:t>cases with deadline today should be colored with red color in case list.</w:t>
      </w:r>
    </w:p>
    <w:p w14:paraId="5BA38975" w14:textId="77777777" w:rsidR="00707AC4" w:rsidRPr="002E7508" w:rsidRDefault="00707AC4" w:rsidP="00705FCF">
      <w:pPr>
        <w:pStyle w:val="Body"/>
        <w:ind w:left="522" w:firstLine="0"/>
        <w:rPr>
          <w:bCs/>
          <w:szCs w:val="20"/>
        </w:rPr>
      </w:pPr>
      <w:r w:rsidRPr="002E7508">
        <w:rPr>
          <w:bCs/>
          <w:szCs w:val="20"/>
        </w:rPr>
        <w:t>If case is submitted for “Skip Tracing”, Collector is still responsible for case and may execute any actions for it.</w:t>
      </w:r>
    </w:p>
    <w:p w14:paraId="2BDD2180" w14:textId="77777777" w:rsidR="00707AC4" w:rsidRPr="002E7508" w:rsidRDefault="00707AC4" w:rsidP="00FD44E9">
      <w:pPr>
        <w:pStyle w:val="Body"/>
        <w:rPr>
          <w:bCs/>
          <w:szCs w:val="20"/>
        </w:rPr>
      </w:pPr>
      <w:r w:rsidRPr="002E7508">
        <w:rPr>
          <w:bCs/>
          <w:szCs w:val="20"/>
        </w:rPr>
        <w:t>There should be an option to retrieve the list of such cases and perform any available actions.</w:t>
      </w:r>
    </w:p>
    <w:p w14:paraId="5D5AF6BA" w14:textId="77777777" w:rsidR="00707AC4" w:rsidRPr="002E7508" w:rsidRDefault="00707AC4" w:rsidP="00FD44E9">
      <w:pPr>
        <w:pStyle w:val="Body"/>
        <w:rPr>
          <w:rFonts w:cs="Calibri"/>
          <w:bCs/>
          <w:szCs w:val="20"/>
        </w:rPr>
      </w:pPr>
      <w:r w:rsidRPr="002E7508">
        <w:rPr>
          <w:bCs/>
          <w:szCs w:val="20"/>
        </w:rPr>
        <w:t xml:space="preserve">After the Skip tracing process is completed, ‘Skip Tracing’ officer </w:t>
      </w:r>
      <w:r w:rsidRPr="002E7508">
        <w:rPr>
          <w:rFonts w:cs="Calibri"/>
          <w:bCs/>
          <w:szCs w:val="20"/>
        </w:rPr>
        <w:t>can clear ‘Skip Tracing’ flag.</w:t>
      </w:r>
    </w:p>
    <w:p w14:paraId="4467D850" w14:textId="3AD5C2CC" w:rsidR="005C4365" w:rsidRPr="002E7508" w:rsidRDefault="00C9794C" w:rsidP="005D1E95">
      <w:pPr>
        <w:pStyle w:val="Heading4"/>
        <w:rPr>
          <w:sz w:val="20"/>
        </w:rPr>
      </w:pPr>
      <w:r w:rsidRPr="002E7508">
        <w:rPr>
          <w:sz w:val="20"/>
        </w:rPr>
        <w:t>REQD00032.4 – Write-Off</w:t>
      </w:r>
    </w:p>
    <w:p w14:paraId="359ED3E4" w14:textId="4E3124B9" w:rsidR="008F17CE" w:rsidRPr="002E7508" w:rsidRDefault="008F17CE" w:rsidP="00C42F41">
      <w:pPr>
        <w:spacing w:line="360" w:lineRule="auto"/>
        <w:rPr>
          <w:b/>
          <w:szCs w:val="20"/>
        </w:rPr>
      </w:pPr>
      <w:r w:rsidRPr="002E7508">
        <w:rPr>
          <w:b/>
          <w:szCs w:val="20"/>
        </w:rPr>
        <w:t>The process for “Write-Off” is the same as the current configuration in LFVN Production environment but allow to work with BNPL collection case</w:t>
      </w:r>
      <w:r w:rsidR="00463034" w:rsidRPr="002E7508">
        <w:rPr>
          <w:b/>
          <w:szCs w:val="20"/>
        </w:rPr>
        <w:t>.</w:t>
      </w:r>
    </w:p>
    <w:p w14:paraId="06824C24" w14:textId="77777777" w:rsidR="00AF6189" w:rsidRPr="002E7508" w:rsidRDefault="00AF6189" w:rsidP="00FD44E9">
      <w:pPr>
        <w:pStyle w:val="Body"/>
        <w:rPr>
          <w:bCs/>
          <w:szCs w:val="20"/>
        </w:rPr>
      </w:pPr>
      <w:r w:rsidRPr="002E7508">
        <w:rPr>
          <w:bCs/>
          <w:szCs w:val="20"/>
        </w:rPr>
        <w:t>This activity is available at Bad Debts (Recovery) stage.</w:t>
      </w:r>
    </w:p>
    <w:p w14:paraId="4FAFA3EB" w14:textId="71ADC9CF" w:rsidR="00AF6189" w:rsidRPr="002E7508" w:rsidRDefault="00AF6189" w:rsidP="009C29A9">
      <w:pPr>
        <w:pStyle w:val="Body"/>
        <w:ind w:left="522" w:firstLine="0"/>
        <w:rPr>
          <w:bCs/>
          <w:szCs w:val="20"/>
        </w:rPr>
      </w:pPr>
      <w:r w:rsidRPr="002E7508">
        <w:rPr>
          <w:bCs/>
          <w:szCs w:val="20"/>
        </w:rPr>
        <w:t xml:space="preserve">In case client move to Write-Off bucket (due to DPD or by other reason), </w:t>
      </w:r>
      <w:r w:rsidRPr="002E7508">
        <w:rPr>
          <w:bCs/>
          <w:szCs w:val="20"/>
          <w:lang w:val="vi-VN"/>
        </w:rPr>
        <w:t>MIS Officer</w:t>
      </w:r>
      <w:r w:rsidRPr="002E7508">
        <w:rPr>
          <w:bCs/>
          <w:szCs w:val="20"/>
        </w:rPr>
        <w:t xml:space="preserve"> will submit the case</w:t>
      </w:r>
      <w:r w:rsidRPr="002E7508">
        <w:rPr>
          <w:bCs/>
          <w:szCs w:val="20"/>
          <w:lang w:val="vi-VN"/>
        </w:rPr>
        <w:t>/ list of cases</w:t>
      </w:r>
      <w:r w:rsidRPr="002E7508">
        <w:rPr>
          <w:bCs/>
          <w:szCs w:val="20"/>
        </w:rPr>
        <w:t xml:space="preserve"> to Write-Off process.</w:t>
      </w:r>
    </w:p>
    <w:p w14:paraId="203059F8" w14:textId="79372EA2" w:rsidR="00AF6189" w:rsidRPr="002E7508" w:rsidRDefault="00AF6189" w:rsidP="00FD44E9">
      <w:pPr>
        <w:pStyle w:val="Body"/>
        <w:rPr>
          <w:bCs/>
          <w:szCs w:val="20"/>
        </w:rPr>
      </w:pPr>
      <w:r w:rsidRPr="002E7508">
        <w:rPr>
          <w:bCs/>
          <w:szCs w:val="20"/>
        </w:rPr>
        <w:t xml:space="preserve">This action requires approval process (see the description in the paragraph </w:t>
      </w:r>
      <w:r w:rsidRPr="002E7508">
        <w:rPr>
          <w:bCs/>
          <w:szCs w:val="20"/>
        </w:rPr>
        <w:fldChar w:fldCharType="begin"/>
      </w:r>
      <w:r w:rsidRPr="002E7508">
        <w:rPr>
          <w:bCs/>
          <w:szCs w:val="20"/>
        </w:rPr>
        <w:instrText xml:space="preserve"> REF _Ref525910424 \r \h  \* MERGEFORMAT </w:instrText>
      </w:r>
      <w:r w:rsidRPr="002E7508">
        <w:rPr>
          <w:bCs/>
          <w:szCs w:val="20"/>
        </w:rPr>
      </w:r>
      <w:r w:rsidRPr="002E7508">
        <w:rPr>
          <w:bCs/>
          <w:szCs w:val="20"/>
        </w:rPr>
        <w:fldChar w:fldCharType="separate"/>
      </w:r>
      <w:r w:rsidRPr="002E7508">
        <w:rPr>
          <w:bCs/>
          <w:szCs w:val="20"/>
        </w:rPr>
        <w:t>5.4.1</w:t>
      </w:r>
      <w:r w:rsidRPr="002E7508">
        <w:rPr>
          <w:bCs/>
          <w:szCs w:val="20"/>
        </w:rPr>
        <w:fldChar w:fldCharType="end"/>
      </w:r>
      <w:r w:rsidRPr="002E7508">
        <w:rPr>
          <w:bCs/>
          <w:szCs w:val="20"/>
        </w:rPr>
        <w:t>).</w:t>
      </w:r>
    </w:p>
    <w:p w14:paraId="79F852A3" w14:textId="2D689905" w:rsidR="00AF6189" w:rsidRPr="002E7508" w:rsidRDefault="00AF6189" w:rsidP="009C29A9">
      <w:pPr>
        <w:pStyle w:val="Body"/>
        <w:ind w:left="522" w:firstLine="0"/>
        <w:rPr>
          <w:bCs/>
          <w:szCs w:val="20"/>
        </w:rPr>
      </w:pPr>
      <w:r w:rsidRPr="002E7508">
        <w:rPr>
          <w:bCs/>
          <w:szCs w:val="20"/>
        </w:rPr>
        <w:t xml:space="preserve">The first Approval Person is selected by system as Team Leader for Collector. Team Leader should have an option to submit an action to another approval person (see the details in the paragraph </w:t>
      </w:r>
      <w:r w:rsidRPr="002E7508">
        <w:rPr>
          <w:bCs/>
          <w:szCs w:val="20"/>
        </w:rPr>
        <w:fldChar w:fldCharType="begin"/>
      </w:r>
      <w:r w:rsidRPr="002E7508">
        <w:rPr>
          <w:bCs/>
          <w:szCs w:val="20"/>
        </w:rPr>
        <w:instrText xml:space="preserve"> REF _Ref525910424 \r \h  \* MERGEFORMAT </w:instrText>
      </w:r>
      <w:r w:rsidRPr="002E7508">
        <w:rPr>
          <w:bCs/>
          <w:szCs w:val="20"/>
        </w:rPr>
      </w:r>
      <w:r w:rsidRPr="002E7508">
        <w:rPr>
          <w:bCs/>
          <w:szCs w:val="20"/>
        </w:rPr>
        <w:fldChar w:fldCharType="separate"/>
      </w:r>
      <w:r w:rsidRPr="002E7508">
        <w:rPr>
          <w:bCs/>
          <w:szCs w:val="20"/>
        </w:rPr>
        <w:t>5.4.1</w:t>
      </w:r>
      <w:r w:rsidRPr="002E7508">
        <w:rPr>
          <w:bCs/>
          <w:szCs w:val="20"/>
        </w:rPr>
        <w:fldChar w:fldCharType="end"/>
      </w:r>
      <w:r w:rsidRPr="002E7508">
        <w:rPr>
          <w:bCs/>
          <w:szCs w:val="20"/>
        </w:rPr>
        <w:t>).</w:t>
      </w:r>
    </w:p>
    <w:p w14:paraId="20C3278A" w14:textId="6EEC8B40" w:rsidR="00C405C6" w:rsidRPr="002E7508" w:rsidRDefault="00C405C6" w:rsidP="009C29A9">
      <w:pPr>
        <w:pStyle w:val="Body"/>
        <w:ind w:left="522" w:firstLine="0"/>
        <w:rPr>
          <w:bCs/>
          <w:szCs w:val="20"/>
        </w:rPr>
      </w:pPr>
      <w:r w:rsidRPr="002E7508">
        <w:rPr>
          <w:bCs/>
          <w:szCs w:val="20"/>
        </w:rPr>
        <w:lastRenderedPageBreak/>
        <w:t>The movement of the total outstanding balance to off-balance sheet accounts is described in Product Discovery Report – Vol 16).</w:t>
      </w:r>
    </w:p>
    <w:p w14:paraId="434BE219" w14:textId="54B2F521" w:rsidR="00EE5F81" w:rsidRPr="002E7508" w:rsidRDefault="00EE5F81" w:rsidP="005D1E95">
      <w:pPr>
        <w:pStyle w:val="Heading3"/>
      </w:pPr>
      <w:bookmarkStart w:id="165" w:name="_Toc69292241"/>
      <w:r w:rsidRPr="002E7508">
        <w:t>REQD00033 - Litigation Process</w:t>
      </w:r>
      <w:bookmarkEnd w:id="165"/>
    </w:p>
    <w:p w14:paraId="7072CE9F" w14:textId="7FAC2400" w:rsidR="00413C55" w:rsidRPr="002E7508" w:rsidRDefault="00413C55" w:rsidP="0020087E">
      <w:pPr>
        <w:spacing w:line="360" w:lineRule="auto"/>
        <w:rPr>
          <w:b/>
          <w:szCs w:val="20"/>
        </w:rPr>
      </w:pPr>
      <w:r w:rsidRPr="002E7508">
        <w:rPr>
          <w:b/>
          <w:szCs w:val="20"/>
        </w:rPr>
        <w:t>The process for “Litigation” is the same as the current configuration in LFVN Production environment but allow to work with BNPL collection case.</w:t>
      </w:r>
    </w:p>
    <w:p w14:paraId="45F9F791" w14:textId="77777777" w:rsidR="00413C55" w:rsidRPr="002E7508" w:rsidRDefault="00413C55" w:rsidP="0020087E">
      <w:pPr>
        <w:pStyle w:val="BodyText"/>
        <w:keepNext/>
        <w:spacing w:line="360" w:lineRule="auto"/>
        <w:ind w:left="522"/>
        <w:rPr>
          <w:rFonts w:ascii="Century Gothic" w:hAnsi="Century Gothic"/>
          <w:bCs/>
          <w:color w:val="000000" w:themeColor="text1"/>
          <w:sz w:val="20"/>
          <w:szCs w:val="20"/>
        </w:rPr>
      </w:pPr>
      <w:r w:rsidRPr="002E7508">
        <w:rPr>
          <w:rFonts w:ascii="Century Gothic" w:hAnsi="Century Gothic"/>
          <w:bCs/>
          <w:color w:val="000000" w:themeColor="text1"/>
          <w:sz w:val="20"/>
          <w:szCs w:val="20"/>
        </w:rPr>
        <w:t>At any step of the “General Process” collector, Team Leader of collector, Supervisor of Collector or MIS Team officer may initiate the Litigation process.</w:t>
      </w:r>
    </w:p>
    <w:p w14:paraId="219B5A75" w14:textId="77777777" w:rsidR="00413C55" w:rsidRPr="002E7508" w:rsidRDefault="00413C55" w:rsidP="0020087E">
      <w:pPr>
        <w:pStyle w:val="BodyText"/>
        <w:keepNext/>
        <w:spacing w:line="360" w:lineRule="auto"/>
        <w:ind w:firstLine="522"/>
        <w:rPr>
          <w:rFonts w:ascii="Century Gothic" w:hAnsi="Century Gothic"/>
          <w:bCs/>
          <w:color w:val="000000" w:themeColor="text1"/>
          <w:sz w:val="20"/>
          <w:szCs w:val="20"/>
        </w:rPr>
      </w:pPr>
      <w:r w:rsidRPr="002E7508">
        <w:rPr>
          <w:rFonts w:ascii="Century Gothic" w:hAnsi="Century Gothic"/>
          <w:bCs/>
          <w:color w:val="000000" w:themeColor="text1"/>
          <w:sz w:val="20"/>
          <w:szCs w:val="20"/>
        </w:rPr>
        <w:t>This process should be done in parallel with General Collection process.</w:t>
      </w:r>
    </w:p>
    <w:p w14:paraId="5FE9F9BE" w14:textId="77777777" w:rsidR="00413C55" w:rsidRPr="002E7508" w:rsidRDefault="00413C55" w:rsidP="0020087E">
      <w:pPr>
        <w:pStyle w:val="BodyText"/>
        <w:keepNext/>
        <w:spacing w:line="360" w:lineRule="auto"/>
        <w:ind w:left="522"/>
        <w:rPr>
          <w:rFonts w:ascii="Century Gothic" w:hAnsi="Century Gothic"/>
          <w:bCs/>
          <w:color w:val="000000" w:themeColor="text1"/>
          <w:sz w:val="20"/>
          <w:szCs w:val="20"/>
        </w:rPr>
      </w:pPr>
      <w:r w:rsidRPr="002E7508">
        <w:rPr>
          <w:rFonts w:ascii="Century Gothic" w:hAnsi="Century Gothic"/>
          <w:bCs/>
          <w:color w:val="000000" w:themeColor="text1"/>
          <w:sz w:val="20"/>
          <w:szCs w:val="20"/>
        </w:rPr>
        <w:t>Collection Case owner is considered as responsible for this process so he/she should see all activities done for this process from main Collection case details.</w:t>
      </w:r>
    </w:p>
    <w:p w14:paraId="2E1ED38D" w14:textId="77777777" w:rsidR="00413C55" w:rsidRPr="002E7508" w:rsidRDefault="00413C55" w:rsidP="0020087E">
      <w:pPr>
        <w:pStyle w:val="BodyText"/>
        <w:keepNext/>
        <w:spacing w:line="360" w:lineRule="auto"/>
        <w:ind w:firstLine="522"/>
        <w:rPr>
          <w:rFonts w:ascii="Century Gothic" w:hAnsi="Century Gothic"/>
          <w:bCs/>
          <w:color w:val="000000" w:themeColor="text1"/>
          <w:sz w:val="20"/>
          <w:szCs w:val="20"/>
        </w:rPr>
      </w:pPr>
      <w:r w:rsidRPr="002E7508">
        <w:rPr>
          <w:rFonts w:ascii="Century Gothic" w:hAnsi="Century Gothic"/>
          <w:bCs/>
          <w:color w:val="000000" w:themeColor="text1"/>
          <w:sz w:val="20"/>
          <w:szCs w:val="20"/>
        </w:rPr>
        <w:t>The flow for “Litigation Process” is shown on diagram below:</w:t>
      </w:r>
    </w:p>
    <w:p w14:paraId="09EE0944" w14:textId="609970BA" w:rsidR="00413C55" w:rsidRPr="002E7508" w:rsidRDefault="00413C55" w:rsidP="00A65930">
      <w:pPr>
        <w:pStyle w:val="BodyText"/>
        <w:spacing w:line="360" w:lineRule="auto"/>
        <w:ind w:left="522"/>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 </w:t>
      </w:r>
      <w:r w:rsidR="00A65930" w:rsidRPr="002E7508">
        <w:rPr>
          <w:rFonts w:ascii="Century Gothic" w:hAnsi="Century Gothic"/>
          <w:bCs/>
          <w:color w:val="000000" w:themeColor="text1"/>
          <w:sz w:val="20"/>
          <w:szCs w:val="20"/>
        </w:rPr>
        <w:object w:dxaOrig="12709" w:dyaOrig="4225" w14:anchorId="3CD8030E">
          <v:shape id="_x0000_i1028" type="#_x0000_t75" style="width:511.7pt;height:179.15pt" o:ole="">
            <v:imagedata r:id="rId17" o:title=""/>
          </v:shape>
          <o:OLEObject Type="Embed" ProgID="Visio.Drawing.15" ShapeID="_x0000_i1028" DrawAspect="Content" ObjectID="_1680454084" r:id="rId18"/>
        </w:object>
      </w:r>
    </w:p>
    <w:p w14:paraId="7AA8F1B6" w14:textId="54E9DB4F" w:rsidR="00413C55" w:rsidRPr="002E7508" w:rsidRDefault="0069382A" w:rsidP="005D1E95">
      <w:pPr>
        <w:pStyle w:val="Heading4"/>
        <w:rPr>
          <w:sz w:val="20"/>
        </w:rPr>
      </w:pPr>
      <w:r w:rsidRPr="002E7508">
        <w:rPr>
          <w:sz w:val="20"/>
        </w:rPr>
        <w:t>REQD00033.1 – Application Request</w:t>
      </w:r>
    </w:p>
    <w:p w14:paraId="2A8F4370" w14:textId="0E1B82C3" w:rsidR="00766EC0" w:rsidRPr="002E7508" w:rsidRDefault="00766EC0" w:rsidP="00755953">
      <w:pPr>
        <w:spacing w:line="360" w:lineRule="auto"/>
        <w:rPr>
          <w:b/>
          <w:szCs w:val="20"/>
        </w:rPr>
      </w:pPr>
      <w:r w:rsidRPr="002E7508">
        <w:rPr>
          <w:b/>
          <w:szCs w:val="20"/>
        </w:rPr>
        <w:t>Application request for litigation is the same as the current configuration in LFVN Production environment but allow to work with BNPL collection case.</w:t>
      </w:r>
    </w:p>
    <w:p w14:paraId="2483AC16" w14:textId="77777777" w:rsidR="00766EC0" w:rsidRPr="002E7508" w:rsidRDefault="00766EC0" w:rsidP="00494119">
      <w:pPr>
        <w:pStyle w:val="BodyText"/>
        <w:spacing w:line="360" w:lineRule="auto"/>
        <w:ind w:left="522"/>
        <w:rPr>
          <w:rFonts w:ascii="Century Gothic" w:hAnsi="Century Gothic"/>
          <w:bCs/>
          <w:color w:val="000000" w:themeColor="text1"/>
          <w:sz w:val="20"/>
          <w:szCs w:val="20"/>
        </w:rPr>
      </w:pPr>
      <w:r w:rsidRPr="002E7508">
        <w:rPr>
          <w:rFonts w:ascii="Century Gothic" w:hAnsi="Century Gothic"/>
          <w:bCs/>
          <w:color w:val="000000" w:themeColor="text1"/>
          <w:sz w:val="20"/>
          <w:szCs w:val="20"/>
        </w:rPr>
        <w:t>At this step, Owner Collector prepare all requested document, scan the hard copied and attach to the case and then send Case to “Application Approval” Step:</w:t>
      </w:r>
    </w:p>
    <w:p w14:paraId="6A6D9CE2" w14:textId="5DB91B6A" w:rsidR="00766EC0" w:rsidRPr="002E7508" w:rsidRDefault="00766EC0" w:rsidP="009E0EEE">
      <w:pPr>
        <w:pStyle w:val="BodyText"/>
        <w:numPr>
          <w:ilvl w:val="0"/>
          <w:numId w:val="43"/>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Upload scan copied of the requested documents</w:t>
      </w:r>
    </w:p>
    <w:p w14:paraId="50743D78" w14:textId="1D35B1BA" w:rsidR="00766EC0" w:rsidRPr="002E7508" w:rsidRDefault="00766EC0" w:rsidP="009E0EEE">
      <w:pPr>
        <w:pStyle w:val="BodyText"/>
        <w:numPr>
          <w:ilvl w:val="0"/>
          <w:numId w:val="43"/>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Submit/ Cancel </w:t>
      </w:r>
    </w:p>
    <w:p w14:paraId="2B37BB8D" w14:textId="7F55EDD4" w:rsidR="0069382A" w:rsidRPr="002E7508" w:rsidRDefault="0069382A" w:rsidP="005D1E95">
      <w:pPr>
        <w:pStyle w:val="Heading4"/>
        <w:rPr>
          <w:sz w:val="20"/>
        </w:rPr>
      </w:pPr>
      <w:r w:rsidRPr="002E7508">
        <w:rPr>
          <w:sz w:val="20"/>
        </w:rPr>
        <w:t>REQD00033.2 – Application Approval</w:t>
      </w:r>
    </w:p>
    <w:p w14:paraId="5C29861F" w14:textId="2293E88F" w:rsidR="008236FD" w:rsidRPr="002E7508" w:rsidRDefault="008236FD" w:rsidP="00874080">
      <w:pPr>
        <w:spacing w:line="360" w:lineRule="auto"/>
        <w:rPr>
          <w:b/>
          <w:szCs w:val="20"/>
        </w:rPr>
      </w:pPr>
      <w:r w:rsidRPr="002E7508">
        <w:rPr>
          <w:b/>
          <w:szCs w:val="20"/>
        </w:rPr>
        <w:t>Action approval for litigation is the same as the current configuration in LFVN Production environment but allow to work with BNPL collection case.</w:t>
      </w:r>
    </w:p>
    <w:p w14:paraId="1D514576" w14:textId="5D7A8F4A" w:rsidR="008236FD" w:rsidRPr="002E7508" w:rsidRDefault="008236FD" w:rsidP="00874080">
      <w:pPr>
        <w:pStyle w:val="BodyText"/>
        <w:spacing w:line="360" w:lineRule="auto"/>
        <w:ind w:firstLine="522"/>
        <w:rPr>
          <w:rFonts w:ascii="Century Gothic" w:hAnsi="Century Gothic"/>
          <w:bCs/>
          <w:color w:val="000000" w:themeColor="text1"/>
          <w:sz w:val="20"/>
          <w:szCs w:val="20"/>
        </w:rPr>
      </w:pPr>
      <w:r w:rsidRPr="002E7508">
        <w:rPr>
          <w:rFonts w:ascii="Century Gothic" w:hAnsi="Century Gothic"/>
          <w:bCs/>
          <w:color w:val="000000" w:themeColor="text1"/>
          <w:sz w:val="20"/>
          <w:szCs w:val="20"/>
        </w:rPr>
        <w:t>Litigation approval is performed the same way as described in the paragraph</w:t>
      </w:r>
      <w:r w:rsidR="00D730B0">
        <w:rPr>
          <w:rFonts w:ascii="Century Gothic" w:hAnsi="Century Gothic"/>
          <w:bCs/>
          <w:color w:val="000000" w:themeColor="text1"/>
          <w:sz w:val="20"/>
          <w:szCs w:val="20"/>
        </w:rPr>
        <w:t xml:space="preserve"> </w:t>
      </w:r>
      <w:r w:rsidRPr="002E7508">
        <w:rPr>
          <w:rFonts w:ascii="Century Gothic" w:hAnsi="Century Gothic"/>
          <w:bCs/>
          <w:color w:val="000000" w:themeColor="text1"/>
          <w:sz w:val="20"/>
          <w:szCs w:val="20"/>
        </w:rPr>
        <w:fldChar w:fldCharType="begin"/>
      </w:r>
      <w:r w:rsidRPr="002E7508">
        <w:rPr>
          <w:rFonts w:ascii="Century Gothic" w:hAnsi="Century Gothic"/>
          <w:bCs/>
          <w:color w:val="000000" w:themeColor="text1"/>
          <w:sz w:val="20"/>
          <w:szCs w:val="20"/>
        </w:rPr>
        <w:instrText xml:space="preserve"> REF _Ref525910424 \r \h  \* MERGEFORMAT </w:instrText>
      </w:r>
      <w:r w:rsidRPr="002E7508">
        <w:rPr>
          <w:rFonts w:ascii="Century Gothic" w:hAnsi="Century Gothic"/>
          <w:bCs/>
          <w:color w:val="000000" w:themeColor="text1"/>
          <w:sz w:val="20"/>
          <w:szCs w:val="20"/>
        </w:rPr>
      </w:r>
      <w:r w:rsidRPr="002E7508">
        <w:rPr>
          <w:rFonts w:ascii="Century Gothic" w:hAnsi="Century Gothic"/>
          <w:bCs/>
          <w:color w:val="000000" w:themeColor="text1"/>
          <w:sz w:val="20"/>
          <w:szCs w:val="20"/>
        </w:rPr>
        <w:fldChar w:fldCharType="separate"/>
      </w:r>
      <w:r w:rsidRPr="002E7508">
        <w:rPr>
          <w:rFonts w:ascii="Century Gothic" w:hAnsi="Century Gothic"/>
          <w:bCs/>
          <w:color w:val="000000" w:themeColor="text1"/>
          <w:sz w:val="20"/>
          <w:szCs w:val="20"/>
        </w:rPr>
        <w:t>5.4.1</w:t>
      </w:r>
      <w:r w:rsidRPr="002E7508">
        <w:rPr>
          <w:rFonts w:ascii="Century Gothic" w:hAnsi="Century Gothic"/>
          <w:bCs/>
          <w:color w:val="000000" w:themeColor="text1"/>
          <w:sz w:val="20"/>
          <w:szCs w:val="20"/>
        </w:rPr>
        <w:fldChar w:fldCharType="end"/>
      </w:r>
      <w:r w:rsidRPr="002E7508">
        <w:rPr>
          <w:rFonts w:ascii="Century Gothic" w:hAnsi="Century Gothic"/>
          <w:bCs/>
          <w:color w:val="000000" w:themeColor="text1"/>
          <w:sz w:val="20"/>
          <w:szCs w:val="20"/>
        </w:rPr>
        <w:t xml:space="preserve"> . </w:t>
      </w:r>
    </w:p>
    <w:p w14:paraId="1E91D873" w14:textId="637E0CB6" w:rsidR="008236FD" w:rsidRPr="002E7508" w:rsidRDefault="008236FD" w:rsidP="00761C67">
      <w:pPr>
        <w:pStyle w:val="Body"/>
        <w:ind w:left="522" w:firstLine="0"/>
        <w:rPr>
          <w:bCs/>
          <w:szCs w:val="20"/>
        </w:rPr>
      </w:pPr>
      <w:r w:rsidRPr="002E7508">
        <w:rPr>
          <w:bCs/>
          <w:szCs w:val="20"/>
        </w:rPr>
        <w:lastRenderedPageBreak/>
        <w:t xml:space="preserve">The first Approval Person is selected by system as Team Leader for Collector. Team Leader should have an option to submit an action to another approval person (see the details in the paragraph </w:t>
      </w:r>
      <w:r w:rsidRPr="002E7508">
        <w:rPr>
          <w:bCs/>
          <w:szCs w:val="20"/>
        </w:rPr>
        <w:fldChar w:fldCharType="begin"/>
      </w:r>
      <w:r w:rsidRPr="002E7508">
        <w:rPr>
          <w:bCs/>
          <w:szCs w:val="20"/>
        </w:rPr>
        <w:instrText xml:space="preserve"> REF _Ref525910424 \r \h  \* MERGEFORMAT </w:instrText>
      </w:r>
      <w:r w:rsidRPr="002E7508">
        <w:rPr>
          <w:bCs/>
          <w:szCs w:val="20"/>
        </w:rPr>
      </w:r>
      <w:r w:rsidRPr="002E7508">
        <w:rPr>
          <w:bCs/>
          <w:szCs w:val="20"/>
        </w:rPr>
        <w:fldChar w:fldCharType="separate"/>
      </w:r>
      <w:r w:rsidRPr="002E7508">
        <w:rPr>
          <w:bCs/>
          <w:szCs w:val="20"/>
        </w:rPr>
        <w:t>5.4.1</w:t>
      </w:r>
      <w:r w:rsidRPr="002E7508">
        <w:rPr>
          <w:bCs/>
          <w:szCs w:val="20"/>
        </w:rPr>
        <w:fldChar w:fldCharType="end"/>
      </w:r>
      <w:r w:rsidRPr="002E7508">
        <w:rPr>
          <w:bCs/>
          <w:szCs w:val="20"/>
        </w:rPr>
        <w:t>).</w:t>
      </w:r>
    </w:p>
    <w:p w14:paraId="2EEA57B5" w14:textId="75BA8971" w:rsidR="0069382A" w:rsidRPr="002E7508" w:rsidRDefault="0069382A" w:rsidP="005D1E95">
      <w:pPr>
        <w:pStyle w:val="Heading4"/>
        <w:rPr>
          <w:sz w:val="20"/>
        </w:rPr>
      </w:pPr>
      <w:r w:rsidRPr="002E7508">
        <w:rPr>
          <w:sz w:val="20"/>
        </w:rPr>
        <w:t>REQD00033.3 – Litigation process completion</w:t>
      </w:r>
    </w:p>
    <w:p w14:paraId="411135B5" w14:textId="36940517" w:rsidR="00CB5F1E" w:rsidRPr="002E7508" w:rsidRDefault="00CB5F1E" w:rsidP="005C7DC3">
      <w:pPr>
        <w:spacing w:line="360" w:lineRule="auto"/>
        <w:rPr>
          <w:b/>
          <w:szCs w:val="20"/>
        </w:rPr>
      </w:pPr>
      <w:r w:rsidRPr="002E7508">
        <w:rPr>
          <w:b/>
          <w:szCs w:val="20"/>
        </w:rPr>
        <w:t>The completion of litigation process is the same as the current configuration in LFVN Production environment but allow to work with BNPL collection case.</w:t>
      </w:r>
    </w:p>
    <w:p w14:paraId="1037A066" w14:textId="15A6B484" w:rsidR="00CB5F1E" w:rsidRPr="002E7508" w:rsidRDefault="00FC6CA5" w:rsidP="005C7DC3">
      <w:pPr>
        <w:pStyle w:val="BodyText"/>
        <w:ind w:left="522"/>
        <w:rPr>
          <w:rFonts w:ascii="Century Gothic" w:hAnsi="Century Gothic"/>
          <w:bCs/>
          <w:sz w:val="20"/>
          <w:szCs w:val="20"/>
        </w:rPr>
      </w:pPr>
      <w:r w:rsidRPr="002E7508">
        <w:rPr>
          <w:rFonts w:ascii="Century Gothic" w:hAnsi="Century Gothic"/>
          <w:bCs/>
          <w:color w:val="000000" w:themeColor="text1"/>
          <w:sz w:val="20"/>
          <w:szCs w:val="20"/>
        </w:rPr>
        <w:t>The litigation process is marked as ‘Completed’ manually by last approval person. Group activity is required.</w:t>
      </w:r>
    </w:p>
    <w:p w14:paraId="335D4270" w14:textId="07CC7AB0" w:rsidR="00EE5F81" w:rsidRPr="002E7508" w:rsidRDefault="00EE5F81" w:rsidP="005D1E95">
      <w:pPr>
        <w:pStyle w:val="Heading3"/>
      </w:pPr>
      <w:bookmarkStart w:id="166" w:name="_Toc69292242"/>
      <w:r w:rsidRPr="002E7508">
        <w:t>REQD0003</w:t>
      </w:r>
      <w:r w:rsidR="006A6419" w:rsidRPr="002E7508">
        <w:t>4</w:t>
      </w:r>
      <w:r w:rsidRPr="002E7508">
        <w:t xml:space="preserve"> – Collection Case Closing</w:t>
      </w:r>
      <w:bookmarkEnd w:id="166"/>
    </w:p>
    <w:p w14:paraId="40563E9C" w14:textId="056812AE" w:rsidR="00160BA6" w:rsidRPr="002E7508" w:rsidRDefault="00160BA6" w:rsidP="003E2502">
      <w:pPr>
        <w:spacing w:line="360" w:lineRule="auto"/>
        <w:rPr>
          <w:b/>
          <w:szCs w:val="20"/>
        </w:rPr>
      </w:pPr>
      <w:r w:rsidRPr="002E7508">
        <w:rPr>
          <w:b/>
          <w:szCs w:val="20"/>
        </w:rPr>
        <w:t>The closing of collection case is the same as the current configuration in LFVN Production environment but allow to work with BNPL collection case</w:t>
      </w:r>
      <w:r w:rsidR="00D076CA" w:rsidRPr="002E7508">
        <w:rPr>
          <w:b/>
          <w:szCs w:val="20"/>
        </w:rPr>
        <w:t>.</w:t>
      </w:r>
    </w:p>
    <w:p w14:paraId="04A13EDC" w14:textId="29944E0E" w:rsidR="00226EA2" w:rsidRPr="002E7508" w:rsidRDefault="00226EA2" w:rsidP="003E2502">
      <w:pPr>
        <w:pStyle w:val="BodyText"/>
        <w:keepNext/>
        <w:spacing w:line="360" w:lineRule="auto"/>
        <w:ind w:firstLine="522"/>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Case is closed automatically if </w:t>
      </w:r>
      <w:r w:rsidR="00A32B08" w:rsidRPr="002E7508">
        <w:rPr>
          <w:rFonts w:ascii="Century Gothic" w:hAnsi="Century Gothic"/>
          <w:bCs/>
          <w:color w:val="000000" w:themeColor="text1"/>
          <w:sz w:val="20"/>
          <w:szCs w:val="20"/>
        </w:rPr>
        <w:t>BNPL issuing contract</w:t>
      </w:r>
      <w:r w:rsidRPr="002E7508">
        <w:rPr>
          <w:rFonts w:ascii="Century Gothic" w:hAnsi="Century Gothic"/>
          <w:bCs/>
          <w:color w:val="000000" w:themeColor="text1"/>
          <w:sz w:val="20"/>
          <w:szCs w:val="20"/>
        </w:rPr>
        <w:t xml:space="preserve"> have no debts (Total Balance = 0).</w:t>
      </w:r>
    </w:p>
    <w:p w14:paraId="5AA2E3FD" w14:textId="3661D5EE" w:rsidR="00D53237" w:rsidRPr="002E7508" w:rsidRDefault="00D53237" w:rsidP="005D1E95">
      <w:pPr>
        <w:pStyle w:val="Heading2Numbered"/>
      </w:pPr>
      <w:bookmarkStart w:id="167" w:name="_Toc69292243"/>
      <w:r w:rsidRPr="002E7508">
        <w:t>REQD00040 - Collector Worklist</w:t>
      </w:r>
      <w:bookmarkEnd w:id="164"/>
      <w:bookmarkEnd w:id="167"/>
    </w:p>
    <w:p w14:paraId="19FB4574" w14:textId="2666B16E" w:rsidR="00D555DD" w:rsidRPr="002E7508" w:rsidRDefault="00D555DD" w:rsidP="0098755E">
      <w:pPr>
        <w:spacing w:line="360" w:lineRule="auto"/>
        <w:rPr>
          <w:b/>
          <w:szCs w:val="20"/>
        </w:rPr>
      </w:pPr>
      <w:r w:rsidRPr="002E7508">
        <w:rPr>
          <w:b/>
          <w:szCs w:val="20"/>
        </w:rPr>
        <w:t>Collector worklist</w:t>
      </w:r>
      <w:r w:rsidR="00477E1A" w:rsidRPr="002E7508">
        <w:rPr>
          <w:b/>
          <w:szCs w:val="20"/>
        </w:rPr>
        <w:t>s</w:t>
      </w:r>
      <w:r w:rsidRPr="002E7508">
        <w:rPr>
          <w:b/>
          <w:szCs w:val="20"/>
        </w:rPr>
        <w:t xml:space="preserve"> should be kept the same as </w:t>
      </w:r>
      <w:r w:rsidR="004416B7" w:rsidRPr="002E7508">
        <w:rPr>
          <w:b/>
          <w:szCs w:val="20"/>
        </w:rPr>
        <w:t>the current configuration</w:t>
      </w:r>
      <w:r w:rsidRPr="002E7508">
        <w:rPr>
          <w:b/>
          <w:szCs w:val="20"/>
        </w:rPr>
        <w:t xml:space="preserve"> in LFVN Production environment</w:t>
      </w:r>
      <w:r w:rsidR="00710952" w:rsidRPr="002E7508">
        <w:rPr>
          <w:b/>
          <w:szCs w:val="20"/>
        </w:rPr>
        <w:t xml:space="preserve"> but allow to work with BNPL collection case. </w:t>
      </w:r>
    </w:p>
    <w:p w14:paraId="22C035F3" w14:textId="1D5B68A7" w:rsidR="00E873A4" w:rsidRPr="002E7508" w:rsidRDefault="00E873A4" w:rsidP="005D1E95">
      <w:pPr>
        <w:pStyle w:val="Heading3"/>
      </w:pPr>
      <w:bookmarkStart w:id="168" w:name="_Ref67331792"/>
      <w:bookmarkStart w:id="169" w:name="_Toc69292244"/>
      <w:bookmarkStart w:id="170" w:name="_Ref430175018"/>
      <w:bookmarkStart w:id="171" w:name="_Ref430175027"/>
      <w:bookmarkStart w:id="172" w:name="_Ref430195117"/>
      <w:bookmarkStart w:id="173" w:name="_Ref430258449"/>
      <w:bookmarkStart w:id="174" w:name="_Toc434849600"/>
      <w:bookmarkStart w:id="175" w:name="_Ref525748108"/>
      <w:bookmarkStart w:id="176" w:name="_Ref525748200"/>
      <w:bookmarkStart w:id="177" w:name="_Ref525748226"/>
      <w:bookmarkStart w:id="178" w:name="_Ref525881992"/>
      <w:bookmarkStart w:id="179" w:name="_Toc527383630"/>
      <w:r w:rsidRPr="002E7508">
        <w:t>REQD0004</w:t>
      </w:r>
      <w:r w:rsidR="00CB65A5" w:rsidRPr="002E7508">
        <w:t>1</w:t>
      </w:r>
      <w:r w:rsidRPr="002E7508">
        <w:t xml:space="preserve"> – Input Action</w:t>
      </w:r>
      <w:bookmarkEnd w:id="168"/>
      <w:bookmarkEnd w:id="169"/>
    </w:p>
    <w:p w14:paraId="4A18F3C6" w14:textId="77777777" w:rsidR="00BB5BD0" w:rsidRPr="002E7508" w:rsidRDefault="00BB5BD0" w:rsidP="008356DB">
      <w:pPr>
        <w:spacing w:line="360" w:lineRule="auto"/>
        <w:rPr>
          <w:bCs/>
          <w:szCs w:val="20"/>
        </w:rPr>
      </w:pPr>
      <w:r w:rsidRPr="002E7508">
        <w:rPr>
          <w:bCs/>
          <w:szCs w:val="20"/>
        </w:rPr>
        <w:t>List of activity Type (activities) will be provided by LFVN during onsite discussion sessions Screen for perform an activity should contain:</w:t>
      </w:r>
    </w:p>
    <w:p w14:paraId="3A4CCCD8" w14:textId="77777777" w:rsidR="00BB5BD0" w:rsidRPr="002E7508" w:rsidRDefault="00BB5BD0" w:rsidP="00FD44E9">
      <w:pPr>
        <w:pStyle w:val="Body"/>
        <w:numPr>
          <w:ilvl w:val="0"/>
          <w:numId w:val="27"/>
        </w:numPr>
        <w:rPr>
          <w:bCs/>
          <w:szCs w:val="20"/>
        </w:rPr>
      </w:pPr>
      <w:r w:rsidRPr="002E7508">
        <w:rPr>
          <w:bCs/>
          <w:szCs w:val="20"/>
        </w:rPr>
        <w:t>Activity type: Dropdown list</w:t>
      </w:r>
    </w:p>
    <w:p w14:paraId="2F5B531C" w14:textId="77777777" w:rsidR="00BB5BD0" w:rsidRPr="002E7508" w:rsidRDefault="00BB5BD0" w:rsidP="00FD44E9">
      <w:pPr>
        <w:pStyle w:val="Body"/>
        <w:numPr>
          <w:ilvl w:val="0"/>
          <w:numId w:val="27"/>
        </w:numPr>
        <w:rPr>
          <w:bCs/>
          <w:szCs w:val="20"/>
        </w:rPr>
      </w:pPr>
      <w:r w:rsidRPr="002E7508">
        <w:rPr>
          <w:bCs/>
          <w:szCs w:val="20"/>
        </w:rPr>
        <w:t>Activity result: Dropdown list</w:t>
      </w:r>
    </w:p>
    <w:p w14:paraId="5D902E70" w14:textId="77777777" w:rsidR="00BB5BD0" w:rsidRPr="002E7508" w:rsidRDefault="00BB5BD0" w:rsidP="00FD44E9">
      <w:pPr>
        <w:pStyle w:val="Body"/>
        <w:numPr>
          <w:ilvl w:val="0"/>
          <w:numId w:val="27"/>
        </w:numPr>
        <w:rPr>
          <w:bCs/>
          <w:szCs w:val="20"/>
        </w:rPr>
      </w:pPr>
      <w:r w:rsidRPr="002E7508">
        <w:rPr>
          <w:bCs/>
          <w:szCs w:val="20"/>
        </w:rPr>
        <w:t>Activity note: 50 characters – to display on the main case detail screen – no history (Case Details - Editable)</w:t>
      </w:r>
    </w:p>
    <w:p w14:paraId="7F5273A6" w14:textId="77777777" w:rsidR="00BB5BD0" w:rsidRPr="002E7508" w:rsidRDefault="00BB5BD0" w:rsidP="00FD44E9">
      <w:pPr>
        <w:pStyle w:val="Body"/>
        <w:numPr>
          <w:ilvl w:val="0"/>
          <w:numId w:val="27"/>
        </w:numPr>
        <w:rPr>
          <w:bCs/>
          <w:szCs w:val="20"/>
        </w:rPr>
      </w:pPr>
      <w:r w:rsidRPr="002E7508">
        <w:rPr>
          <w:bCs/>
          <w:szCs w:val="20"/>
        </w:rPr>
        <w:t>Remark: 1000 characters – display in activity history</w:t>
      </w:r>
    </w:p>
    <w:p w14:paraId="192B95E7" w14:textId="77777777" w:rsidR="00BB5BD0" w:rsidRPr="002E7508" w:rsidRDefault="00BB5BD0" w:rsidP="00FD44E9">
      <w:pPr>
        <w:pStyle w:val="Body"/>
        <w:numPr>
          <w:ilvl w:val="0"/>
          <w:numId w:val="27"/>
        </w:numPr>
        <w:rPr>
          <w:rFonts w:cs="Calibri"/>
          <w:bCs/>
          <w:szCs w:val="20"/>
        </w:rPr>
      </w:pPr>
      <w:r w:rsidRPr="002E7508">
        <w:rPr>
          <w:rFonts w:cs="Calibri"/>
          <w:bCs/>
          <w:szCs w:val="20"/>
        </w:rPr>
        <w:t xml:space="preserve">Next Activity Date (Scheduled/Deadline) - </w:t>
      </w:r>
      <w:r w:rsidRPr="002E7508">
        <w:rPr>
          <w:bCs/>
          <w:szCs w:val="20"/>
        </w:rPr>
        <w:t>cases with deadline today should be colored with red color in case list.</w:t>
      </w:r>
    </w:p>
    <w:p w14:paraId="3822764A" w14:textId="7E368FFC" w:rsidR="00BB5BD0" w:rsidRPr="002E7508" w:rsidRDefault="00BB5BD0" w:rsidP="00516500">
      <w:pPr>
        <w:spacing w:line="360" w:lineRule="auto"/>
        <w:rPr>
          <w:bCs/>
          <w:szCs w:val="20"/>
        </w:rPr>
      </w:pPr>
      <w:r w:rsidRPr="002E7508">
        <w:rPr>
          <w:bCs/>
          <w:szCs w:val="20"/>
        </w:rPr>
        <w:t xml:space="preserve">Activity types and Activity results should be configurable, </w:t>
      </w:r>
      <w:r w:rsidR="00D06657" w:rsidRPr="002E7508">
        <w:rPr>
          <w:bCs/>
          <w:szCs w:val="20"/>
        </w:rPr>
        <w:t>e.g.,</w:t>
      </w:r>
      <w:r w:rsidRPr="002E7508">
        <w:rPr>
          <w:bCs/>
          <w:szCs w:val="20"/>
        </w:rPr>
        <w:t xml:space="preserve"> should be possible to add new one and to modify existing ones. </w:t>
      </w:r>
      <w:r w:rsidR="00D06657" w:rsidRPr="002E7508">
        <w:rPr>
          <w:bCs/>
          <w:szCs w:val="20"/>
        </w:rPr>
        <w:t>These actions</w:t>
      </w:r>
      <w:r w:rsidRPr="002E7508">
        <w:rPr>
          <w:bCs/>
          <w:szCs w:val="20"/>
        </w:rPr>
        <w:t xml:space="preserve"> are to be allowed for MIS + Policy Team.</w:t>
      </w:r>
    </w:p>
    <w:p w14:paraId="1D20D7A4" w14:textId="77777777" w:rsidR="00BB5BD0" w:rsidRPr="002E7508" w:rsidRDefault="00BB5BD0" w:rsidP="00516500">
      <w:pPr>
        <w:spacing w:line="360" w:lineRule="auto"/>
        <w:rPr>
          <w:bCs/>
          <w:szCs w:val="20"/>
        </w:rPr>
      </w:pPr>
      <w:r w:rsidRPr="002E7508">
        <w:rPr>
          <w:bCs/>
          <w:szCs w:val="20"/>
        </w:rPr>
        <w:t>These activities are executed only to save some information under case history, no additional actions are supposed to be done during their executing.</w:t>
      </w:r>
    </w:p>
    <w:tbl>
      <w:tblPr>
        <w:tblW w:w="7665" w:type="dxa"/>
        <w:jc w:val="center"/>
        <w:tblLook w:val="04A0" w:firstRow="1" w:lastRow="0" w:firstColumn="1" w:lastColumn="0" w:noHBand="0" w:noVBand="1"/>
      </w:tblPr>
      <w:tblGrid>
        <w:gridCol w:w="2102"/>
        <w:gridCol w:w="4483"/>
        <w:gridCol w:w="1594"/>
      </w:tblGrid>
      <w:tr w:rsidR="00BB5BD0" w:rsidRPr="002E7508" w14:paraId="3BAD9FA5" w14:textId="77777777" w:rsidTr="00CB6AD6">
        <w:trPr>
          <w:trHeight w:val="300"/>
          <w:tblHeader/>
          <w:jc w:val="center"/>
        </w:trPr>
        <w:tc>
          <w:tcPr>
            <w:tcW w:w="21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D717E"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Activity Type</w:t>
            </w:r>
          </w:p>
        </w:tc>
        <w:tc>
          <w:tcPr>
            <w:tcW w:w="4483" w:type="dxa"/>
            <w:tcBorders>
              <w:top w:val="single" w:sz="4" w:space="0" w:color="auto"/>
              <w:left w:val="nil"/>
              <w:bottom w:val="single" w:sz="4" w:space="0" w:color="auto"/>
              <w:right w:val="single" w:sz="4" w:space="0" w:color="auto"/>
            </w:tcBorders>
            <w:shd w:val="clear" w:color="auto" w:fill="auto"/>
            <w:noWrap/>
            <w:vAlign w:val="bottom"/>
            <w:hideMark/>
          </w:tcPr>
          <w:p w14:paraId="08F7AA1F"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Activity Results</w:t>
            </w:r>
          </w:p>
        </w:tc>
        <w:tc>
          <w:tcPr>
            <w:tcW w:w="1080" w:type="dxa"/>
            <w:tcBorders>
              <w:top w:val="single" w:sz="4" w:space="0" w:color="auto"/>
              <w:left w:val="nil"/>
              <w:bottom w:val="single" w:sz="4" w:space="0" w:color="auto"/>
              <w:right w:val="single" w:sz="4" w:space="0" w:color="auto"/>
            </w:tcBorders>
          </w:tcPr>
          <w:p w14:paraId="20461558"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RPC (for reporting)</w:t>
            </w:r>
          </w:p>
        </w:tc>
      </w:tr>
      <w:tr w:rsidR="00BB5BD0" w:rsidRPr="002E7508" w14:paraId="0698B0B8" w14:textId="77777777" w:rsidTr="00CB6AD6">
        <w:trPr>
          <w:trHeight w:val="315"/>
          <w:jc w:val="center"/>
        </w:trPr>
        <w:tc>
          <w:tcPr>
            <w:tcW w:w="21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D24C25"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Call</w:t>
            </w:r>
          </w:p>
        </w:tc>
        <w:tc>
          <w:tcPr>
            <w:tcW w:w="4483" w:type="dxa"/>
            <w:tcBorders>
              <w:top w:val="nil"/>
              <w:left w:val="nil"/>
              <w:bottom w:val="single" w:sz="4" w:space="0" w:color="auto"/>
              <w:right w:val="single" w:sz="4" w:space="0" w:color="auto"/>
            </w:tcBorders>
            <w:shd w:val="clear" w:color="auto" w:fill="auto"/>
            <w:noWrap/>
            <w:vAlign w:val="bottom"/>
            <w:hideMark/>
          </w:tcPr>
          <w:p w14:paraId="34BFDAB2" w14:textId="77777777" w:rsidR="00BB5BD0" w:rsidRPr="002E7508" w:rsidRDefault="00BB5BD0" w:rsidP="00CB6AD6">
            <w:pPr>
              <w:spacing w:after="0"/>
              <w:rPr>
                <w:rFonts w:cs="Calibri"/>
                <w:bCs/>
                <w:szCs w:val="20"/>
                <w:lang w:eastAsia="en-GB"/>
              </w:rPr>
            </w:pPr>
            <w:r w:rsidRPr="002E7508">
              <w:rPr>
                <w:rFonts w:cs="Calibri"/>
                <w:bCs/>
                <w:szCs w:val="20"/>
                <w:lang w:eastAsia="en-GB"/>
              </w:rPr>
              <w:t>Promise (Right Party Contact)</w:t>
            </w:r>
          </w:p>
        </w:tc>
        <w:tc>
          <w:tcPr>
            <w:tcW w:w="1080" w:type="dxa"/>
            <w:tcBorders>
              <w:top w:val="nil"/>
              <w:left w:val="nil"/>
              <w:bottom w:val="single" w:sz="4" w:space="0" w:color="auto"/>
              <w:right w:val="single" w:sz="4" w:space="0" w:color="auto"/>
            </w:tcBorders>
          </w:tcPr>
          <w:p w14:paraId="3F359B6E"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x</w:t>
            </w:r>
          </w:p>
        </w:tc>
      </w:tr>
      <w:tr w:rsidR="00BB5BD0" w:rsidRPr="002E7508" w14:paraId="434718BB"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2AC02995"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9080F73" w14:textId="77777777" w:rsidR="00BB5BD0" w:rsidRPr="002E7508" w:rsidRDefault="00BB5BD0" w:rsidP="00CB6AD6">
            <w:pPr>
              <w:spacing w:after="0"/>
              <w:rPr>
                <w:rFonts w:cs="Calibri"/>
                <w:bCs/>
                <w:szCs w:val="20"/>
                <w:lang w:eastAsia="en-GB"/>
              </w:rPr>
            </w:pPr>
            <w:r w:rsidRPr="002E7508">
              <w:rPr>
                <w:rFonts w:cs="Calibri"/>
                <w:bCs/>
                <w:szCs w:val="20"/>
                <w:lang w:eastAsia="en-GB"/>
              </w:rPr>
              <w:t>Refuse (Right Party Contact)</w:t>
            </w:r>
          </w:p>
        </w:tc>
        <w:tc>
          <w:tcPr>
            <w:tcW w:w="1080" w:type="dxa"/>
            <w:tcBorders>
              <w:top w:val="nil"/>
              <w:left w:val="nil"/>
              <w:bottom w:val="single" w:sz="4" w:space="0" w:color="auto"/>
              <w:right w:val="single" w:sz="4" w:space="0" w:color="auto"/>
            </w:tcBorders>
          </w:tcPr>
          <w:p w14:paraId="35456BD8"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x</w:t>
            </w:r>
          </w:p>
        </w:tc>
      </w:tr>
      <w:tr w:rsidR="00BB5BD0" w:rsidRPr="002E7508" w14:paraId="1F0F1B35"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198CA0EB"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430608D3" w14:textId="77777777" w:rsidR="00BB5BD0" w:rsidRPr="002E7508" w:rsidRDefault="00BB5BD0" w:rsidP="00CB6AD6">
            <w:pPr>
              <w:spacing w:after="0"/>
              <w:rPr>
                <w:rFonts w:cs="Calibri"/>
                <w:bCs/>
                <w:szCs w:val="20"/>
                <w:lang w:eastAsia="en-GB"/>
              </w:rPr>
            </w:pPr>
            <w:r w:rsidRPr="002E7508">
              <w:rPr>
                <w:rFonts w:cs="Calibri"/>
                <w:bCs/>
                <w:szCs w:val="20"/>
                <w:lang w:eastAsia="en-GB"/>
              </w:rPr>
              <w:t>Call Interrupt</w:t>
            </w:r>
          </w:p>
        </w:tc>
        <w:tc>
          <w:tcPr>
            <w:tcW w:w="1080" w:type="dxa"/>
            <w:tcBorders>
              <w:top w:val="nil"/>
              <w:left w:val="nil"/>
              <w:bottom w:val="single" w:sz="4" w:space="0" w:color="auto"/>
              <w:right w:val="single" w:sz="4" w:space="0" w:color="auto"/>
            </w:tcBorders>
          </w:tcPr>
          <w:p w14:paraId="598D5BFF" w14:textId="77777777" w:rsidR="00BB5BD0" w:rsidRPr="002E7508" w:rsidRDefault="00BB5BD0" w:rsidP="00CB6AD6">
            <w:pPr>
              <w:spacing w:after="0"/>
              <w:jc w:val="center"/>
              <w:rPr>
                <w:rFonts w:cs="Calibri"/>
                <w:bCs/>
                <w:szCs w:val="20"/>
                <w:lang w:eastAsia="en-GB"/>
              </w:rPr>
            </w:pPr>
          </w:p>
        </w:tc>
      </w:tr>
      <w:tr w:rsidR="00BB5BD0" w:rsidRPr="002E7508" w14:paraId="33C72345"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2193845E"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3349C1E5" w14:textId="77777777" w:rsidR="00BB5BD0" w:rsidRPr="002E7508" w:rsidRDefault="00BB5BD0" w:rsidP="00CB6AD6">
            <w:pPr>
              <w:spacing w:after="0"/>
              <w:rPr>
                <w:rFonts w:cs="Calibri"/>
                <w:bCs/>
                <w:szCs w:val="20"/>
                <w:lang w:eastAsia="en-GB"/>
              </w:rPr>
            </w:pPr>
            <w:r w:rsidRPr="002E7508">
              <w:rPr>
                <w:rFonts w:cs="Calibri"/>
                <w:bCs/>
                <w:szCs w:val="20"/>
                <w:lang w:eastAsia="en-GB"/>
              </w:rPr>
              <w:t>Third Party</w:t>
            </w:r>
          </w:p>
        </w:tc>
        <w:tc>
          <w:tcPr>
            <w:tcW w:w="1080" w:type="dxa"/>
            <w:tcBorders>
              <w:top w:val="nil"/>
              <w:left w:val="nil"/>
              <w:bottom w:val="single" w:sz="4" w:space="0" w:color="auto"/>
              <w:right w:val="single" w:sz="4" w:space="0" w:color="auto"/>
            </w:tcBorders>
          </w:tcPr>
          <w:p w14:paraId="2FA04D6D" w14:textId="77777777" w:rsidR="00BB5BD0" w:rsidRPr="002E7508" w:rsidRDefault="00BB5BD0" w:rsidP="00CB6AD6">
            <w:pPr>
              <w:spacing w:after="0"/>
              <w:jc w:val="center"/>
              <w:rPr>
                <w:rFonts w:cs="Calibri"/>
                <w:bCs/>
                <w:szCs w:val="20"/>
                <w:lang w:eastAsia="en-GB"/>
              </w:rPr>
            </w:pPr>
          </w:p>
        </w:tc>
      </w:tr>
      <w:tr w:rsidR="00BB5BD0" w:rsidRPr="002E7508" w14:paraId="03D755AE"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79A0CB48"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8A3725B" w14:textId="77777777" w:rsidR="00BB5BD0" w:rsidRPr="002E7508" w:rsidRDefault="00BB5BD0" w:rsidP="00CB6AD6">
            <w:pPr>
              <w:spacing w:after="0"/>
              <w:rPr>
                <w:rFonts w:cs="Calibri"/>
                <w:bCs/>
                <w:szCs w:val="20"/>
                <w:lang w:eastAsia="en-GB"/>
              </w:rPr>
            </w:pPr>
            <w:r w:rsidRPr="002E7508">
              <w:rPr>
                <w:rFonts w:cs="Calibri"/>
                <w:bCs/>
                <w:szCs w:val="20"/>
                <w:lang w:eastAsia="en-GB"/>
              </w:rPr>
              <w:t>Cannot Contact</w:t>
            </w:r>
          </w:p>
        </w:tc>
        <w:tc>
          <w:tcPr>
            <w:tcW w:w="1080" w:type="dxa"/>
            <w:tcBorders>
              <w:top w:val="nil"/>
              <w:left w:val="nil"/>
              <w:bottom w:val="single" w:sz="4" w:space="0" w:color="auto"/>
              <w:right w:val="single" w:sz="4" w:space="0" w:color="auto"/>
            </w:tcBorders>
          </w:tcPr>
          <w:p w14:paraId="2166E7CD" w14:textId="77777777" w:rsidR="00BB5BD0" w:rsidRPr="002E7508" w:rsidRDefault="00BB5BD0" w:rsidP="00CB6AD6">
            <w:pPr>
              <w:spacing w:after="0"/>
              <w:jc w:val="center"/>
              <w:rPr>
                <w:rFonts w:cs="Calibri"/>
                <w:bCs/>
                <w:szCs w:val="20"/>
                <w:lang w:eastAsia="en-GB"/>
              </w:rPr>
            </w:pPr>
          </w:p>
        </w:tc>
      </w:tr>
      <w:tr w:rsidR="00BB5BD0" w:rsidRPr="002E7508" w14:paraId="164FC2D1"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76FE9C25"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0B93087" w14:textId="77777777" w:rsidR="00BB5BD0" w:rsidRPr="002E7508" w:rsidRDefault="00BB5BD0" w:rsidP="00CB6AD6">
            <w:pPr>
              <w:spacing w:after="0"/>
              <w:rPr>
                <w:rFonts w:cs="Calibri"/>
                <w:bCs/>
                <w:szCs w:val="20"/>
                <w:lang w:eastAsia="en-GB"/>
              </w:rPr>
            </w:pPr>
            <w:r w:rsidRPr="002E7508">
              <w:rPr>
                <w:rFonts w:cs="Calibri"/>
                <w:bCs/>
                <w:szCs w:val="20"/>
                <w:lang w:eastAsia="en-GB"/>
              </w:rPr>
              <w:t>Impossibility to contact</w:t>
            </w:r>
          </w:p>
        </w:tc>
        <w:tc>
          <w:tcPr>
            <w:tcW w:w="1080" w:type="dxa"/>
            <w:tcBorders>
              <w:top w:val="nil"/>
              <w:left w:val="nil"/>
              <w:bottom w:val="single" w:sz="4" w:space="0" w:color="auto"/>
              <w:right w:val="single" w:sz="4" w:space="0" w:color="auto"/>
            </w:tcBorders>
          </w:tcPr>
          <w:p w14:paraId="7B8772E5" w14:textId="77777777" w:rsidR="00BB5BD0" w:rsidRPr="002E7508" w:rsidRDefault="00BB5BD0" w:rsidP="00CB6AD6">
            <w:pPr>
              <w:spacing w:after="0"/>
              <w:jc w:val="center"/>
              <w:rPr>
                <w:rFonts w:cs="Calibri"/>
                <w:bCs/>
                <w:szCs w:val="20"/>
                <w:lang w:eastAsia="en-GB"/>
              </w:rPr>
            </w:pPr>
          </w:p>
        </w:tc>
      </w:tr>
      <w:tr w:rsidR="00BB5BD0" w:rsidRPr="002E7508" w14:paraId="19BDD918"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0CF176B7"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663F318" w14:textId="77777777" w:rsidR="00BB5BD0" w:rsidRPr="002E7508" w:rsidRDefault="00BB5BD0" w:rsidP="00CB6AD6">
            <w:pPr>
              <w:spacing w:after="0"/>
              <w:rPr>
                <w:rFonts w:cs="Calibri"/>
                <w:bCs/>
                <w:szCs w:val="20"/>
                <w:lang w:eastAsia="en-GB"/>
              </w:rPr>
            </w:pPr>
            <w:r w:rsidRPr="002E7508">
              <w:rPr>
                <w:rFonts w:cs="Calibri"/>
                <w:bCs/>
                <w:szCs w:val="20"/>
                <w:lang w:eastAsia="en-GB"/>
              </w:rPr>
              <w:t>Paid before (Right Party Contact)</w:t>
            </w:r>
          </w:p>
        </w:tc>
        <w:tc>
          <w:tcPr>
            <w:tcW w:w="1080" w:type="dxa"/>
            <w:tcBorders>
              <w:top w:val="nil"/>
              <w:left w:val="nil"/>
              <w:bottom w:val="single" w:sz="4" w:space="0" w:color="auto"/>
              <w:right w:val="single" w:sz="4" w:space="0" w:color="auto"/>
            </w:tcBorders>
          </w:tcPr>
          <w:p w14:paraId="6371A46D"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x</w:t>
            </w:r>
          </w:p>
        </w:tc>
      </w:tr>
      <w:tr w:rsidR="00BB5BD0" w:rsidRPr="002E7508" w14:paraId="1F760EC7" w14:textId="77777777" w:rsidTr="00CB6AD6">
        <w:trPr>
          <w:trHeight w:val="315"/>
          <w:jc w:val="center"/>
        </w:trPr>
        <w:tc>
          <w:tcPr>
            <w:tcW w:w="21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3E2BFC"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Field Visit</w:t>
            </w:r>
          </w:p>
        </w:tc>
        <w:tc>
          <w:tcPr>
            <w:tcW w:w="4483" w:type="dxa"/>
            <w:tcBorders>
              <w:top w:val="nil"/>
              <w:left w:val="nil"/>
              <w:bottom w:val="single" w:sz="4" w:space="0" w:color="auto"/>
              <w:right w:val="single" w:sz="4" w:space="0" w:color="auto"/>
            </w:tcBorders>
            <w:shd w:val="clear" w:color="auto" w:fill="auto"/>
            <w:noWrap/>
            <w:vAlign w:val="bottom"/>
            <w:hideMark/>
          </w:tcPr>
          <w:p w14:paraId="232A3A37" w14:textId="77777777" w:rsidR="00BB5BD0" w:rsidRPr="002E7508" w:rsidRDefault="00BB5BD0" w:rsidP="00CB6AD6">
            <w:pPr>
              <w:spacing w:after="0"/>
              <w:rPr>
                <w:rFonts w:cs="Calibri"/>
                <w:bCs/>
                <w:szCs w:val="20"/>
                <w:lang w:eastAsia="en-GB"/>
              </w:rPr>
            </w:pPr>
            <w:r w:rsidRPr="002E7508">
              <w:rPr>
                <w:rFonts w:cs="Calibri"/>
                <w:bCs/>
                <w:szCs w:val="20"/>
                <w:lang w:eastAsia="en-GB"/>
              </w:rPr>
              <w:t xml:space="preserve">Promise </w:t>
            </w:r>
          </w:p>
        </w:tc>
        <w:tc>
          <w:tcPr>
            <w:tcW w:w="1080" w:type="dxa"/>
            <w:tcBorders>
              <w:top w:val="nil"/>
              <w:left w:val="nil"/>
              <w:bottom w:val="single" w:sz="4" w:space="0" w:color="auto"/>
              <w:right w:val="single" w:sz="4" w:space="0" w:color="auto"/>
            </w:tcBorders>
          </w:tcPr>
          <w:p w14:paraId="26081764" w14:textId="77777777" w:rsidR="00BB5BD0" w:rsidRPr="002E7508" w:rsidRDefault="00BB5BD0" w:rsidP="00CB6AD6">
            <w:pPr>
              <w:spacing w:after="0"/>
              <w:jc w:val="center"/>
              <w:rPr>
                <w:rFonts w:cs="Calibri"/>
                <w:bCs/>
                <w:szCs w:val="20"/>
                <w:lang w:eastAsia="en-GB"/>
              </w:rPr>
            </w:pPr>
          </w:p>
        </w:tc>
      </w:tr>
      <w:tr w:rsidR="00BB5BD0" w:rsidRPr="002E7508" w14:paraId="3E18996F"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0F21ABA8"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19C30AD3" w14:textId="77777777" w:rsidR="00BB5BD0" w:rsidRPr="002E7508" w:rsidRDefault="00BB5BD0" w:rsidP="00CB6AD6">
            <w:pPr>
              <w:spacing w:after="0"/>
              <w:rPr>
                <w:rFonts w:cs="Calibri"/>
                <w:bCs/>
                <w:szCs w:val="20"/>
                <w:lang w:eastAsia="en-GB"/>
              </w:rPr>
            </w:pPr>
            <w:r w:rsidRPr="002E7508">
              <w:rPr>
                <w:rFonts w:cs="Calibri"/>
                <w:bCs/>
                <w:szCs w:val="20"/>
                <w:lang w:eastAsia="en-GB"/>
              </w:rPr>
              <w:t>Refuse</w:t>
            </w:r>
          </w:p>
        </w:tc>
        <w:tc>
          <w:tcPr>
            <w:tcW w:w="1080" w:type="dxa"/>
            <w:tcBorders>
              <w:top w:val="nil"/>
              <w:left w:val="nil"/>
              <w:bottom w:val="single" w:sz="4" w:space="0" w:color="auto"/>
              <w:right w:val="single" w:sz="4" w:space="0" w:color="auto"/>
            </w:tcBorders>
          </w:tcPr>
          <w:p w14:paraId="6A82FC5E" w14:textId="77777777" w:rsidR="00BB5BD0" w:rsidRPr="002E7508" w:rsidRDefault="00BB5BD0" w:rsidP="00CB6AD6">
            <w:pPr>
              <w:spacing w:after="0"/>
              <w:jc w:val="center"/>
              <w:rPr>
                <w:rFonts w:cs="Calibri"/>
                <w:bCs/>
                <w:szCs w:val="20"/>
                <w:lang w:eastAsia="en-GB"/>
              </w:rPr>
            </w:pPr>
          </w:p>
        </w:tc>
      </w:tr>
      <w:tr w:rsidR="00BB5BD0" w:rsidRPr="002E7508" w14:paraId="0F3EF344"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50C317C2"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67733E8C" w14:textId="77777777" w:rsidR="00BB5BD0" w:rsidRPr="002E7508" w:rsidRDefault="00BB5BD0" w:rsidP="00CB6AD6">
            <w:pPr>
              <w:spacing w:after="0"/>
              <w:rPr>
                <w:rFonts w:cs="Calibri"/>
                <w:bCs/>
                <w:szCs w:val="20"/>
                <w:lang w:eastAsia="en-GB"/>
              </w:rPr>
            </w:pPr>
            <w:r w:rsidRPr="002E7508">
              <w:rPr>
                <w:rFonts w:cs="Calibri"/>
                <w:bCs/>
                <w:szCs w:val="20"/>
                <w:lang w:eastAsia="en-GB"/>
              </w:rPr>
              <w:t>Third Party</w:t>
            </w:r>
          </w:p>
        </w:tc>
        <w:tc>
          <w:tcPr>
            <w:tcW w:w="1080" w:type="dxa"/>
            <w:tcBorders>
              <w:top w:val="nil"/>
              <w:left w:val="nil"/>
              <w:bottom w:val="single" w:sz="4" w:space="0" w:color="auto"/>
              <w:right w:val="single" w:sz="4" w:space="0" w:color="auto"/>
            </w:tcBorders>
          </w:tcPr>
          <w:p w14:paraId="4B336F3A" w14:textId="77777777" w:rsidR="00BB5BD0" w:rsidRPr="002E7508" w:rsidRDefault="00BB5BD0" w:rsidP="00CB6AD6">
            <w:pPr>
              <w:spacing w:after="0"/>
              <w:jc w:val="center"/>
              <w:rPr>
                <w:rFonts w:cs="Calibri"/>
                <w:bCs/>
                <w:szCs w:val="20"/>
                <w:lang w:eastAsia="en-GB"/>
              </w:rPr>
            </w:pPr>
          </w:p>
        </w:tc>
      </w:tr>
      <w:tr w:rsidR="00BB5BD0" w:rsidRPr="002E7508" w14:paraId="48A5BCD3"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7D074075"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1A40B0A8" w14:textId="77777777" w:rsidR="00BB5BD0" w:rsidRPr="002E7508" w:rsidRDefault="00BB5BD0" w:rsidP="00CB6AD6">
            <w:pPr>
              <w:spacing w:after="0"/>
              <w:rPr>
                <w:rFonts w:cs="Calibri"/>
                <w:bCs/>
                <w:szCs w:val="20"/>
                <w:lang w:eastAsia="en-GB"/>
              </w:rPr>
            </w:pPr>
            <w:r w:rsidRPr="002E7508">
              <w:rPr>
                <w:rFonts w:cs="Calibri"/>
                <w:bCs/>
                <w:szCs w:val="20"/>
                <w:lang w:eastAsia="en-GB"/>
              </w:rPr>
              <w:t>Cannot Contact</w:t>
            </w:r>
          </w:p>
        </w:tc>
        <w:tc>
          <w:tcPr>
            <w:tcW w:w="1080" w:type="dxa"/>
            <w:tcBorders>
              <w:top w:val="nil"/>
              <w:left w:val="nil"/>
              <w:bottom w:val="single" w:sz="4" w:space="0" w:color="auto"/>
              <w:right w:val="single" w:sz="4" w:space="0" w:color="auto"/>
            </w:tcBorders>
          </w:tcPr>
          <w:p w14:paraId="3EC5E317" w14:textId="77777777" w:rsidR="00BB5BD0" w:rsidRPr="002E7508" w:rsidRDefault="00BB5BD0" w:rsidP="00CB6AD6">
            <w:pPr>
              <w:spacing w:after="0"/>
              <w:jc w:val="center"/>
              <w:rPr>
                <w:rFonts w:cs="Calibri"/>
                <w:bCs/>
                <w:szCs w:val="20"/>
                <w:lang w:eastAsia="en-GB"/>
              </w:rPr>
            </w:pPr>
          </w:p>
        </w:tc>
      </w:tr>
      <w:tr w:rsidR="00BB5BD0" w:rsidRPr="002E7508" w14:paraId="1D0A4628"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1949D1D5"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4003906D" w14:textId="77777777" w:rsidR="00BB5BD0" w:rsidRPr="002E7508" w:rsidRDefault="00BB5BD0" w:rsidP="00CB6AD6">
            <w:pPr>
              <w:spacing w:after="0"/>
              <w:rPr>
                <w:rFonts w:cs="Calibri"/>
                <w:bCs/>
                <w:szCs w:val="20"/>
                <w:lang w:eastAsia="en-GB"/>
              </w:rPr>
            </w:pPr>
            <w:r w:rsidRPr="002E7508">
              <w:rPr>
                <w:rFonts w:cs="Calibri"/>
                <w:bCs/>
                <w:szCs w:val="20"/>
                <w:lang w:eastAsia="en-GB"/>
              </w:rPr>
              <w:t>Impossibility to contact</w:t>
            </w:r>
          </w:p>
        </w:tc>
        <w:tc>
          <w:tcPr>
            <w:tcW w:w="1080" w:type="dxa"/>
            <w:tcBorders>
              <w:top w:val="nil"/>
              <w:left w:val="nil"/>
              <w:bottom w:val="single" w:sz="4" w:space="0" w:color="auto"/>
              <w:right w:val="single" w:sz="4" w:space="0" w:color="auto"/>
            </w:tcBorders>
          </w:tcPr>
          <w:p w14:paraId="63C87A57" w14:textId="77777777" w:rsidR="00BB5BD0" w:rsidRPr="002E7508" w:rsidRDefault="00BB5BD0" w:rsidP="00CB6AD6">
            <w:pPr>
              <w:spacing w:after="0"/>
              <w:jc w:val="center"/>
              <w:rPr>
                <w:rFonts w:cs="Calibri"/>
                <w:bCs/>
                <w:szCs w:val="20"/>
                <w:lang w:eastAsia="en-GB"/>
              </w:rPr>
            </w:pPr>
          </w:p>
        </w:tc>
      </w:tr>
      <w:tr w:rsidR="00BB5BD0" w:rsidRPr="002E7508" w14:paraId="4E866A0E"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2E322B3F"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55B1EB00" w14:textId="77777777" w:rsidR="00BB5BD0" w:rsidRPr="002E7508" w:rsidRDefault="00BB5BD0" w:rsidP="00CB6AD6">
            <w:pPr>
              <w:spacing w:after="0"/>
              <w:rPr>
                <w:rFonts w:cs="Calibri"/>
                <w:bCs/>
                <w:szCs w:val="20"/>
                <w:lang w:eastAsia="en-GB"/>
              </w:rPr>
            </w:pPr>
            <w:r w:rsidRPr="002E7508">
              <w:rPr>
                <w:rFonts w:cs="Calibri"/>
                <w:bCs/>
                <w:szCs w:val="20"/>
                <w:lang w:eastAsia="en-GB"/>
              </w:rPr>
              <w:t xml:space="preserve">Paid before </w:t>
            </w:r>
          </w:p>
        </w:tc>
        <w:tc>
          <w:tcPr>
            <w:tcW w:w="1080" w:type="dxa"/>
            <w:tcBorders>
              <w:top w:val="nil"/>
              <w:left w:val="nil"/>
              <w:bottom w:val="single" w:sz="4" w:space="0" w:color="auto"/>
              <w:right w:val="single" w:sz="4" w:space="0" w:color="auto"/>
            </w:tcBorders>
          </w:tcPr>
          <w:p w14:paraId="2591340C" w14:textId="77777777" w:rsidR="00BB5BD0" w:rsidRPr="002E7508" w:rsidRDefault="00BB5BD0" w:rsidP="00CB6AD6">
            <w:pPr>
              <w:spacing w:after="0"/>
              <w:jc w:val="center"/>
              <w:rPr>
                <w:rFonts w:cs="Calibri"/>
                <w:bCs/>
                <w:szCs w:val="20"/>
                <w:lang w:eastAsia="en-GB"/>
              </w:rPr>
            </w:pPr>
          </w:p>
        </w:tc>
      </w:tr>
      <w:tr w:rsidR="00BB5BD0" w:rsidRPr="002E7508" w14:paraId="6A1CBE08" w14:textId="77777777" w:rsidTr="00CB6AD6">
        <w:trPr>
          <w:trHeight w:val="548"/>
          <w:jc w:val="center"/>
        </w:trPr>
        <w:tc>
          <w:tcPr>
            <w:tcW w:w="2102" w:type="dxa"/>
            <w:tcBorders>
              <w:top w:val="nil"/>
              <w:left w:val="single" w:sz="4" w:space="0" w:color="auto"/>
              <w:bottom w:val="single" w:sz="4" w:space="0" w:color="auto"/>
              <w:right w:val="single" w:sz="4" w:space="0" w:color="auto"/>
            </w:tcBorders>
            <w:shd w:val="clear" w:color="auto" w:fill="auto"/>
            <w:noWrap/>
            <w:vAlign w:val="center"/>
            <w:hideMark/>
          </w:tcPr>
          <w:p w14:paraId="159F6FAF"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Administration</w:t>
            </w:r>
          </w:p>
        </w:tc>
        <w:tc>
          <w:tcPr>
            <w:tcW w:w="4483" w:type="dxa"/>
            <w:tcBorders>
              <w:top w:val="single" w:sz="4" w:space="0" w:color="auto"/>
              <w:left w:val="nil"/>
              <w:bottom w:val="single" w:sz="4" w:space="0" w:color="auto"/>
              <w:right w:val="single" w:sz="4" w:space="0" w:color="auto"/>
            </w:tcBorders>
            <w:shd w:val="clear" w:color="auto" w:fill="auto"/>
            <w:noWrap/>
            <w:vAlign w:val="bottom"/>
            <w:hideMark/>
          </w:tcPr>
          <w:p w14:paraId="208C42D3" w14:textId="77777777" w:rsidR="00BB5BD0" w:rsidRPr="002E7508" w:rsidRDefault="00BB5BD0" w:rsidP="00CB6AD6">
            <w:pPr>
              <w:spacing w:after="0"/>
              <w:rPr>
                <w:rFonts w:cs="Calibri"/>
                <w:bCs/>
                <w:szCs w:val="20"/>
                <w:lang w:eastAsia="en-GB"/>
              </w:rPr>
            </w:pPr>
            <w:r w:rsidRPr="002E7508">
              <w:rPr>
                <w:rFonts w:cs="Calibri"/>
                <w:bCs/>
                <w:szCs w:val="20"/>
                <w:lang w:eastAsia="en-GB"/>
              </w:rPr>
              <w:t>Document preparation</w:t>
            </w:r>
          </w:p>
        </w:tc>
        <w:tc>
          <w:tcPr>
            <w:tcW w:w="1080" w:type="dxa"/>
            <w:tcBorders>
              <w:top w:val="single" w:sz="4" w:space="0" w:color="auto"/>
              <w:left w:val="nil"/>
              <w:bottom w:val="single" w:sz="4" w:space="0" w:color="auto"/>
              <w:right w:val="single" w:sz="4" w:space="0" w:color="auto"/>
            </w:tcBorders>
          </w:tcPr>
          <w:p w14:paraId="3FEC5F9C" w14:textId="77777777" w:rsidR="00BB5BD0" w:rsidRPr="002E7508" w:rsidRDefault="00BB5BD0" w:rsidP="00CB6AD6">
            <w:pPr>
              <w:spacing w:after="0"/>
              <w:jc w:val="center"/>
              <w:rPr>
                <w:rFonts w:cs="Calibri"/>
                <w:bCs/>
                <w:szCs w:val="20"/>
                <w:lang w:eastAsia="en-GB"/>
              </w:rPr>
            </w:pPr>
          </w:p>
        </w:tc>
      </w:tr>
      <w:tr w:rsidR="00BB5BD0" w:rsidRPr="002E7508" w14:paraId="3A509F3B" w14:textId="77777777" w:rsidTr="00CB6AD6">
        <w:trPr>
          <w:trHeight w:val="315"/>
          <w:jc w:val="center"/>
        </w:trPr>
        <w:tc>
          <w:tcPr>
            <w:tcW w:w="21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B33B5B"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Legal</w:t>
            </w:r>
          </w:p>
        </w:tc>
        <w:tc>
          <w:tcPr>
            <w:tcW w:w="4483" w:type="dxa"/>
            <w:tcBorders>
              <w:top w:val="nil"/>
              <w:left w:val="nil"/>
              <w:bottom w:val="single" w:sz="4" w:space="0" w:color="auto"/>
              <w:right w:val="single" w:sz="4" w:space="0" w:color="auto"/>
            </w:tcBorders>
            <w:shd w:val="clear" w:color="auto" w:fill="auto"/>
            <w:noWrap/>
            <w:vAlign w:val="bottom"/>
            <w:hideMark/>
          </w:tcPr>
          <w:p w14:paraId="55F8F4F7" w14:textId="77777777" w:rsidR="00BB5BD0" w:rsidRPr="002E7508" w:rsidRDefault="00BB5BD0" w:rsidP="00CB6AD6">
            <w:pPr>
              <w:spacing w:after="0"/>
              <w:rPr>
                <w:rFonts w:cs="Calibri"/>
                <w:bCs/>
                <w:szCs w:val="20"/>
                <w:lang w:eastAsia="en-GB"/>
              </w:rPr>
            </w:pPr>
            <w:r w:rsidRPr="002E7508">
              <w:rPr>
                <w:rFonts w:cs="Calibri"/>
                <w:bCs/>
                <w:szCs w:val="20"/>
                <w:lang w:eastAsia="en-GB"/>
              </w:rPr>
              <w:t>Submit the legal applications to the court</w:t>
            </w:r>
          </w:p>
        </w:tc>
        <w:tc>
          <w:tcPr>
            <w:tcW w:w="1080" w:type="dxa"/>
            <w:tcBorders>
              <w:top w:val="nil"/>
              <w:left w:val="nil"/>
              <w:bottom w:val="single" w:sz="4" w:space="0" w:color="auto"/>
              <w:right w:val="single" w:sz="4" w:space="0" w:color="auto"/>
            </w:tcBorders>
          </w:tcPr>
          <w:p w14:paraId="4ADA7894" w14:textId="77777777" w:rsidR="00BB5BD0" w:rsidRPr="002E7508" w:rsidRDefault="00BB5BD0" w:rsidP="00CB6AD6">
            <w:pPr>
              <w:spacing w:after="0"/>
              <w:jc w:val="center"/>
              <w:rPr>
                <w:rFonts w:cs="Calibri"/>
                <w:bCs/>
                <w:szCs w:val="20"/>
                <w:lang w:eastAsia="en-GB"/>
              </w:rPr>
            </w:pPr>
          </w:p>
        </w:tc>
      </w:tr>
      <w:tr w:rsidR="00BB5BD0" w:rsidRPr="002E7508" w14:paraId="5419C465"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41F96FA1"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193C3B1F" w14:textId="77777777" w:rsidR="00BB5BD0" w:rsidRPr="002E7508" w:rsidRDefault="00BB5BD0" w:rsidP="00CB6AD6">
            <w:pPr>
              <w:spacing w:after="0"/>
              <w:rPr>
                <w:rFonts w:cs="Calibri"/>
                <w:bCs/>
                <w:szCs w:val="20"/>
                <w:lang w:eastAsia="en-GB"/>
              </w:rPr>
            </w:pPr>
            <w:r w:rsidRPr="002E7508">
              <w:rPr>
                <w:rFonts w:cs="Calibri"/>
                <w:bCs/>
                <w:szCs w:val="20"/>
                <w:lang w:eastAsia="en-GB"/>
              </w:rPr>
              <w:t>Solving as a civil matter</w:t>
            </w:r>
          </w:p>
        </w:tc>
        <w:tc>
          <w:tcPr>
            <w:tcW w:w="1080" w:type="dxa"/>
            <w:tcBorders>
              <w:top w:val="nil"/>
              <w:left w:val="nil"/>
              <w:bottom w:val="single" w:sz="4" w:space="0" w:color="auto"/>
              <w:right w:val="single" w:sz="4" w:space="0" w:color="auto"/>
            </w:tcBorders>
          </w:tcPr>
          <w:p w14:paraId="36B4E09D" w14:textId="77777777" w:rsidR="00BB5BD0" w:rsidRPr="002E7508" w:rsidRDefault="00BB5BD0" w:rsidP="00CB6AD6">
            <w:pPr>
              <w:spacing w:after="0"/>
              <w:jc w:val="center"/>
              <w:rPr>
                <w:rFonts w:cs="Calibri"/>
                <w:bCs/>
                <w:szCs w:val="20"/>
                <w:lang w:eastAsia="en-GB"/>
              </w:rPr>
            </w:pPr>
          </w:p>
        </w:tc>
      </w:tr>
      <w:tr w:rsidR="00BB5BD0" w:rsidRPr="002E7508" w14:paraId="697C6FEA"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7B903CF7"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677FCD9C" w14:textId="77777777" w:rsidR="00BB5BD0" w:rsidRPr="002E7508" w:rsidRDefault="00BB5BD0" w:rsidP="00CB6AD6">
            <w:pPr>
              <w:spacing w:after="0"/>
              <w:rPr>
                <w:rFonts w:cs="Calibri"/>
                <w:bCs/>
                <w:szCs w:val="20"/>
                <w:lang w:eastAsia="en-GB"/>
              </w:rPr>
            </w:pPr>
            <w:r w:rsidRPr="002E7508">
              <w:rPr>
                <w:rFonts w:cs="Calibri"/>
                <w:bCs/>
                <w:szCs w:val="20"/>
                <w:lang w:eastAsia="en-GB"/>
              </w:rPr>
              <w:t>Applications accepted</w:t>
            </w:r>
          </w:p>
        </w:tc>
        <w:tc>
          <w:tcPr>
            <w:tcW w:w="1080" w:type="dxa"/>
            <w:tcBorders>
              <w:top w:val="nil"/>
              <w:left w:val="nil"/>
              <w:bottom w:val="single" w:sz="4" w:space="0" w:color="auto"/>
              <w:right w:val="single" w:sz="4" w:space="0" w:color="auto"/>
            </w:tcBorders>
          </w:tcPr>
          <w:p w14:paraId="2CFFB982" w14:textId="77777777" w:rsidR="00BB5BD0" w:rsidRPr="002E7508" w:rsidRDefault="00BB5BD0" w:rsidP="00CB6AD6">
            <w:pPr>
              <w:spacing w:after="0"/>
              <w:jc w:val="center"/>
              <w:rPr>
                <w:rFonts w:cs="Calibri"/>
                <w:bCs/>
                <w:szCs w:val="20"/>
                <w:lang w:eastAsia="en-GB"/>
              </w:rPr>
            </w:pPr>
          </w:p>
        </w:tc>
      </w:tr>
      <w:tr w:rsidR="00BB5BD0" w:rsidRPr="002E7508" w14:paraId="33E841CC"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65DE4CFB"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1C3C2562" w14:textId="77777777" w:rsidR="00BB5BD0" w:rsidRPr="002E7508" w:rsidRDefault="00BB5BD0" w:rsidP="00CB6AD6">
            <w:pPr>
              <w:spacing w:after="0"/>
              <w:rPr>
                <w:rFonts w:cs="Calibri"/>
                <w:bCs/>
                <w:szCs w:val="20"/>
                <w:lang w:eastAsia="en-GB"/>
              </w:rPr>
            </w:pPr>
            <w:r w:rsidRPr="002E7508">
              <w:rPr>
                <w:rFonts w:cs="Calibri"/>
                <w:bCs/>
                <w:szCs w:val="20"/>
                <w:lang w:eastAsia="en-GB"/>
              </w:rPr>
              <w:t>Update the lawsuit schedule</w:t>
            </w:r>
          </w:p>
        </w:tc>
        <w:tc>
          <w:tcPr>
            <w:tcW w:w="1080" w:type="dxa"/>
            <w:tcBorders>
              <w:top w:val="nil"/>
              <w:left w:val="nil"/>
              <w:bottom w:val="single" w:sz="4" w:space="0" w:color="auto"/>
              <w:right w:val="single" w:sz="4" w:space="0" w:color="auto"/>
            </w:tcBorders>
          </w:tcPr>
          <w:p w14:paraId="4A72DF2B" w14:textId="77777777" w:rsidR="00BB5BD0" w:rsidRPr="002E7508" w:rsidRDefault="00BB5BD0" w:rsidP="00CB6AD6">
            <w:pPr>
              <w:spacing w:after="0"/>
              <w:jc w:val="center"/>
              <w:rPr>
                <w:rFonts w:cs="Calibri"/>
                <w:bCs/>
                <w:szCs w:val="20"/>
                <w:lang w:eastAsia="en-GB"/>
              </w:rPr>
            </w:pPr>
          </w:p>
        </w:tc>
      </w:tr>
      <w:tr w:rsidR="00BB5BD0" w:rsidRPr="002E7508" w14:paraId="321FA9AD"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70310C64"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4B55E01" w14:textId="77777777" w:rsidR="00BB5BD0" w:rsidRPr="002E7508" w:rsidRDefault="00BB5BD0" w:rsidP="00CB6AD6">
            <w:pPr>
              <w:spacing w:after="0"/>
              <w:rPr>
                <w:rFonts w:cs="Calibri"/>
                <w:bCs/>
                <w:szCs w:val="20"/>
                <w:lang w:eastAsia="en-GB"/>
              </w:rPr>
            </w:pPr>
            <w:r w:rsidRPr="002E7508">
              <w:rPr>
                <w:rFonts w:cs="Calibri"/>
                <w:bCs/>
                <w:szCs w:val="20"/>
                <w:lang w:eastAsia="en-GB"/>
              </w:rPr>
              <w:t>Announcement of reconcile/ verdict</w:t>
            </w:r>
          </w:p>
        </w:tc>
        <w:tc>
          <w:tcPr>
            <w:tcW w:w="1080" w:type="dxa"/>
            <w:tcBorders>
              <w:top w:val="nil"/>
              <w:left w:val="nil"/>
              <w:bottom w:val="single" w:sz="4" w:space="0" w:color="auto"/>
              <w:right w:val="single" w:sz="4" w:space="0" w:color="auto"/>
            </w:tcBorders>
          </w:tcPr>
          <w:p w14:paraId="5CE401A3" w14:textId="77777777" w:rsidR="00BB5BD0" w:rsidRPr="002E7508" w:rsidDel="0064714B" w:rsidRDefault="00BB5BD0" w:rsidP="00CB6AD6">
            <w:pPr>
              <w:spacing w:after="0"/>
              <w:jc w:val="center"/>
              <w:rPr>
                <w:rFonts w:cs="Calibri"/>
                <w:bCs/>
                <w:szCs w:val="20"/>
                <w:lang w:eastAsia="en-GB"/>
              </w:rPr>
            </w:pPr>
          </w:p>
        </w:tc>
      </w:tr>
      <w:tr w:rsidR="00BB5BD0" w:rsidRPr="002E7508" w14:paraId="1109F8CE"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03BD1510"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07DDB7AB" w14:textId="77777777" w:rsidR="00BB5BD0" w:rsidRPr="002E7508" w:rsidRDefault="00BB5BD0" w:rsidP="00CB6AD6">
            <w:pPr>
              <w:spacing w:after="0"/>
              <w:rPr>
                <w:rFonts w:cs="Calibri"/>
                <w:bCs/>
                <w:szCs w:val="20"/>
                <w:lang w:eastAsia="en-GB"/>
              </w:rPr>
            </w:pPr>
            <w:r w:rsidRPr="002E7508">
              <w:rPr>
                <w:rFonts w:cs="Calibri"/>
                <w:bCs/>
                <w:szCs w:val="20"/>
                <w:lang w:eastAsia="en-GB"/>
              </w:rPr>
              <w:t>appeals, protests</w:t>
            </w:r>
          </w:p>
        </w:tc>
        <w:tc>
          <w:tcPr>
            <w:tcW w:w="1080" w:type="dxa"/>
            <w:tcBorders>
              <w:top w:val="nil"/>
              <w:left w:val="nil"/>
              <w:bottom w:val="single" w:sz="4" w:space="0" w:color="auto"/>
              <w:right w:val="single" w:sz="4" w:space="0" w:color="auto"/>
            </w:tcBorders>
          </w:tcPr>
          <w:p w14:paraId="5FDBDF14" w14:textId="77777777" w:rsidR="00BB5BD0" w:rsidRPr="002E7508" w:rsidRDefault="00BB5BD0" w:rsidP="00CB6AD6">
            <w:pPr>
              <w:spacing w:after="0"/>
              <w:jc w:val="center"/>
              <w:rPr>
                <w:rFonts w:cs="Calibri"/>
                <w:bCs/>
                <w:szCs w:val="20"/>
                <w:lang w:eastAsia="en-GB"/>
              </w:rPr>
            </w:pPr>
          </w:p>
        </w:tc>
      </w:tr>
      <w:tr w:rsidR="00BB5BD0" w:rsidRPr="002E7508" w14:paraId="04721412"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469AB7F3"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388FB933" w14:textId="77777777" w:rsidR="00BB5BD0" w:rsidRPr="002E7508" w:rsidRDefault="00BB5BD0" w:rsidP="00CB6AD6">
            <w:pPr>
              <w:spacing w:after="0"/>
              <w:rPr>
                <w:rFonts w:cs="Calibri"/>
                <w:bCs/>
                <w:szCs w:val="20"/>
                <w:lang w:eastAsia="en-GB"/>
              </w:rPr>
            </w:pPr>
            <w:r w:rsidRPr="002E7508">
              <w:rPr>
                <w:rFonts w:cs="Calibri"/>
                <w:bCs/>
                <w:szCs w:val="20"/>
                <w:lang w:eastAsia="en-GB"/>
              </w:rPr>
              <w:t>Suspension / Contemporary Suspension Decision</w:t>
            </w:r>
          </w:p>
        </w:tc>
        <w:tc>
          <w:tcPr>
            <w:tcW w:w="1080" w:type="dxa"/>
            <w:tcBorders>
              <w:top w:val="nil"/>
              <w:left w:val="nil"/>
              <w:bottom w:val="single" w:sz="4" w:space="0" w:color="auto"/>
              <w:right w:val="single" w:sz="4" w:space="0" w:color="auto"/>
            </w:tcBorders>
          </w:tcPr>
          <w:p w14:paraId="7CC09DC9" w14:textId="77777777" w:rsidR="00BB5BD0" w:rsidRPr="002E7508" w:rsidRDefault="00BB5BD0" w:rsidP="00CB6AD6">
            <w:pPr>
              <w:spacing w:after="0"/>
              <w:jc w:val="center"/>
              <w:rPr>
                <w:rFonts w:cs="Calibri"/>
                <w:bCs/>
                <w:szCs w:val="20"/>
                <w:lang w:eastAsia="en-GB"/>
              </w:rPr>
            </w:pPr>
          </w:p>
        </w:tc>
      </w:tr>
      <w:tr w:rsidR="00BB5BD0" w:rsidRPr="002E7508" w14:paraId="3AEC6661"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2778A752"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5AB7B1C8" w14:textId="77777777" w:rsidR="00BB5BD0" w:rsidRPr="002E7508" w:rsidRDefault="00BB5BD0" w:rsidP="00CB6AD6">
            <w:pPr>
              <w:spacing w:after="0"/>
              <w:rPr>
                <w:rFonts w:cs="Calibri"/>
                <w:bCs/>
                <w:szCs w:val="20"/>
                <w:lang w:eastAsia="en-GB"/>
              </w:rPr>
            </w:pPr>
            <w:r w:rsidRPr="002E7508">
              <w:rPr>
                <w:rFonts w:cs="Calibri"/>
                <w:bCs/>
                <w:szCs w:val="20"/>
                <w:lang w:eastAsia="en-GB"/>
              </w:rPr>
              <w:t>Committal/ Retrial</w:t>
            </w:r>
          </w:p>
        </w:tc>
        <w:tc>
          <w:tcPr>
            <w:tcW w:w="1080" w:type="dxa"/>
            <w:tcBorders>
              <w:top w:val="nil"/>
              <w:left w:val="nil"/>
              <w:bottom w:val="single" w:sz="4" w:space="0" w:color="auto"/>
              <w:right w:val="single" w:sz="4" w:space="0" w:color="auto"/>
            </w:tcBorders>
          </w:tcPr>
          <w:p w14:paraId="542C19F3" w14:textId="77777777" w:rsidR="00BB5BD0" w:rsidRPr="002E7508" w:rsidRDefault="00BB5BD0" w:rsidP="00CB6AD6">
            <w:pPr>
              <w:spacing w:after="0"/>
              <w:jc w:val="center"/>
              <w:rPr>
                <w:rFonts w:cs="Calibri"/>
                <w:bCs/>
                <w:szCs w:val="20"/>
                <w:lang w:eastAsia="en-GB"/>
              </w:rPr>
            </w:pPr>
          </w:p>
        </w:tc>
      </w:tr>
      <w:tr w:rsidR="00BB5BD0" w:rsidRPr="002E7508" w14:paraId="6B190A80" w14:textId="77777777" w:rsidTr="00CB6AD6">
        <w:trPr>
          <w:trHeight w:val="315"/>
          <w:jc w:val="center"/>
        </w:trPr>
        <w:tc>
          <w:tcPr>
            <w:tcW w:w="210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206EAF"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Delation</w:t>
            </w:r>
          </w:p>
        </w:tc>
        <w:tc>
          <w:tcPr>
            <w:tcW w:w="4483" w:type="dxa"/>
            <w:tcBorders>
              <w:top w:val="nil"/>
              <w:left w:val="nil"/>
              <w:bottom w:val="single" w:sz="4" w:space="0" w:color="auto"/>
              <w:right w:val="single" w:sz="4" w:space="0" w:color="auto"/>
            </w:tcBorders>
            <w:shd w:val="clear" w:color="auto" w:fill="auto"/>
            <w:noWrap/>
            <w:vAlign w:val="bottom"/>
            <w:hideMark/>
          </w:tcPr>
          <w:p w14:paraId="6942E213" w14:textId="77777777" w:rsidR="00BB5BD0" w:rsidRPr="002E7508" w:rsidRDefault="00BB5BD0" w:rsidP="00CB6AD6">
            <w:pPr>
              <w:spacing w:after="0"/>
              <w:rPr>
                <w:rFonts w:cs="Calibri"/>
                <w:bCs/>
                <w:szCs w:val="20"/>
                <w:lang w:eastAsia="en-GB"/>
              </w:rPr>
            </w:pPr>
            <w:r w:rsidRPr="002E7508">
              <w:rPr>
                <w:rFonts w:cs="Calibri"/>
                <w:bCs/>
                <w:szCs w:val="20"/>
                <w:lang w:eastAsia="en-GB"/>
              </w:rPr>
              <w:t>Submit the Delation application</w:t>
            </w:r>
          </w:p>
        </w:tc>
        <w:tc>
          <w:tcPr>
            <w:tcW w:w="1080" w:type="dxa"/>
            <w:tcBorders>
              <w:top w:val="nil"/>
              <w:left w:val="nil"/>
              <w:bottom w:val="single" w:sz="4" w:space="0" w:color="auto"/>
              <w:right w:val="single" w:sz="4" w:space="0" w:color="auto"/>
            </w:tcBorders>
          </w:tcPr>
          <w:p w14:paraId="45E7DD13" w14:textId="77777777" w:rsidR="00BB5BD0" w:rsidRPr="002E7508" w:rsidRDefault="00BB5BD0" w:rsidP="00CB6AD6">
            <w:pPr>
              <w:spacing w:after="0"/>
              <w:jc w:val="center"/>
              <w:rPr>
                <w:rFonts w:cs="Calibri"/>
                <w:bCs/>
                <w:szCs w:val="20"/>
                <w:lang w:eastAsia="en-GB"/>
              </w:rPr>
            </w:pPr>
          </w:p>
        </w:tc>
      </w:tr>
      <w:tr w:rsidR="00BB5BD0" w:rsidRPr="002E7508" w14:paraId="4BCF6C66"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3AB4C038"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433EF797" w14:textId="77777777" w:rsidR="00BB5BD0" w:rsidRPr="002E7508" w:rsidRDefault="00BB5BD0" w:rsidP="00CB6AD6">
            <w:pPr>
              <w:spacing w:after="0"/>
              <w:rPr>
                <w:rFonts w:cs="Calibri"/>
                <w:bCs/>
                <w:szCs w:val="20"/>
                <w:lang w:eastAsia="en-GB"/>
              </w:rPr>
            </w:pPr>
            <w:r w:rsidRPr="002E7508">
              <w:rPr>
                <w:rFonts w:cs="Calibri"/>
                <w:bCs/>
                <w:szCs w:val="20"/>
                <w:lang w:eastAsia="en-GB"/>
              </w:rPr>
              <w:t>Woking under requesting from Police department</w:t>
            </w:r>
          </w:p>
        </w:tc>
        <w:tc>
          <w:tcPr>
            <w:tcW w:w="1080" w:type="dxa"/>
            <w:tcBorders>
              <w:top w:val="nil"/>
              <w:left w:val="nil"/>
              <w:bottom w:val="single" w:sz="4" w:space="0" w:color="auto"/>
              <w:right w:val="single" w:sz="4" w:space="0" w:color="auto"/>
            </w:tcBorders>
          </w:tcPr>
          <w:p w14:paraId="61AD2E20" w14:textId="77777777" w:rsidR="00BB5BD0" w:rsidRPr="002E7508" w:rsidRDefault="00BB5BD0" w:rsidP="00CB6AD6">
            <w:pPr>
              <w:spacing w:after="0"/>
              <w:jc w:val="center"/>
              <w:rPr>
                <w:rFonts w:cs="Calibri"/>
                <w:bCs/>
                <w:szCs w:val="20"/>
                <w:lang w:eastAsia="en-GB"/>
              </w:rPr>
            </w:pPr>
          </w:p>
        </w:tc>
      </w:tr>
      <w:tr w:rsidR="00BB5BD0" w:rsidRPr="002E7508" w14:paraId="1ECBDD1E"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6F7E58AC"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5D1CB399" w14:textId="77777777" w:rsidR="00BB5BD0" w:rsidRPr="002E7508" w:rsidRDefault="00BB5BD0" w:rsidP="00CB6AD6">
            <w:pPr>
              <w:spacing w:after="0"/>
              <w:rPr>
                <w:rFonts w:cs="Calibri"/>
                <w:bCs/>
                <w:szCs w:val="20"/>
                <w:lang w:eastAsia="en-GB"/>
              </w:rPr>
            </w:pPr>
            <w:r w:rsidRPr="002E7508">
              <w:rPr>
                <w:rFonts w:cs="Calibri"/>
                <w:bCs/>
                <w:szCs w:val="20"/>
                <w:lang w:eastAsia="en-GB"/>
              </w:rPr>
              <w:t>Receiving the answer document from Police Department</w:t>
            </w:r>
          </w:p>
        </w:tc>
        <w:tc>
          <w:tcPr>
            <w:tcW w:w="1080" w:type="dxa"/>
            <w:tcBorders>
              <w:top w:val="nil"/>
              <w:left w:val="nil"/>
              <w:bottom w:val="single" w:sz="4" w:space="0" w:color="auto"/>
              <w:right w:val="single" w:sz="4" w:space="0" w:color="auto"/>
            </w:tcBorders>
          </w:tcPr>
          <w:p w14:paraId="3122CAD3" w14:textId="77777777" w:rsidR="00BB5BD0" w:rsidRPr="002E7508" w:rsidRDefault="00BB5BD0" w:rsidP="00CB6AD6">
            <w:pPr>
              <w:spacing w:after="0"/>
              <w:jc w:val="center"/>
              <w:rPr>
                <w:rFonts w:cs="Calibri"/>
                <w:bCs/>
                <w:szCs w:val="20"/>
                <w:lang w:eastAsia="en-GB"/>
              </w:rPr>
            </w:pPr>
          </w:p>
        </w:tc>
      </w:tr>
      <w:tr w:rsidR="00BB5BD0" w:rsidRPr="002E7508" w14:paraId="1067D37C" w14:textId="77777777" w:rsidTr="00CB6AD6">
        <w:trPr>
          <w:trHeight w:val="315"/>
          <w:jc w:val="center"/>
        </w:trPr>
        <w:tc>
          <w:tcPr>
            <w:tcW w:w="2102" w:type="dxa"/>
            <w:vMerge/>
            <w:tcBorders>
              <w:top w:val="nil"/>
              <w:left w:val="single" w:sz="4" w:space="0" w:color="auto"/>
              <w:bottom w:val="single" w:sz="4" w:space="0" w:color="000000"/>
              <w:right w:val="single" w:sz="4" w:space="0" w:color="auto"/>
            </w:tcBorders>
            <w:vAlign w:val="center"/>
            <w:hideMark/>
          </w:tcPr>
          <w:p w14:paraId="0DEE80EC"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11D499FB" w14:textId="77777777" w:rsidR="00BB5BD0" w:rsidRPr="002E7508" w:rsidRDefault="00BB5BD0" w:rsidP="00CB6AD6">
            <w:pPr>
              <w:spacing w:after="0"/>
              <w:rPr>
                <w:rFonts w:cs="Calibri"/>
                <w:bCs/>
                <w:szCs w:val="20"/>
                <w:lang w:eastAsia="en-GB"/>
              </w:rPr>
            </w:pPr>
            <w:r w:rsidRPr="002E7508">
              <w:rPr>
                <w:rFonts w:cs="Calibri"/>
                <w:bCs/>
                <w:szCs w:val="20"/>
                <w:lang w:eastAsia="en-GB"/>
              </w:rPr>
              <w:t>Working with Government Agencies</w:t>
            </w:r>
          </w:p>
        </w:tc>
        <w:tc>
          <w:tcPr>
            <w:tcW w:w="1080" w:type="dxa"/>
            <w:tcBorders>
              <w:top w:val="nil"/>
              <w:left w:val="nil"/>
              <w:bottom w:val="single" w:sz="4" w:space="0" w:color="auto"/>
              <w:right w:val="single" w:sz="4" w:space="0" w:color="auto"/>
            </w:tcBorders>
          </w:tcPr>
          <w:p w14:paraId="2423E729" w14:textId="77777777" w:rsidR="00BB5BD0" w:rsidRPr="002E7508" w:rsidRDefault="00BB5BD0" w:rsidP="00CB6AD6">
            <w:pPr>
              <w:spacing w:after="0"/>
              <w:jc w:val="center"/>
              <w:rPr>
                <w:rFonts w:cs="Calibri"/>
                <w:bCs/>
                <w:szCs w:val="20"/>
                <w:lang w:eastAsia="en-GB"/>
              </w:rPr>
            </w:pPr>
          </w:p>
        </w:tc>
      </w:tr>
      <w:tr w:rsidR="00BB5BD0" w:rsidRPr="002E7508" w14:paraId="591AE897" w14:textId="77777777" w:rsidTr="00CB6AD6">
        <w:trPr>
          <w:trHeight w:val="315"/>
          <w:jc w:val="center"/>
        </w:trPr>
        <w:tc>
          <w:tcPr>
            <w:tcW w:w="21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28E960" w14:textId="77777777" w:rsidR="00BB5BD0" w:rsidRPr="002E7508" w:rsidRDefault="00BB5BD0" w:rsidP="00CB6AD6">
            <w:pPr>
              <w:spacing w:after="0"/>
              <w:jc w:val="center"/>
              <w:rPr>
                <w:rFonts w:cs="Calibri"/>
                <w:bCs/>
                <w:szCs w:val="20"/>
                <w:lang w:eastAsia="en-GB"/>
              </w:rPr>
            </w:pPr>
            <w:r w:rsidRPr="002E7508">
              <w:rPr>
                <w:rFonts w:cs="Calibri"/>
                <w:bCs/>
                <w:szCs w:val="20"/>
                <w:lang w:eastAsia="en-GB"/>
              </w:rPr>
              <w:t>Enforcement</w:t>
            </w:r>
          </w:p>
        </w:tc>
        <w:tc>
          <w:tcPr>
            <w:tcW w:w="4483" w:type="dxa"/>
            <w:tcBorders>
              <w:top w:val="nil"/>
              <w:left w:val="nil"/>
              <w:bottom w:val="single" w:sz="4" w:space="0" w:color="auto"/>
              <w:right w:val="single" w:sz="4" w:space="0" w:color="auto"/>
            </w:tcBorders>
            <w:shd w:val="clear" w:color="auto" w:fill="auto"/>
            <w:noWrap/>
            <w:vAlign w:val="bottom"/>
            <w:hideMark/>
          </w:tcPr>
          <w:p w14:paraId="0E8E03F6" w14:textId="77777777" w:rsidR="00BB5BD0" w:rsidRPr="002E7508" w:rsidRDefault="00BB5BD0" w:rsidP="00CB6AD6">
            <w:pPr>
              <w:spacing w:after="0"/>
              <w:rPr>
                <w:rFonts w:cs="Calibri"/>
                <w:bCs/>
                <w:szCs w:val="20"/>
                <w:lang w:eastAsia="en-GB"/>
              </w:rPr>
            </w:pPr>
            <w:r w:rsidRPr="002E7508">
              <w:rPr>
                <w:rFonts w:cs="Calibri"/>
                <w:bCs/>
                <w:szCs w:val="20"/>
                <w:lang w:eastAsia="en-GB"/>
              </w:rPr>
              <w:t>Refund of court fee</w:t>
            </w:r>
          </w:p>
        </w:tc>
        <w:tc>
          <w:tcPr>
            <w:tcW w:w="1080" w:type="dxa"/>
            <w:tcBorders>
              <w:top w:val="nil"/>
              <w:left w:val="nil"/>
              <w:bottom w:val="single" w:sz="4" w:space="0" w:color="auto"/>
              <w:right w:val="single" w:sz="4" w:space="0" w:color="auto"/>
            </w:tcBorders>
          </w:tcPr>
          <w:p w14:paraId="793AA00C" w14:textId="77777777" w:rsidR="00BB5BD0" w:rsidRPr="002E7508" w:rsidRDefault="00BB5BD0" w:rsidP="00CB6AD6">
            <w:pPr>
              <w:spacing w:after="0"/>
              <w:jc w:val="center"/>
              <w:rPr>
                <w:rFonts w:cs="Calibri"/>
                <w:bCs/>
                <w:szCs w:val="20"/>
                <w:lang w:eastAsia="en-GB"/>
              </w:rPr>
            </w:pPr>
          </w:p>
        </w:tc>
      </w:tr>
      <w:tr w:rsidR="00BB5BD0" w:rsidRPr="002E7508" w14:paraId="35CF29DA"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7859C8FC"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7806D79" w14:textId="77777777" w:rsidR="00BB5BD0" w:rsidRPr="002E7508" w:rsidRDefault="00BB5BD0" w:rsidP="00CB6AD6">
            <w:pPr>
              <w:spacing w:after="0"/>
              <w:rPr>
                <w:rFonts w:cs="Calibri"/>
                <w:bCs/>
                <w:szCs w:val="20"/>
                <w:lang w:eastAsia="en-GB"/>
              </w:rPr>
            </w:pPr>
            <w:r w:rsidRPr="002E7508">
              <w:rPr>
                <w:rFonts w:cs="Calibri"/>
                <w:bCs/>
                <w:szCs w:val="20"/>
                <w:lang w:eastAsia="en-GB"/>
              </w:rPr>
              <w:t>Submit the enforcement application</w:t>
            </w:r>
          </w:p>
        </w:tc>
        <w:tc>
          <w:tcPr>
            <w:tcW w:w="1080" w:type="dxa"/>
            <w:tcBorders>
              <w:top w:val="nil"/>
              <w:left w:val="nil"/>
              <w:bottom w:val="single" w:sz="4" w:space="0" w:color="auto"/>
              <w:right w:val="single" w:sz="4" w:space="0" w:color="auto"/>
            </w:tcBorders>
          </w:tcPr>
          <w:p w14:paraId="04F4939A" w14:textId="77777777" w:rsidR="00BB5BD0" w:rsidRPr="002E7508" w:rsidRDefault="00BB5BD0" w:rsidP="00CB6AD6">
            <w:pPr>
              <w:spacing w:after="0"/>
              <w:jc w:val="center"/>
              <w:rPr>
                <w:rFonts w:cs="Calibri"/>
                <w:bCs/>
                <w:szCs w:val="20"/>
                <w:lang w:eastAsia="en-GB"/>
              </w:rPr>
            </w:pPr>
          </w:p>
        </w:tc>
      </w:tr>
      <w:tr w:rsidR="00BB5BD0" w:rsidRPr="002E7508" w14:paraId="7953575C"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67855ECB"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02928058" w14:textId="77777777" w:rsidR="00BB5BD0" w:rsidRPr="002E7508" w:rsidRDefault="00BB5BD0" w:rsidP="00CB6AD6">
            <w:pPr>
              <w:spacing w:after="0"/>
              <w:rPr>
                <w:rFonts w:cs="Calibri"/>
                <w:bCs/>
                <w:szCs w:val="20"/>
                <w:lang w:eastAsia="en-GB"/>
              </w:rPr>
            </w:pPr>
            <w:r w:rsidRPr="002E7508">
              <w:rPr>
                <w:rFonts w:cs="Calibri"/>
                <w:bCs/>
                <w:szCs w:val="20"/>
                <w:lang w:eastAsia="en-GB"/>
              </w:rPr>
              <w:t>Verify the enforcement conditions</w:t>
            </w:r>
          </w:p>
        </w:tc>
        <w:tc>
          <w:tcPr>
            <w:tcW w:w="1080" w:type="dxa"/>
            <w:tcBorders>
              <w:top w:val="nil"/>
              <w:left w:val="nil"/>
              <w:bottom w:val="single" w:sz="4" w:space="0" w:color="auto"/>
              <w:right w:val="single" w:sz="4" w:space="0" w:color="auto"/>
            </w:tcBorders>
          </w:tcPr>
          <w:p w14:paraId="49526757" w14:textId="77777777" w:rsidR="00BB5BD0" w:rsidRPr="002E7508" w:rsidRDefault="00BB5BD0" w:rsidP="00CB6AD6">
            <w:pPr>
              <w:spacing w:after="0"/>
              <w:jc w:val="center"/>
              <w:rPr>
                <w:rFonts w:cs="Calibri"/>
                <w:bCs/>
                <w:szCs w:val="20"/>
                <w:lang w:eastAsia="en-GB"/>
              </w:rPr>
            </w:pPr>
          </w:p>
        </w:tc>
      </w:tr>
      <w:tr w:rsidR="00BB5BD0" w:rsidRPr="002E7508" w14:paraId="726F82ED"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0D4B64B4"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062FFAB" w14:textId="77777777" w:rsidR="00BB5BD0" w:rsidRPr="002E7508" w:rsidRDefault="00BB5BD0" w:rsidP="00CB6AD6">
            <w:pPr>
              <w:spacing w:after="0"/>
              <w:rPr>
                <w:rFonts w:cs="Calibri"/>
                <w:bCs/>
                <w:szCs w:val="20"/>
                <w:lang w:eastAsia="en-GB"/>
              </w:rPr>
            </w:pPr>
            <w:r w:rsidRPr="002E7508">
              <w:rPr>
                <w:rFonts w:cs="Calibri"/>
                <w:bCs/>
                <w:szCs w:val="20"/>
                <w:lang w:eastAsia="en-GB"/>
              </w:rPr>
              <w:t>Receiving the enforcement decision</w:t>
            </w:r>
          </w:p>
        </w:tc>
        <w:tc>
          <w:tcPr>
            <w:tcW w:w="1080" w:type="dxa"/>
            <w:tcBorders>
              <w:top w:val="nil"/>
              <w:left w:val="nil"/>
              <w:bottom w:val="single" w:sz="4" w:space="0" w:color="auto"/>
              <w:right w:val="single" w:sz="4" w:space="0" w:color="auto"/>
            </w:tcBorders>
          </w:tcPr>
          <w:p w14:paraId="10F71865" w14:textId="77777777" w:rsidR="00BB5BD0" w:rsidRPr="002E7508" w:rsidRDefault="00BB5BD0" w:rsidP="00CB6AD6">
            <w:pPr>
              <w:spacing w:after="0"/>
              <w:jc w:val="center"/>
              <w:rPr>
                <w:rFonts w:cs="Calibri"/>
                <w:bCs/>
                <w:szCs w:val="20"/>
                <w:lang w:eastAsia="en-GB"/>
              </w:rPr>
            </w:pPr>
          </w:p>
        </w:tc>
      </w:tr>
      <w:tr w:rsidR="00BB5BD0" w:rsidRPr="002E7508" w14:paraId="703C7B74"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3AFEACB1"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5733E009" w14:textId="77777777" w:rsidR="00BB5BD0" w:rsidRPr="002E7508" w:rsidRDefault="00BB5BD0" w:rsidP="00CB6AD6">
            <w:pPr>
              <w:spacing w:after="0"/>
              <w:rPr>
                <w:rFonts w:cs="Calibri"/>
                <w:bCs/>
                <w:szCs w:val="20"/>
                <w:lang w:eastAsia="en-GB"/>
              </w:rPr>
            </w:pPr>
            <w:r w:rsidRPr="002E7508">
              <w:rPr>
                <w:rFonts w:cs="Calibri"/>
                <w:bCs/>
                <w:szCs w:val="20"/>
                <w:lang w:eastAsia="en-GB"/>
              </w:rPr>
              <w:t>Receiving the property istraint decision</w:t>
            </w:r>
          </w:p>
        </w:tc>
        <w:tc>
          <w:tcPr>
            <w:tcW w:w="1080" w:type="dxa"/>
            <w:tcBorders>
              <w:top w:val="nil"/>
              <w:left w:val="nil"/>
              <w:bottom w:val="single" w:sz="4" w:space="0" w:color="auto"/>
              <w:right w:val="single" w:sz="4" w:space="0" w:color="auto"/>
            </w:tcBorders>
          </w:tcPr>
          <w:p w14:paraId="7C269C06" w14:textId="77777777" w:rsidR="00BB5BD0" w:rsidRPr="002E7508" w:rsidRDefault="00BB5BD0" w:rsidP="00CB6AD6">
            <w:pPr>
              <w:spacing w:after="0"/>
              <w:jc w:val="center"/>
              <w:rPr>
                <w:rFonts w:cs="Calibri"/>
                <w:bCs/>
                <w:szCs w:val="20"/>
                <w:lang w:eastAsia="en-GB"/>
              </w:rPr>
            </w:pPr>
          </w:p>
        </w:tc>
      </w:tr>
      <w:tr w:rsidR="00BB5BD0" w:rsidRPr="002E7508" w14:paraId="533E89E3"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5B58F2EC"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7E6C2338" w14:textId="77777777" w:rsidR="00BB5BD0" w:rsidRPr="002E7508" w:rsidRDefault="00BB5BD0" w:rsidP="00CB6AD6">
            <w:pPr>
              <w:spacing w:after="0"/>
              <w:rPr>
                <w:rFonts w:cs="Calibri"/>
                <w:bCs/>
                <w:szCs w:val="20"/>
                <w:lang w:eastAsia="en-GB"/>
              </w:rPr>
            </w:pPr>
            <w:r w:rsidRPr="002E7508">
              <w:rPr>
                <w:rFonts w:cs="Calibri"/>
                <w:bCs/>
                <w:szCs w:val="20"/>
                <w:lang w:eastAsia="en-GB"/>
              </w:rPr>
              <w:t>Working with Government Agencies</w:t>
            </w:r>
          </w:p>
        </w:tc>
        <w:tc>
          <w:tcPr>
            <w:tcW w:w="1080" w:type="dxa"/>
            <w:tcBorders>
              <w:top w:val="nil"/>
              <w:left w:val="nil"/>
              <w:bottom w:val="single" w:sz="4" w:space="0" w:color="auto"/>
              <w:right w:val="single" w:sz="4" w:space="0" w:color="auto"/>
            </w:tcBorders>
          </w:tcPr>
          <w:p w14:paraId="1590133B" w14:textId="77777777" w:rsidR="00BB5BD0" w:rsidRPr="002E7508" w:rsidRDefault="00BB5BD0" w:rsidP="00CB6AD6">
            <w:pPr>
              <w:spacing w:after="0"/>
              <w:jc w:val="center"/>
              <w:rPr>
                <w:rFonts w:cs="Calibri"/>
                <w:bCs/>
                <w:szCs w:val="20"/>
                <w:lang w:eastAsia="en-GB"/>
              </w:rPr>
            </w:pPr>
          </w:p>
        </w:tc>
      </w:tr>
      <w:tr w:rsidR="00BB5BD0" w:rsidRPr="002E7508" w14:paraId="08D14301"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213C9FEF"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2DD05ED4" w14:textId="77777777" w:rsidR="00BB5BD0" w:rsidRPr="002E7508" w:rsidRDefault="00BB5BD0" w:rsidP="00CB6AD6">
            <w:pPr>
              <w:spacing w:after="0"/>
              <w:rPr>
                <w:rFonts w:cs="Calibri"/>
                <w:bCs/>
                <w:szCs w:val="20"/>
                <w:lang w:eastAsia="en-GB"/>
              </w:rPr>
            </w:pPr>
            <w:r w:rsidRPr="002E7508">
              <w:rPr>
                <w:rFonts w:cs="Calibri"/>
                <w:bCs/>
                <w:szCs w:val="20"/>
                <w:lang w:eastAsia="en-GB"/>
              </w:rPr>
              <w:t>Attending the Collaterals Aution processes</w:t>
            </w:r>
          </w:p>
        </w:tc>
        <w:tc>
          <w:tcPr>
            <w:tcW w:w="1080" w:type="dxa"/>
            <w:tcBorders>
              <w:top w:val="nil"/>
              <w:left w:val="nil"/>
              <w:bottom w:val="single" w:sz="4" w:space="0" w:color="auto"/>
              <w:right w:val="single" w:sz="4" w:space="0" w:color="auto"/>
            </w:tcBorders>
          </w:tcPr>
          <w:p w14:paraId="2DD2BE0A" w14:textId="77777777" w:rsidR="00BB5BD0" w:rsidRPr="002E7508" w:rsidRDefault="00BB5BD0" w:rsidP="00CB6AD6">
            <w:pPr>
              <w:spacing w:after="0"/>
              <w:jc w:val="center"/>
              <w:rPr>
                <w:rFonts w:cs="Calibri"/>
                <w:bCs/>
                <w:szCs w:val="20"/>
                <w:lang w:eastAsia="en-GB"/>
              </w:rPr>
            </w:pPr>
          </w:p>
        </w:tc>
      </w:tr>
      <w:tr w:rsidR="00BB5BD0" w:rsidRPr="002E7508" w14:paraId="3D8D3F44"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5F0427C5"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3D76A96D" w14:textId="77777777" w:rsidR="00BB5BD0" w:rsidRPr="002E7508" w:rsidRDefault="00BB5BD0" w:rsidP="00CB6AD6">
            <w:pPr>
              <w:spacing w:after="0"/>
              <w:rPr>
                <w:rFonts w:cs="Calibri"/>
                <w:bCs/>
                <w:szCs w:val="20"/>
                <w:lang w:eastAsia="en-GB"/>
              </w:rPr>
            </w:pPr>
            <w:r w:rsidRPr="002E7508">
              <w:rPr>
                <w:rFonts w:cs="Calibri"/>
                <w:bCs/>
                <w:szCs w:val="20"/>
                <w:lang w:eastAsia="en-GB"/>
              </w:rPr>
              <w:t>Receiving the Properties for the depts</w:t>
            </w:r>
          </w:p>
        </w:tc>
        <w:tc>
          <w:tcPr>
            <w:tcW w:w="1080" w:type="dxa"/>
            <w:tcBorders>
              <w:top w:val="nil"/>
              <w:left w:val="nil"/>
              <w:bottom w:val="single" w:sz="4" w:space="0" w:color="auto"/>
              <w:right w:val="single" w:sz="4" w:space="0" w:color="auto"/>
            </w:tcBorders>
          </w:tcPr>
          <w:p w14:paraId="0C4E93EA" w14:textId="77777777" w:rsidR="00BB5BD0" w:rsidRPr="002E7508" w:rsidRDefault="00BB5BD0" w:rsidP="00CB6AD6">
            <w:pPr>
              <w:spacing w:after="0"/>
              <w:jc w:val="center"/>
              <w:rPr>
                <w:rFonts w:cs="Calibri"/>
                <w:bCs/>
                <w:szCs w:val="20"/>
                <w:lang w:eastAsia="en-GB"/>
              </w:rPr>
            </w:pPr>
          </w:p>
        </w:tc>
      </w:tr>
      <w:tr w:rsidR="00BB5BD0" w:rsidRPr="002E7508" w14:paraId="5074AC4B" w14:textId="77777777" w:rsidTr="00CB6AD6">
        <w:trPr>
          <w:trHeight w:val="315"/>
          <w:jc w:val="center"/>
        </w:trPr>
        <w:tc>
          <w:tcPr>
            <w:tcW w:w="2102" w:type="dxa"/>
            <w:vMerge/>
            <w:tcBorders>
              <w:top w:val="nil"/>
              <w:left w:val="single" w:sz="4" w:space="0" w:color="auto"/>
              <w:bottom w:val="single" w:sz="4" w:space="0" w:color="auto"/>
              <w:right w:val="single" w:sz="4" w:space="0" w:color="auto"/>
            </w:tcBorders>
            <w:vAlign w:val="center"/>
            <w:hideMark/>
          </w:tcPr>
          <w:p w14:paraId="6EC0E393" w14:textId="77777777" w:rsidR="00BB5BD0" w:rsidRPr="002E7508" w:rsidRDefault="00BB5BD0" w:rsidP="00CB6AD6">
            <w:pPr>
              <w:spacing w:after="0"/>
              <w:rPr>
                <w:rFonts w:cs="Calibri"/>
                <w:bCs/>
                <w:szCs w:val="20"/>
                <w:lang w:eastAsia="en-GB"/>
              </w:rPr>
            </w:pPr>
          </w:p>
        </w:tc>
        <w:tc>
          <w:tcPr>
            <w:tcW w:w="4483" w:type="dxa"/>
            <w:tcBorders>
              <w:top w:val="nil"/>
              <w:left w:val="nil"/>
              <w:bottom w:val="single" w:sz="4" w:space="0" w:color="auto"/>
              <w:right w:val="single" w:sz="4" w:space="0" w:color="auto"/>
            </w:tcBorders>
            <w:shd w:val="clear" w:color="auto" w:fill="auto"/>
            <w:noWrap/>
            <w:vAlign w:val="bottom"/>
            <w:hideMark/>
          </w:tcPr>
          <w:p w14:paraId="78E7705D" w14:textId="77777777" w:rsidR="00BB5BD0" w:rsidRPr="002E7508" w:rsidRDefault="00BB5BD0" w:rsidP="00CB6AD6">
            <w:pPr>
              <w:spacing w:after="0"/>
              <w:rPr>
                <w:rFonts w:cs="Calibri"/>
                <w:bCs/>
                <w:szCs w:val="20"/>
                <w:lang w:eastAsia="en-GB"/>
              </w:rPr>
            </w:pPr>
            <w:r w:rsidRPr="002E7508">
              <w:rPr>
                <w:rFonts w:cs="Calibri"/>
                <w:bCs/>
                <w:szCs w:val="20"/>
                <w:lang w:eastAsia="en-GB"/>
              </w:rPr>
              <w:t>Completion of related documents</w:t>
            </w:r>
          </w:p>
        </w:tc>
        <w:tc>
          <w:tcPr>
            <w:tcW w:w="1080" w:type="dxa"/>
            <w:tcBorders>
              <w:top w:val="nil"/>
              <w:left w:val="nil"/>
              <w:bottom w:val="single" w:sz="4" w:space="0" w:color="auto"/>
              <w:right w:val="single" w:sz="4" w:space="0" w:color="auto"/>
            </w:tcBorders>
          </w:tcPr>
          <w:p w14:paraId="61CEAAA0" w14:textId="77777777" w:rsidR="00BB5BD0" w:rsidRPr="002E7508" w:rsidRDefault="00BB5BD0" w:rsidP="00CB6AD6">
            <w:pPr>
              <w:spacing w:after="0"/>
              <w:jc w:val="center"/>
              <w:rPr>
                <w:rFonts w:cs="Calibri"/>
                <w:bCs/>
                <w:szCs w:val="20"/>
                <w:lang w:eastAsia="en-GB"/>
              </w:rPr>
            </w:pPr>
          </w:p>
        </w:tc>
      </w:tr>
    </w:tbl>
    <w:p w14:paraId="7A2E577D" w14:textId="06B15A20" w:rsidR="00E873A4" w:rsidRPr="002E7508" w:rsidRDefault="00E873A4" w:rsidP="005D1E95">
      <w:pPr>
        <w:pStyle w:val="Heading3"/>
      </w:pPr>
      <w:bookmarkStart w:id="180" w:name="_Toc69292245"/>
      <w:r w:rsidRPr="002E7508">
        <w:t>REQD0004</w:t>
      </w:r>
      <w:r w:rsidR="00CB65A5" w:rsidRPr="002E7508">
        <w:t>2</w:t>
      </w:r>
      <w:r w:rsidRPr="002E7508">
        <w:t xml:space="preserve"> – Other activities</w:t>
      </w:r>
      <w:bookmarkEnd w:id="180"/>
    </w:p>
    <w:p w14:paraId="1BC667F0" w14:textId="4EFB9284" w:rsidR="00527C75" w:rsidRPr="002E7508" w:rsidRDefault="003C781A" w:rsidP="005D1E95">
      <w:pPr>
        <w:pStyle w:val="Heading4"/>
        <w:rPr>
          <w:sz w:val="20"/>
        </w:rPr>
      </w:pPr>
      <w:r w:rsidRPr="002E7508">
        <w:rPr>
          <w:sz w:val="20"/>
        </w:rPr>
        <w:t>Update client address for collection</w:t>
      </w:r>
    </w:p>
    <w:p w14:paraId="20B819D9" w14:textId="266F783B" w:rsidR="00883311" w:rsidRPr="002E7508" w:rsidRDefault="00883311" w:rsidP="001C3869">
      <w:pPr>
        <w:pStyle w:val="BodyText"/>
        <w:ind w:firstLine="709"/>
        <w:rPr>
          <w:rFonts w:ascii="Century Gothic" w:hAnsi="Century Gothic"/>
          <w:bCs/>
          <w:color w:val="000000" w:themeColor="text1"/>
          <w:sz w:val="20"/>
          <w:szCs w:val="20"/>
          <w:lang w:eastAsia="ru-RU"/>
        </w:rPr>
      </w:pPr>
      <w:r w:rsidRPr="002E7508">
        <w:rPr>
          <w:rFonts w:ascii="Century Gothic" w:eastAsiaTheme="minorEastAsia" w:hAnsi="Century Gothic" w:cstheme="minorBidi"/>
          <w:bCs/>
          <w:color w:val="000000" w:themeColor="text1"/>
          <w:sz w:val="20"/>
          <w:szCs w:val="20"/>
          <w:lang w:val="en-US" w:eastAsia="ru-RU"/>
        </w:rPr>
        <w:t>It should be possible to update customer from Case screen</w:t>
      </w:r>
      <w:r w:rsidRPr="002E7508">
        <w:rPr>
          <w:rFonts w:ascii="Century Gothic" w:hAnsi="Century Gothic"/>
          <w:bCs/>
          <w:color w:val="000000" w:themeColor="text1"/>
          <w:sz w:val="20"/>
          <w:szCs w:val="20"/>
          <w:lang w:eastAsia="ru-RU"/>
        </w:rPr>
        <w:t>.</w:t>
      </w:r>
    </w:p>
    <w:p w14:paraId="1C38A4C6" w14:textId="0732B0EF" w:rsidR="003C781A" w:rsidRPr="002E7508" w:rsidRDefault="003C781A" w:rsidP="005D1E95">
      <w:pPr>
        <w:pStyle w:val="Heading4"/>
        <w:rPr>
          <w:sz w:val="20"/>
        </w:rPr>
      </w:pPr>
      <w:r w:rsidRPr="002E7508">
        <w:rPr>
          <w:sz w:val="20"/>
        </w:rPr>
        <w:t>Update case reason</w:t>
      </w:r>
    </w:p>
    <w:tbl>
      <w:tblPr>
        <w:tblStyle w:val="TableGrid"/>
        <w:tblW w:w="1924" w:type="pct"/>
        <w:tblInd w:w="2088" w:type="dxa"/>
        <w:tblLook w:val="04A0" w:firstRow="1" w:lastRow="0" w:firstColumn="1" w:lastColumn="0" w:noHBand="0" w:noVBand="1"/>
      </w:tblPr>
      <w:tblGrid>
        <w:gridCol w:w="1033"/>
        <w:gridCol w:w="2950"/>
      </w:tblGrid>
      <w:tr w:rsidR="00217068" w:rsidRPr="002E7508" w14:paraId="3C0999B7" w14:textId="77777777" w:rsidTr="0078075E">
        <w:tc>
          <w:tcPr>
            <w:tcW w:w="1297" w:type="pct"/>
          </w:tcPr>
          <w:p w14:paraId="12151F42" w14:textId="77777777" w:rsidR="00217068" w:rsidRPr="002E7508" w:rsidRDefault="00217068" w:rsidP="0078075E">
            <w:pPr>
              <w:pStyle w:val="Body"/>
              <w:jc w:val="center"/>
              <w:rPr>
                <w:bCs/>
                <w:szCs w:val="20"/>
                <w:lang w:eastAsia="en-US"/>
              </w:rPr>
            </w:pPr>
            <w:r w:rsidRPr="002E7508">
              <w:rPr>
                <w:bCs/>
                <w:szCs w:val="20"/>
              </w:rPr>
              <w:t>No</w:t>
            </w:r>
          </w:p>
        </w:tc>
        <w:tc>
          <w:tcPr>
            <w:tcW w:w="3703" w:type="pct"/>
          </w:tcPr>
          <w:p w14:paraId="4F5CF401" w14:textId="77777777" w:rsidR="00217068" w:rsidRPr="002E7508" w:rsidRDefault="00217068" w:rsidP="0078075E">
            <w:pPr>
              <w:pStyle w:val="Body"/>
              <w:jc w:val="center"/>
              <w:rPr>
                <w:bCs/>
                <w:szCs w:val="20"/>
                <w:lang w:eastAsia="en-US"/>
              </w:rPr>
            </w:pPr>
            <w:r w:rsidRPr="002E7508">
              <w:rPr>
                <w:bCs/>
                <w:szCs w:val="20"/>
              </w:rPr>
              <w:t>RFD</w:t>
            </w:r>
          </w:p>
        </w:tc>
      </w:tr>
      <w:tr w:rsidR="00217068" w:rsidRPr="002E7508" w14:paraId="03C6343C" w14:textId="77777777" w:rsidTr="0078075E">
        <w:tc>
          <w:tcPr>
            <w:tcW w:w="1297" w:type="pct"/>
          </w:tcPr>
          <w:p w14:paraId="575AC2AB" w14:textId="77777777" w:rsidR="00217068" w:rsidRPr="002E7508" w:rsidRDefault="00217068" w:rsidP="0078075E">
            <w:pPr>
              <w:pStyle w:val="Body"/>
              <w:jc w:val="center"/>
              <w:rPr>
                <w:bCs/>
                <w:szCs w:val="20"/>
                <w:lang w:eastAsia="en-US"/>
              </w:rPr>
            </w:pPr>
            <w:r w:rsidRPr="002E7508">
              <w:rPr>
                <w:bCs/>
                <w:szCs w:val="20"/>
              </w:rPr>
              <w:lastRenderedPageBreak/>
              <w:t>1</w:t>
            </w:r>
          </w:p>
        </w:tc>
        <w:tc>
          <w:tcPr>
            <w:tcW w:w="3703" w:type="pct"/>
          </w:tcPr>
          <w:p w14:paraId="4FEAF502" w14:textId="77777777" w:rsidR="00217068" w:rsidRPr="002E7508" w:rsidRDefault="00217068" w:rsidP="0078075E">
            <w:pPr>
              <w:pStyle w:val="Body"/>
              <w:jc w:val="center"/>
              <w:rPr>
                <w:bCs/>
                <w:szCs w:val="20"/>
                <w:lang w:eastAsia="en-US"/>
              </w:rPr>
            </w:pPr>
            <w:r w:rsidRPr="002E7508">
              <w:rPr>
                <w:bCs/>
                <w:szCs w:val="20"/>
              </w:rPr>
              <w:t>Customer Deceased</w:t>
            </w:r>
          </w:p>
        </w:tc>
      </w:tr>
      <w:tr w:rsidR="00217068" w:rsidRPr="002E7508" w14:paraId="4DD93BB3" w14:textId="77777777" w:rsidTr="0078075E">
        <w:tc>
          <w:tcPr>
            <w:tcW w:w="1297" w:type="pct"/>
          </w:tcPr>
          <w:p w14:paraId="65CE817D" w14:textId="77777777" w:rsidR="00217068" w:rsidRPr="002E7508" w:rsidRDefault="00217068" w:rsidP="0078075E">
            <w:pPr>
              <w:pStyle w:val="Body"/>
              <w:jc w:val="center"/>
              <w:rPr>
                <w:bCs/>
                <w:szCs w:val="20"/>
                <w:lang w:eastAsia="en-US"/>
              </w:rPr>
            </w:pPr>
            <w:r w:rsidRPr="002E7508">
              <w:rPr>
                <w:bCs/>
                <w:szCs w:val="20"/>
              </w:rPr>
              <w:t>2</w:t>
            </w:r>
          </w:p>
        </w:tc>
        <w:tc>
          <w:tcPr>
            <w:tcW w:w="3703" w:type="pct"/>
          </w:tcPr>
          <w:p w14:paraId="3E4A923E" w14:textId="77777777" w:rsidR="00217068" w:rsidRPr="002E7508" w:rsidRDefault="00217068" w:rsidP="0078075E">
            <w:pPr>
              <w:pStyle w:val="Body"/>
              <w:jc w:val="center"/>
              <w:rPr>
                <w:bCs/>
                <w:szCs w:val="20"/>
                <w:lang w:eastAsia="en-US"/>
              </w:rPr>
            </w:pPr>
            <w:r w:rsidRPr="002E7508">
              <w:rPr>
                <w:bCs/>
                <w:szCs w:val="20"/>
              </w:rPr>
              <w:t>Customer Missing</w:t>
            </w:r>
          </w:p>
        </w:tc>
      </w:tr>
      <w:tr w:rsidR="00217068" w:rsidRPr="002E7508" w14:paraId="655A8F82" w14:textId="77777777" w:rsidTr="0078075E">
        <w:tc>
          <w:tcPr>
            <w:tcW w:w="1297" w:type="pct"/>
          </w:tcPr>
          <w:p w14:paraId="21D42070" w14:textId="77777777" w:rsidR="00217068" w:rsidRPr="002E7508" w:rsidRDefault="00217068" w:rsidP="0078075E">
            <w:pPr>
              <w:pStyle w:val="Body"/>
              <w:jc w:val="center"/>
              <w:rPr>
                <w:bCs/>
                <w:szCs w:val="20"/>
                <w:lang w:eastAsia="en-US"/>
              </w:rPr>
            </w:pPr>
            <w:r w:rsidRPr="002E7508">
              <w:rPr>
                <w:bCs/>
                <w:szCs w:val="20"/>
              </w:rPr>
              <w:t>3</w:t>
            </w:r>
          </w:p>
        </w:tc>
        <w:tc>
          <w:tcPr>
            <w:tcW w:w="3703" w:type="pct"/>
          </w:tcPr>
          <w:p w14:paraId="61ED3D6E" w14:textId="77777777" w:rsidR="00217068" w:rsidRPr="002E7508" w:rsidRDefault="00217068" w:rsidP="0078075E">
            <w:pPr>
              <w:pStyle w:val="Body"/>
              <w:jc w:val="center"/>
              <w:rPr>
                <w:bCs/>
                <w:szCs w:val="20"/>
                <w:lang w:eastAsia="en-US"/>
              </w:rPr>
            </w:pPr>
            <w:r w:rsidRPr="002E7508">
              <w:rPr>
                <w:bCs/>
                <w:szCs w:val="20"/>
              </w:rPr>
              <w:t xml:space="preserve">Customer </w:t>
            </w:r>
            <w:r w:rsidRPr="002E7508">
              <w:rPr>
                <w:rFonts w:ascii="Calibri" w:hAnsi="Calibri" w:cs="Calibri"/>
                <w:bCs/>
                <w:szCs w:val="20"/>
              </w:rPr>
              <w:t>Ị</w:t>
            </w:r>
            <w:r w:rsidRPr="002E7508">
              <w:rPr>
                <w:bCs/>
                <w:szCs w:val="20"/>
              </w:rPr>
              <w:t>n Jail</w:t>
            </w:r>
          </w:p>
        </w:tc>
      </w:tr>
      <w:tr w:rsidR="00217068" w:rsidRPr="002E7508" w14:paraId="0272BAD3" w14:textId="77777777" w:rsidTr="0078075E">
        <w:tc>
          <w:tcPr>
            <w:tcW w:w="1297" w:type="pct"/>
          </w:tcPr>
          <w:p w14:paraId="5E40534E" w14:textId="026DB08C" w:rsidR="00217068" w:rsidRPr="002E7508" w:rsidRDefault="00217068" w:rsidP="0078075E">
            <w:pPr>
              <w:pStyle w:val="Body"/>
              <w:jc w:val="center"/>
              <w:rPr>
                <w:bCs/>
                <w:szCs w:val="20"/>
                <w:lang w:eastAsia="en-US"/>
              </w:rPr>
            </w:pPr>
            <w:r w:rsidRPr="002E7508">
              <w:rPr>
                <w:bCs/>
                <w:szCs w:val="20"/>
              </w:rPr>
              <w:t>4</w:t>
            </w:r>
          </w:p>
        </w:tc>
        <w:tc>
          <w:tcPr>
            <w:tcW w:w="3703" w:type="pct"/>
          </w:tcPr>
          <w:p w14:paraId="64C8B272" w14:textId="77777777" w:rsidR="00217068" w:rsidRPr="002E7508" w:rsidRDefault="00217068" w:rsidP="0078075E">
            <w:pPr>
              <w:pStyle w:val="Body"/>
              <w:jc w:val="center"/>
              <w:rPr>
                <w:bCs/>
                <w:szCs w:val="20"/>
                <w:lang w:eastAsia="en-US"/>
              </w:rPr>
            </w:pPr>
            <w:r w:rsidRPr="002E7508">
              <w:rPr>
                <w:bCs/>
                <w:szCs w:val="20"/>
              </w:rPr>
              <w:t>Salary not Recieved</w:t>
            </w:r>
          </w:p>
        </w:tc>
      </w:tr>
      <w:tr w:rsidR="00217068" w:rsidRPr="002E7508" w14:paraId="0C4473B5" w14:textId="77777777" w:rsidTr="0078075E">
        <w:tc>
          <w:tcPr>
            <w:tcW w:w="1297" w:type="pct"/>
          </w:tcPr>
          <w:p w14:paraId="0675EA5A" w14:textId="77777777" w:rsidR="00217068" w:rsidRPr="002E7508" w:rsidRDefault="00217068" w:rsidP="0078075E">
            <w:pPr>
              <w:pStyle w:val="Body"/>
              <w:jc w:val="center"/>
              <w:rPr>
                <w:bCs/>
                <w:szCs w:val="20"/>
                <w:lang w:eastAsia="en-US"/>
              </w:rPr>
            </w:pPr>
            <w:r w:rsidRPr="002E7508">
              <w:rPr>
                <w:bCs/>
                <w:szCs w:val="20"/>
              </w:rPr>
              <w:t>5</w:t>
            </w:r>
          </w:p>
        </w:tc>
        <w:tc>
          <w:tcPr>
            <w:tcW w:w="3703" w:type="pct"/>
          </w:tcPr>
          <w:p w14:paraId="74AC2CED" w14:textId="77777777" w:rsidR="00217068" w:rsidRPr="002E7508" w:rsidRDefault="00217068" w:rsidP="0078075E">
            <w:pPr>
              <w:pStyle w:val="Body"/>
              <w:jc w:val="center"/>
              <w:rPr>
                <w:bCs/>
                <w:szCs w:val="20"/>
                <w:lang w:eastAsia="en-US"/>
              </w:rPr>
            </w:pPr>
            <w:r w:rsidRPr="002E7508">
              <w:rPr>
                <w:bCs/>
                <w:szCs w:val="20"/>
              </w:rPr>
              <w:t>Fraud</w:t>
            </w:r>
          </w:p>
        </w:tc>
      </w:tr>
      <w:tr w:rsidR="00217068" w:rsidRPr="002E7508" w14:paraId="3DA4BB32" w14:textId="77777777" w:rsidTr="0078075E">
        <w:tc>
          <w:tcPr>
            <w:tcW w:w="1297" w:type="pct"/>
          </w:tcPr>
          <w:p w14:paraId="3917956F" w14:textId="77777777" w:rsidR="00217068" w:rsidRPr="002E7508" w:rsidRDefault="00217068" w:rsidP="0078075E">
            <w:pPr>
              <w:pStyle w:val="Body"/>
              <w:jc w:val="center"/>
              <w:rPr>
                <w:bCs/>
                <w:szCs w:val="20"/>
                <w:lang w:eastAsia="en-US"/>
              </w:rPr>
            </w:pPr>
            <w:r w:rsidRPr="002E7508">
              <w:rPr>
                <w:bCs/>
                <w:szCs w:val="20"/>
              </w:rPr>
              <w:t>6</w:t>
            </w:r>
          </w:p>
        </w:tc>
        <w:tc>
          <w:tcPr>
            <w:tcW w:w="3703" w:type="pct"/>
          </w:tcPr>
          <w:p w14:paraId="58CCA362" w14:textId="77777777" w:rsidR="00217068" w:rsidRPr="002E7508" w:rsidRDefault="00217068" w:rsidP="0078075E">
            <w:pPr>
              <w:pStyle w:val="Body"/>
              <w:jc w:val="center"/>
              <w:rPr>
                <w:bCs/>
                <w:szCs w:val="20"/>
                <w:lang w:eastAsia="en-US"/>
              </w:rPr>
            </w:pPr>
            <w:r w:rsidRPr="002E7508">
              <w:rPr>
                <w:bCs/>
                <w:szCs w:val="20"/>
              </w:rPr>
              <w:t>Retrenched</w:t>
            </w:r>
          </w:p>
        </w:tc>
      </w:tr>
      <w:tr w:rsidR="00217068" w:rsidRPr="002E7508" w14:paraId="430257B0" w14:textId="77777777" w:rsidTr="0078075E">
        <w:tc>
          <w:tcPr>
            <w:tcW w:w="1297" w:type="pct"/>
          </w:tcPr>
          <w:p w14:paraId="73AE49C6" w14:textId="77777777" w:rsidR="00217068" w:rsidRPr="002E7508" w:rsidRDefault="00217068" w:rsidP="0078075E">
            <w:pPr>
              <w:pStyle w:val="Body"/>
              <w:jc w:val="center"/>
              <w:rPr>
                <w:bCs/>
                <w:szCs w:val="20"/>
                <w:lang w:eastAsia="en-US"/>
              </w:rPr>
            </w:pPr>
            <w:r w:rsidRPr="002E7508">
              <w:rPr>
                <w:bCs/>
                <w:szCs w:val="20"/>
              </w:rPr>
              <w:t>7</w:t>
            </w:r>
          </w:p>
        </w:tc>
        <w:tc>
          <w:tcPr>
            <w:tcW w:w="3703" w:type="pct"/>
          </w:tcPr>
          <w:p w14:paraId="00511E41" w14:textId="77777777" w:rsidR="00217068" w:rsidRPr="002E7508" w:rsidRDefault="00217068" w:rsidP="0078075E">
            <w:pPr>
              <w:pStyle w:val="Body"/>
              <w:jc w:val="center"/>
              <w:rPr>
                <w:bCs/>
                <w:szCs w:val="20"/>
                <w:lang w:eastAsia="en-US"/>
              </w:rPr>
            </w:pPr>
            <w:r w:rsidRPr="002E7508">
              <w:rPr>
                <w:bCs/>
                <w:szCs w:val="20"/>
              </w:rPr>
              <w:t>Other technical reasons</w:t>
            </w:r>
          </w:p>
        </w:tc>
      </w:tr>
      <w:tr w:rsidR="00217068" w:rsidRPr="002E7508" w14:paraId="71C24FD7" w14:textId="77777777" w:rsidTr="0078075E">
        <w:tc>
          <w:tcPr>
            <w:tcW w:w="1297" w:type="pct"/>
          </w:tcPr>
          <w:p w14:paraId="4BEADDFE" w14:textId="77777777" w:rsidR="00217068" w:rsidRPr="002E7508" w:rsidRDefault="00217068" w:rsidP="0078075E">
            <w:pPr>
              <w:pStyle w:val="Body"/>
              <w:jc w:val="center"/>
              <w:rPr>
                <w:bCs/>
                <w:szCs w:val="20"/>
                <w:lang w:eastAsia="en-US"/>
              </w:rPr>
            </w:pPr>
            <w:r w:rsidRPr="002E7508">
              <w:rPr>
                <w:bCs/>
                <w:szCs w:val="20"/>
              </w:rPr>
              <w:t>8</w:t>
            </w:r>
          </w:p>
        </w:tc>
        <w:tc>
          <w:tcPr>
            <w:tcW w:w="3703" w:type="pct"/>
          </w:tcPr>
          <w:p w14:paraId="0C534673" w14:textId="77777777" w:rsidR="00217068" w:rsidRPr="002E7508" w:rsidRDefault="00217068" w:rsidP="0078075E">
            <w:pPr>
              <w:pStyle w:val="Body"/>
              <w:jc w:val="center"/>
              <w:rPr>
                <w:bCs/>
                <w:szCs w:val="20"/>
                <w:lang w:eastAsia="en-US"/>
              </w:rPr>
            </w:pPr>
            <w:r w:rsidRPr="002E7508">
              <w:rPr>
                <w:bCs/>
                <w:szCs w:val="20"/>
              </w:rPr>
              <w:t>Unemployment</w:t>
            </w:r>
          </w:p>
        </w:tc>
      </w:tr>
      <w:tr w:rsidR="00217068" w:rsidRPr="002E7508" w14:paraId="020DA173" w14:textId="77777777" w:rsidTr="0078075E">
        <w:tc>
          <w:tcPr>
            <w:tcW w:w="1297" w:type="pct"/>
          </w:tcPr>
          <w:p w14:paraId="467DCF6F" w14:textId="77777777" w:rsidR="00217068" w:rsidRPr="002E7508" w:rsidRDefault="00217068" w:rsidP="0078075E">
            <w:pPr>
              <w:pStyle w:val="Body"/>
              <w:jc w:val="center"/>
              <w:rPr>
                <w:bCs/>
                <w:szCs w:val="20"/>
                <w:lang w:eastAsia="en-US"/>
              </w:rPr>
            </w:pPr>
            <w:r w:rsidRPr="002E7508">
              <w:rPr>
                <w:bCs/>
                <w:szCs w:val="20"/>
              </w:rPr>
              <w:t>9</w:t>
            </w:r>
          </w:p>
        </w:tc>
        <w:tc>
          <w:tcPr>
            <w:tcW w:w="3703" w:type="pct"/>
          </w:tcPr>
          <w:p w14:paraId="638BB78E" w14:textId="77777777" w:rsidR="00217068" w:rsidRPr="002E7508" w:rsidRDefault="00217068" w:rsidP="0078075E">
            <w:pPr>
              <w:pStyle w:val="Body"/>
              <w:jc w:val="center"/>
              <w:rPr>
                <w:bCs/>
                <w:szCs w:val="20"/>
                <w:lang w:eastAsia="en-US"/>
              </w:rPr>
            </w:pPr>
            <w:r w:rsidRPr="002E7508">
              <w:rPr>
                <w:bCs/>
                <w:szCs w:val="20"/>
              </w:rPr>
              <w:t>Over Committed</w:t>
            </w:r>
          </w:p>
        </w:tc>
      </w:tr>
      <w:tr w:rsidR="00217068" w:rsidRPr="002E7508" w14:paraId="69768651" w14:textId="77777777" w:rsidTr="0078075E">
        <w:tc>
          <w:tcPr>
            <w:tcW w:w="1297" w:type="pct"/>
          </w:tcPr>
          <w:p w14:paraId="5FF76A9A" w14:textId="77777777" w:rsidR="00217068" w:rsidRPr="002E7508" w:rsidRDefault="00217068" w:rsidP="0078075E">
            <w:pPr>
              <w:pStyle w:val="Body"/>
              <w:jc w:val="center"/>
              <w:rPr>
                <w:bCs/>
                <w:szCs w:val="20"/>
                <w:lang w:eastAsia="en-US"/>
              </w:rPr>
            </w:pPr>
            <w:r w:rsidRPr="002E7508">
              <w:rPr>
                <w:bCs/>
                <w:szCs w:val="20"/>
              </w:rPr>
              <w:t>10</w:t>
            </w:r>
          </w:p>
        </w:tc>
        <w:tc>
          <w:tcPr>
            <w:tcW w:w="3703" w:type="pct"/>
          </w:tcPr>
          <w:p w14:paraId="31C18E22" w14:textId="77777777" w:rsidR="00217068" w:rsidRPr="002E7508" w:rsidRDefault="00217068" w:rsidP="0078075E">
            <w:pPr>
              <w:pStyle w:val="Body"/>
              <w:jc w:val="center"/>
              <w:rPr>
                <w:bCs/>
                <w:szCs w:val="20"/>
                <w:lang w:eastAsia="en-US"/>
              </w:rPr>
            </w:pPr>
            <w:r w:rsidRPr="002E7508">
              <w:rPr>
                <w:bCs/>
                <w:szCs w:val="20"/>
              </w:rPr>
              <w:t>Bankruptcy</w:t>
            </w:r>
          </w:p>
        </w:tc>
      </w:tr>
    </w:tbl>
    <w:p w14:paraId="122A027B" w14:textId="7645AE55" w:rsidR="003C781A" w:rsidRPr="002E7508" w:rsidRDefault="003C781A" w:rsidP="005D1E95">
      <w:pPr>
        <w:pStyle w:val="Heading4"/>
        <w:rPr>
          <w:sz w:val="20"/>
        </w:rPr>
      </w:pPr>
      <w:r w:rsidRPr="002E7508">
        <w:rPr>
          <w:sz w:val="20"/>
        </w:rPr>
        <w:t>Make plan for Field visit to Customer</w:t>
      </w:r>
    </w:p>
    <w:p w14:paraId="5044238B" w14:textId="77777777" w:rsidR="00217068" w:rsidRPr="002E7508" w:rsidRDefault="00217068" w:rsidP="00FD44E9">
      <w:pPr>
        <w:pStyle w:val="Body"/>
        <w:rPr>
          <w:bCs/>
          <w:szCs w:val="20"/>
        </w:rPr>
      </w:pPr>
      <w:r w:rsidRPr="002E7508">
        <w:rPr>
          <w:bCs/>
          <w:szCs w:val="20"/>
        </w:rPr>
        <w:t>Plan is done outside of WAY4 it is needed just to save next activity date:</w:t>
      </w:r>
    </w:p>
    <w:p w14:paraId="61146542" w14:textId="747877DA" w:rsidR="00217068" w:rsidRPr="002E7508" w:rsidRDefault="00217068" w:rsidP="00A23DF4">
      <w:pPr>
        <w:pStyle w:val="Body"/>
        <w:numPr>
          <w:ilvl w:val="0"/>
          <w:numId w:val="43"/>
        </w:numPr>
        <w:rPr>
          <w:bCs/>
          <w:szCs w:val="20"/>
        </w:rPr>
      </w:pPr>
      <w:r w:rsidRPr="002E7508">
        <w:rPr>
          <w:bCs/>
          <w:szCs w:val="20"/>
        </w:rPr>
        <w:t>Scheduled time</w:t>
      </w:r>
    </w:p>
    <w:p w14:paraId="6A3DDBC7" w14:textId="1242194D" w:rsidR="00217068" w:rsidRPr="002E7508" w:rsidRDefault="00217068" w:rsidP="00A23DF4">
      <w:pPr>
        <w:pStyle w:val="Body"/>
        <w:numPr>
          <w:ilvl w:val="0"/>
          <w:numId w:val="43"/>
        </w:numPr>
        <w:rPr>
          <w:bCs/>
          <w:szCs w:val="20"/>
        </w:rPr>
      </w:pPr>
      <w:r w:rsidRPr="002E7508">
        <w:rPr>
          <w:bCs/>
          <w:szCs w:val="20"/>
        </w:rPr>
        <w:t>Deadline</w:t>
      </w:r>
    </w:p>
    <w:p w14:paraId="6E5CD398" w14:textId="4B702CD5" w:rsidR="00E873A4" w:rsidRPr="002E7508" w:rsidRDefault="00676CF2" w:rsidP="005D1E95">
      <w:pPr>
        <w:pStyle w:val="Heading3"/>
      </w:pPr>
      <w:bookmarkStart w:id="181" w:name="_Toc69292246"/>
      <w:r w:rsidRPr="002E7508">
        <w:t>REQD0004</w:t>
      </w:r>
      <w:r w:rsidR="00CB65A5" w:rsidRPr="002E7508">
        <w:t>3</w:t>
      </w:r>
      <w:r w:rsidRPr="002E7508">
        <w:t xml:space="preserve"> – </w:t>
      </w:r>
      <w:r w:rsidR="007938BD" w:rsidRPr="002E7508">
        <w:t>Delete action from Case History</w:t>
      </w:r>
      <w:bookmarkEnd w:id="181"/>
    </w:p>
    <w:p w14:paraId="49B723B2" w14:textId="36EF5F6A" w:rsidR="00E640BD" w:rsidRPr="002E7508" w:rsidRDefault="00E640BD" w:rsidP="00A23DF4">
      <w:pPr>
        <w:spacing w:line="360" w:lineRule="auto"/>
        <w:rPr>
          <w:bCs/>
          <w:szCs w:val="20"/>
        </w:rPr>
      </w:pPr>
      <w:r w:rsidRPr="002E7508">
        <w:rPr>
          <w:bCs/>
          <w:szCs w:val="20"/>
        </w:rPr>
        <w:t>It is required to implement the custom option to delete activity (only for activities described in the paragraph</w:t>
      </w:r>
      <w:r w:rsidR="00DA2BCB" w:rsidRPr="002E7508">
        <w:rPr>
          <w:bCs/>
          <w:szCs w:val="20"/>
        </w:rPr>
        <w:t xml:space="preserve"> </w:t>
      </w:r>
      <w:r w:rsidR="00DA2BCB" w:rsidRPr="002E7508">
        <w:rPr>
          <w:bCs/>
          <w:szCs w:val="20"/>
        </w:rPr>
        <w:fldChar w:fldCharType="begin"/>
      </w:r>
      <w:r w:rsidR="00DA2BCB" w:rsidRPr="002E7508">
        <w:rPr>
          <w:bCs/>
          <w:szCs w:val="20"/>
        </w:rPr>
        <w:instrText xml:space="preserve"> REF _Ref67331792 \r \h </w:instrText>
      </w:r>
      <w:r w:rsidR="000B58B8" w:rsidRPr="002E7508">
        <w:rPr>
          <w:bCs/>
          <w:szCs w:val="20"/>
        </w:rPr>
        <w:instrText xml:space="preserve"> \* MERGEFORMAT </w:instrText>
      </w:r>
      <w:r w:rsidR="00DA2BCB" w:rsidRPr="002E7508">
        <w:rPr>
          <w:bCs/>
          <w:szCs w:val="20"/>
        </w:rPr>
      </w:r>
      <w:r w:rsidR="00DA2BCB" w:rsidRPr="002E7508">
        <w:rPr>
          <w:bCs/>
          <w:szCs w:val="20"/>
        </w:rPr>
        <w:fldChar w:fldCharType="separate"/>
      </w:r>
      <w:r w:rsidR="00DA2BCB" w:rsidRPr="002E7508">
        <w:rPr>
          <w:bCs/>
          <w:szCs w:val="20"/>
        </w:rPr>
        <w:t>5.5.1</w:t>
      </w:r>
      <w:r w:rsidR="00DA2BCB" w:rsidRPr="002E7508">
        <w:rPr>
          <w:bCs/>
          <w:szCs w:val="20"/>
        </w:rPr>
        <w:fldChar w:fldCharType="end"/>
      </w:r>
      <w:r w:rsidRPr="002E7508">
        <w:rPr>
          <w:bCs/>
          <w:szCs w:val="20"/>
        </w:rPr>
        <w:t>) from case history (Custom Screen).</w:t>
      </w:r>
    </w:p>
    <w:p w14:paraId="25DF3C8D" w14:textId="37CE74C7" w:rsidR="00D53237" w:rsidRPr="002E7508" w:rsidRDefault="00D53237" w:rsidP="005D1E95">
      <w:pPr>
        <w:pStyle w:val="Heading2Numbered"/>
      </w:pPr>
      <w:bookmarkStart w:id="182" w:name="_Toc69292247"/>
      <w:r w:rsidRPr="002E7508">
        <w:t xml:space="preserve">REQD00050 – </w:t>
      </w:r>
      <w:bookmarkStart w:id="183" w:name="_Toc523923007"/>
      <w:bookmarkEnd w:id="170"/>
      <w:bookmarkEnd w:id="171"/>
      <w:bookmarkEnd w:id="172"/>
      <w:bookmarkEnd w:id="173"/>
      <w:bookmarkEnd w:id="174"/>
      <w:r w:rsidRPr="002E7508">
        <w:t>Case Re-Assignment</w:t>
      </w:r>
      <w:bookmarkEnd w:id="175"/>
      <w:bookmarkEnd w:id="176"/>
      <w:bookmarkEnd w:id="177"/>
      <w:bookmarkEnd w:id="183"/>
      <w:r w:rsidRPr="002E7508">
        <w:t xml:space="preserve"> (manually or by file loading)</w:t>
      </w:r>
      <w:bookmarkEnd w:id="178"/>
      <w:bookmarkEnd w:id="179"/>
      <w:bookmarkEnd w:id="182"/>
    </w:p>
    <w:p w14:paraId="0022BB87" w14:textId="573ACA58" w:rsidR="00D53237" w:rsidRPr="002E7508" w:rsidRDefault="00477E1A" w:rsidP="00215637">
      <w:pPr>
        <w:spacing w:line="360" w:lineRule="auto"/>
        <w:rPr>
          <w:b/>
          <w:szCs w:val="20"/>
        </w:rPr>
      </w:pPr>
      <w:r w:rsidRPr="002E7508">
        <w:rPr>
          <w:b/>
          <w:szCs w:val="20"/>
        </w:rPr>
        <w:t xml:space="preserve">During collection process, case can be re-assigned manually or by file loading as the same as </w:t>
      </w:r>
      <w:r w:rsidR="004416B7" w:rsidRPr="002E7508">
        <w:rPr>
          <w:b/>
          <w:szCs w:val="20"/>
        </w:rPr>
        <w:t>the current configuration</w:t>
      </w:r>
      <w:r w:rsidRPr="002E7508">
        <w:rPr>
          <w:b/>
          <w:szCs w:val="20"/>
        </w:rPr>
        <w:t xml:space="preserve"> in LFVN Production environment</w:t>
      </w:r>
      <w:r w:rsidR="005C426D" w:rsidRPr="002E7508">
        <w:rPr>
          <w:b/>
          <w:szCs w:val="20"/>
        </w:rPr>
        <w:t xml:space="preserve"> but allow to work with BNPL collection case. </w:t>
      </w:r>
    </w:p>
    <w:p w14:paraId="6C052D13" w14:textId="77777777" w:rsidR="00B86E3D" w:rsidRPr="002E7508" w:rsidRDefault="00B86E3D" w:rsidP="00FD44E9">
      <w:pPr>
        <w:pStyle w:val="Body"/>
        <w:rPr>
          <w:bCs/>
          <w:szCs w:val="20"/>
        </w:rPr>
      </w:pPr>
      <w:r w:rsidRPr="002E7508">
        <w:rPr>
          <w:bCs/>
          <w:szCs w:val="20"/>
        </w:rPr>
        <w:t>During the Collection process, Case can be re-assigned manually by supervisor</w:t>
      </w:r>
      <w:r w:rsidRPr="002E7508">
        <w:rPr>
          <w:bCs/>
          <w:szCs w:val="20"/>
          <w:lang w:val="vi-VN"/>
        </w:rPr>
        <w:t>; Manager</w:t>
      </w:r>
    </w:p>
    <w:p w14:paraId="1D9F25F8" w14:textId="77777777" w:rsidR="00B86E3D" w:rsidRPr="002E7508" w:rsidRDefault="00B86E3D" w:rsidP="00CC0301">
      <w:pPr>
        <w:pStyle w:val="Body"/>
        <w:ind w:left="522" w:firstLine="0"/>
        <w:rPr>
          <w:bCs/>
          <w:szCs w:val="20"/>
        </w:rPr>
      </w:pPr>
      <w:r w:rsidRPr="002E7508">
        <w:rPr>
          <w:bCs/>
          <w:szCs w:val="20"/>
        </w:rPr>
        <w:t>It is also required by LFVN to have function to list all the case which may needed to re-assign base on filter conditions:</w:t>
      </w:r>
    </w:p>
    <w:p w14:paraId="7D805C81" w14:textId="77777777" w:rsidR="00B86E3D" w:rsidRPr="002E7508" w:rsidRDefault="00B86E3D" w:rsidP="00FD44E9">
      <w:pPr>
        <w:pStyle w:val="Body"/>
        <w:numPr>
          <w:ilvl w:val="0"/>
          <w:numId w:val="27"/>
        </w:numPr>
        <w:rPr>
          <w:bCs/>
          <w:szCs w:val="20"/>
        </w:rPr>
      </w:pPr>
      <w:r w:rsidRPr="002E7508">
        <w:rPr>
          <w:bCs/>
          <w:szCs w:val="20"/>
        </w:rPr>
        <w:t>DPD</w:t>
      </w:r>
    </w:p>
    <w:p w14:paraId="4069B0A8" w14:textId="77777777" w:rsidR="00B86E3D" w:rsidRPr="002E7508" w:rsidRDefault="00B86E3D" w:rsidP="00FD44E9">
      <w:pPr>
        <w:pStyle w:val="Body"/>
        <w:numPr>
          <w:ilvl w:val="0"/>
          <w:numId w:val="27"/>
        </w:numPr>
        <w:rPr>
          <w:bCs/>
          <w:szCs w:val="20"/>
        </w:rPr>
      </w:pPr>
      <w:r w:rsidRPr="002E7508">
        <w:rPr>
          <w:bCs/>
          <w:szCs w:val="20"/>
        </w:rPr>
        <w:t>Region</w:t>
      </w:r>
    </w:p>
    <w:p w14:paraId="31AAF72C" w14:textId="77777777" w:rsidR="00B86E3D" w:rsidRPr="002E7508" w:rsidRDefault="00B86E3D" w:rsidP="00FD44E9">
      <w:pPr>
        <w:pStyle w:val="Body"/>
        <w:numPr>
          <w:ilvl w:val="0"/>
          <w:numId w:val="27"/>
        </w:numPr>
        <w:rPr>
          <w:bCs/>
          <w:szCs w:val="20"/>
        </w:rPr>
      </w:pPr>
      <w:r w:rsidRPr="002E7508">
        <w:rPr>
          <w:bCs/>
          <w:szCs w:val="20"/>
        </w:rPr>
        <w:t>Department</w:t>
      </w:r>
    </w:p>
    <w:p w14:paraId="06D91A2C" w14:textId="77777777" w:rsidR="00B86E3D" w:rsidRPr="002E7508" w:rsidRDefault="00B86E3D" w:rsidP="00FD44E9">
      <w:pPr>
        <w:pStyle w:val="Body"/>
        <w:numPr>
          <w:ilvl w:val="0"/>
          <w:numId w:val="27"/>
        </w:numPr>
        <w:rPr>
          <w:bCs/>
          <w:szCs w:val="20"/>
        </w:rPr>
      </w:pPr>
      <w:r w:rsidRPr="002E7508">
        <w:rPr>
          <w:bCs/>
          <w:szCs w:val="20"/>
        </w:rPr>
        <w:t>Team</w:t>
      </w:r>
    </w:p>
    <w:p w14:paraId="51CDAC87" w14:textId="77777777" w:rsidR="00B86E3D" w:rsidRPr="002E7508" w:rsidRDefault="00B86E3D" w:rsidP="00FD44E9">
      <w:pPr>
        <w:pStyle w:val="Body"/>
        <w:numPr>
          <w:ilvl w:val="0"/>
          <w:numId w:val="27"/>
        </w:numPr>
        <w:rPr>
          <w:bCs/>
          <w:szCs w:val="20"/>
        </w:rPr>
      </w:pPr>
      <w:r w:rsidRPr="002E7508">
        <w:rPr>
          <w:bCs/>
          <w:szCs w:val="20"/>
        </w:rPr>
        <w:t>Amount Range (Total Amount)</w:t>
      </w:r>
    </w:p>
    <w:p w14:paraId="5A6086C4" w14:textId="77777777" w:rsidR="00B86E3D" w:rsidRPr="002E7508" w:rsidRDefault="00B86E3D" w:rsidP="00FD44E9">
      <w:pPr>
        <w:pStyle w:val="Body"/>
        <w:numPr>
          <w:ilvl w:val="0"/>
          <w:numId w:val="27"/>
        </w:numPr>
        <w:rPr>
          <w:bCs/>
          <w:szCs w:val="20"/>
        </w:rPr>
      </w:pPr>
      <w:r w:rsidRPr="002E7508">
        <w:rPr>
          <w:bCs/>
          <w:szCs w:val="20"/>
        </w:rPr>
        <w:t>Last Payment Date</w:t>
      </w:r>
    </w:p>
    <w:p w14:paraId="441EF13C" w14:textId="77777777" w:rsidR="00B86E3D" w:rsidRPr="002E7508" w:rsidRDefault="00B86E3D" w:rsidP="00FD44E9">
      <w:pPr>
        <w:pStyle w:val="Body"/>
        <w:numPr>
          <w:ilvl w:val="0"/>
          <w:numId w:val="27"/>
        </w:numPr>
        <w:rPr>
          <w:bCs/>
          <w:szCs w:val="20"/>
        </w:rPr>
      </w:pPr>
      <w:r w:rsidRPr="002E7508">
        <w:rPr>
          <w:bCs/>
          <w:szCs w:val="20"/>
        </w:rPr>
        <w:t>Last Payment Amount</w:t>
      </w:r>
    </w:p>
    <w:p w14:paraId="72195114" w14:textId="77777777" w:rsidR="00B86E3D" w:rsidRPr="002E7508" w:rsidRDefault="00B86E3D" w:rsidP="00FD44E9">
      <w:pPr>
        <w:pStyle w:val="Body"/>
        <w:numPr>
          <w:ilvl w:val="0"/>
          <w:numId w:val="27"/>
        </w:numPr>
        <w:rPr>
          <w:bCs/>
          <w:szCs w:val="20"/>
        </w:rPr>
      </w:pPr>
      <w:r w:rsidRPr="002E7508">
        <w:rPr>
          <w:bCs/>
          <w:szCs w:val="20"/>
        </w:rPr>
        <w:lastRenderedPageBreak/>
        <w:t>Last Action</w:t>
      </w:r>
    </w:p>
    <w:p w14:paraId="504854A4" w14:textId="77777777" w:rsidR="00B86E3D" w:rsidRPr="002E7508" w:rsidRDefault="00B86E3D" w:rsidP="00FD44E9">
      <w:pPr>
        <w:pStyle w:val="Body"/>
        <w:numPr>
          <w:ilvl w:val="0"/>
          <w:numId w:val="27"/>
        </w:numPr>
        <w:rPr>
          <w:bCs/>
          <w:szCs w:val="20"/>
        </w:rPr>
      </w:pPr>
      <w:r w:rsidRPr="002E7508">
        <w:rPr>
          <w:bCs/>
          <w:szCs w:val="20"/>
        </w:rPr>
        <w:t>Last Action Result</w:t>
      </w:r>
    </w:p>
    <w:p w14:paraId="01E3F278" w14:textId="77777777" w:rsidR="00B86E3D" w:rsidRPr="002E7508" w:rsidRDefault="00B86E3D" w:rsidP="00FD44E9">
      <w:pPr>
        <w:pStyle w:val="Body"/>
        <w:numPr>
          <w:ilvl w:val="0"/>
          <w:numId w:val="27"/>
        </w:numPr>
        <w:rPr>
          <w:bCs/>
          <w:szCs w:val="20"/>
        </w:rPr>
      </w:pPr>
      <w:r w:rsidRPr="002E7508">
        <w:rPr>
          <w:bCs/>
          <w:szCs w:val="20"/>
        </w:rPr>
        <w:t>OS: Y/N</w:t>
      </w:r>
    </w:p>
    <w:p w14:paraId="20D9A5BC" w14:textId="77777777" w:rsidR="00B86E3D" w:rsidRPr="002E7508" w:rsidRDefault="00B86E3D" w:rsidP="00FD44E9">
      <w:pPr>
        <w:pStyle w:val="Body"/>
        <w:rPr>
          <w:bCs/>
          <w:szCs w:val="20"/>
        </w:rPr>
      </w:pPr>
      <w:r w:rsidRPr="002E7508">
        <w:rPr>
          <w:bCs/>
          <w:szCs w:val="20"/>
        </w:rPr>
        <w:t>This List then will be assigned manually:</w:t>
      </w:r>
    </w:p>
    <w:p w14:paraId="58B7E35B" w14:textId="77777777" w:rsidR="00B86E3D" w:rsidRPr="002E7508" w:rsidRDefault="00B86E3D" w:rsidP="00FD44E9">
      <w:pPr>
        <w:pStyle w:val="Body"/>
        <w:numPr>
          <w:ilvl w:val="0"/>
          <w:numId w:val="27"/>
        </w:numPr>
        <w:rPr>
          <w:bCs/>
          <w:szCs w:val="20"/>
        </w:rPr>
      </w:pPr>
      <w:r w:rsidRPr="002E7508">
        <w:rPr>
          <w:bCs/>
          <w:szCs w:val="20"/>
        </w:rPr>
        <w:tab/>
        <w:t>System should support to:</w:t>
      </w:r>
    </w:p>
    <w:p w14:paraId="219A0489" w14:textId="77777777" w:rsidR="00B86E3D" w:rsidRPr="002E7508" w:rsidRDefault="00B86E3D" w:rsidP="00FD44E9">
      <w:pPr>
        <w:pStyle w:val="Body"/>
        <w:numPr>
          <w:ilvl w:val="1"/>
          <w:numId w:val="27"/>
        </w:numPr>
        <w:rPr>
          <w:bCs/>
          <w:szCs w:val="20"/>
        </w:rPr>
      </w:pPr>
      <w:r w:rsidRPr="002E7508">
        <w:rPr>
          <w:bCs/>
          <w:szCs w:val="20"/>
        </w:rPr>
        <w:t xml:space="preserve">Standard: assign all cases to a specified Collector or one by one  </w:t>
      </w:r>
    </w:p>
    <w:p w14:paraId="057170E8" w14:textId="2DFB126C" w:rsidR="00B86E3D" w:rsidRPr="002E7508" w:rsidRDefault="00B86E3D" w:rsidP="00FD44E9">
      <w:pPr>
        <w:pStyle w:val="Body"/>
        <w:numPr>
          <w:ilvl w:val="1"/>
          <w:numId w:val="27"/>
        </w:numPr>
        <w:rPr>
          <w:bCs/>
          <w:szCs w:val="20"/>
        </w:rPr>
      </w:pPr>
      <w:r w:rsidRPr="002E7508">
        <w:rPr>
          <w:bCs/>
          <w:szCs w:val="20"/>
        </w:rPr>
        <w:t>Additional Request:  select some cases then assign to a specified Collector (by file loading only).</w:t>
      </w:r>
    </w:p>
    <w:p w14:paraId="0F5E76E5" w14:textId="5F454DAA" w:rsidR="0023109E" w:rsidRPr="002E7508" w:rsidRDefault="00D53237" w:rsidP="005D1E95">
      <w:pPr>
        <w:pStyle w:val="Heading2Numbered"/>
      </w:pPr>
      <w:bookmarkStart w:id="184" w:name="_Toc525464427"/>
      <w:bookmarkStart w:id="185" w:name="_Toc525464490"/>
      <w:bookmarkStart w:id="186" w:name="_Toc525464596"/>
      <w:bookmarkStart w:id="187" w:name="_Toc525749179"/>
      <w:bookmarkStart w:id="188" w:name="_Toc527383631"/>
      <w:bookmarkStart w:id="189" w:name="_Toc69292248"/>
      <w:bookmarkEnd w:id="184"/>
      <w:bookmarkEnd w:id="185"/>
      <w:bookmarkEnd w:id="186"/>
      <w:bookmarkEnd w:id="187"/>
      <w:r w:rsidRPr="002E7508">
        <w:t>REQD00060 – Dashboards</w:t>
      </w:r>
      <w:bookmarkEnd w:id="188"/>
      <w:bookmarkEnd w:id="189"/>
    </w:p>
    <w:p w14:paraId="427091D1" w14:textId="5DAA065A" w:rsidR="0023109E" w:rsidRPr="002E7508" w:rsidRDefault="0023109E" w:rsidP="0023109E">
      <w:pPr>
        <w:spacing w:line="360" w:lineRule="auto"/>
        <w:rPr>
          <w:b/>
          <w:szCs w:val="20"/>
        </w:rPr>
      </w:pPr>
      <w:r w:rsidRPr="002E7508">
        <w:rPr>
          <w:b/>
          <w:szCs w:val="20"/>
        </w:rPr>
        <w:t xml:space="preserve">Collection dashboards for collector, team leader and manager should be kept the same as the current configuration in LFVN Production environment but allow to work with BNPL collection case. </w:t>
      </w:r>
    </w:p>
    <w:p w14:paraId="70736825" w14:textId="2FD1E02D" w:rsidR="00D53237" w:rsidRPr="002E7508" w:rsidRDefault="00D53237" w:rsidP="005D1E95">
      <w:pPr>
        <w:pStyle w:val="Heading3"/>
      </w:pPr>
      <w:bookmarkStart w:id="190" w:name="_Ref525912731"/>
      <w:bookmarkStart w:id="191" w:name="_Toc527383632"/>
      <w:bookmarkStart w:id="192" w:name="_Toc69292249"/>
      <w:r w:rsidRPr="002E7508">
        <w:t>Collector’s Dashboard</w:t>
      </w:r>
      <w:bookmarkEnd w:id="190"/>
      <w:bookmarkEnd w:id="191"/>
      <w:bookmarkEnd w:id="192"/>
    </w:p>
    <w:p w14:paraId="2191F9C3" w14:textId="04BB7C81" w:rsidR="004416B7" w:rsidRPr="002E7508" w:rsidRDefault="004416B7" w:rsidP="00D30D74">
      <w:pPr>
        <w:spacing w:line="360" w:lineRule="auto"/>
        <w:rPr>
          <w:b/>
          <w:szCs w:val="20"/>
        </w:rPr>
      </w:pPr>
      <w:r w:rsidRPr="002E7508">
        <w:rPr>
          <w:b/>
          <w:szCs w:val="20"/>
        </w:rPr>
        <w:t>Collector’s Dashboard should be the same as the current configuration in LFVN Production environment</w:t>
      </w:r>
      <w:r w:rsidR="004C55F4" w:rsidRPr="002E7508">
        <w:rPr>
          <w:b/>
          <w:szCs w:val="20"/>
        </w:rPr>
        <w:t xml:space="preserve"> but allow to retrieve information of BNPL collection case. </w:t>
      </w:r>
    </w:p>
    <w:p w14:paraId="5F030460" w14:textId="77777777" w:rsidR="002C7E25" w:rsidRPr="002E7508" w:rsidRDefault="002C7E25" w:rsidP="00D30D74">
      <w:pPr>
        <w:pStyle w:val="BodyText"/>
        <w:ind w:left="522"/>
        <w:rPr>
          <w:rFonts w:ascii="Century Gothic" w:hAnsi="Century Gothic"/>
          <w:bCs/>
          <w:color w:val="000000" w:themeColor="text1"/>
          <w:sz w:val="20"/>
          <w:szCs w:val="20"/>
        </w:rPr>
      </w:pPr>
      <w:r w:rsidRPr="002E7508">
        <w:rPr>
          <w:rFonts w:ascii="Century Gothic" w:hAnsi="Century Gothic"/>
          <w:bCs/>
          <w:color w:val="000000" w:themeColor="text1"/>
          <w:sz w:val="20"/>
          <w:szCs w:val="20"/>
        </w:rPr>
        <w:t>When accessing into Collection system, Collector is directly moved to a dashboard that includes all the information of cases that he/she is responsible for. The Dashboard should include information like:</w:t>
      </w:r>
    </w:p>
    <w:p w14:paraId="11CBC972" w14:textId="77777777" w:rsidR="002C7E25" w:rsidRPr="002E7508" w:rsidRDefault="002C7E25" w:rsidP="00D30D74">
      <w:pPr>
        <w:pStyle w:val="BodyText"/>
        <w:ind w:firstLine="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Duration: working month</w:t>
      </w:r>
    </w:p>
    <w:p w14:paraId="51FBC379" w14:textId="77777777" w:rsidR="002C7E25" w:rsidRPr="002E7508" w:rsidRDefault="002C7E25" w:rsidP="00D30D74">
      <w:pPr>
        <w:pStyle w:val="BodyText"/>
        <w:ind w:firstLine="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User should have ability to save the dashboard as csv file</w:t>
      </w:r>
    </w:p>
    <w:p w14:paraId="4286E77A" w14:textId="77777777" w:rsidR="002C7E25" w:rsidRPr="002E7508" w:rsidRDefault="002C7E25" w:rsidP="002C7E25">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Total </w:t>
      </w:r>
      <w:r w:rsidRPr="002E7508">
        <w:rPr>
          <w:rFonts w:ascii="Century Gothic" w:hAnsi="Century Gothic"/>
          <w:bCs/>
          <w:color w:val="000000" w:themeColor="text1"/>
          <w:sz w:val="20"/>
          <w:szCs w:val="20"/>
          <w:lang w:val="vi-VN"/>
        </w:rPr>
        <w:t>Customers</w:t>
      </w:r>
      <w:r w:rsidRPr="002E7508">
        <w:rPr>
          <w:rFonts w:ascii="Century Gothic" w:hAnsi="Century Gothic"/>
          <w:bCs/>
          <w:color w:val="000000" w:themeColor="text1"/>
          <w:sz w:val="20"/>
          <w:szCs w:val="20"/>
        </w:rPr>
        <w:t xml:space="preserve"> that he/she is assigned</w:t>
      </w:r>
    </w:p>
    <w:p w14:paraId="4C6B0A16" w14:textId="77777777" w:rsidR="002C7E25" w:rsidRPr="002E7508" w:rsidRDefault="002C7E25" w:rsidP="002C7E25">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Customers that he/she has worked on</w:t>
      </w:r>
      <w:r w:rsidRPr="002E7508">
        <w:rPr>
          <w:rFonts w:ascii="Century Gothic" w:hAnsi="Century Gothic"/>
          <w:bCs/>
          <w:color w:val="000000" w:themeColor="text1"/>
          <w:sz w:val="20"/>
          <w:szCs w:val="20"/>
          <w:lang w:val="en-US"/>
        </w:rPr>
        <w:t xml:space="preserve"> (Collector make any activity on the case): from beginning of c</w:t>
      </w:r>
      <w:r w:rsidRPr="002E7508">
        <w:rPr>
          <w:rFonts w:ascii="Century Gothic" w:hAnsi="Century Gothic" w:cs="Calibri"/>
          <w:bCs/>
          <w:color w:val="000000" w:themeColor="text1"/>
          <w:sz w:val="20"/>
          <w:szCs w:val="20"/>
          <w:lang w:val="en-US"/>
        </w:rPr>
        <w:t>urrent month</w:t>
      </w:r>
    </w:p>
    <w:p w14:paraId="416ED4DE" w14:textId="77777777" w:rsidR="002C7E25" w:rsidRPr="002E7508" w:rsidRDefault="002C7E25" w:rsidP="002C7E25">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 Coverage = </w:t>
      </w:r>
      <w:r w:rsidRPr="002E7508">
        <w:rPr>
          <w:rFonts w:ascii="Century Gothic" w:hAnsi="Century Gothic"/>
          <w:bCs/>
          <w:color w:val="000000" w:themeColor="text1"/>
          <w:sz w:val="20"/>
          <w:szCs w:val="20"/>
          <w:lang w:val="en-US"/>
        </w:rPr>
        <w:t>(</w:t>
      </w:r>
      <w:r w:rsidRPr="002E7508">
        <w:rPr>
          <w:rFonts w:ascii="Century Gothic" w:hAnsi="Century Gothic"/>
          <w:bCs/>
          <w:color w:val="000000" w:themeColor="text1"/>
          <w:sz w:val="20"/>
          <w:szCs w:val="20"/>
          <w:lang w:val="vi-VN"/>
        </w:rPr>
        <w:t>Total Customers that he/she has worked on</w:t>
      </w:r>
      <w:r w:rsidRPr="002E7508">
        <w:rPr>
          <w:rFonts w:ascii="Century Gothic" w:hAnsi="Century Gothic"/>
          <w:bCs/>
          <w:color w:val="000000" w:themeColor="text1"/>
          <w:sz w:val="20"/>
          <w:szCs w:val="20"/>
          <w:lang w:val="en-US"/>
        </w:rPr>
        <w:t>)</w:t>
      </w:r>
      <w:r w:rsidRPr="002E7508">
        <w:rPr>
          <w:rFonts w:ascii="Century Gothic" w:hAnsi="Century Gothic"/>
          <w:bCs/>
          <w:color w:val="000000" w:themeColor="text1"/>
          <w:sz w:val="20"/>
          <w:szCs w:val="20"/>
          <w:lang w:val="vi-VN"/>
        </w:rPr>
        <w:t>/</w:t>
      </w:r>
      <w:r w:rsidRPr="002E7508">
        <w:rPr>
          <w:rFonts w:ascii="Century Gothic" w:hAnsi="Century Gothic"/>
          <w:bCs/>
          <w:color w:val="000000" w:themeColor="text1"/>
          <w:sz w:val="20"/>
          <w:szCs w:val="20"/>
        </w:rPr>
        <w:t xml:space="preserve"> (Total </w:t>
      </w:r>
      <w:r w:rsidRPr="002E7508">
        <w:rPr>
          <w:rFonts w:ascii="Century Gothic" w:hAnsi="Century Gothic"/>
          <w:bCs/>
          <w:color w:val="000000" w:themeColor="text1"/>
          <w:sz w:val="20"/>
          <w:szCs w:val="20"/>
          <w:lang w:val="vi-VN"/>
        </w:rPr>
        <w:t>Customers</w:t>
      </w:r>
      <w:r w:rsidRPr="002E7508">
        <w:rPr>
          <w:rFonts w:ascii="Century Gothic" w:hAnsi="Century Gothic"/>
          <w:bCs/>
          <w:color w:val="000000" w:themeColor="text1"/>
          <w:sz w:val="20"/>
          <w:szCs w:val="20"/>
        </w:rPr>
        <w:t xml:space="preserve"> that he/she is assigned)</w:t>
      </w:r>
    </w:p>
    <w:p w14:paraId="53E9318C" w14:textId="77777777" w:rsidR="002C7E25" w:rsidRPr="002E7508" w:rsidRDefault="002C7E25" w:rsidP="002C7E25">
      <w:pPr>
        <w:pStyle w:val="BodyText"/>
        <w:numPr>
          <w:ilvl w:val="0"/>
          <w:numId w:val="32"/>
        </w:numPr>
        <w:rPr>
          <w:rFonts w:ascii="Century Gothic" w:hAnsi="Century Gothic"/>
          <w:bCs/>
          <w:strike/>
          <w:color w:val="000000" w:themeColor="text1"/>
          <w:sz w:val="20"/>
          <w:szCs w:val="20"/>
        </w:rPr>
      </w:pPr>
      <w:r w:rsidRPr="002E7508">
        <w:rPr>
          <w:rFonts w:ascii="Century Gothic" w:hAnsi="Century Gothic"/>
          <w:bCs/>
          <w:color w:val="000000" w:themeColor="text1"/>
          <w:sz w:val="20"/>
          <w:szCs w:val="20"/>
          <w:lang w:val="vi-VN"/>
        </w:rPr>
        <w:t xml:space="preserve">Total </w:t>
      </w:r>
      <w:r w:rsidRPr="002E7508">
        <w:rPr>
          <w:rFonts w:ascii="Century Gothic" w:hAnsi="Century Gothic"/>
          <w:bCs/>
          <w:color w:val="000000" w:themeColor="text1"/>
          <w:sz w:val="20"/>
          <w:szCs w:val="20"/>
          <w:lang w:val="en-US"/>
        </w:rPr>
        <w:t xml:space="preserve">Customers </w:t>
      </w:r>
      <w:r w:rsidRPr="002E7508">
        <w:rPr>
          <w:rFonts w:ascii="Century Gothic" w:hAnsi="Century Gothic"/>
          <w:bCs/>
          <w:color w:val="000000" w:themeColor="text1"/>
          <w:sz w:val="20"/>
          <w:szCs w:val="20"/>
          <w:lang w:val="vi-VN"/>
        </w:rPr>
        <w:t>that he/she has to continue to work on</w:t>
      </w:r>
      <w:r w:rsidRPr="002E7508">
        <w:rPr>
          <w:rFonts w:ascii="Century Gothic" w:hAnsi="Century Gothic"/>
          <w:bCs/>
          <w:color w:val="000000" w:themeColor="text1"/>
          <w:sz w:val="20"/>
          <w:szCs w:val="20"/>
          <w:lang w:val="en-US"/>
        </w:rPr>
        <w:t xml:space="preserve">: Total Assigned – Total has </w:t>
      </w:r>
      <w:r w:rsidRPr="002E7508">
        <w:rPr>
          <w:rFonts w:ascii="Century Gothic" w:hAnsi="Century Gothic" w:cs="Calibri"/>
          <w:bCs/>
          <w:color w:val="000000" w:themeColor="text1"/>
          <w:sz w:val="20"/>
          <w:szCs w:val="20"/>
          <w:lang w:val="en-US"/>
        </w:rPr>
        <w:t>worked on</w:t>
      </w:r>
    </w:p>
    <w:p w14:paraId="341EAD17" w14:textId="77777777" w:rsidR="002C7E25" w:rsidRPr="002E7508" w:rsidRDefault="002C7E25" w:rsidP="002C7E25">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When the Collector clicks on </w:t>
      </w:r>
      <w:r w:rsidRPr="002E7508">
        <w:rPr>
          <w:rFonts w:ascii="Century Gothic" w:hAnsi="Century Gothic"/>
          <w:bCs/>
          <w:color w:val="000000" w:themeColor="text1"/>
          <w:sz w:val="20"/>
          <w:szCs w:val="20"/>
        </w:rPr>
        <w:t xml:space="preserve">any upon statistic </w:t>
      </w:r>
      <w:r w:rsidRPr="002E7508">
        <w:rPr>
          <w:rFonts w:ascii="Century Gothic" w:hAnsi="Century Gothic"/>
          <w:bCs/>
          <w:color w:val="000000" w:themeColor="text1"/>
          <w:sz w:val="20"/>
          <w:szCs w:val="20"/>
          <w:lang w:val="vi-VN"/>
        </w:rPr>
        <w:t>symbol, a sub-screen of cases list pops up:</w:t>
      </w:r>
    </w:p>
    <w:p w14:paraId="17E30E0B" w14:textId="77777777" w:rsidR="002C7E25" w:rsidRPr="002E7508" w:rsidRDefault="002C7E25" w:rsidP="002C7E25">
      <w:pPr>
        <w:pStyle w:val="BodyText"/>
        <w:ind w:left="720"/>
        <w:rPr>
          <w:rFonts w:ascii="Century Gothic" w:hAnsi="Century Gothic"/>
          <w:bCs/>
          <w:color w:val="000000" w:themeColor="text1"/>
          <w:sz w:val="20"/>
          <w:szCs w:val="20"/>
        </w:rPr>
      </w:pPr>
      <w:r w:rsidRPr="002E7508">
        <w:rPr>
          <w:rFonts w:ascii="Century Gothic" w:hAnsi="Century Gothic"/>
          <w:bCs/>
          <w:color w:val="000000" w:themeColor="text1"/>
          <w:sz w:val="20"/>
          <w:szCs w:val="20"/>
        </w:rPr>
        <w:t>This case list should be contained:</w:t>
      </w:r>
    </w:p>
    <w:p w14:paraId="7C9E88CB"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Role Name </w:t>
      </w:r>
    </w:p>
    <w:p w14:paraId="68F2DAEA"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Account Number</w:t>
      </w:r>
    </w:p>
    <w:p w14:paraId="47C536EC"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CIF</w:t>
      </w:r>
    </w:p>
    <w:p w14:paraId="73D8D57F"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Customer Name</w:t>
      </w:r>
    </w:p>
    <w:p w14:paraId="60835A34"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Product Name</w:t>
      </w:r>
    </w:p>
    <w:p w14:paraId="2A285A7A"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Outstanding Amount: at a specific moment </w:t>
      </w:r>
    </w:p>
    <w:p w14:paraId="6923CF23"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Particular DPD value </w:t>
      </w:r>
      <w:r w:rsidRPr="002E7508">
        <w:rPr>
          <w:rFonts w:ascii="Century Gothic" w:hAnsi="Century Gothic"/>
          <w:bCs/>
          <w:color w:val="000000" w:themeColor="text1"/>
          <w:sz w:val="20"/>
          <w:szCs w:val="20"/>
          <w:lang w:val="vi-VN"/>
        </w:rPr>
        <w:t>(each DPD Range is highlighted in different colour)</w:t>
      </w:r>
      <w:r w:rsidRPr="002E7508">
        <w:rPr>
          <w:rFonts w:ascii="Century Gothic" w:hAnsi="Century Gothic"/>
          <w:bCs/>
          <w:color w:val="000000" w:themeColor="text1"/>
          <w:sz w:val="20"/>
          <w:szCs w:val="20"/>
        </w:rPr>
        <w:t>: at a specific moment</w:t>
      </w:r>
    </w:p>
    <w:p w14:paraId="1DCE633C"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 xml:space="preserve">Worked upon </w:t>
      </w:r>
      <w:r w:rsidRPr="002E7508">
        <w:rPr>
          <w:rFonts w:ascii="Century Gothic" w:hAnsi="Century Gothic" w:cs="Calibri"/>
          <w:bCs/>
          <w:color w:val="000000" w:themeColor="text1"/>
          <w:sz w:val="20"/>
          <w:szCs w:val="20"/>
          <w:lang w:val="vi-VN" w:eastAsia="en-GB"/>
        </w:rPr>
        <w:t>(</w:t>
      </w:r>
      <w:r w:rsidRPr="002E7508">
        <w:rPr>
          <w:rFonts w:ascii="Century Gothic" w:hAnsi="Century Gothic" w:cs="Calibri"/>
          <w:bCs/>
          <w:color w:val="000000" w:themeColor="text1"/>
          <w:sz w:val="20"/>
          <w:szCs w:val="20"/>
          <w:lang w:eastAsia="en-GB"/>
        </w:rPr>
        <w:t>Y/N</w:t>
      </w:r>
      <w:r w:rsidRPr="002E7508">
        <w:rPr>
          <w:rFonts w:ascii="Century Gothic" w:hAnsi="Century Gothic" w:cs="Calibri"/>
          <w:bCs/>
          <w:color w:val="000000" w:themeColor="text1"/>
          <w:sz w:val="20"/>
          <w:szCs w:val="20"/>
          <w:lang w:val="vi-VN" w:eastAsia="en-GB"/>
        </w:rPr>
        <w:t>)</w:t>
      </w:r>
    </w:p>
    <w:p w14:paraId="11C1AF65"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Latest PTP Date</w:t>
      </w:r>
    </w:p>
    <w:p w14:paraId="4E726AD1"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PTP Amount</w:t>
      </w:r>
    </w:p>
    <w:p w14:paraId="1678A573"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lastRenderedPageBreak/>
        <w:t>Latest Activity</w:t>
      </w:r>
    </w:p>
    <w:p w14:paraId="2D6FF83B"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Settlement Date</w:t>
      </w:r>
      <w:r w:rsidRPr="002E7508">
        <w:rPr>
          <w:rFonts w:ascii="Century Gothic" w:hAnsi="Century Gothic"/>
          <w:bCs/>
          <w:color w:val="000000" w:themeColor="text1"/>
          <w:sz w:val="20"/>
          <w:szCs w:val="20"/>
          <w:lang w:val="en-US"/>
        </w:rPr>
        <w:t>/Due date</w:t>
      </w:r>
    </w:p>
    <w:p w14:paraId="3B92C5E7" w14:textId="77777777" w:rsidR="002C7E25" w:rsidRPr="002E7508" w:rsidRDefault="002C7E25" w:rsidP="002C7E25">
      <w:pPr>
        <w:pStyle w:val="BodyText"/>
        <w:numPr>
          <w:ilvl w:val="0"/>
          <w:numId w:val="33"/>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Next Action Date</w:t>
      </w:r>
    </w:p>
    <w:p w14:paraId="08BEF9ED" w14:textId="77777777" w:rsidR="002C7E25" w:rsidRPr="002E7508" w:rsidRDefault="002C7E25" w:rsidP="002C7E25">
      <w:pPr>
        <w:pStyle w:val="BodyText"/>
        <w:numPr>
          <w:ilvl w:val="1"/>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When Collector clicks on any row, it will jump to the case details screen</w:t>
      </w:r>
    </w:p>
    <w:p w14:paraId="27A423ED" w14:textId="2F1A76EC" w:rsidR="002C7E25" w:rsidRPr="002E7508" w:rsidRDefault="002C7E25" w:rsidP="00A9184A">
      <w:pPr>
        <w:pStyle w:val="BodyText"/>
        <w:ind w:left="709"/>
        <w:rPr>
          <w:rFonts w:ascii="Century Gothic" w:hAnsi="Century Gothic"/>
          <w:bCs/>
          <w:color w:val="000000" w:themeColor="text1"/>
          <w:sz w:val="20"/>
          <w:szCs w:val="20"/>
          <w:lang w:val="en-US"/>
        </w:rPr>
      </w:pPr>
      <w:r w:rsidRPr="002E7508">
        <w:rPr>
          <w:rFonts w:ascii="Century Gothic" w:hAnsi="Century Gothic"/>
          <w:bCs/>
          <w:color w:val="000000" w:themeColor="text1"/>
          <w:sz w:val="20"/>
          <w:szCs w:val="20"/>
          <w:lang w:val="vi-VN"/>
        </w:rPr>
        <w:t>Note: For Call Collectors (bucket B00</w:t>
      </w:r>
      <w:r w:rsidRPr="002E7508">
        <w:rPr>
          <w:rFonts w:ascii="Century Gothic" w:hAnsi="Century Gothic"/>
          <w:bCs/>
          <w:color w:val="000000" w:themeColor="text1"/>
          <w:sz w:val="20"/>
          <w:szCs w:val="20"/>
          <w:lang w:val="vi-VN"/>
        </w:rPr>
        <w:sym w:font="Wingdings" w:char="F0E0"/>
      </w:r>
      <w:r w:rsidRPr="002E7508">
        <w:rPr>
          <w:rFonts w:ascii="Century Gothic" w:hAnsi="Century Gothic"/>
          <w:bCs/>
          <w:color w:val="000000" w:themeColor="text1"/>
          <w:sz w:val="20"/>
          <w:szCs w:val="20"/>
          <w:lang w:val="vi-VN"/>
        </w:rPr>
        <w:t xml:space="preserve"> B02), an additional label named “RPC” (Right party contact) : count of successul contacts is required</w:t>
      </w:r>
      <w:r w:rsidR="00247404" w:rsidRPr="002E7508">
        <w:rPr>
          <w:rFonts w:ascii="Century Gothic" w:hAnsi="Century Gothic"/>
          <w:bCs/>
          <w:color w:val="000000" w:themeColor="text1"/>
          <w:sz w:val="20"/>
          <w:szCs w:val="20"/>
          <w:lang w:val="en-US"/>
        </w:rPr>
        <w:t>.</w:t>
      </w:r>
    </w:p>
    <w:p w14:paraId="795EE45F" w14:textId="515D349F" w:rsidR="00D53237" w:rsidRPr="002E7508" w:rsidRDefault="00D53237" w:rsidP="005D1E95">
      <w:pPr>
        <w:pStyle w:val="Heading3"/>
      </w:pPr>
      <w:bookmarkStart w:id="193" w:name="_Toc527383633"/>
      <w:bookmarkStart w:id="194" w:name="_Toc69292250"/>
      <w:r w:rsidRPr="002E7508">
        <w:t>Team Leader’s Dashboard</w:t>
      </w:r>
      <w:bookmarkEnd w:id="193"/>
      <w:bookmarkEnd w:id="194"/>
    </w:p>
    <w:p w14:paraId="357CC80D" w14:textId="491D6E4D" w:rsidR="004416B7" w:rsidRPr="002E7508" w:rsidRDefault="004416B7" w:rsidP="00445303">
      <w:pPr>
        <w:spacing w:line="360" w:lineRule="auto"/>
        <w:rPr>
          <w:b/>
          <w:szCs w:val="20"/>
        </w:rPr>
      </w:pPr>
      <w:r w:rsidRPr="002E7508">
        <w:rPr>
          <w:b/>
          <w:szCs w:val="20"/>
        </w:rPr>
        <w:t>Team Leader’s Dashboard should be the same as the current configuration in LFVN Production environment</w:t>
      </w:r>
      <w:r w:rsidR="00851E66" w:rsidRPr="002E7508">
        <w:rPr>
          <w:b/>
          <w:szCs w:val="20"/>
        </w:rPr>
        <w:t xml:space="preserve"> but allow to retrieve information of BNPL collection case. </w:t>
      </w:r>
    </w:p>
    <w:p w14:paraId="3EF31D12" w14:textId="77777777" w:rsidR="00AB3194" w:rsidRPr="002E7508" w:rsidRDefault="00AB3194" w:rsidP="00445303">
      <w:pPr>
        <w:pStyle w:val="BodyText"/>
        <w:ind w:firstLine="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Duration: working month</w:t>
      </w:r>
    </w:p>
    <w:p w14:paraId="0FAF0040" w14:textId="77777777" w:rsidR="00AB3194" w:rsidRPr="002E7508" w:rsidRDefault="00AB3194" w:rsidP="00445303">
      <w:pPr>
        <w:pStyle w:val="BodyText"/>
        <w:ind w:firstLine="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User should have ability to save the dashboard as csv file</w:t>
      </w:r>
    </w:p>
    <w:p w14:paraId="47A96061" w14:textId="77777777" w:rsidR="00AB3194" w:rsidRPr="002E7508" w:rsidRDefault="00AB3194" w:rsidP="00445303">
      <w:pPr>
        <w:pStyle w:val="BodyText"/>
        <w:ind w:left="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Different from a Collector who can only view cases that he/she is assigned, a teamleader can view:</w:t>
      </w:r>
    </w:p>
    <w:p w14:paraId="47E34DDE"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number of customers of his/her team</w:t>
      </w:r>
    </w:p>
    <w:p w14:paraId="762F1550"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Outstanding amount of customers of his/her team</w:t>
      </w:r>
    </w:p>
    <w:p w14:paraId="07518BD6"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List of Collectors in his/her team and sum of contracts of each collector</w:t>
      </w:r>
    </w:p>
    <w:p w14:paraId="5E6E4843"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Customers that his/her team has worked on</w:t>
      </w:r>
    </w:p>
    <w:p w14:paraId="47D72308"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Customers that his/her team has to continue to working on</w:t>
      </w:r>
    </w:p>
    <w:p w14:paraId="2367CAF1"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Coverage = Total Customers that his/her team has worked on/</w:t>
      </w:r>
      <w:r w:rsidRPr="002E7508">
        <w:rPr>
          <w:rFonts w:ascii="Century Gothic" w:hAnsi="Century Gothic"/>
          <w:bCs/>
          <w:color w:val="000000" w:themeColor="text1"/>
          <w:sz w:val="20"/>
          <w:szCs w:val="20"/>
        </w:rPr>
        <w:t xml:space="preserve"> Total </w:t>
      </w:r>
      <w:r w:rsidRPr="002E7508">
        <w:rPr>
          <w:rFonts w:ascii="Century Gothic" w:hAnsi="Century Gothic"/>
          <w:bCs/>
          <w:color w:val="000000" w:themeColor="text1"/>
          <w:sz w:val="20"/>
          <w:szCs w:val="20"/>
          <w:lang w:val="vi-VN"/>
        </w:rPr>
        <w:t>Customers</w:t>
      </w:r>
      <w:r w:rsidRPr="002E7508">
        <w:rPr>
          <w:rFonts w:ascii="Century Gothic" w:hAnsi="Century Gothic"/>
          <w:bCs/>
          <w:color w:val="000000" w:themeColor="text1"/>
          <w:sz w:val="20"/>
          <w:szCs w:val="20"/>
        </w:rPr>
        <w:t xml:space="preserve"> that </w:t>
      </w:r>
      <w:r w:rsidRPr="002E7508">
        <w:rPr>
          <w:rFonts w:ascii="Century Gothic" w:hAnsi="Century Gothic"/>
          <w:bCs/>
          <w:color w:val="000000" w:themeColor="text1"/>
          <w:sz w:val="20"/>
          <w:szCs w:val="20"/>
          <w:lang w:val="vi-VN"/>
        </w:rPr>
        <w:t>his/her team</w:t>
      </w:r>
      <w:r w:rsidRPr="002E7508">
        <w:rPr>
          <w:rFonts w:ascii="Century Gothic" w:hAnsi="Century Gothic"/>
          <w:bCs/>
          <w:color w:val="000000" w:themeColor="text1"/>
          <w:sz w:val="20"/>
          <w:szCs w:val="20"/>
        </w:rPr>
        <w:t xml:space="preserve"> is assigned</w:t>
      </w:r>
    </w:p>
    <w:p w14:paraId="5FE13BA4"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Cases that pending for Litigation Approval</w:t>
      </w:r>
    </w:p>
    <w:p w14:paraId="5EB9F657"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Cases that pending for Write-Off Approval</w:t>
      </w:r>
    </w:p>
    <w:p w14:paraId="1F2C59CC"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Cases that pending for Interest - Waiving Approval</w:t>
      </w:r>
    </w:p>
    <w:p w14:paraId="037DBA0F"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When the TeamLeader clicks on </w:t>
      </w:r>
      <w:r w:rsidRPr="002E7508">
        <w:rPr>
          <w:rFonts w:ascii="Century Gothic" w:hAnsi="Century Gothic"/>
          <w:bCs/>
          <w:color w:val="000000" w:themeColor="text1"/>
          <w:sz w:val="20"/>
          <w:szCs w:val="20"/>
        </w:rPr>
        <w:t xml:space="preserve">any upon statistic </w:t>
      </w:r>
      <w:r w:rsidRPr="002E7508">
        <w:rPr>
          <w:rFonts w:ascii="Century Gothic" w:hAnsi="Century Gothic"/>
          <w:bCs/>
          <w:color w:val="000000" w:themeColor="text1"/>
          <w:sz w:val="20"/>
          <w:szCs w:val="20"/>
          <w:lang w:val="vi-VN"/>
        </w:rPr>
        <w:t>symbol, a sub-screen of cases list pops up:</w:t>
      </w:r>
    </w:p>
    <w:p w14:paraId="095787DA" w14:textId="77777777" w:rsidR="00AB3194" w:rsidRPr="002E7508" w:rsidRDefault="00AB3194" w:rsidP="00AB3194">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List of contracts as </w:t>
      </w:r>
      <w:r w:rsidRPr="002E7508">
        <w:rPr>
          <w:rFonts w:ascii="Century Gothic" w:hAnsi="Century Gothic"/>
          <w:bCs/>
          <w:color w:val="000000" w:themeColor="text1"/>
          <w:sz w:val="20"/>
          <w:szCs w:val="20"/>
          <w:lang w:val="vi-VN"/>
        </w:rPr>
        <w:t xml:space="preserve">should contain information as </w:t>
      </w:r>
      <w:r w:rsidRPr="002E7508">
        <w:rPr>
          <w:rFonts w:ascii="Century Gothic" w:hAnsi="Century Gothic"/>
          <w:bCs/>
          <w:color w:val="000000" w:themeColor="text1"/>
          <w:sz w:val="20"/>
          <w:szCs w:val="20"/>
        </w:rPr>
        <w:t>below:</w:t>
      </w:r>
    </w:p>
    <w:p w14:paraId="7E0364B9"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Role name</w:t>
      </w:r>
    </w:p>
    <w:p w14:paraId="633C05B1"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Account Number</w:t>
      </w:r>
    </w:p>
    <w:p w14:paraId="10B33424"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CIF</w:t>
      </w:r>
    </w:p>
    <w:p w14:paraId="45E3FE94"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Customer Name</w:t>
      </w:r>
    </w:p>
    <w:p w14:paraId="56AA41C4"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Product Name</w:t>
      </w:r>
    </w:p>
    <w:p w14:paraId="5CA9D96A"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Outstanding Amount</w:t>
      </w:r>
    </w:p>
    <w:p w14:paraId="7B068FD8"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DPD </w:t>
      </w:r>
      <w:r w:rsidRPr="002E7508">
        <w:rPr>
          <w:rFonts w:ascii="Century Gothic" w:hAnsi="Century Gothic"/>
          <w:bCs/>
          <w:color w:val="000000" w:themeColor="text1"/>
          <w:sz w:val="20"/>
          <w:szCs w:val="20"/>
          <w:lang w:val="vi-VN"/>
        </w:rPr>
        <w:t>(each DPD Range is highlighted in different colour)</w:t>
      </w:r>
      <w:r w:rsidRPr="002E7508">
        <w:rPr>
          <w:rFonts w:ascii="Century Gothic" w:hAnsi="Century Gothic"/>
          <w:bCs/>
          <w:color w:val="000000" w:themeColor="text1"/>
          <w:sz w:val="20"/>
          <w:szCs w:val="20"/>
          <w:lang w:val="en-US"/>
        </w:rPr>
        <w:t xml:space="preserve">: specific value </w:t>
      </w:r>
    </w:p>
    <w:p w14:paraId="45C95797"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 xml:space="preserve">Worked upon </w:t>
      </w:r>
      <w:r w:rsidRPr="002E7508">
        <w:rPr>
          <w:rFonts w:ascii="Century Gothic" w:hAnsi="Century Gothic" w:cs="Calibri"/>
          <w:bCs/>
          <w:color w:val="000000" w:themeColor="text1"/>
          <w:sz w:val="20"/>
          <w:szCs w:val="20"/>
          <w:lang w:val="vi-VN" w:eastAsia="en-GB"/>
        </w:rPr>
        <w:t>(</w:t>
      </w:r>
      <w:r w:rsidRPr="002E7508">
        <w:rPr>
          <w:rFonts w:ascii="Century Gothic" w:hAnsi="Century Gothic" w:cs="Calibri"/>
          <w:bCs/>
          <w:color w:val="000000" w:themeColor="text1"/>
          <w:sz w:val="20"/>
          <w:szCs w:val="20"/>
          <w:lang w:eastAsia="en-GB"/>
        </w:rPr>
        <w:t>Y/N</w:t>
      </w:r>
      <w:r w:rsidRPr="002E7508">
        <w:rPr>
          <w:rFonts w:ascii="Century Gothic" w:hAnsi="Century Gothic" w:cs="Calibri"/>
          <w:bCs/>
          <w:color w:val="000000" w:themeColor="text1"/>
          <w:sz w:val="20"/>
          <w:szCs w:val="20"/>
          <w:lang w:val="vi-VN" w:eastAsia="en-GB"/>
        </w:rPr>
        <w:t>)</w:t>
      </w:r>
    </w:p>
    <w:p w14:paraId="58321B17"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Latest PTP Date</w:t>
      </w:r>
    </w:p>
    <w:p w14:paraId="15461607"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PTP Amount</w:t>
      </w:r>
    </w:p>
    <w:p w14:paraId="3CC7C7C3"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Latest Activity</w:t>
      </w:r>
    </w:p>
    <w:p w14:paraId="574746AD"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Settlement Date</w:t>
      </w:r>
      <w:r w:rsidRPr="002E7508">
        <w:rPr>
          <w:rFonts w:ascii="Century Gothic" w:hAnsi="Century Gothic"/>
          <w:bCs/>
          <w:color w:val="000000" w:themeColor="text1"/>
          <w:sz w:val="20"/>
          <w:szCs w:val="20"/>
          <w:lang w:val="en-US"/>
        </w:rPr>
        <w:t>: due date</w:t>
      </w:r>
    </w:p>
    <w:p w14:paraId="646F3595"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Collector</w:t>
      </w:r>
    </w:p>
    <w:p w14:paraId="1967940F"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Team</w:t>
      </w:r>
    </w:p>
    <w:p w14:paraId="35A7D1C0"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Department</w:t>
      </w:r>
    </w:p>
    <w:p w14:paraId="0226857A" w14:textId="77777777" w:rsidR="00AB3194" w:rsidRPr="002E7508" w:rsidRDefault="00AB3194" w:rsidP="00AB3194">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lastRenderedPageBreak/>
        <w:t>Next Action Date</w:t>
      </w:r>
    </w:p>
    <w:p w14:paraId="091D59F7" w14:textId="2BF7DB4A" w:rsidR="00AB3194" w:rsidRPr="002E7508" w:rsidRDefault="00AB3194" w:rsidP="00F475BC">
      <w:pPr>
        <w:pStyle w:val="BodyText"/>
        <w:ind w:firstLine="522"/>
        <w:rPr>
          <w:rFonts w:ascii="Century Gothic" w:hAnsi="Century Gothic"/>
          <w:bCs/>
          <w:color w:val="000000" w:themeColor="text1"/>
          <w:sz w:val="20"/>
          <w:szCs w:val="20"/>
          <w:lang w:val="en-US"/>
        </w:rPr>
      </w:pPr>
      <w:r w:rsidRPr="002E7508">
        <w:rPr>
          <w:rFonts w:ascii="Century Gothic" w:hAnsi="Century Gothic"/>
          <w:bCs/>
          <w:color w:val="000000" w:themeColor="text1"/>
          <w:sz w:val="20"/>
          <w:szCs w:val="20"/>
          <w:lang w:val="vi-VN"/>
        </w:rPr>
        <w:t xml:space="preserve"> When the Teamleader clicks on any row, it will jump to the case details screen</w:t>
      </w:r>
      <w:r w:rsidR="00F475BC" w:rsidRPr="002E7508">
        <w:rPr>
          <w:rFonts w:ascii="Century Gothic" w:hAnsi="Century Gothic"/>
          <w:bCs/>
          <w:color w:val="000000" w:themeColor="text1"/>
          <w:sz w:val="20"/>
          <w:szCs w:val="20"/>
          <w:lang w:val="en-US"/>
        </w:rPr>
        <w:t>.</w:t>
      </w:r>
    </w:p>
    <w:p w14:paraId="52EB69C3" w14:textId="69C274F8" w:rsidR="00D53237" w:rsidRPr="002E7508" w:rsidRDefault="00D53237" w:rsidP="005D1E95">
      <w:pPr>
        <w:pStyle w:val="Heading3"/>
      </w:pPr>
      <w:bookmarkStart w:id="195" w:name="_Toc525060282"/>
      <w:bookmarkStart w:id="196" w:name="_Toc525125778"/>
      <w:bookmarkStart w:id="197" w:name="_Toc525464431"/>
      <w:bookmarkStart w:id="198" w:name="_Toc525464494"/>
      <w:bookmarkStart w:id="199" w:name="_Toc525464600"/>
      <w:bookmarkStart w:id="200" w:name="_Toc525749183"/>
      <w:bookmarkStart w:id="201" w:name="_Toc527383634"/>
      <w:bookmarkStart w:id="202" w:name="_Toc69292251"/>
      <w:bookmarkEnd w:id="195"/>
      <w:bookmarkEnd w:id="196"/>
      <w:bookmarkEnd w:id="197"/>
      <w:bookmarkEnd w:id="198"/>
      <w:bookmarkEnd w:id="199"/>
      <w:bookmarkEnd w:id="200"/>
      <w:r w:rsidRPr="002E7508">
        <w:t>Manager’s Dashboard</w:t>
      </w:r>
      <w:bookmarkEnd w:id="201"/>
      <w:bookmarkEnd w:id="202"/>
      <w:r w:rsidRPr="002E7508">
        <w:t xml:space="preserve"> </w:t>
      </w:r>
    </w:p>
    <w:p w14:paraId="1F9FF318" w14:textId="3CF05B32" w:rsidR="00AE3212" w:rsidRPr="002E7508" w:rsidRDefault="00AE3212" w:rsidP="009E3430">
      <w:pPr>
        <w:spacing w:line="360" w:lineRule="auto"/>
        <w:rPr>
          <w:b/>
          <w:szCs w:val="20"/>
        </w:rPr>
      </w:pPr>
      <w:r w:rsidRPr="002E7508">
        <w:rPr>
          <w:b/>
          <w:szCs w:val="20"/>
        </w:rPr>
        <w:t>Manager’s Dashboard should be the same as the current configuration in LFVN Production environment</w:t>
      </w:r>
      <w:r w:rsidR="00D75795" w:rsidRPr="002E7508">
        <w:rPr>
          <w:b/>
          <w:szCs w:val="20"/>
        </w:rPr>
        <w:t xml:space="preserve"> but allow to retrieve information of BNPL collection case. </w:t>
      </w:r>
    </w:p>
    <w:p w14:paraId="0E5214AB" w14:textId="77777777" w:rsidR="0035101C" w:rsidRPr="002E7508" w:rsidRDefault="0035101C" w:rsidP="009E3430">
      <w:pPr>
        <w:pStyle w:val="BodyText"/>
        <w:ind w:firstLine="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Duration: working month</w:t>
      </w:r>
    </w:p>
    <w:p w14:paraId="7DEFA515" w14:textId="25B50D57" w:rsidR="0035101C" w:rsidRPr="002E7508" w:rsidRDefault="0035101C" w:rsidP="009E3430">
      <w:pPr>
        <w:pStyle w:val="BodyText"/>
        <w:ind w:firstLine="522"/>
        <w:rPr>
          <w:rFonts w:ascii="Century Gothic" w:hAnsi="Century Gothic"/>
          <w:bCs/>
          <w:color w:val="000000" w:themeColor="text1"/>
          <w:sz w:val="20"/>
          <w:szCs w:val="20"/>
          <w:lang w:val="en-US"/>
        </w:rPr>
      </w:pPr>
      <w:r w:rsidRPr="002E7508">
        <w:rPr>
          <w:rFonts w:ascii="Century Gothic" w:hAnsi="Century Gothic"/>
          <w:bCs/>
          <w:color w:val="000000" w:themeColor="text1"/>
          <w:sz w:val="20"/>
          <w:szCs w:val="20"/>
          <w:lang w:val="vi-VN"/>
        </w:rPr>
        <w:t>User should have ability to save the dashboard as csv file</w:t>
      </w:r>
      <w:r w:rsidR="00F3469A" w:rsidRPr="002E7508">
        <w:rPr>
          <w:rFonts w:ascii="Century Gothic" w:hAnsi="Century Gothic"/>
          <w:bCs/>
          <w:color w:val="000000" w:themeColor="text1"/>
          <w:sz w:val="20"/>
          <w:szCs w:val="20"/>
          <w:lang w:val="en-US"/>
        </w:rPr>
        <w:t>.</w:t>
      </w:r>
    </w:p>
    <w:p w14:paraId="6D9D02F9" w14:textId="77777777" w:rsidR="0035101C" w:rsidRPr="002E7508" w:rsidRDefault="0035101C" w:rsidP="009E3430">
      <w:pPr>
        <w:pStyle w:val="BodyText"/>
        <w:ind w:left="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When a Collection Manager acceses into the Collection System, he can view the dashboard of the Department he is charged of.</w:t>
      </w:r>
    </w:p>
    <w:p w14:paraId="3B87FD79" w14:textId="77777777" w:rsidR="0035101C" w:rsidRPr="002E7508" w:rsidRDefault="0035101C" w:rsidP="009E3430">
      <w:pPr>
        <w:pStyle w:val="BodyText"/>
        <w:ind w:firstLine="522"/>
        <w:rPr>
          <w:rFonts w:ascii="Century Gothic" w:hAnsi="Century Gothic"/>
          <w:bCs/>
          <w:color w:val="000000" w:themeColor="text1"/>
          <w:sz w:val="20"/>
          <w:szCs w:val="20"/>
          <w:lang w:val="vi-VN"/>
        </w:rPr>
      </w:pPr>
      <w:r w:rsidRPr="002E7508">
        <w:rPr>
          <w:rFonts w:ascii="Century Gothic" w:hAnsi="Century Gothic"/>
          <w:bCs/>
          <w:color w:val="000000" w:themeColor="text1"/>
          <w:sz w:val="20"/>
          <w:szCs w:val="20"/>
          <w:lang w:val="vi-VN"/>
        </w:rPr>
        <w:t>The Dashboard should include the information as below:</w:t>
      </w:r>
    </w:p>
    <w:p w14:paraId="6B13DDE6"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number of customers of his/her Department</w:t>
      </w:r>
    </w:p>
    <w:p w14:paraId="7434C3AD"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Outstanding amount of customers of his/her Department</w:t>
      </w:r>
    </w:p>
    <w:p w14:paraId="2743BF42"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List of </w:t>
      </w:r>
      <w:r w:rsidRPr="002E7508">
        <w:rPr>
          <w:rFonts w:ascii="Century Gothic" w:hAnsi="Century Gothic"/>
          <w:bCs/>
          <w:color w:val="000000" w:themeColor="text1"/>
          <w:sz w:val="20"/>
          <w:szCs w:val="20"/>
          <w:lang w:val="vi-VN"/>
        </w:rPr>
        <w:t>Teams</w:t>
      </w:r>
      <w:r w:rsidRPr="002E7508">
        <w:rPr>
          <w:rFonts w:ascii="Century Gothic" w:hAnsi="Century Gothic"/>
          <w:bCs/>
          <w:color w:val="000000" w:themeColor="text1"/>
          <w:sz w:val="20"/>
          <w:szCs w:val="20"/>
        </w:rPr>
        <w:t xml:space="preserve"> in his/her </w:t>
      </w:r>
      <w:r w:rsidRPr="002E7508">
        <w:rPr>
          <w:rFonts w:ascii="Century Gothic" w:hAnsi="Century Gothic"/>
          <w:bCs/>
          <w:color w:val="000000" w:themeColor="text1"/>
          <w:sz w:val="20"/>
          <w:szCs w:val="20"/>
          <w:lang w:val="vi-VN"/>
        </w:rPr>
        <w:t>Department</w:t>
      </w:r>
      <w:r w:rsidRPr="002E7508">
        <w:rPr>
          <w:rFonts w:ascii="Century Gothic" w:hAnsi="Century Gothic"/>
          <w:bCs/>
          <w:color w:val="000000" w:themeColor="text1"/>
          <w:sz w:val="20"/>
          <w:szCs w:val="20"/>
        </w:rPr>
        <w:t xml:space="preserve"> and sum of </w:t>
      </w:r>
      <w:r w:rsidRPr="002E7508">
        <w:rPr>
          <w:rFonts w:ascii="Century Gothic" w:hAnsi="Century Gothic"/>
          <w:bCs/>
          <w:color w:val="000000" w:themeColor="text1"/>
          <w:sz w:val="20"/>
          <w:szCs w:val="20"/>
          <w:lang w:val="vi-VN"/>
        </w:rPr>
        <w:t>Collectors in each Teams</w:t>
      </w:r>
    </w:p>
    <w:p w14:paraId="6D0D00BE"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To each Team, shows the total </w:t>
      </w:r>
      <w:r w:rsidRPr="002E7508">
        <w:rPr>
          <w:rFonts w:ascii="Century Gothic" w:hAnsi="Century Gothic"/>
          <w:bCs/>
          <w:color w:val="000000" w:themeColor="text1"/>
          <w:sz w:val="20"/>
          <w:szCs w:val="20"/>
        </w:rPr>
        <w:t>contracts of each</w:t>
      </w:r>
    </w:p>
    <w:p w14:paraId="26E27AF3"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Customers that his/her Department has worked on</w:t>
      </w:r>
    </w:p>
    <w:p w14:paraId="599394EB"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Total Customers that his/her Department has to continue to working on</w:t>
      </w:r>
    </w:p>
    <w:p w14:paraId="0DC4D0A5"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Cases that pending for Litigation Approval</w:t>
      </w:r>
    </w:p>
    <w:p w14:paraId="5284F22D"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Cases that pending for Write-Off Approval</w:t>
      </w:r>
    </w:p>
    <w:p w14:paraId="514B96F1"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Cases that pending for Interest - Waiving Approval</w:t>
      </w:r>
    </w:p>
    <w:p w14:paraId="5BEA7949"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Coverage = Total Customers that his/her Department has worked on/</w:t>
      </w:r>
      <w:r w:rsidRPr="002E7508">
        <w:rPr>
          <w:rFonts w:ascii="Century Gothic" w:hAnsi="Century Gothic"/>
          <w:bCs/>
          <w:color w:val="000000" w:themeColor="text1"/>
          <w:sz w:val="20"/>
          <w:szCs w:val="20"/>
        </w:rPr>
        <w:t xml:space="preserve"> Total </w:t>
      </w:r>
      <w:r w:rsidRPr="002E7508">
        <w:rPr>
          <w:rFonts w:ascii="Century Gothic" w:hAnsi="Century Gothic"/>
          <w:bCs/>
          <w:color w:val="000000" w:themeColor="text1"/>
          <w:sz w:val="20"/>
          <w:szCs w:val="20"/>
          <w:lang w:val="vi-VN"/>
        </w:rPr>
        <w:t>Customers</w:t>
      </w:r>
      <w:r w:rsidRPr="002E7508">
        <w:rPr>
          <w:rFonts w:ascii="Century Gothic" w:hAnsi="Century Gothic"/>
          <w:bCs/>
          <w:color w:val="000000" w:themeColor="text1"/>
          <w:sz w:val="20"/>
          <w:szCs w:val="20"/>
        </w:rPr>
        <w:t xml:space="preserve"> that </w:t>
      </w:r>
      <w:r w:rsidRPr="002E7508">
        <w:rPr>
          <w:rFonts w:ascii="Century Gothic" w:hAnsi="Century Gothic"/>
          <w:bCs/>
          <w:color w:val="000000" w:themeColor="text1"/>
          <w:sz w:val="20"/>
          <w:szCs w:val="20"/>
          <w:lang w:val="vi-VN"/>
        </w:rPr>
        <w:t>his/her Department</w:t>
      </w:r>
      <w:r w:rsidRPr="002E7508">
        <w:rPr>
          <w:rFonts w:ascii="Century Gothic" w:hAnsi="Century Gothic"/>
          <w:bCs/>
          <w:color w:val="000000" w:themeColor="text1"/>
          <w:sz w:val="20"/>
          <w:szCs w:val="20"/>
        </w:rPr>
        <w:t xml:space="preserve"> is assigned</w:t>
      </w:r>
    </w:p>
    <w:p w14:paraId="4D3BC846"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approved cases of Write-Off</w:t>
      </w:r>
    </w:p>
    <w:p w14:paraId="097F0EB5"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Total approved amount of litigation expense</w:t>
      </w:r>
    </w:p>
    <w:p w14:paraId="6A63F118" w14:textId="77777777" w:rsidR="0035101C" w:rsidRPr="002E7508" w:rsidRDefault="0035101C" w:rsidP="0035101C">
      <w:pPr>
        <w:pStyle w:val="BodyText"/>
        <w:numPr>
          <w:ilvl w:val="0"/>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When the </w:t>
      </w:r>
      <w:r w:rsidRPr="002E7508">
        <w:rPr>
          <w:rFonts w:ascii="Century Gothic" w:hAnsi="Century Gothic"/>
          <w:bCs/>
          <w:color w:val="000000" w:themeColor="text1"/>
          <w:sz w:val="20"/>
          <w:szCs w:val="20"/>
        </w:rPr>
        <w:t>Department manager</w:t>
      </w:r>
      <w:r w:rsidRPr="002E7508">
        <w:rPr>
          <w:rFonts w:ascii="Century Gothic" w:hAnsi="Century Gothic"/>
          <w:bCs/>
          <w:color w:val="000000" w:themeColor="text1"/>
          <w:sz w:val="20"/>
          <w:szCs w:val="20"/>
          <w:lang w:val="vi-VN"/>
        </w:rPr>
        <w:t xml:space="preserve"> clicks on </w:t>
      </w:r>
      <w:r w:rsidRPr="002E7508">
        <w:rPr>
          <w:rFonts w:ascii="Century Gothic" w:hAnsi="Century Gothic"/>
          <w:bCs/>
          <w:color w:val="000000" w:themeColor="text1"/>
          <w:sz w:val="20"/>
          <w:szCs w:val="20"/>
        </w:rPr>
        <w:t xml:space="preserve">any upon statistic </w:t>
      </w:r>
      <w:r w:rsidRPr="002E7508">
        <w:rPr>
          <w:rFonts w:ascii="Century Gothic" w:hAnsi="Century Gothic"/>
          <w:bCs/>
          <w:color w:val="000000" w:themeColor="text1"/>
          <w:sz w:val="20"/>
          <w:szCs w:val="20"/>
          <w:lang w:val="vi-VN"/>
        </w:rPr>
        <w:t>symbol, a sub-screen of cases list pops up:</w:t>
      </w:r>
    </w:p>
    <w:p w14:paraId="17252087" w14:textId="77777777" w:rsidR="0035101C" w:rsidRPr="002E7508" w:rsidRDefault="0035101C" w:rsidP="0035101C">
      <w:pPr>
        <w:pStyle w:val="BodyText"/>
        <w:ind w:left="1080"/>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List of contracts </w:t>
      </w:r>
      <w:r w:rsidRPr="002E7508">
        <w:rPr>
          <w:rFonts w:ascii="Century Gothic" w:hAnsi="Century Gothic"/>
          <w:bCs/>
          <w:color w:val="000000" w:themeColor="text1"/>
          <w:sz w:val="20"/>
          <w:szCs w:val="20"/>
          <w:lang w:val="vi-VN"/>
        </w:rPr>
        <w:t xml:space="preserve">should contain information as </w:t>
      </w:r>
      <w:r w:rsidRPr="002E7508">
        <w:rPr>
          <w:rFonts w:ascii="Century Gothic" w:hAnsi="Century Gothic"/>
          <w:bCs/>
          <w:color w:val="000000" w:themeColor="text1"/>
          <w:sz w:val="20"/>
          <w:szCs w:val="20"/>
        </w:rPr>
        <w:t>below:</w:t>
      </w:r>
    </w:p>
    <w:p w14:paraId="065DA9B9"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Role name</w:t>
      </w:r>
    </w:p>
    <w:p w14:paraId="5244C70B"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Account Number</w:t>
      </w:r>
    </w:p>
    <w:p w14:paraId="3394CA9D"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CIF</w:t>
      </w:r>
    </w:p>
    <w:p w14:paraId="6E2DA5CD"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Customer Name</w:t>
      </w:r>
    </w:p>
    <w:p w14:paraId="683E8F39"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Product Name</w:t>
      </w:r>
    </w:p>
    <w:p w14:paraId="43097152"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Outstanding Amount</w:t>
      </w:r>
    </w:p>
    <w:p w14:paraId="5C4D3B0B"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DPD </w:t>
      </w:r>
      <w:r w:rsidRPr="002E7508">
        <w:rPr>
          <w:rFonts w:ascii="Century Gothic" w:hAnsi="Century Gothic"/>
          <w:bCs/>
          <w:color w:val="000000" w:themeColor="text1"/>
          <w:sz w:val="20"/>
          <w:szCs w:val="20"/>
          <w:lang w:val="vi-VN"/>
        </w:rPr>
        <w:t>(each DPD Range is highlighted in different colour)</w:t>
      </w:r>
      <w:r w:rsidRPr="002E7508">
        <w:rPr>
          <w:rFonts w:ascii="Century Gothic" w:hAnsi="Century Gothic"/>
          <w:bCs/>
          <w:color w:val="000000" w:themeColor="text1"/>
          <w:sz w:val="20"/>
          <w:szCs w:val="20"/>
          <w:lang w:val="en-US"/>
        </w:rPr>
        <w:t>: specific value</w:t>
      </w:r>
    </w:p>
    <w:p w14:paraId="19DEF030"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Worked upon</w:t>
      </w:r>
      <w:r w:rsidRPr="002E7508">
        <w:rPr>
          <w:rFonts w:ascii="Century Gothic" w:hAnsi="Century Gothic" w:cs="Calibri"/>
          <w:bCs/>
          <w:color w:val="000000" w:themeColor="text1"/>
          <w:sz w:val="20"/>
          <w:szCs w:val="20"/>
          <w:lang w:val="vi-VN" w:eastAsia="en-GB"/>
        </w:rPr>
        <w:t xml:space="preserve"> (</w:t>
      </w:r>
      <w:r w:rsidRPr="002E7508">
        <w:rPr>
          <w:rFonts w:ascii="Century Gothic" w:hAnsi="Century Gothic" w:cs="Calibri"/>
          <w:bCs/>
          <w:color w:val="000000" w:themeColor="text1"/>
          <w:sz w:val="20"/>
          <w:szCs w:val="20"/>
          <w:lang w:eastAsia="en-GB"/>
        </w:rPr>
        <w:t>Y/N</w:t>
      </w:r>
      <w:r w:rsidRPr="002E7508">
        <w:rPr>
          <w:rFonts w:ascii="Century Gothic" w:hAnsi="Century Gothic" w:cs="Calibri"/>
          <w:bCs/>
          <w:color w:val="000000" w:themeColor="text1"/>
          <w:sz w:val="20"/>
          <w:szCs w:val="20"/>
          <w:lang w:val="vi-VN" w:eastAsia="en-GB"/>
        </w:rPr>
        <w:t>)</w:t>
      </w:r>
    </w:p>
    <w:p w14:paraId="18B11717"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Latest PTP Date</w:t>
      </w:r>
    </w:p>
    <w:p w14:paraId="5CCF82EE"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cs="Calibri"/>
          <w:bCs/>
          <w:color w:val="000000" w:themeColor="text1"/>
          <w:sz w:val="20"/>
          <w:szCs w:val="20"/>
          <w:lang w:eastAsia="en-GB"/>
        </w:rPr>
        <w:t>PTP Amount</w:t>
      </w:r>
    </w:p>
    <w:p w14:paraId="1FDEB96F"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Latest Activity</w:t>
      </w:r>
    </w:p>
    <w:p w14:paraId="3E7C8A0D"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Settlement Date</w:t>
      </w:r>
      <w:r w:rsidRPr="002E7508">
        <w:rPr>
          <w:rFonts w:ascii="Century Gothic" w:hAnsi="Century Gothic"/>
          <w:bCs/>
          <w:color w:val="000000" w:themeColor="text1"/>
          <w:sz w:val="20"/>
          <w:szCs w:val="20"/>
          <w:lang w:val="en-US"/>
        </w:rPr>
        <w:t>/due date</w:t>
      </w:r>
    </w:p>
    <w:p w14:paraId="4AC8ED70"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Collector</w:t>
      </w:r>
    </w:p>
    <w:p w14:paraId="1949BDED"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Team</w:t>
      </w:r>
    </w:p>
    <w:p w14:paraId="3D07F794"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lastRenderedPageBreak/>
        <w:t>Department</w:t>
      </w:r>
    </w:p>
    <w:p w14:paraId="75B1B15E" w14:textId="77777777" w:rsidR="0035101C" w:rsidRPr="002E7508" w:rsidRDefault="0035101C" w:rsidP="0035101C">
      <w:pPr>
        <w:pStyle w:val="BodyText"/>
        <w:numPr>
          <w:ilvl w:val="0"/>
          <w:numId w:val="34"/>
        </w:numPr>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Next Action Date</w:t>
      </w:r>
    </w:p>
    <w:p w14:paraId="6BE76654" w14:textId="3FA70C6F" w:rsidR="0035101C" w:rsidRPr="002E7508" w:rsidRDefault="0035101C" w:rsidP="00F475BC">
      <w:pPr>
        <w:pStyle w:val="BodyText"/>
        <w:ind w:firstLine="288"/>
        <w:rPr>
          <w:rFonts w:asciiTheme="minorHAnsi" w:hAnsiTheme="minorHAnsi"/>
          <w:bCs/>
          <w:color w:val="000000" w:themeColor="text1"/>
          <w:sz w:val="20"/>
          <w:szCs w:val="20"/>
        </w:rPr>
      </w:pPr>
      <w:r w:rsidRPr="002E7508">
        <w:rPr>
          <w:rFonts w:ascii="Century Gothic" w:hAnsi="Century Gothic"/>
          <w:bCs/>
          <w:color w:val="000000" w:themeColor="text1"/>
          <w:sz w:val="20"/>
          <w:szCs w:val="20"/>
          <w:lang w:val="vi-VN"/>
        </w:rPr>
        <w:t xml:space="preserve"> When the Manager clicks on any row, it will jump to the case details screen</w:t>
      </w:r>
    </w:p>
    <w:p w14:paraId="4FE68311" w14:textId="00E21878" w:rsidR="00065CE7" w:rsidRPr="002E7508" w:rsidRDefault="00D53237" w:rsidP="005D1E95">
      <w:pPr>
        <w:pStyle w:val="Heading2Numbered"/>
      </w:pPr>
      <w:bookmarkStart w:id="203" w:name="_Toc527383635"/>
      <w:bookmarkStart w:id="204" w:name="_Toc69292252"/>
      <w:r w:rsidRPr="002E7508">
        <w:t>REQD00070 – Reports</w:t>
      </w:r>
      <w:bookmarkEnd w:id="203"/>
      <w:bookmarkEnd w:id="204"/>
    </w:p>
    <w:p w14:paraId="45AF36E7" w14:textId="112EADCA" w:rsidR="00065CE7" w:rsidRPr="002E7508" w:rsidRDefault="00065CE7" w:rsidP="00D76140">
      <w:pPr>
        <w:spacing w:line="360" w:lineRule="auto"/>
        <w:rPr>
          <w:b/>
          <w:szCs w:val="20"/>
        </w:rPr>
      </w:pPr>
      <w:r w:rsidRPr="002E7508">
        <w:rPr>
          <w:b/>
          <w:szCs w:val="20"/>
        </w:rPr>
        <w:t xml:space="preserve">Collection reports should be </w:t>
      </w:r>
      <w:r w:rsidR="008C21D7" w:rsidRPr="002E7508">
        <w:rPr>
          <w:b/>
          <w:szCs w:val="20"/>
        </w:rPr>
        <w:t xml:space="preserve">kept </w:t>
      </w:r>
      <w:r w:rsidRPr="002E7508">
        <w:rPr>
          <w:b/>
          <w:szCs w:val="20"/>
        </w:rPr>
        <w:t>the same as the current configuration in LFVN Production environment</w:t>
      </w:r>
      <w:r w:rsidR="002945EA" w:rsidRPr="002E7508">
        <w:rPr>
          <w:b/>
          <w:szCs w:val="20"/>
        </w:rPr>
        <w:t xml:space="preserve"> but allow to retrieve information of BNPL </w:t>
      </w:r>
      <w:r w:rsidR="00385466" w:rsidRPr="002E7508">
        <w:rPr>
          <w:b/>
          <w:szCs w:val="20"/>
        </w:rPr>
        <w:t xml:space="preserve">collection case. </w:t>
      </w:r>
      <w:r w:rsidR="002945EA" w:rsidRPr="002E7508">
        <w:rPr>
          <w:b/>
          <w:szCs w:val="20"/>
        </w:rPr>
        <w:t xml:space="preserve"> </w:t>
      </w:r>
    </w:p>
    <w:p w14:paraId="63C47664" w14:textId="77777777" w:rsidR="001C432E" w:rsidRPr="002E7508" w:rsidRDefault="001C432E" w:rsidP="00D76140">
      <w:pPr>
        <w:pStyle w:val="BodyText"/>
        <w:ind w:firstLine="522"/>
        <w:rPr>
          <w:rFonts w:ascii="Century Gothic" w:hAnsi="Century Gothic" w:cs="Arial"/>
          <w:bCs/>
          <w:color w:val="000000" w:themeColor="text1"/>
          <w:sz w:val="20"/>
          <w:szCs w:val="20"/>
        </w:rPr>
      </w:pPr>
      <w:r w:rsidRPr="002E7508">
        <w:rPr>
          <w:rFonts w:ascii="Century Gothic" w:hAnsi="Century Gothic"/>
          <w:bCs/>
          <w:color w:val="000000" w:themeColor="text1"/>
          <w:sz w:val="20"/>
          <w:szCs w:val="20"/>
        </w:rPr>
        <w:t>User should have ability to select P</w:t>
      </w:r>
      <w:r w:rsidRPr="002E7508">
        <w:rPr>
          <w:rFonts w:ascii="Century Gothic" w:hAnsi="Century Gothic" w:cs="Arial"/>
          <w:bCs/>
          <w:color w:val="000000" w:themeColor="text1"/>
          <w:sz w:val="20"/>
          <w:szCs w:val="20"/>
        </w:rPr>
        <w:t xml:space="preserve">arameters to generate Report. </w:t>
      </w:r>
    </w:p>
    <w:p w14:paraId="02FEBD63" w14:textId="77777777" w:rsidR="001C432E" w:rsidRPr="002E7508" w:rsidRDefault="001C432E" w:rsidP="00D76140">
      <w:pPr>
        <w:pStyle w:val="BodyText"/>
        <w:ind w:firstLine="522"/>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Reports should be exported as csv files.</w:t>
      </w:r>
    </w:p>
    <w:p w14:paraId="01B43764" w14:textId="77777777" w:rsidR="001C432E" w:rsidRPr="002E7508" w:rsidRDefault="001C432E" w:rsidP="00D76140">
      <w:pPr>
        <w:pStyle w:val="BodyText"/>
        <w:ind w:firstLine="522"/>
        <w:rPr>
          <w:rFonts w:ascii="Century Gothic" w:hAnsi="Century Gothic" w:cs="Arial"/>
          <w:bCs/>
          <w:color w:val="000000" w:themeColor="text1"/>
          <w:sz w:val="20"/>
          <w:szCs w:val="20"/>
          <w:lang w:val="vi-VN"/>
        </w:rPr>
      </w:pPr>
      <w:r w:rsidRPr="002E7508">
        <w:rPr>
          <w:rFonts w:ascii="Century Gothic" w:hAnsi="Century Gothic" w:cs="Arial"/>
          <w:bCs/>
          <w:color w:val="000000" w:themeColor="text1"/>
          <w:sz w:val="20"/>
          <w:szCs w:val="20"/>
        </w:rPr>
        <w:t>List of Parameters should be flexible according to Report type:</w:t>
      </w:r>
    </w:p>
    <w:p w14:paraId="79BDA230" w14:textId="77777777" w:rsidR="001C432E" w:rsidRPr="002E7508" w:rsidRDefault="001C432E" w:rsidP="001C432E">
      <w:pPr>
        <w:pStyle w:val="BodyText"/>
        <w:numPr>
          <w:ilvl w:val="0"/>
          <w:numId w:val="35"/>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P</w:t>
      </w:r>
      <w:r w:rsidRPr="002E7508">
        <w:rPr>
          <w:rFonts w:ascii="Century Gothic" w:hAnsi="Century Gothic" w:cs="Arial"/>
          <w:bCs/>
          <w:color w:val="000000" w:themeColor="text1"/>
          <w:sz w:val="20"/>
          <w:szCs w:val="20"/>
        </w:rPr>
        <w:t xml:space="preserve">erformance Report </w:t>
      </w:r>
      <w:r w:rsidRPr="002E7508">
        <w:rPr>
          <w:rFonts w:ascii="Century Gothic" w:hAnsi="Century Gothic"/>
          <w:bCs/>
          <w:color w:val="000000" w:themeColor="text1"/>
          <w:sz w:val="20"/>
          <w:szCs w:val="20"/>
        </w:rPr>
        <w:t>– the report displays all re-assignments (change case owner) done for the period from ‘From Date’ till ‘To Date’</w:t>
      </w:r>
    </w:p>
    <w:p w14:paraId="7B03F860" w14:textId="77777777" w:rsidR="001C432E" w:rsidRPr="002E7508" w:rsidRDefault="001C432E" w:rsidP="001C432E">
      <w:pPr>
        <w:pStyle w:val="BodyText"/>
        <w:numPr>
          <w:ilvl w:val="1"/>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From Date</w:t>
      </w:r>
    </w:p>
    <w:p w14:paraId="625C77A1" w14:textId="77777777" w:rsidR="001C432E" w:rsidRPr="002E7508" w:rsidRDefault="001C432E" w:rsidP="001C432E">
      <w:pPr>
        <w:pStyle w:val="BodyText"/>
        <w:numPr>
          <w:ilvl w:val="1"/>
          <w:numId w:val="32"/>
        </w:numPr>
        <w:rPr>
          <w:rFonts w:ascii="Century Gothic" w:hAnsi="Century Gothic"/>
          <w:bCs/>
          <w:color w:val="000000" w:themeColor="text1"/>
          <w:sz w:val="20"/>
          <w:szCs w:val="20"/>
        </w:rPr>
      </w:pPr>
      <w:r w:rsidRPr="002E7508">
        <w:rPr>
          <w:rFonts w:ascii="Century Gothic" w:hAnsi="Century Gothic"/>
          <w:bCs/>
          <w:color w:val="000000" w:themeColor="text1"/>
          <w:sz w:val="20"/>
          <w:szCs w:val="20"/>
        </w:rPr>
        <w:t>To Date</w:t>
      </w:r>
    </w:p>
    <w:p w14:paraId="106645F7" w14:textId="77777777" w:rsidR="001C432E" w:rsidRPr="002E7508" w:rsidRDefault="001C432E" w:rsidP="001C432E">
      <w:pPr>
        <w:pStyle w:val="BodyText"/>
        <w:numPr>
          <w:ilvl w:val="1"/>
          <w:numId w:val="3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User Group</w:t>
      </w:r>
    </w:p>
    <w:p w14:paraId="3E96CC7A" w14:textId="77777777" w:rsidR="001C432E" w:rsidRPr="002E7508" w:rsidRDefault="001C432E" w:rsidP="001C432E">
      <w:pPr>
        <w:pStyle w:val="BodyText"/>
        <w:numPr>
          <w:ilvl w:val="1"/>
          <w:numId w:val="3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Collector ID: multiple choices</w:t>
      </w:r>
    </w:p>
    <w:p w14:paraId="3A2F438E" w14:textId="77777777" w:rsidR="001C432E" w:rsidRPr="002E7508" w:rsidRDefault="001C432E" w:rsidP="001C432E">
      <w:pPr>
        <w:pStyle w:val="BodyText"/>
        <w:numPr>
          <w:ilvl w:val="1"/>
          <w:numId w:val="3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Role name: multiple choices</w:t>
      </w:r>
    </w:p>
    <w:p w14:paraId="423F7341" w14:textId="2DE91F99" w:rsidR="001C432E" w:rsidRPr="002E7508" w:rsidRDefault="00BE52D1" w:rsidP="001C432E">
      <w:pPr>
        <w:pStyle w:val="BodyText"/>
        <w:numPr>
          <w:ilvl w:val="1"/>
          <w:numId w:val="32"/>
        </w:numPr>
        <w:spacing w:line="360" w:lineRule="auto"/>
        <w:rPr>
          <w:rFonts w:ascii="Century Gothic" w:hAnsi="Century Gothic"/>
          <w:bCs/>
          <w:color w:val="000000" w:themeColor="text1"/>
          <w:sz w:val="20"/>
          <w:szCs w:val="20"/>
        </w:rPr>
      </w:pPr>
      <w:r>
        <w:rPr>
          <w:rFonts w:ascii="Century Gothic" w:hAnsi="Century Gothic"/>
          <w:bCs/>
          <w:color w:val="000000" w:themeColor="text1"/>
          <w:sz w:val="20"/>
          <w:szCs w:val="20"/>
        </w:rPr>
        <w:t>Report Template:</w:t>
      </w:r>
    </w:p>
    <w:p w14:paraId="17356832" w14:textId="77777777" w:rsidR="001C432E" w:rsidRPr="002E7508" w:rsidRDefault="001C432E" w:rsidP="001C432E">
      <w:pPr>
        <w:pStyle w:val="BodyText"/>
        <w:numPr>
          <w:ilvl w:val="2"/>
          <w:numId w:val="3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Performance </w:t>
      </w:r>
    </w:p>
    <w:p w14:paraId="76EB08FF" w14:textId="77777777" w:rsidR="001C432E" w:rsidRPr="002E7508" w:rsidRDefault="001C432E" w:rsidP="001C432E">
      <w:pPr>
        <w:pStyle w:val="BodyText"/>
        <w:numPr>
          <w:ilvl w:val="2"/>
          <w:numId w:val="32"/>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Case owner History</w:t>
      </w:r>
    </w:p>
    <w:p w14:paraId="31C51FBD" w14:textId="77777777" w:rsidR="001C432E" w:rsidRPr="002E7508" w:rsidRDefault="001C432E" w:rsidP="001C432E">
      <w:pPr>
        <w:pStyle w:val="BodyText"/>
        <w:keepNext/>
        <w:numPr>
          <w:ilvl w:val="0"/>
          <w:numId w:val="35"/>
        </w:numPr>
        <w:spacing w:line="360" w:lineRule="auto"/>
        <w:ind w:left="714" w:hanging="357"/>
        <w:rPr>
          <w:rFonts w:ascii="Century Gothic" w:hAnsi="Century Gothic"/>
          <w:bCs/>
          <w:color w:val="000000" w:themeColor="text1"/>
          <w:sz w:val="20"/>
          <w:szCs w:val="20"/>
        </w:rPr>
      </w:pPr>
      <w:r w:rsidRPr="002E7508">
        <w:rPr>
          <w:rFonts w:ascii="Century Gothic" w:hAnsi="Century Gothic"/>
          <w:bCs/>
          <w:color w:val="000000" w:themeColor="text1"/>
          <w:sz w:val="20"/>
          <w:szCs w:val="20"/>
        </w:rPr>
        <w:t>Operation Report – selects all cases assigned for collector for the selected period, grouped by collector</w:t>
      </w:r>
    </w:p>
    <w:p w14:paraId="725F6E4C" w14:textId="77777777" w:rsidR="001C432E" w:rsidRPr="002E7508" w:rsidRDefault="001C432E" w:rsidP="001C432E">
      <w:pPr>
        <w:pStyle w:val="BodyText"/>
        <w:numPr>
          <w:ilvl w:val="0"/>
          <w:numId w:val="36"/>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From Month</w:t>
      </w:r>
    </w:p>
    <w:p w14:paraId="5217553E" w14:textId="77777777" w:rsidR="001C432E" w:rsidRPr="002E7508" w:rsidRDefault="001C432E" w:rsidP="001C432E">
      <w:pPr>
        <w:pStyle w:val="BodyText"/>
        <w:numPr>
          <w:ilvl w:val="0"/>
          <w:numId w:val="36"/>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To Month</w:t>
      </w:r>
    </w:p>
    <w:p w14:paraId="642DFA45" w14:textId="77777777" w:rsidR="001C432E" w:rsidRPr="002E7508" w:rsidRDefault="001C432E" w:rsidP="001C432E">
      <w:pPr>
        <w:pStyle w:val="BodyText"/>
        <w:numPr>
          <w:ilvl w:val="0"/>
          <w:numId w:val="36"/>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lang w:val="en-US"/>
        </w:rPr>
        <w:t>User group</w:t>
      </w:r>
    </w:p>
    <w:p w14:paraId="52E72599" w14:textId="77777777" w:rsidR="001C432E" w:rsidRPr="002E7508" w:rsidRDefault="001C432E" w:rsidP="001C432E">
      <w:pPr>
        <w:pStyle w:val="BodyText"/>
        <w:numPr>
          <w:ilvl w:val="0"/>
          <w:numId w:val="36"/>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Bucket</w:t>
      </w:r>
    </w:p>
    <w:p w14:paraId="089A3414" w14:textId="77777777" w:rsidR="001C432E" w:rsidRPr="002E7508" w:rsidRDefault="001C432E" w:rsidP="001C432E">
      <w:pPr>
        <w:pStyle w:val="BodyText"/>
        <w:numPr>
          <w:ilvl w:val="0"/>
          <w:numId w:val="36"/>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Product</w:t>
      </w:r>
    </w:p>
    <w:p w14:paraId="1ECCA069" w14:textId="77777777" w:rsidR="001C432E" w:rsidRPr="002E7508" w:rsidRDefault="001C432E" w:rsidP="001C432E">
      <w:pPr>
        <w:pStyle w:val="BodyText"/>
        <w:numPr>
          <w:ilvl w:val="0"/>
          <w:numId w:val="36"/>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lang w:val="vi-VN"/>
        </w:rPr>
        <w:t xml:space="preserve">Collector </w:t>
      </w:r>
    </w:p>
    <w:p w14:paraId="15FF0779" w14:textId="77777777" w:rsidR="001C432E" w:rsidRPr="002E7508" w:rsidRDefault="001C432E" w:rsidP="001C432E">
      <w:pPr>
        <w:pStyle w:val="BodyText"/>
        <w:numPr>
          <w:ilvl w:val="0"/>
          <w:numId w:val="35"/>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Write-off Report –selects all cases approved\declined for write-off during the period</w:t>
      </w:r>
    </w:p>
    <w:p w14:paraId="73CE586A" w14:textId="77777777" w:rsidR="001C432E" w:rsidRPr="002E7508" w:rsidRDefault="001C432E" w:rsidP="001C432E">
      <w:pPr>
        <w:pStyle w:val="BodyText"/>
        <w:numPr>
          <w:ilvl w:val="1"/>
          <w:numId w:val="24"/>
        </w:numPr>
        <w:spacing w:line="360" w:lineRule="auto"/>
        <w:rPr>
          <w:rFonts w:ascii="Century Gothic" w:hAnsi="Century Gothic"/>
          <w:bCs/>
          <w:color w:val="000000" w:themeColor="text1"/>
          <w:sz w:val="20"/>
          <w:szCs w:val="20"/>
        </w:rPr>
      </w:pPr>
      <w:r w:rsidRPr="002E7508">
        <w:rPr>
          <w:rFonts w:ascii="Century Gothic" w:hAnsi="Century Gothic" w:cs="Arial"/>
          <w:bCs/>
          <w:color w:val="000000" w:themeColor="text1"/>
          <w:sz w:val="20"/>
          <w:szCs w:val="20"/>
        </w:rPr>
        <w:t>From Month</w:t>
      </w:r>
    </w:p>
    <w:p w14:paraId="4E22C1D5" w14:textId="77777777" w:rsidR="001C432E" w:rsidRPr="002E7508" w:rsidRDefault="001C432E" w:rsidP="001C432E">
      <w:pPr>
        <w:pStyle w:val="BodyText"/>
        <w:numPr>
          <w:ilvl w:val="1"/>
          <w:numId w:val="24"/>
        </w:numPr>
        <w:spacing w:line="360" w:lineRule="auto"/>
        <w:rPr>
          <w:rFonts w:ascii="Century Gothic" w:hAnsi="Century Gothic"/>
          <w:bCs/>
          <w:color w:val="000000" w:themeColor="text1"/>
          <w:sz w:val="20"/>
          <w:szCs w:val="20"/>
        </w:rPr>
      </w:pPr>
      <w:r w:rsidRPr="002E7508">
        <w:rPr>
          <w:rFonts w:ascii="Century Gothic" w:hAnsi="Century Gothic" w:cs="Arial"/>
          <w:bCs/>
          <w:color w:val="000000" w:themeColor="text1"/>
          <w:sz w:val="20"/>
          <w:szCs w:val="20"/>
        </w:rPr>
        <w:t>To Month</w:t>
      </w:r>
    </w:p>
    <w:p w14:paraId="2672F4CD" w14:textId="32B2E80C" w:rsidR="001C432E" w:rsidRPr="007665AD" w:rsidRDefault="001C432E" w:rsidP="001C432E">
      <w:pPr>
        <w:pStyle w:val="BodyText"/>
        <w:numPr>
          <w:ilvl w:val="1"/>
          <w:numId w:val="24"/>
        </w:numPr>
        <w:spacing w:line="360" w:lineRule="auto"/>
        <w:rPr>
          <w:rFonts w:ascii="Century Gothic" w:hAnsi="Century Gothic"/>
          <w:bCs/>
          <w:color w:val="000000" w:themeColor="text1"/>
          <w:sz w:val="20"/>
          <w:szCs w:val="20"/>
        </w:rPr>
      </w:pPr>
      <w:r w:rsidRPr="002E7508">
        <w:rPr>
          <w:rFonts w:ascii="Century Gothic" w:hAnsi="Century Gothic" w:cs="Arial"/>
          <w:bCs/>
          <w:color w:val="000000" w:themeColor="text1"/>
          <w:sz w:val="20"/>
          <w:szCs w:val="20"/>
        </w:rPr>
        <w:t>Approval Status</w:t>
      </w:r>
    </w:p>
    <w:p w14:paraId="79944336" w14:textId="77777777" w:rsidR="006F2969" w:rsidRDefault="006F2969">
      <w:pPr>
        <w:spacing w:after="0" w:line="240" w:lineRule="auto"/>
        <w:ind w:left="0"/>
        <w:rPr>
          <w:b/>
          <w:szCs w:val="20"/>
        </w:rPr>
      </w:pPr>
      <w:r>
        <w:rPr>
          <w:b/>
          <w:szCs w:val="20"/>
        </w:rPr>
        <w:br w:type="page"/>
      </w:r>
    </w:p>
    <w:p w14:paraId="1DAE80D8" w14:textId="77777777" w:rsidR="00973182" w:rsidRDefault="007665AD" w:rsidP="007665AD">
      <w:pPr>
        <w:spacing w:line="360" w:lineRule="auto"/>
        <w:rPr>
          <w:b/>
          <w:szCs w:val="20"/>
        </w:rPr>
      </w:pPr>
      <w:r w:rsidRPr="007665AD">
        <w:rPr>
          <w:b/>
          <w:szCs w:val="20"/>
        </w:rPr>
        <w:lastRenderedPageBreak/>
        <w:t>For BNPL product, Debt C</w:t>
      </w:r>
      <w:r w:rsidR="004E5333">
        <w:rPr>
          <w:b/>
          <w:szCs w:val="20"/>
        </w:rPr>
        <w:t>ollection T</w:t>
      </w:r>
      <w:r w:rsidRPr="007665AD">
        <w:rPr>
          <w:b/>
          <w:szCs w:val="20"/>
        </w:rPr>
        <w:t xml:space="preserve">eam requests the following reports, which are agreed between LFVN (Mrs. Vu Thi Hang) and OPW that LFVN IT will be responsible to make these reports. Openway does not need to do anything about these new requirements. </w:t>
      </w:r>
    </w:p>
    <w:p w14:paraId="147CEBCE" w14:textId="37F71A08" w:rsidR="007665AD" w:rsidRPr="007665AD" w:rsidRDefault="003E1E88" w:rsidP="007665AD">
      <w:pPr>
        <w:spacing w:line="360" w:lineRule="auto"/>
        <w:rPr>
          <w:b/>
          <w:szCs w:val="20"/>
        </w:rPr>
      </w:pPr>
      <w:r>
        <w:rPr>
          <w:b/>
          <w:szCs w:val="20"/>
        </w:rPr>
        <w:t xml:space="preserve">The below descriptions are only purposed for LFVN IT reference. </w:t>
      </w:r>
    </w:p>
    <w:p w14:paraId="73196D6F" w14:textId="77777777" w:rsidR="007665AD" w:rsidRPr="007665AD" w:rsidRDefault="007665AD" w:rsidP="007665AD">
      <w:pPr>
        <w:pStyle w:val="BodyText"/>
        <w:numPr>
          <w:ilvl w:val="0"/>
          <w:numId w:val="35"/>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Statement Report: Báo cáo lên sao kê của các khoản BNPL trên hệ thống</w:t>
      </w:r>
    </w:p>
    <w:p w14:paraId="31882C18" w14:textId="77777777" w:rsidR="007665AD" w:rsidRPr="007665AD" w:rsidRDefault="007665AD" w:rsidP="006F2969">
      <w:pPr>
        <w:pStyle w:val="BodyText"/>
        <w:spacing w:line="360" w:lineRule="auto"/>
        <w:ind w:left="522"/>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Báo cáo này phục vụ cho việc đẩy lên hệ thống khác chạy Campaign Voice blaster (nhắc nợ tự động).  Báo cáo có nội dung và tần suất xuát dữ liệu như sau:</w:t>
      </w:r>
    </w:p>
    <w:p w14:paraId="5010566E" w14:textId="77777777" w:rsidR="007665AD" w:rsidRPr="007665AD" w:rsidRDefault="007665AD" w:rsidP="006F2969">
      <w:pPr>
        <w:pStyle w:val="BodyText"/>
        <w:numPr>
          <w:ilvl w:val="1"/>
          <w:numId w:val="24"/>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Tần suất: định kỳ vào ngày lên sao kê: lấy tất cả Hợp đồng có ngày lên sao kê = ngày xuất dữ liệu</w:t>
      </w:r>
    </w:p>
    <w:p w14:paraId="1DD09F44" w14:textId="77777777" w:rsidR="007665AD" w:rsidRPr="007665AD" w:rsidRDefault="007665AD" w:rsidP="006F2969">
      <w:pPr>
        <w:pStyle w:val="BodyText"/>
        <w:numPr>
          <w:ilvl w:val="1"/>
          <w:numId w:val="24"/>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Hình thức: Xuất tự động vào folder báo cáo</w:t>
      </w:r>
    </w:p>
    <w:p w14:paraId="677ABD5B" w14:textId="77777777" w:rsidR="007665AD" w:rsidRPr="007665AD" w:rsidRDefault="007665AD" w:rsidP="006F2969">
      <w:pPr>
        <w:pStyle w:val="BodyText"/>
        <w:numPr>
          <w:ilvl w:val="1"/>
          <w:numId w:val="24"/>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Nội dung:</w:t>
      </w:r>
    </w:p>
    <w:tbl>
      <w:tblPr>
        <w:tblStyle w:val="TableGrid"/>
        <w:tblW w:w="10158" w:type="dxa"/>
        <w:tblInd w:w="542" w:type="dxa"/>
        <w:tblLook w:val="04A0" w:firstRow="1" w:lastRow="0" w:firstColumn="1" w:lastColumn="0" w:noHBand="0" w:noVBand="1"/>
      </w:tblPr>
      <w:tblGrid>
        <w:gridCol w:w="1034"/>
        <w:gridCol w:w="1082"/>
        <w:gridCol w:w="942"/>
        <w:gridCol w:w="903"/>
        <w:gridCol w:w="1118"/>
        <w:gridCol w:w="1045"/>
        <w:gridCol w:w="966"/>
        <w:gridCol w:w="912"/>
        <w:gridCol w:w="961"/>
        <w:gridCol w:w="1195"/>
      </w:tblGrid>
      <w:tr w:rsidR="007665AD" w:rsidRPr="007665AD" w14:paraId="19D18FF9" w14:textId="77777777" w:rsidTr="006F2969">
        <w:tc>
          <w:tcPr>
            <w:tcW w:w="1034" w:type="dxa"/>
          </w:tcPr>
          <w:p w14:paraId="6ABF3B1A"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Số hợp đồng</w:t>
            </w:r>
          </w:p>
        </w:tc>
        <w:tc>
          <w:tcPr>
            <w:tcW w:w="1082" w:type="dxa"/>
          </w:tcPr>
          <w:p w14:paraId="454B35A1"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Họ tên Khách hàng</w:t>
            </w:r>
          </w:p>
        </w:tc>
        <w:tc>
          <w:tcPr>
            <w:tcW w:w="942" w:type="dxa"/>
          </w:tcPr>
          <w:p w14:paraId="71552B84"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Số điện thoại 1</w:t>
            </w:r>
          </w:p>
        </w:tc>
        <w:tc>
          <w:tcPr>
            <w:tcW w:w="903" w:type="dxa"/>
          </w:tcPr>
          <w:p w14:paraId="6B735279"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Số điện thoại 2</w:t>
            </w:r>
          </w:p>
        </w:tc>
        <w:tc>
          <w:tcPr>
            <w:tcW w:w="1118" w:type="dxa"/>
          </w:tcPr>
          <w:p w14:paraId="422FDEF9"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Số điện thoại 3</w:t>
            </w:r>
          </w:p>
        </w:tc>
        <w:tc>
          <w:tcPr>
            <w:tcW w:w="1045" w:type="dxa"/>
          </w:tcPr>
          <w:p w14:paraId="4189C967"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Ngày sao kê</w:t>
            </w:r>
          </w:p>
        </w:tc>
        <w:tc>
          <w:tcPr>
            <w:tcW w:w="966" w:type="dxa"/>
          </w:tcPr>
          <w:p w14:paraId="5E00512D"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Tháng và năm lên sao kê</w:t>
            </w:r>
          </w:p>
        </w:tc>
        <w:tc>
          <w:tcPr>
            <w:tcW w:w="912" w:type="dxa"/>
          </w:tcPr>
          <w:p w14:paraId="4D37269B"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Ngày đến hạn</w:t>
            </w:r>
          </w:p>
        </w:tc>
        <w:tc>
          <w:tcPr>
            <w:tcW w:w="961" w:type="dxa"/>
          </w:tcPr>
          <w:p w14:paraId="57D0DA6E"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Số tiền lên sao kê</w:t>
            </w:r>
          </w:p>
        </w:tc>
        <w:tc>
          <w:tcPr>
            <w:tcW w:w="1195" w:type="dxa"/>
          </w:tcPr>
          <w:p w14:paraId="02588ACD" w14:textId="77777777" w:rsidR="007665AD" w:rsidRPr="007665AD" w:rsidRDefault="007665AD" w:rsidP="00A31654">
            <w:pPr>
              <w:pStyle w:val="BodyText"/>
              <w:spacing w:line="360" w:lineRule="auto"/>
              <w:rPr>
                <w:rFonts w:ascii="Century Gothic" w:hAnsi="Century Gothic"/>
                <w:bCs/>
                <w:color w:val="000000" w:themeColor="text1"/>
                <w:sz w:val="16"/>
                <w:szCs w:val="16"/>
                <w:highlight w:val="yellow"/>
              </w:rPr>
            </w:pPr>
            <w:r w:rsidRPr="007665AD">
              <w:rPr>
                <w:rFonts w:ascii="Century Gothic" w:hAnsi="Century Gothic"/>
                <w:bCs/>
                <w:color w:val="000000" w:themeColor="text1"/>
                <w:sz w:val="16"/>
                <w:szCs w:val="16"/>
                <w:highlight w:val="yellow"/>
              </w:rPr>
              <w:t>Số tiền tối thiểu lên sao kê</w:t>
            </w:r>
          </w:p>
        </w:tc>
      </w:tr>
      <w:tr w:rsidR="007665AD" w:rsidRPr="007665AD" w14:paraId="06FC713C" w14:textId="77777777" w:rsidTr="006F2969">
        <w:tc>
          <w:tcPr>
            <w:tcW w:w="1034" w:type="dxa"/>
          </w:tcPr>
          <w:p w14:paraId="178D1176"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1082" w:type="dxa"/>
          </w:tcPr>
          <w:p w14:paraId="19E3A9B8"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942" w:type="dxa"/>
          </w:tcPr>
          <w:p w14:paraId="4DF2C71E"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903" w:type="dxa"/>
          </w:tcPr>
          <w:p w14:paraId="75CDAA7A"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1118" w:type="dxa"/>
          </w:tcPr>
          <w:p w14:paraId="6E120FB1"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1045" w:type="dxa"/>
          </w:tcPr>
          <w:p w14:paraId="45F0DF6E"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966" w:type="dxa"/>
          </w:tcPr>
          <w:p w14:paraId="44B8489E"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912" w:type="dxa"/>
          </w:tcPr>
          <w:p w14:paraId="6CC69E14"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961" w:type="dxa"/>
          </w:tcPr>
          <w:p w14:paraId="1AAB4673"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c>
          <w:tcPr>
            <w:tcW w:w="1195" w:type="dxa"/>
          </w:tcPr>
          <w:p w14:paraId="37BA73E2" w14:textId="77777777" w:rsidR="007665AD" w:rsidRPr="007665AD" w:rsidRDefault="007665AD" w:rsidP="007665AD">
            <w:pPr>
              <w:pStyle w:val="BodyText"/>
              <w:numPr>
                <w:ilvl w:val="0"/>
                <w:numId w:val="24"/>
              </w:numPr>
              <w:spacing w:line="360" w:lineRule="auto"/>
              <w:ind w:left="0" w:firstLine="0"/>
              <w:rPr>
                <w:rFonts w:ascii="Century Gothic" w:hAnsi="Century Gothic"/>
                <w:bCs/>
                <w:color w:val="000000" w:themeColor="text1"/>
                <w:sz w:val="16"/>
                <w:szCs w:val="16"/>
                <w:highlight w:val="yellow"/>
              </w:rPr>
            </w:pPr>
          </w:p>
        </w:tc>
      </w:tr>
    </w:tbl>
    <w:p w14:paraId="1D90ACE4" w14:textId="77777777" w:rsidR="007665AD" w:rsidRPr="007665AD" w:rsidRDefault="007665AD" w:rsidP="007665AD">
      <w:pPr>
        <w:pStyle w:val="BodyText"/>
        <w:numPr>
          <w:ilvl w:val="0"/>
          <w:numId w:val="44"/>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 xml:space="preserve">Báo cáo Danh mục Khách hàng: </w:t>
      </w:r>
    </w:p>
    <w:p w14:paraId="5245731B" w14:textId="77777777" w:rsidR="007665AD" w:rsidRPr="007665AD" w:rsidRDefault="007665AD" w:rsidP="006F2969">
      <w:pPr>
        <w:pStyle w:val="BodyText"/>
        <w:spacing w:line="360" w:lineRule="auto"/>
        <w:ind w:left="360"/>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Theo dõi danh mục hiện tại của các Khách hàng theo dõi trên Way4. Ghép chung với báo cáo Customer hiện có của Thẻ tín dụng</w:t>
      </w:r>
    </w:p>
    <w:p w14:paraId="4D5DA933" w14:textId="77777777" w:rsidR="007665AD" w:rsidRPr="007665AD" w:rsidRDefault="007665AD" w:rsidP="007665AD">
      <w:pPr>
        <w:pStyle w:val="BodyText"/>
        <w:numPr>
          <w:ilvl w:val="0"/>
          <w:numId w:val="45"/>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 xml:space="preserve">Báo cáo lịch sử tác động của Cán bộ THN: </w:t>
      </w:r>
    </w:p>
    <w:p w14:paraId="1D30F3EE" w14:textId="77777777" w:rsidR="007665AD" w:rsidRPr="007665AD" w:rsidRDefault="007665AD" w:rsidP="006F2969">
      <w:pPr>
        <w:pStyle w:val="BodyText"/>
        <w:spacing w:line="360" w:lineRule="auto"/>
        <w:ind w:firstLine="360"/>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Là báo cáo theo dõi tác động của Cán bộ thu hồi nợ trên các hợp đồng BNPL</w:t>
      </w:r>
    </w:p>
    <w:p w14:paraId="7A0AA23C" w14:textId="77777777" w:rsidR="007665AD" w:rsidRPr="007665AD" w:rsidRDefault="007665AD" w:rsidP="006F2969">
      <w:pPr>
        <w:pStyle w:val="BodyText"/>
        <w:spacing w:line="360" w:lineRule="auto"/>
        <w:ind w:left="360"/>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Báo csao này ghép chung với Báo cáo tác động hiện có của Thẻ tín dụng. cần thêm 1 cột tên sản phẩm để phân biệt</w:t>
      </w:r>
    </w:p>
    <w:p w14:paraId="04FEE185" w14:textId="77777777" w:rsidR="007665AD" w:rsidRPr="007665AD" w:rsidRDefault="007665AD" w:rsidP="007665AD">
      <w:pPr>
        <w:pStyle w:val="BodyText"/>
        <w:numPr>
          <w:ilvl w:val="0"/>
          <w:numId w:val="46"/>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 xml:space="preserve">Báo cáo lịch sử Hứa thanh toán: </w:t>
      </w:r>
    </w:p>
    <w:p w14:paraId="44586CBB" w14:textId="08F4FA90" w:rsidR="007665AD" w:rsidRPr="007665AD" w:rsidRDefault="007665AD" w:rsidP="006F2969">
      <w:pPr>
        <w:pStyle w:val="BodyText"/>
        <w:spacing w:line="360" w:lineRule="auto"/>
        <w:ind w:left="360"/>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Là báo cáo theo dõi thông tin hứa trả của Khách hàng. Báo cáo này ghép chung với Báo cáo lịch sử hứa thanh toán của Thẻ tín dụng. cần thêm 1 cột tên sản phẩm để phân biệt</w:t>
      </w:r>
    </w:p>
    <w:p w14:paraId="0F501123" w14:textId="77777777" w:rsidR="007665AD" w:rsidRPr="007665AD" w:rsidRDefault="007665AD" w:rsidP="007665AD">
      <w:pPr>
        <w:pStyle w:val="BodyText"/>
        <w:numPr>
          <w:ilvl w:val="0"/>
          <w:numId w:val="46"/>
        </w:numPr>
        <w:spacing w:line="360" w:lineRule="auto"/>
        <w:rPr>
          <w:rFonts w:ascii="Century Gothic" w:hAnsi="Century Gothic"/>
          <w:bCs/>
          <w:color w:val="000000" w:themeColor="text1"/>
          <w:sz w:val="20"/>
          <w:szCs w:val="20"/>
          <w:highlight w:val="yellow"/>
        </w:rPr>
      </w:pPr>
      <w:r w:rsidRPr="007665AD">
        <w:rPr>
          <w:rFonts w:ascii="Century Gothic" w:hAnsi="Century Gothic"/>
          <w:bCs/>
          <w:color w:val="000000" w:themeColor="text1"/>
          <w:sz w:val="20"/>
          <w:szCs w:val="20"/>
          <w:highlight w:val="yellow"/>
        </w:rPr>
        <w:t xml:space="preserve">Báo cáo lịch sử thanh toán: </w:t>
      </w:r>
    </w:p>
    <w:p w14:paraId="5DC03121" w14:textId="093F20F8" w:rsidR="007665AD" w:rsidRPr="002E7508" w:rsidRDefault="007665AD" w:rsidP="006F2969">
      <w:pPr>
        <w:pStyle w:val="BodyText"/>
        <w:spacing w:line="360" w:lineRule="auto"/>
        <w:ind w:left="288"/>
        <w:rPr>
          <w:rFonts w:ascii="Century Gothic" w:hAnsi="Century Gothic"/>
          <w:bCs/>
          <w:color w:val="000000" w:themeColor="text1"/>
          <w:sz w:val="20"/>
          <w:szCs w:val="20"/>
        </w:rPr>
      </w:pPr>
      <w:r w:rsidRPr="007665AD">
        <w:rPr>
          <w:rFonts w:ascii="Century Gothic" w:hAnsi="Century Gothic"/>
          <w:bCs/>
          <w:color w:val="000000" w:themeColor="text1"/>
          <w:sz w:val="20"/>
          <w:szCs w:val="20"/>
          <w:highlight w:val="yellow"/>
        </w:rPr>
        <w:t>Là báo cáo theo sõi lịch sử thanh toán của Khách hàng. Báo cáo này ghép chung với báo cáo Payment hiện của có Thẻ tín dụng</w:t>
      </w:r>
      <w:r w:rsidR="006F2969">
        <w:rPr>
          <w:rFonts w:ascii="Century Gothic" w:hAnsi="Century Gothic"/>
          <w:bCs/>
          <w:color w:val="000000" w:themeColor="text1"/>
          <w:sz w:val="20"/>
          <w:szCs w:val="20"/>
        </w:rPr>
        <w:t>.</w:t>
      </w:r>
    </w:p>
    <w:p w14:paraId="647807D3" w14:textId="4348D3AA" w:rsidR="00D53237" w:rsidRPr="002E7508" w:rsidRDefault="00D53237" w:rsidP="005D1E95">
      <w:pPr>
        <w:pStyle w:val="Heading2Numbered"/>
      </w:pPr>
      <w:bookmarkStart w:id="205" w:name="_Toc525749186"/>
      <w:bookmarkStart w:id="206" w:name="_Toc527383637"/>
      <w:bookmarkStart w:id="207" w:name="_Toc69292253"/>
      <w:bookmarkEnd w:id="205"/>
      <w:r w:rsidRPr="002E7508">
        <w:t>REQD00080 - Other Requirement</w:t>
      </w:r>
      <w:bookmarkEnd w:id="206"/>
      <w:bookmarkEnd w:id="207"/>
    </w:p>
    <w:p w14:paraId="6BD10DFB" w14:textId="45179ED6" w:rsidR="00D53237" w:rsidRPr="002E7508" w:rsidRDefault="00D53237" w:rsidP="005D1E95">
      <w:pPr>
        <w:pStyle w:val="Heading3"/>
      </w:pPr>
      <w:bookmarkStart w:id="208" w:name="_Good_bank/Bad_Bank"/>
      <w:bookmarkStart w:id="209" w:name="_Ref525823155"/>
      <w:bookmarkStart w:id="210" w:name="_Ref525876177"/>
      <w:bookmarkStart w:id="211" w:name="_Ref525903274"/>
      <w:bookmarkStart w:id="212" w:name="_Ref525909221"/>
      <w:bookmarkStart w:id="213" w:name="_Toc527383638"/>
      <w:bookmarkStart w:id="214" w:name="_Toc69292254"/>
      <w:bookmarkEnd w:id="208"/>
      <w:r w:rsidRPr="002E7508">
        <w:t>REQD00081 – Good debt/Bad debt Management</w:t>
      </w:r>
      <w:bookmarkEnd w:id="209"/>
      <w:bookmarkEnd w:id="210"/>
      <w:bookmarkEnd w:id="211"/>
      <w:bookmarkEnd w:id="212"/>
      <w:bookmarkEnd w:id="213"/>
      <w:bookmarkEnd w:id="214"/>
    </w:p>
    <w:p w14:paraId="36355D45" w14:textId="5638BA35" w:rsidR="008C21D7" w:rsidRPr="002E7508" w:rsidRDefault="008C21D7" w:rsidP="00B46A98">
      <w:pPr>
        <w:spacing w:line="360" w:lineRule="auto"/>
        <w:rPr>
          <w:b/>
          <w:szCs w:val="20"/>
        </w:rPr>
      </w:pPr>
      <w:r w:rsidRPr="002E7508">
        <w:rPr>
          <w:b/>
          <w:szCs w:val="20"/>
        </w:rPr>
        <w:t>The rules are used for OVD Bucket change should be kept the same as the current configuration in LFVN Production environment</w:t>
      </w:r>
      <w:r w:rsidR="00B46A98" w:rsidRPr="002E7508">
        <w:rPr>
          <w:b/>
          <w:szCs w:val="20"/>
        </w:rPr>
        <w:t xml:space="preserve"> but allow to work with BNPL collection case. </w:t>
      </w:r>
    </w:p>
    <w:p w14:paraId="6DFCEF04" w14:textId="77777777" w:rsidR="00A43156" w:rsidRPr="002E7508" w:rsidRDefault="00A43156" w:rsidP="002A40F3">
      <w:pPr>
        <w:pStyle w:val="BodyText"/>
        <w:spacing w:line="360" w:lineRule="auto"/>
        <w:ind w:left="423" w:firstLine="99"/>
        <w:rPr>
          <w:rFonts w:ascii="Century Gothic" w:hAnsi="Century Gothic"/>
          <w:bCs/>
          <w:color w:val="000000" w:themeColor="text1"/>
          <w:sz w:val="20"/>
          <w:szCs w:val="20"/>
        </w:rPr>
      </w:pPr>
      <w:r w:rsidRPr="002E7508">
        <w:rPr>
          <w:rFonts w:ascii="Century Gothic" w:hAnsi="Century Gothic"/>
          <w:bCs/>
          <w:color w:val="000000" w:themeColor="text1"/>
          <w:sz w:val="20"/>
          <w:szCs w:val="20"/>
        </w:rPr>
        <w:lastRenderedPageBreak/>
        <w:t>This paragraph descries only OVD Bucket (Case Step) update.</w:t>
      </w:r>
    </w:p>
    <w:p w14:paraId="1B6A67B6" w14:textId="40BEE87D" w:rsidR="00A43156" w:rsidRPr="002E7508" w:rsidRDefault="00A43156" w:rsidP="002A40F3">
      <w:pPr>
        <w:pStyle w:val="BodyText"/>
        <w:spacing w:line="360" w:lineRule="auto"/>
        <w:ind w:left="423" w:firstLine="99"/>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OVD Bucket classification is presented in the paragraph </w:t>
      </w:r>
      <w:r w:rsidRPr="002E7508">
        <w:rPr>
          <w:rFonts w:ascii="Century Gothic" w:hAnsi="Century Gothic"/>
          <w:bCs/>
          <w:color w:val="000000" w:themeColor="text1"/>
          <w:sz w:val="20"/>
          <w:szCs w:val="20"/>
        </w:rPr>
        <w:fldChar w:fldCharType="begin"/>
      </w:r>
      <w:r w:rsidRPr="002E7508">
        <w:rPr>
          <w:rFonts w:ascii="Century Gothic" w:hAnsi="Century Gothic"/>
          <w:bCs/>
          <w:color w:val="000000" w:themeColor="text1"/>
          <w:sz w:val="20"/>
          <w:szCs w:val="20"/>
        </w:rPr>
        <w:instrText xml:space="preserve"> REF _Ref525921265 \r \h  \* MERGEFORMAT </w:instrText>
      </w:r>
      <w:r w:rsidRPr="002E7508">
        <w:rPr>
          <w:rFonts w:ascii="Century Gothic" w:hAnsi="Century Gothic"/>
          <w:bCs/>
          <w:color w:val="000000" w:themeColor="text1"/>
          <w:sz w:val="20"/>
          <w:szCs w:val="20"/>
        </w:rPr>
      </w:r>
      <w:r w:rsidRPr="002E7508">
        <w:rPr>
          <w:rFonts w:ascii="Century Gothic" w:hAnsi="Century Gothic"/>
          <w:bCs/>
          <w:color w:val="000000" w:themeColor="text1"/>
          <w:sz w:val="20"/>
          <w:szCs w:val="20"/>
        </w:rPr>
        <w:fldChar w:fldCharType="separate"/>
      </w:r>
      <w:r w:rsidR="00B95866" w:rsidRPr="002E7508">
        <w:rPr>
          <w:rFonts w:ascii="Century Gothic" w:hAnsi="Century Gothic"/>
          <w:bCs/>
          <w:color w:val="000000" w:themeColor="text1"/>
          <w:sz w:val="20"/>
          <w:szCs w:val="20"/>
        </w:rPr>
        <w:t>5</w:t>
      </w:r>
      <w:r w:rsidRPr="002E7508">
        <w:rPr>
          <w:rFonts w:ascii="Century Gothic" w:hAnsi="Century Gothic"/>
          <w:bCs/>
          <w:color w:val="000000" w:themeColor="text1"/>
          <w:sz w:val="20"/>
          <w:szCs w:val="20"/>
        </w:rPr>
        <w:t>.3.2.3</w:t>
      </w:r>
      <w:r w:rsidRPr="002E7508">
        <w:rPr>
          <w:rFonts w:ascii="Century Gothic" w:hAnsi="Century Gothic"/>
          <w:bCs/>
          <w:color w:val="000000" w:themeColor="text1"/>
          <w:sz w:val="20"/>
          <w:szCs w:val="20"/>
        </w:rPr>
        <w:fldChar w:fldCharType="end"/>
      </w:r>
      <w:r w:rsidR="00781676" w:rsidRPr="002E7508">
        <w:rPr>
          <w:rFonts w:ascii="Century Gothic" w:hAnsi="Century Gothic"/>
          <w:bCs/>
          <w:color w:val="000000" w:themeColor="text1"/>
          <w:sz w:val="20"/>
          <w:szCs w:val="20"/>
        </w:rPr>
        <w:t>.</w:t>
      </w:r>
    </w:p>
    <w:p w14:paraId="5C198350" w14:textId="77777777" w:rsidR="00A43156" w:rsidRPr="002E7508" w:rsidRDefault="00A43156" w:rsidP="002A40F3">
      <w:pPr>
        <w:pStyle w:val="BodyText"/>
        <w:keepNext/>
        <w:spacing w:line="360" w:lineRule="auto"/>
        <w:ind w:left="425" w:firstLine="97"/>
        <w:rPr>
          <w:rFonts w:ascii="Century Gothic" w:hAnsi="Century Gothic"/>
          <w:bCs/>
          <w:color w:val="000000" w:themeColor="text1"/>
          <w:sz w:val="20"/>
          <w:szCs w:val="20"/>
        </w:rPr>
      </w:pPr>
      <w:r w:rsidRPr="002E7508">
        <w:rPr>
          <w:rFonts w:ascii="Century Gothic" w:hAnsi="Century Gothic"/>
          <w:bCs/>
          <w:color w:val="000000" w:themeColor="text1"/>
          <w:sz w:val="20"/>
          <w:szCs w:val="20"/>
        </w:rPr>
        <w:t>The following rules should be used for OVD Bucket change:</w:t>
      </w:r>
    </w:p>
    <w:p w14:paraId="59CF77DE" w14:textId="77777777" w:rsidR="00A43156" w:rsidRPr="002E7508" w:rsidRDefault="00A43156" w:rsidP="00A43156">
      <w:pPr>
        <w:pStyle w:val="BodyText"/>
        <w:numPr>
          <w:ilvl w:val="0"/>
          <w:numId w:val="40"/>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If DPD range increases, bucket is to be updated automatically and immediately (at Due Date).</w:t>
      </w:r>
    </w:p>
    <w:p w14:paraId="07365765" w14:textId="77777777" w:rsidR="00A43156" w:rsidRPr="002E7508" w:rsidRDefault="00A43156" w:rsidP="00A43156">
      <w:pPr>
        <w:pStyle w:val="BodyText"/>
        <w:numPr>
          <w:ilvl w:val="0"/>
          <w:numId w:val="40"/>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If DPD range decreases and bucket is moved inside Early Collection [B01 – B0</w:t>
      </w:r>
      <w:r w:rsidRPr="002E7508">
        <w:rPr>
          <w:rFonts w:ascii="Century Gothic" w:hAnsi="Century Gothic"/>
          <w:bCs/>
          <w:color w:val="000000" w:themeColor="text1"/>
          <w:sz w:val="20"/>
          <w:szCs w:val="20"/>
          <w:lang w:val="en-US"/>
        </w:rPr>
        <w:t>3</w:t>
      </w:r>
      <w:r w:rsidRPr="002E7508">
        <w:rPr>
          <w:rFonts w:ascii="Century Gothic" w:hAnsi="Century Gothic"/>
          <w:bCs/>
          <w:color w:val="000000" w:themeColor="text1"/>
          <w:sz w:val="20"/>
          <w:szCs w:val="20"/>
        </w:rPr>
        <w:t>] Bucket is updated automatically and immediately (at Payment Date).</w:t>
      </w:r>
    </w:p>
    <w:p w14:paraId="4AC365B4" w14:textId="77777777" w:rsidR="00A43156" w:rsidRPr="002E7508" w:rsidRDefault="00A43156" w:rsidP="00A43156">
      <w:pPr>
        <w:pStyle w:val="BodyText"/>
        <w:numPr>
          <w:ilvl w:val="0"/>
          <w:numId w:val="40"/>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If DPD range decreases and bucket is moved inside Late Collection/Recovery [B04 – B1</w:t>
      </w:r>
      <w:r w:rsidRPr="002E7508">
        <w:rPr>
          <w:rFonts w:ascii="Century Gothic" w:hAnsi="Century Gothic"/>
          <w:bCs/>
          <w:color w:val="000000" w:themeColor="text1"/>
          <w:sz w:val="20"/>
          <w:szCs w:val="20"/>
          <w:lang w:val="en-US"/>
        </w:rPr>
        <w:t>3</w:t>
      </w:r>
      <w:r w:rsidRPr="002E7508">
        <w:rPr>
          <w:rFonts w:ascii="Century Gothic" w:hAnsi="Century Gothic"/>
          <w:bCs/>
          <w:color w:val="000000" w:themeColor="text1"/>
          <w:sz w:val="20"/>
          <w:szCs w:val="20"/>
        </w:rPr>
        <w:t>] OVD Bucket is updated automatically and immediately (at Payment Date).</w:t>
      </w:r>
    </w:p>
    <w:p w14:paraId="45218414" w14:textId="278A8C37" w:rsidR="00A43156" w:rsidRPr="002E7508" w:rsidRDefault="00A43156" w:rsidP="00A43156">
      <w:pPr>
        <w:pStyle w:val="BodyText"/>
        <w:numPr>
          <w:ilvl w:val="0"/>
          <w:numId w:val="40"/>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If OVD bucket &gt;= B04 and bucket should be moved to Early Collection (due to DPD decreasing), bucket </w:t>
      </w:r>
      <w:r w:rsidR="00731B7A" w:rsidRPr="002E7508">
        <w:rPr>
          <w:rFonts w:ascii="Century Gothic" w:hAnsi="Century Gothic"/>
          <w:bCs/>
          <w:color w:val="000000" w:themeColor="text1"/>
          <w:sz w:val="20"/>
          <w:szCs w:val="20"/>
        </w:rPr>
        <w:t>will not</w:t>
      </w:r>
      <w:r w:rsidRPr="002E7508">
        <w:rPr>
          <w:rFonts w:ascii="Century Gothic" w:hAnsi="Century Gothic"/>
          <w:bCs/>
          <w:color w:val="000000" w:themeColor="text1"/>
          <w:sz w:val="20"/>
          <w:szCs w:val="20"/>
        </w:rPr>
        <w:t xml:space="preserve"> be updated automatically at payment date.</w:t>
      </w:r>
    </w:p>
    <w:p w14:paraId="31D4DD5E" w14:textId="77777777" w:rsidR="00A43156" w:rsidRPr="002E7508" w:rsidRDefault="00A43156" w:rsidP="00A43156">
      <w:pPr>
        <w:pStyle w:val="BodyText"/>
        <w:spacing w:line="360" w:lineRule="auto"/>
        <w:ind w:firstLine="709"/>
        <w:rPr>
          <w:rFonts w:ascii="Century Gothic" w:hAnsi="Century Gothic"/>
          <w:bCs/>
          <w:color w:val="000000" w:themeColor="text1"/>
          <w:sz w:val="20"/>
          <w:szCs w:val="20"/>
        </w:rPr>
      </w:pPr>
      <w:r w:rsidRPr="002E7508">
        <w:rPr>
          <w:rFonts w:ascii="Century Gothic" w:hAnsi="Century Gothic"/>
          <w:bCs/>
          <w:color w:val="000000" w:themeColor="text1"/>
          <w:sz w:val="20"/>
          <w:szCs w:val="20"/>
        </w:rPr>
        <w:t>The following process is to be implemented for such case:</w:t>
      </w:r>
    </w:p>
    <w:p w14:paraId="4E3D1A6B" w14:textId="77777777" w:rsidR="00A43156" w:rsidRPr="002E7508" w:rsidRDefault="00A43156" w:rsidP="00FD44E9">
      <w:pPr>
        <w:pStyle w:val="Body"/>
        <w:numPr>
          <w:ilvl w:val="0"/>
          <w:numId w:val="39"/>
        </w:numPr>
        <w:rPr>
          <w:bCs/>
          <w:szCs w:val="20"/>
        </w:rPr>
      </w:pPr>
      <w:r w:rsidRPr="002E7508">
        <w:rPr>
          <w:bCs/>
          <w:szCs w:val="20"/>
        </w:rPr>
        <w:t>At Due Date system checks all cases with OVD bucket &gt;=B04 and DPD &lt;= 90 and marks them as ‘Pending for bucket change’. If case is already marked, it is not checked.</w:t>
      </w:r>
    </w:p>
    <w:p w14:paraId="192B485A" w14:textId="77777777" w:rsidR="00A43156" w:rsidRPr="002E7508" w:rsidRDefault="00A43156" w:rsidP="00FD44E9">
      <w:pPr>
        <w:pStyle w:val="Body"/>
        <w:numPr>
          <w:ilvl w:val="0"/>
          <w:numId w:val="39"/>
        </w:numPr>
        <w:rPr>
          <w:bCs/>
          <w:szCs w:val="20"/>
        </w:rPr>
      </w:pPr>
      <w:r w:rsidRPr="002E7508">
        <w:rPr>
          <w:bCs/>
          <w:szCs w:val="20"/>
        </w:rPr>
        <w:t>At End Of Day the system checks cases that are pending for 3 months:</w:t>
      </w:r>
    </w:p>
    <w:p w14:paraId="2C835121" w14:textId="77777777" w:rsidR="00A43156" w:rsidRPr="002E7508" w:rsidRDefault="00A43156" w:rsidP="00FD44E9">
      <w:pPr>
        <w:pStyle w:val="Body"/>
        <w:numPr>
          <w:ilvl w:val="0"/>
          <w:numId w:val="38"/>
        </w:numPr>
        <w:rPr>
          <w:bCs/>
          <w:szCs w:val="20"/>
        </w:rPr>
      </w:pPr>
      <w:r w:rsidRPr="002E7508">
        <w:rPr>
          <w:bCs/>
          <w:szCs w:val="20"/>
        </w:rPr>
        <w:t>If DPD=0 and DPD in last three months not over X days than system marks case as ‘Waiting for Approval’. X will be defined by LFVN as a global parameter</w:t>
      </w:r>
      <w:r w:rsidRPr="002E7508">
        <w:rPr>
          <w:bCs/>
          <w:szCs w:val="20"/>
          <w:lang w:val="vi-VN"/>
        </w:rPr>
        <w:t>,</w:t>
      </w:r>
      <w:r w:rsidRPr="002E7508">
        <w:rPr>
          <w:bCs/>
          <w:szCs w:val="20"/>
        </w:rPr>
        <w:t xml:space="preserve"> now it is 9 DPDs.</w:t>
      </w:r>
    </w:p>
    <w:p w14:paraId="44CC2DD0" w14:textId="77777777" w:rsidR="00A43156" w:rsidRPr="002E7508" w:rsidRDefault="00A43156" w:rsidP="00FD44E9">
      <w:pPr>
        <w:pStyle w:val="Body"/>
        <w:numPr>
          <w:ilvl w:val="0"/>
          <w:numId w:val="38"/>
        </w:numPr>
        <w:rPr>
          <w:bCs/>
          <w:szCs w:val="20"/>
        </w:rPr>
      </w:pPr>
      <w:r w:rsidRPr="002E7508">
        <w:rPr>
          <w:bCs/>
          <w:szCs w:val="20"/>
        </w:rPr>
        <w:t>If not, system clears mark ‘Pending for bucket change’.</w:t>
      </w:r>
    </w:p>
    <w:p w14:paraId="680661B2" w14:textId="77777777" w:rsidR="00A43156" w:rsidRPr="002E7508" w:rsidRDefault="00A43156" w:rsidP="00FD44E9">
      <w:pPr>
        <w:pStyle w:val="Body"/>
        <w:numPr>
          <w:ilvl w:val="0"/>
          <w:numId w:val="39"/>
        </w:numPr>
        <w:rPr>
          <w:bCs/>
          <w:szCs w:val="20"/>
        </w:rPr>
      </w:pPr>
      <w:r w:rsidRPr="002E7508">
        <w:rPr>
          <w:bCs/>
          <w:szCs w:val="20"/>
        </w:rPr>
        <w:t xml:space="preserve">When case is marked as ‘Waiting for Approval’ it should be processed the same way as described in the paragraph </w:t>
      </w:r>
      <w:r w:rsidRPr="002E7508">
        <w:rPr>
          <w:bCs/>
          <w:szCs w:val="20"/>
        </w:rPr>
        <w:fldChar w:fldCharType="begin"/>
      </w:r>
      <w:r w:rsidRPr="002E7508">
        <w:rPr>
          <w:bCs/>
          <w:szCs w:val="20"/>
        </w:rPr>
        <w:instrText xml:space="preserve"> REF _Ref525910424 \r \h  \* MERGEFORMAT </w:instrText>
      </w:r>
      <w:r w:rsidRPr="002E7508">
        <w:rPr>
          <w:bCs/>
          <w:szCs w:val="20"/>
        </w:rPr>
      </w:r>
      <w:r w:rsidRPr="002E7508">
        <w:rPr>
          <w:bCs/>
          <w:szCs w:val="20"/>
        </w:rPr>
        <w:fldChar w:fldCharType="separate"/>
      </w:r>
      <w:r w:rsidRPr="002E7508">
        <w:rPr>
          <w:bCs/>
          <w:szCs w:val="20"/>
        </w:rPr>
        <w:t>3.4.1</w:t>
      </w:r>
      <w:r w:rsidRPr="002E7508">
        <w:rPr>
          <w:bCs/>
          <w:szCs w:val="20"/>
        </w:rPr>
        <w:fldChar w:fldCharType="end"/>
      </w:r>
      <w:r w:rsidRPr="002E7508">
        <w:rPr>
          <w:bCs/>
          <w:szCs w:val="20"/>
        </w:rPr>
        <w:t>. Approval Person is selected as Collection Strategy Planning Department Manager.</w:t>
      </w:r>
    </w:p>
    <w:p w14:paraId="57DEE166" w14:textId="77777777" w:rsidR="00A43156" w:rsidRPr="002E7508" w:rsidRDefault="00A43156" w:rsidP="00FD44E9">
      <w:pPr>
        <w:pStyle w:val="Body"/>
        <w:numPr>
          <w:ilvl w:val="0"/>
          <w:numId w:val="39"/>
        </w:numPr>
        <w:rPr>
          <w:bCs/>
          <w:szCs w:val="20"/>
        </w:rPr>
      </w:pPr>
      <w:r w:rsidRPr="002E7508">
        <w:rPr>
          <w:bCs/>
          <w:szCs w:val="20"/>
        </w:rPr>
        <w:t>If bucket change is approved, case is moved from approval list and bucket is changed to B00.</w:t>
      </w:r>
    </w:p>
    <w:p w14:paraId="1C79E9F0" w14:textId="77777777" w:rsidR="00A43156" w:rsidRPr="002E7508" w:rsidRDefault="00A43156" w:rsidP="00FD44E9">
      <w:pPr>
        <w:pStyle w:val="Body"/>
        <w:numPr>
          <w:ilvl w:val="0"/>
          <w:numId w:val="39"/>
        </w:numPr>
        <w:rPr>
          <w:bCs/>
          <w:szCs w:val="20"/>
        </w:rPr>
      </w:pPr>
      <w:r w:rsidRPr="002E7508">
        <w:rPr>
          <w:bCs/>
          <w:szCs w:val="20"/>
        </w:rPr>
        <w:t>If bucket change is declined, case is just moved from approval list.</w:t>
      </w:r>
    </w:p>
    <w:p w14:paraId="0C105489" w14:textId="77777777" w:rsidR="00A43156" w:rsidRPr="002E7508" w:rsidRDefault="00A43156" w:rsidP="002A40F3">
      <w:pPr>
        <w:pStyle w:val="BodyText"/>
        <w:spacing w:line="360" w:lineRule="auto"/>
        <w:ind w:left="522"/>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In some special cases, the backward OVD bucket may be filtered manually in csv file, it is required by LFVN to have the import function for this file to approval. </w:t>
      </w:r>
    </w:p>
    <w:p w14:paraId="6987D605" w14:textId="77777777" w:rsidR="00A43156" w:rsidRPr="002E7508" w:rsidRDefault="00A43156" w:rsidP="002A40F3">
      <w:pPr>
        <w:pStyle w:val="BodyText"/>
        <w:spacing w:line="360" w:lineRule="auto"/>
        <w:ind w:left="423" w:firstLine="99"/>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The loaded file should by in text format and should contain Case IDT. </w:t>
      </w:r>
    </w:p>
    <w:p w14:paraId="1186732B" w14:textId="32EF4778" w:rsidR="00A43156" w:rsidRPr="002E7508" w:rsidRDefault="00A43156" w:rsidP="002A40F3">
      <w:pPr>
        <w:pStyle w:val="BodyText"/>
        <w:spacing w:line="360" w:lineRule="auto"/>
        <w:ind w:left="423" w:firstLine="99"/>
        <w:rPr>
          <w:rFonts w:ascii="Century Gothic" w:hAnsi="Century Gothic"/>
          <w:bCs/>
          <w:color w:val="000000" w:themeColor="text1"/>
          <w:sz w:val="20"/>
          <w:szCs w:val="20"/>
        </w:rPr>
      </w:pPr>
      <w:r w:rsidRPr="002E7508">
        <w:rPr>
          <w:rFonts w:ascii="Century Gothic" w:hAnsi="Century Gothic"/>
          <w:bCs/>
          <w:color w:val="000000" w:themeColor="text1"/>
          <w:sz w:val="20"/>
          <w:szCs w:val="20"/>
        </w:rPr>
        <w:t>All cases from this file should be marked as ‘Waiting for Approval’</w:t>
      </w:r>
      <w:r w:rsidR="002A40F3" w:rsidRPr="002E7508">
        <w:rPr>
          <w:rFonts w:ascii="Century Gothic" w:hAnsi="Century Gothic"/>
          <w:bCs/>
          <w:color w:val="000000" w:themeColor="text1"/>
          <w:sz w:val="20"/>
          <w:szCs w:val="20"/>
        </w:rPr>
        <w:t>.</w:t>
      </w:r>
    </w:p>
    <w:p w14:paraId="15D9F878" w14:textId="17379EB4" w:rsidR="00D53237" w:rsidRPr="002E7508" w:rsidRDefault="00D53237" w:rsidP="005D1E95">
      <w:pPr>
        <w:pStyle w:val="Heading3"/>
      </w:pPr>
      <w:bookmarkStart w:id="215" w:name="_Ref525804865"/>
      <w:bookmarkStart w:id="216" w:name="_Toc527383639"/>
      <w:bookmarkStart w:id="217" w:name="_Toc69292255"/>
      <w:r w:rsidRPr="002E7508">
        <w:t>REQD00082 – OS Management</w:t>
      </w:r>
      <w:bookmarkEnd w:id="215"/>
      <w:bookmarkEnd w:id="216"/>
      <w:bookmarkEnd w:id="217"/>
    </w:p>
    <w:p w14:paraId="4BD0187C" w14:textId="6CF85D52" w:rsidR="00527C6C" w:rsidRPr="002E7508" w:rsidRDefault="00527C6C" w:rsidP="006F2637">
      <w:pPr>
        <w:spacing w:line="360" w:lineRule="auto"/>
        <w:rPr>
          <w:b/>
          <w:szCs w:val="20"/>
        </w:rPr>
      </w:pPr>
      <w:r w:rsidRPr="002E7508">
        <w:rPr>
          <w:b/>
          <w:szCs w:val="20"/>
        </w:rPr>
        <w:t>OS management process should be kept the same as the current configuration in LFVN Production environment</w:t>
      </w:r>
      <w:r w:rsidR="006F2637" w:rsidRPr="002E7508">
        <w:rPr>
          <w:b/>
          <w:szCs w:val="20"/>
        </w:rPr>
        <w:t xml:space="preserve"> but allow to work with BNPL collection case. </w:t>
      </w:r>
      <w:r w:rsidRPr="002E7508">
        <w:rPr>
          <w:b/>
          <w:szCs w:val="20"/>
        </w:rPr>
        <w:t xml:space="preserve"> </w:t>
      </w:r>
    </w:p>
    <w:p w14:paraId="66BC93C8" w14:textId="77777777" w:rsidR="00F55D89" w:rsidRPr="002E7508" w:rsidRDefault="00F55D89" w:rsidP="00DE23F0">
      <w:pPr>
        <w:pStyle w:val="BodyText"/>
        <w:spacing w:line="360" w:lineRule="auto"/>
        <w:ind w:left="522"/>
        <w:rPr>
          <w:rFonts w:ascii="Century Gothic" w:hAnsi="Century Gothic" w:cs="Calibri"/>
          <w:bCs/>
          <w:color w:val="000000" w:themeColor="text1"/>
          <w:sz w:val="20"/>
          <w:szCs w:val="20"/>
          <w:lang w:val="en-US"/>
        </w:rPr>
      </w:pPr>
      <w:r w:rsidRPr="002E7508">
        <w:rPr>
          <w:rFonts w:ascii="Century Gothic" w:hAnsi="Century Gothic"/>
          <w:bCs/>
          <w:color w:val="000000" w:themeColor="text1"/>
          <w:sz w:val="20"/>
          <w:szCs w:val="20"/>
        </w:rPr>
        <w:t xml:space="preserve">For cases which needed to be outsource, LFVN will import by csv file, list case in this file </w:t>
      </w:r>
      <w:r w:rsidRPr="002E7508">
        <w:rPr>
          <w:rFonts w:ascii="Century Gothic" w:hAnsi="Century Gothic" w:cs="Calibri"/>
          <w:bCs/>
          <w:color w:val="000000" w:themeColor="text1"/>
          <w:sz w:val="20"/>
          <w:szCs w:val="20"/>
          <w:lang w:val="en-US"/>
        </w:rPr>
        <w:t>will be stored in “OS Pending List”.</w:t>
      </w:r>
    </w:p>
    <w:p w14:paraId="6B7E530C" w14:textId="77777777" w:rsidR="00F55D89" w:rsidRPr="002E7508" w:rsidRDefault="00F55D89" w:rsidP="00453D6B">
      <w:pPr>
        <w:pStyle w:val="BodyText"/>
        <w:spacing w:line="360" w:lineRule="auto"/>
        <w:ind w:left="360" w:firstLine="162"/>
        <w:rPr>
          <w:rFonts w:ascii="Century Gothic" w:hAnsi="Century Gothic" w:cs="Calibri"/>
          <w:bCs/>
          <w:color w:val="000000" w:themeColor="text1"/>
          <w:sz w:val="20"/>
          <w:szCs w:val="20"/>
          <w:lang w:val="en-US"/>
        </w:rPr>
      </w:pPr>
      <w:r w:rsidRPr="002E7508">
        <w:rPr>
          <w:rFonts w:ascii="Century Gothic" w:hAnsi="Century Gothic" w:cs="Calibri"/>
          <w:bCs/>
          <w:color w:val="000000" w:themeColor="text1"/>
          <w:sz w:val="20"/>
          <w:szCs w:val="20"/>
          <w:lang w:val="en-US"/>
        </w:rPr>
        <w:t>Manager will have ability to:</w:t>
      </w:r>
    </w:p>
    <w:p w14:paraId="6844D9B6" w14:textId="77777777" w:rsidR="00F55D89" w:rsidRPr="002E7508" w:rsidRDefault="00F55D89" w:rsidP="00F55D89">
      <w:pPr>
        <w:pStyle w:val="BodyText"/>
        <w:numPr>
          <w:ilvl w:val="0"/>
          <w:numId w:val="41"/>
        </w:numPr>
        <w:spacing w:line="360" w:lineRule="auto"/>
        <w:rPr>
          <w:rFonts w:ascii="Century Gothic" w:hAnsi="Century Gothic" w:cs="Calibri"/>
          <w:bCs/>
          <w:color w:val="000000" w:themeColor="text1"/>
          <w:sz w:val="20"/>
          <w:szCs w:val="20"/>
          <w:lang w:val="en-US"/>
        </w:rPr>
      </w:pPr>
      <w:r w:rsidRPr="002E7508">
        <w:rPr>
          <w:rFonts w:ascii="Century Gothic" w:hAnsi="Century Gothic" w:cs="Calibri"/>
          <w:bCs/>
          <w:color w:val="000000" w:themeColor="text1"/>
          <w:sz w:val="20"/>
          <w:szCs w:val="20"/>
          <w:lang w:val="en-US"/>
        </w:rPr>
        <w:lastRenderedPageBreak/>
        <w:t>Approve the case/or all the list:</w:t>
      </w:r>
    </w:p>
    <w:p w14:paraId="3460F9C1" w14:textId="77777777" w:rsidR="00F55D89" w:rsidRPr="002E7508" w:rsidRDefault="00F55D89" w:rsidP="00F55D89">
      <w:pPr>
        <w:pStyle w:val="BodyText"/>
        <w:numPr>
          <w:ilvl w:val="1"/>
          <w:numId w:val="4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Update Owner of the case to “null”</w:t>
      </w:r>
    </w:p>
    <w:p w14:paraId="075A2467" w14:textId="77777777" w:rsidR="00F55D89" w:rsidRPr="002E7508" w:rsidRDefault="00F55D89" w:rsidP="00F55D89">
      <w:pPr>
        <w:pStyle w:val="BodyText"/>
        <w:numPr>
          <w:ilvl w:val="1"/>
          <w:numId w:val="4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Update “OS flag” to Yes (agreed to use step)</w:t>
      </w:r>
    </w:p>
    <w:p w14:paraId="28333B3E" w14:textId="77777777" w:rsidR="00F55D89" w:rsidRPr="002E7508" w:rsidRDefault="00F55D89" w:rsidP="00F55D89">
      <w:pPr>
        <w:pStyle w:val="BodyText"/>
        <w:numPr>
          <w:ilvl w:val="1"/>
          <w:numId w:val="4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Edit the effective Date (from imported file)</w:t>
      </w:r>
    </w:p>
    <w:p w14:paraId="5074795D" w14:textId="77777777" w:rsidR="00F55D89" w:rsidRPr="002E7508" w:rsidRDefault="00F55D89" w:rsidP="00F55D89">
      <w:pPr>
        <w:pStyle w:val="BodyText"/>
        <w:numPr>
          <w:ilvl w:val="0"/>
          <w:numId w:val="4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Decline the case/</w:t>
      </w:r>
      <w:r w:rsidRPr="002E7508">
        <w:rPr>
          <w:rFonts w:ascii="Century Gothic" w:hAnsi="Century Gothic" w:cs="Calibri"/>
          <w:bCs/>
          <w:color w:val="000000" w:themeColor="text1"/>
          <w:sz w:val="20"/>
          <w:szCs w:val="20"/>
        </w:rPr>
        <w:t>Or all the list</w:t>
      </w:r>
      <w:r w:rsidRPr="002E7508">
        <w:rPr>
          <w:rFonts w:ascii="Century Gothic" w:hAnsi="Century Gothic"/>
          <w:bCs/>
          <w:color w:val="000000" w:themeColor="text1"/>
          <w:sz w:val="20"/>
          <w:szCs w:val="20"/>
        </w:rPr>
        <w:t>:</w:t>
      </w:r>
    </w:p>
    <w:p w14:paraId="1F60B556" w14:textId="77777777" w:rsidR="00F55D89" w:rsidRPr="002E7508" w:rsidRDefault="00F55D89" w:rsidP="00F55D89">
      <w:pPr>
        <w:pStyle w:val="BodyText"/>
        <w:numPr>
          <w:ilvl w:val="1"/>
          <w:numId w:val="4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Remove the case from “OS Pending List”</w:t>
      </w:r>
    </w:p>
    <w:p w14:paraId="5C1961D5" w14:textId="77777777" w:rsidR="00F55D89" w:rsidRPr="002E7508" w:rsidRDefault="00F55D89" w:rsidP="00F55D89">
      <w:pPr>
        <w:pStyle w:val="BodyText"/>
        <w:numPr>
          <w:ilvl w:val="0"/>
          <w:numId w:val="41"/>
        </w:numPr>
        <w:spacing w:line="360"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 xml:space="preserve">Manage the </w:t>
      </w:r>
      <w:r w:rsidRPr="002E7508">
        <w:rPr>
          <w:rFonts w:ascii="Century Gothic" w:hAnsi="Century Gothic" w:cs="Calibri"/>
          <w:bCs/>
          <w:color w:val="000000" w:themeColor="text1"/>
          <w:sz w:val="20"/>
          <w:szCs w:val="20"/>
        </w:rPr>
        <w:t>approved OS case list:</w:t>
      </w:r>
    </w:p>
    <w:p w14:paraId="54CB0E0E" w14:textId="77777777" w:rsidR="00F55D89" w:rsidRPr="002E7508" w:rsidRDefault="00F55D89" w:rsidP="00F55D89">
      <w:pPr>
        <w:pStyle w:val="BodyText"/>
        <w:numPr>
          <w:ilvl w:val="1"/>
          <w:numId w:val="41"/>
        </w:numPr>
        <w:spacing w:line="276"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Filter the list by filter conditions:</w:t>
      </w:r>
    </w:p>
    <w:p w14:paraId="0CE71B96" w14:textId="77777777" w:rsidR="00F55D89" w:rsidRPr="002E7508" w:rsidRDefault="00F55D89" w:rsidP="00F55D89">
      <w:pPr>
        <w:pStyle w:val="BodyText"/>
        <w:numPr>
          <w:ilvl w:val="2"/>
          <w:numId w:val="41"/>
        </w:numPr>
        <w:spacing w:line="276"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From Date</w:t>
      </w:r>
    </w:p>
    <w:p w14:paraId="1919FD92" w14:textId="77777777" w:rsidR="00F55D89" w:rsidRPr="002E7508" w:rsidRDefault="00F55D89" w:rsidP="00F55D89">
      <w:pPr>
        <w:pStyle w:val="BodyText"/>
        <w:numPr>
          <w:ilvl w:val="2"/>
          <w:numId w:val="41"/>
        </w:numPr>
        <w:spacing w:line="276"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To Date</w:t>
      </w:r>
    </w:p>
    <w:p w14:paraId="152186BC" w14:textId="77777777" w:rsidR="00F55D89" w:rsidRPr="002E7508" w:rsidRDefault="00F55D89" w:rsidP="00F55D89">
      <w:pPr>
        <w:pStyle w:val="BodyText"/>
        <w:numPr>
          <w:ilvl w:val="2"/>
          <w:numId w:val="41"/>
        </w:numPr>
        <w:spacing w:line="276"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OS Agency</w:t>
      </w:r>
    </w:p>
    <w:p w14:paraId="423A92B8" w14:textId="77777777" w:rsidR="00F55D89" w:rsidRPr="002E7508" w:rsidRDefault="00F55D89" w:rsidP="0052594C">
      <w:pPr>
        <w:pStyle w:val="BodyText"/>
        <w:spacing w:line="276" w:lineRule="auto"/>
        <w:ind w:firstLine="709"/>
        <w:rPr>
          <w:rFonts w:ascii="Century Gothic" w:hAnsi="Century Gothic"/>
          <w:bCs/>
          <w:color w:val="000000" w:themeColor="text1"/>
          <w:sz w:val="20"/>
          <w:szCs w:val="20"/>
        </w:rPr>
      </w:pPr>
      <w:r w:rsidRPr="002E7508">
        <w:rPr>
          <w:rFonts w:ascii="Century Gothic" w:hAnsi="Century Gothic"/>
          <w:bCs/>
          <w:color w:val="000000" w:themeColor="text1"/>
          <w:sz w:val="20"/>
          <w:szCs w:val="20"/>
        </w:rPr>
        <w:t>The list of OS should include:</w:t>
      </w:r>
    </w:p>
    <w:p w14:paraId="5C1B6E11" w14:textId="77777777" w:rsidR="00F55D89" w:rsidRPr="002E7508" w:rsidRDefault="00F55D89" w:rsidP="00F55D89">
      <w:pPr>
        <w:pStyle w:val="BodyText"/>
        <w:numPr>
          <w:ilvl w:val="0"/>
          <w:numId w:val="42"/>
        </w:numPr>
        <w:spacing w:line="276" w:lineRule="auto"/>
        <w:rPr>
          <w:rFonts w:ascii="Century Gothic" w:hAnsi="Century Gothic"/>
          <w:bCs/>
          <w:color w:val="000000" w:themeColor="text1"/>
          <w:sz w:val="20"/>
          <w:szCs w:val="20"/>
        </w:rPr>
      </w:pPr>
      <w:r w:rsidRPr="002E7508">
        <w:rPr>
          <w:rFonts w:ascii="Century Gothic" w:hAnsi="Century Gothic"/>
          <w:bCs/>
          <w:color w:val="000000" w:themeColor="text1"/>
          <w:sz w:val="20"/>
          <w:szCs w:val="20"/>
        </w:rPr>
        <w:t>CIF</w:t>
      </w:r>
    </w:p>
    <w:p w14:paraId="235A581F" w14:textId="77777777" w:rsidR="00F55D89" w:rsidRPr="002E7508" w:rsidRDefault="00F55D89" w:rsidP="00F55D89">
      <w:pPr>
        <w:pStyle w:val="BodyText"/>
        <w:numPr>
          <w:ilvl w:val="0"/>
          <w:numId w:val="42"/>
        </w:numPr>
        <w:spacing w:line="276" w:lineRule="auto"/>
        <w:rPr>
          <w:rFonts w:ascii="Century Gothic" w:hAnsi="Century Gothic" w:cs="Arial"/>
          <w:bCs/>
          <w:color w:val="000000" w:themeColor="text1"/>
          <w:sz w:val="20"/>
          <w:szCs w:val="20"/>
          <w:lang w:val="vi-VN"/>
        </w:rPr>
      </w:pPr>
      <w:r w:rsidRPr="002E7508">
        <w:rPr>
          <w:rFonts w:ascii="Century Gothic" w:hAnsi="Century Gothic"/>
          <w:bCs/>
          <w:color w:val="000000" w:themeColor="text1"/>
          <w:sz w:val="20"/>
          <w:szCs w:val="20"/>
        </w:rPr>
        <w:t xml:space="preserve">Amount </w:t>
      </w:r>
      <w:r w:rsidRPr="002E7508">
        <w:rPr>
          <w:rFonts w:ascii="Century Gothic" w:hAnsi="Century Gothic" w:cs="Arial"/>
          <w:bCs/>
          <w:color w:val="000000" w:themeColor="text1"/>
          <w:sz w:val="20"/>
          <w:szCs w:val="20"/>
          <w:lang w:val="vi-VN"/>
        </w:rPr>
        <w:t>at the date OS approved</w:t>
      </w:r>
    </w:p>
    <w:p w14:paraId="5BF35DD9" w14:textId="77777777" w:rsidR="00F55D89" w:rsidRPr="002E7508" w:rsidRDefault="00F55D89" w:rsidP="00F55D89">
      <w:pPr>
        <w:pStyle w:val="BodyText"/>
        <w:numPr>
          <w:ilvl w:val="0"/>
          <w:numId w:val="42"/>
        </w:numPr>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Outstanding amount</w:t>
      </w:r>
    </w:p>
    <w:p w14:paraId="22643DB4" w14:textId="77777777" w:rsidR="00F55D89" w:rsidRPr="002E7508" w:rsidRDefault="00F55D89" w:rsidP="00F55D89">
      <w:pPr>
        <w:pStyle w:val="BodyText"/>
        <w:numPr>
          <w:ilvl w:val="0"/>
          <w:numId w:val="42"/>
        </w:numPr>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OS Agency</w:t>
      </w:r>
    </w:p>
    <w:p w14:paraId="7A9FDD22" w14:textId="77777777" w:rsidR="00F55D89" w:rsidRPr="002E7508" w:rsidRDefault="00F55D89" w:rsidP="00F55D89">
      <w:pPr>
        <w:pStyle w:val="BodyText"/>
        <w:numPr>
          <w:ilvl w:val="0"/>
          <w:numId w:val="42"/>
        </w:numPr>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OS Date: Effective Date</w:t>
      </w:r>
    </w:p>
    <w:p w14:paraId="61F34AC6" w14:textId="77777777" w:rsidR="00F55D89" w:rsidRPr="002E7508" w:rsidRDefault="00F55D89" w:rsidP="004F5879">
      <w:pPr>
        <w:pStyle w:val="BodyText"/>
        <w:spacing w:line="276" w:lineRule="auto"/>
        <w:ind w:firstLine="709"/>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Format of the importing file:</w:t>
      </w:r>
    </w:p>
    <w:tbl>
      <w:tblPr>
        <w:tblStyle w:val="TableGrid"/>
        <w:tblW w:w="0" w:type="auto"/>
        <w:tblInd w:w="1416" w:type="dxa"/>
        <w:tblLook w:val="04A0" w:firstRow="1" w:lastRow="0" w:firstColumn="1" w:lastColumn="0" w:noHBand="0" w:noVBand="1"/>
      </w:tblPr>
      <w:tblGrid>
        <w:gridCol w:w="828"/>
        <w:gridCol w:w="2520"/>
        <w:gridCol w:w="2520"/>
      </w:tblGrid>
      <w:tr w:rsidR="00F55D89" w:rsidRPr="002E7508" w14:paraId="7153A5A7" w14:textId="77777777" w:rsidTr="004F5879">
        <w:tc>
          <w:tcPr>
            <w:tcW w:w="828" w:type="dxa"/>
          </w:tcPr>
          <w:p w14:paraId="4D887DA6" w14:textId="77777777" w:rsidR="00F55D89" w:rsidRPr="002E7508" w:rsidRDefault="00F55D89" w:rsidP="00CB6AD6">
            <w:pPr>
              <w:pStyle w:val="BodyText"/>
              <w:spacing w:line="276" w:lineRule="auto"/>
              <w:jc w:val="center"/>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No.</w:t>
            </w:r>
          </w:p>
        </w:tc>
        <w:tc>
          <w:tcPr>
            <w:tcW w:w="2520" w:type="dxa"/>
          </w:tcPr>
          <w:p w14:paraId="08491C7B" w14:textId="77777777" w:rsidR="00F55D89" w:rsidRPr="002E7508" w:rsidRDefault="00F55D89" w:rsidP="00CB6AD6">
            <w:pPr>
              <w:pStyle w:val="BodyText"/>
              <w:spacing w:line="276" w:lineRule="auto"/>
              <w:jc w:val="center"/>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Field Name</w:t>
            </w:r>
          </w:p>
        </w:tc>
        <w:tc>
          <w:tcPr>
            <w:tcW w:w="2520" w:type="dxa"/>
          </w:tcPr>
          <w:p w14:paraId="77D63F9F" w14:textId="77777777" w:rsidR="00F55D89" w:rsidRPr="002E7508" w:rsidRDefault="00F55D89" w:rsidP="00CB6AD6">
            <w:pPr>
              <w:pStyle w:val="BodyText"/>
              <w:spacing w:line="276" w:lineRule="auto"/>
              <w:jc w:val="center"/>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Format</w:t>
            </w:r>
          </w:p>
        </w:tc>
      </w:tr>
      <w:tr w:rsidR="00F55D89" w:rsidRPr="002E7508" w14:paraId="49CE2327" w14:textId="77777777" w:rsidTr="004F5879">
        <w:tc>
          <w:tcPr>
            <w:tcW w:w="828" w:type="dxa"/>
          </w:tcPr>
          <w:p w14:paraId="3106F147"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1</w:t>
            </w:r>
          </w:p>
        </w:tc>
        <w:tc>
          <w:tcPr>
            <w:tcW w:w="2520" w:type="dxa"/>
          </w:tcPr>
          <w:p w14:paraId="72630323"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CaseId</w:t>
            </w:r>
          </w:p>
        </w:tc>
        <w:tc>
          <w:tcPr>
            <w:tcW w:w="2520" w:type="dxa"/>
          </w:tcPr>
          <w:p w14:paraId="5B7C4774"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String</w:t>
            </w:r>
          </w:p>
        </w:tc>
      </w:tr>
      <w:tr w:rsidR="00F55D89" w:rsidRPr="002E7508" w14:paraId="6773515B" w14:textId="77777777" w:rsidTr="004F5879">
        <w:tc>
          <w:tcPr>
            <w:tcW w:w="828" w:type="dxa"/>
          </w:tcPr>
          <w:p w14:paraId="04276C3C"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2</w:t>
            </w:r>
          </w:p>
        </w:tc>
        <w:tc>
          <w:tcPr>
            <w:tcW w:w="2520" w:type="dxa"/>
          </w:tcPr>
          <w:p w14:paraId="776FDDD6"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OS Agency Code</w:t>
            </w:r>
          </w:p>
        </w:tc>
        <w:tc>
          <w:tcPr>
            <w:tcW w:w="2520" w:type="dxa"/>
          </w:tcPr>
          <w:p w14:paraId="199E42BF"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String</w:t>
            </w:r>
          </w:p>
        </w:tc>
      </w:tr>
      <w:tr w:rsidR="00F55D89" w:rsidRPr="002E7508" w14:paraId="49357443" w14:textId="77777777" w:rsidTr="004F5879">
        <w:tc>
          <w:tcPr>
            <w:tcW w:w="828" w:type="dxa"/>
          </w:tcPr>
          <w:p w14:paraId="4E050432"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3</w:t>
            </w:r>
          </w:p>
        </w:tc>
        <w:tc>
          <w:tcPr>
            <w:tcW w:w="2520" w:type="dxa"/>
          </w:tcPr>
          <w:p w14:paraId="317EE0D6"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Effective Date</w:t>
            </w:r>
          </w:p>
        </w:tc>
        <w:tc>
          <w:tcPr>
            <w:tcW w:w="2520" w:type="dxa"/>
          </w:tcPr>
          <w:p w14:paraId="6B843015"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Date Format</w:t>
            </w:r>
          </w:p>
        </w:tc>
      </w:tr>
      <w:tr w:rsidR="00F55D89" w:rsidRPr="002E7508" w14:paraId="7B4FBF7B" w14:textId="77777777" w:rsidTr="004F5879">
        <w:tc>
          <w:tcPr>
            <w:tcW w:w="828" w:type="dxa"/>
          </w:tcPr>
          <w:p w14:paraId="22BA1811"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4</w:t>
            </w:r>
          </w:p>
        </w:tc>
        <w:tc>
          <w:tcPr>
            <w:tcW w:w="2520" w:type="dxa"/>
          </w:tcPr>
          <w:p w14:paraId="583A02F7"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Amount</w:t>
            </w:r>
          </w:p>
        </w:tc>
        <w:tc>
          <w:tcPr>
            <w:tcW w:w="2520" w:type="dxa"/>
          </w:tcPr>
          <w:p w14:paraId="44909FD0" w14:textId="77777777" w:rsidR="00F55D89" w:rsidRPr="002E7508" w:rsidRDefault="00F55D89" w:rsidP="00CB6AD6">
            <w:pPr>
              <w:pStyle w:val="BodyText"/>
              <w:spacing w:line="276" w:lineRule="auto"/>
              <w:rPr>
                <w:rFonts w:ascii="Century Gothic" w:hAnsi="Century Gothic" w:cs="Arial"/>
                <w:bCs/>
                <w:color w:val="000000" w:themeColor="text1"/>
                <w:sz w:val="20"/>
                <w:szCs w:val="20"/>
              </w:rPr>
            </w:pPr>
            <w:r w:rsidRPr="002E7508">
              <w:rPr>
                <w:rFonts w:ascii="Century Gothic" w:hAnsi="Century Gothic" w:cs="Arial"/>
                <w:bCs/>
                <w:color w:val="000000" w:themeColor="text1"/>
                <w:sz w:val="20"/>
                <w:szCs w:val="20"/>
              </w:rPr>
              <w:t>Money</w:t>
            </w:r>
          </w:p>
        </w:tc>
      </w:tr>
    </w:tbl>
    <w:p w14:paraId="270CC8AC" w14:textId="2164C71F" w:rsidR="00F55D89" w:rsidRPr="002E7508" w:rsidRDefault="004F5879" w:rsidP="00527C6C">
      <w:pPr>
        <w:ind w:left="0"/>
        <w:rPr>
          <w:bCs/>
          <w:szCs w:val="20"/>
        </w:rPr>
      </w:pPr>
      <w:r w:rsidRPr="002E7508">
        <w:rPr>
          <w:bCs/>
          <w:szCs w:val="20"/>
        </w:rPr>
        <w:tab/>
      </w:r>
    </w:p>
    <w:p w14:paraId="661DC2B9" w14:textId="5194C309" w:rsidR="00D53237" w:rsidRPr="002E7508" w:rsidRDefault="00D53237" w:rsidP="005D1E95">
      <w:pPr>
        <w:pStyle w:val="Heading3"/>
      </w:pPr>
      <w:bookmarkStart w:id="218" w:name="_Toc527383640"/>
      <w:bookmarkStart w:id="219" w:name="_Toc69292256"/>
      <w:r w:rsidRPr="002E7508">
        <w:t>REQD00083 – Field Card</w:t>
      </w:r>
      <w:bookmarkEnd w:id="218"/>
      <w:bookmarkEnd w:id="219"/>
    </w:p>
    <w:p w14:paraId="530B04F0" w14:textId="28414DB8" w:rsidR="00F423D9" w:rsidRPr="002E7508" w:rsidRDefault="00F423D9" w:rsidP="0075462A">
      <w:pPr>
        <w:spacing w:line="360" w:lineRule="auto"/>
        <w:rPr>
          <w:b/>
          <w:szCs w:val="20"/>
        </w:rPr>
      </w:pPr>
      <w:r w:rsidRPr="002E7508">
        <w:rPr>
          <w:b/>
          <w:szCs w:val="20"/>
        </w:rPr>
        <w:t xml:space="preserve">Field Card report </w:t>
      </w:r>
      <w:r w:rsidR="009F65AB" w:rsidRPr="002E7508">
        <w:rPr>
          <w:b/>
          <w:szCs w:val="20"/>
        </w:rPr>
        <w:t xml:space="preserve">format </w:t>
      </w:r>
      <w:r w:rsidRPr="002E7508">
        <w:rPr>
          <w:b/>
          <w:szCs w:val="20"/>
        </w:rPr>
        <w:t xml:space="preserve">for customer visit should be kept the same as the current configuration in LFVN </w:t>
      </w:r>
      <w:r w:rsidR="00861035" w:rsidRPr="002E7508">
        <w:rPr>
          <w:b/>
          <w:szCs w:val="20"/>
        </w:rPr>
        <w:t>Production but</w:t>
      </w:r>
      <w:r w:rsidR="004560CB" w:rsidRPr="002E7508">
        <w:rPr>
          <w:b/>
          <w:szCs w:val="20"/>
        </w:rPr>
        <w:t xml:space="preserve"> allow to retrieve information of BNPL </w:t>
      </w:r>
      <w:r w:rsidR="006A5D27" w:rsidRPr="002E7508">
        <w:rPr>
          <w:b/>
          <w:szCs w:val="20"/>
        </w:rPr>
        <w:t xml:space="preserve">collection case. </w:t>
      </w:r>
    </w:p>
    <w:p w14:paraId="197B9E7F" w14:textId="77777777" w:rsidR="002D4C68" w:rsidRPr="002E7508" w:rsidRDefault="002D4C68" w:rsidP="0075462A">
      <w:pPr>
        <w:spacing w:line="360" w:lineRule="auto"/>
        <w:rPr>
          <w:bCs/>
          <w:szCs w:val="20"/>
        </w:rPr>
      </w:pPr>
      <w:r w:rsidRPr="002E7508">
        <w:rPr>
          <w:bCs/>
          <w:szCs w:val="20"/>
        </w:rPr>
        <w:t>User should be able to generate the report that contains the information for Customer visit.</w:t>
      </w:r>
    </w:p>
    <w:p w14:paraId="148B46FF" w14:textId="6D9A09BE" w:rsidR="00D53237" w:rsidRPr="002E7508" w:rsidRDefault="00D53237" w:rsidP="005D1E95">
      <w:pPr>
        <w:pStyle w:val="Heading3"/>
      </w:pPr>
      <w:bookmarkStart w:id="220" w:name="_Toc526259304"/>
      <w:bookmarkStart w:id="221" w:name="_Toc526259356"/>
      <w:bookmarkStart w:id="222" w:name="_Toc527383641"/>
      <w:bookmarkStart w:id="223" w:name="_Toc69292257"/>
      <w:bookmarkEnd w:id="220"/>
      <w:bookmarkEnd w:id="221"/>
      <w:r w:rsidRPr="002E7508">
        <w:t>REQD00084 – Role and case screen</w:t>
      </w:r>
      <w:bookmarkEnd w:id="222"/>
      <w:bookmarkEnd w:id="223"/>
    </w:p>
    <w:p w14:paraId="77D3A4A2" w14:textId="50604017" w:rsidR="00FF6C7C" w:rsidRPr="002E7508" w:rsidRDefault="003B2F4E" w:rsidP="00577CDE">
      <w:pPr>
        <w:spacing w:line="360" w:lineRule="auto"/>
        <w:rPr>
          <w:b/>
          <w:szCs w:val="20"/>
        </w:rPr>
      </w:pPr>
      <w:r w:rsidRPr="002E7508">
        <w:rPr>
          <w:b/>
          <w:szCs w:val="20"/>
        </w:rPr>
        <w:t>Role and case screen</w:t>
      </w:r>
      <w:r w:rsidR="00FF6C7C" w:rsidRPr="002E7508">
        <w:rPr>
          <w:b/>
          <w:szCs w:val="20"/>
        </w:rPr>
        <w:t xml:space="preserve"> </w:t>
      </w:r>
      <w:r w:rsidR="009F65AB" w:rsidRPr="002E7508">
        <w:rPr>
          <w:b/>
          <w:szCs w:val="20"/>
        </w:rPr>
        <w:t xml:space="preserve">format </w:t>
      </w:r>
      <w:r w:rsidR="00FF6C7C" w:rsidRPr="002E7508">
        <w:rPr>
          <w:b/>
          <w:szCs w:val="20"/>
        </w:rPr>
        <w:t>should be kept the same as the current configuration in LFVN Production</w:t>
      </w:r>
      <w:r w:rsidR="0056171B" w:rsidRPr="002E7508">
        <w:rPr>
          <w:b/>
          <w:szCs w:val="20"/>
        </w:rPr>
        <w:t xml:space="preserve"> but allow to retrieve information of BNPL collection case. </w:t>
      </w:r>
    </w:p>
    <w:p w14:paraId="7C6861B6" w14:textId="417EF4E0" w:rsidR="002D4C68" w:rsidRPr="002E7508" w:rsidRDefault="002D4C68" w:rsidP="00577CDE">
      <w:pPr>
        <w:spacing w:line="360" w:lineRule="auto"/>
        <w:rPr>
          <w:bCs/>
          <w:szCs w:val="20"/>
        </w:rPr>
      </w:pPr>
      <w:r w:rsidRPr="002E7508">
        <w:rPr>
          <w:bCs/>
          <w:szCs w:val="20"/>
        </w:rPr>
        <w:t xml:space="preserve">LFVN wants to have a new screen which show: Role =&gt; Collectors =&gt; Cases (just show the information and save to csv file). Case list should contain the same information as described in the paragraph </w:t>
      </w:r>
      <w:r w:rsidRPr="002E7508">
        <w:rPr>
          <w:bCs/>
          <w:szCs w:val="20"/>
        </w:rPr>
        <w:fldChar w:fldCharType="begin"/>
      </w:r>
      <w:r w:rsidRPr="002E7508">
        <w:rPr>
          <w:bCs/>
          <w:szCs w:val="20"/>
        </w:rPr>
        <w:instrText xml:space="preserve"> REF _Ref525912731 \r \h  \* MERGEFORMAT </w:instrText>
      </w:r>
      <w:r w:rsidRPr="002E7508">
        <w:rPr>
          <w:bCs/>
          <w:szCs w:val="20"/>
        </w:rPr>
      </w:r>
      <w:r w:rsidRPr="002E7508">
        <w:rPr>
          <w:bCs/>
          <w:szCs w:val="20"/>
        </w:rPr>
        <w:fldChar w:fldCharType="separate"/>
      </w:r>
      <w:r w:rsidR="006E0C40" w:rsidRPr="002E7508">
        <w:rPr>
          <w:bCs/>
          <w:szCs w:val="20"/>
        </w:rPr>
        <w:t>5</w:t>
      </w:r>
      <w:r w:rsidRPr="002E7508">
        <w:rPr>
          <w:bCs/>
          <w:szCs w:val="20"/>
        </w:rPr>
        <w:t>.7.1</w:t>
      </w:r>
      <w:r w:rsidRPr="002E7508">
        <w:rPr>
          <w:bCs/>
          <w:szCs w:val="20"/>
        </w:rPr>
        <w:fldChar w:fldCharType="end"/>
      </w:r>
      <w:r w:rsidRPr="002E7508">
        <w:rPr>
          <w:bCs/>
          <w:szCs w:val="20"/>
        </w:rPr>
        <w:t>.</w:t>
      </w:r>
      <w:bookmarkStart w:id="224" w:name="_Toc525060288"/>
      <w:bookmarkStart w:id="225" w:name="_Toc525125784"/>
      <w:bookmarkEnd w:id="224"/>
      <w:bookmarkEnd w:id="225"/>
    </w:p>
    <w:p w14:paraId="28EABA15" w14:textId="77777777" w:rsidR="00D53237" w:rsidRPr="002E7508" w:rsidRDefault="00D53237" w:rsidP="00D53237">
      <w:pPr>
        <w:rPr>
          <w:bCs/>
          <w:szCs w:val="20"/>
        </w:rPr>
      </w:pPr>
    </w:p>
    <w:sectPr w:rsidR="00D53237" w:rsidRPr="002E7508" w:rsidSect="00BC1245">
      <w:headerReference w:type="default" r:id="rId19"/>
      <w:footerReference w:type="default" r:id="rId20"/>
      <w:footerReference w:type="first" r:id="rId21"/>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5C3CC" w14:textId="77777777" w:rsidR="009A32C7" w:rsidRDefault="009A32C7" w:rsidP="00A16382">
      <w:pPr>
        <w:spacing w:after="0" w:line="240" w:lineRule="auto"/>
      </w:pPr>
      <w:r>
        <w:separator/>
      </w:r>
    </w:p>
  </w:endnote>
  <w:endnote w:type="continuationSeparator" w:id="0">
    <w:p w14:paraId="3D09F39F" w14:textId="77777777" w:rsidR="009A32C7" w:rsidRDefault="009A32C7"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2FB61" w14:textId="39268057" w:rsidR="00CB6AD6" w:rsidRPr="008B4A25" w:rsidRDefault="00CB6AD6"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sidR="00D01E28">
      <w:rPr>
        <w:noProof/>
        <w:color w:val="0C8EDC"/>
        <w:sz w:val="16"/>
        <w:szCs w:val="12"/>
      </w:rPr>
      <w:t>4</w:t>
    </w:r>
    <w:r w:rsidRPr="00483959">
      <w:rPr>
        <w:color w:val="0C8EDC"/>
        <w:sz w:val="16"/>
        <w:szCs w:val="12"/>
      </w:rPr>
      <w:fldChar w:fldCharType="end"/>
    </w:r>
    <w:r>
      <w:rPr>
        <w:color w:val="0C8EDC"/>
        <w:sz w:val="16"/>
        <w:szCs w:val="12"/>
      </w:rPr>
      <w:t>/</w:t>
    </w:r>
    <w:fldSimple w:instr=" NUMPAGES  \* Arabic  \* MERGEFORMAT ">
      <w:r w:rsidR="00D01E28" w:rsidRPr="00D01E28">
        <w:rPr>
          <w:noProof/>
          <w:color w:val="0C8EDC"/>
          <w:sz w:val="16"/>
          <w:szCs w:val="12"/>
        </w:rPr>
        <w:t>30</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DBACF" w14:textId="77777777" w:rsidR="00CB6AD6" w:rsidRPr="002E2175" w:rsidRDefault="00CB6AD6" w:rsidP="002E2175">
    <w:pPr>
      <w:tabs>
        <w:tab w:val="center" w:pos="8647"/>
        <w:tab w:val="right" w:pos="9072"/>
      </w:tabs>
      <w:spacing w:before="60"/>
      <w:rPr>
        <w:b/>
        <w:bCs/>
        <w:color w:val="808080"/>
        <w:sz w:val="22"/>
        <w:szCs w:val="16"/>
      </w:rPr>
    </w:pPr>
    <w:r w:rsidRPr="0090298F">
      <w:rPr>
        <w:b/>
        <w:bCs/>
        <w:color w:val="000000"/>
        <w:sz w:val="12"/>
        <w:szCs w:val="12"/>
        <w:lang w:val="en-GB"/>
      </w:rPr>
      <w:t>OpenWay</w:t>
    </w:r>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6237A" w14:textId="77777777" w:rsidR="009A32C7" w:rsidRDefault="009A32C7" w:rsidP="00A16382">
      <w:pPr>
        <w:spacing w:after="0" w:line="240" w:lineRule="auto"/>
      </w:pPr>
      <w:r>
        <w:separator/>
      </w:r>
    </w:p>
  </w:footnote>
  <w:footnote w:type="continuationSeparator" w:id="0">
    <w:p w14:paraId="19A31E73" w14:textId="77777777" w:rsidR="009A32C7" w:rsidRDefault="009A32C7"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A4FCD" w14:textId="767B9552" w:rsidR="00CB6AD6" w:rsidRPr="001504C8" w:rsidRDefault="00CB6AD6" w:rsidP="006275C5">
    <w:pPr>
      <w:pStyle w:val="Header"/>
    </w:pPr>
    <w:r>
      <w:rPr>
        <w:noProof/>
        <w:lang w:eastAsia="en-US"/>
      </w:rPr>
      <w:drawing>
        <wp:anchor distT="0" distB="0" distL="114300" distR="114300" simplePos="0" relativeHeight="251656192" behindDoc="0" locked="0" layoutInCell="1" allowOverlap="1" wp14:anchorId="703D23B8" wp14:editId="6B09002D">
          <wp:simplePos x="0" y="0"/>
          <wp:positionH relativeFrom="column">
            <wp:posOffset>4727212</wp:posOffset>
          </wp:positionH>
          <wp:positionV relativeFrom="paragraph">
            <wp:posOffset>6350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Pr="001504C8">
          <w:t>Discovery Report</w:t>
        </w:r>
      </w:sdtContent>
    </w:sdt>
    <w:r>
      <w:rPr>
        <w:noProof/>
        <w:lang w:eastAsia="en-US"/>
      </w:rPr>
      <mc:AlternateContent>
        <mc:Choice Requires="wps">
          <w:drawing>
            <wp:anchor distT="0" distB="0" distL="114297" distR="114297" simplePos="0" relativeHeight="251658240" behindDoc="0" locked="0" layoutInCell="1" allowOverlap="1" wp14:anchorId="18FADE4A" wp14:editId="43CE5016">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61FED12" id="Прямая соединительная линия 2" o:spid="_x0000_s1026" style="position:absolute;z-index:251658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" strokeweight=".25pt">
              <o:lock v:ext="edit" shapetype="f"/>
            </v:line>
          </w:pict>
        </mc:Fallback>
      </mc:AlternateContent>
    </w:r>
    <w:r w:rsidRPr="001504C8">
      <w:t xml:space="preserve">. </w:t>
    </w:r>
    <w:r>
      <w:t>Debt Collection</w:t>
    </w:r>
  </w:p>
  <w:p w14:paraId="68D765E2" w14:textId="47E4CB24" w:rsidR="00CB6AD6" w:rsidRPr="00A75AAF" w:rsidRDefault="00CB6AD6" w:rsidP="001B7F83">
    <w:pPr>
      <w:pStyle w:val="Header"/>
    </w:pPr>
    <w:r>
      <w:t xml:space="preserve">Version: </w:t>
    </w:r>
    <w:fldSimple w:instr=" DOCPROPERTY  Version  \* MERGEFORMAT ">
      <w:r>
        <w:t>1</w:t>
      </w:r>
    </w:fldSimple>
    <w:r w:rsidR="0092689C">
      <w:t>.0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0EB"/>
    <w:multiLevelType w:val="hybridMultilevel"/>
    <w:tmpl w:val="98B264D4"/>
    <w:lvl w:ilvl="0" w:tplc="7D0A89B0">
      <w:start w:val="1"/>
      <w:numFmt w:val="bullet"/>
      <w:pStyle w:val="Normal1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009B6724"/>
    <w:multiLevelType w:val="hybridMultilevel"/>
    <w:tmpl w:val="45B47A0A"/>
    <w:lvl w:ilvl="0" w:tplc="0409000D">
      <w:start w:val="1"/>
      <w:numFmt w:val="bullet"/>
      <w:lvlText w:val=""/>
      <w:lvlJc w:val="left"/>
      <w:pPr>
        <w:ind w:left="1493" w:hanging="360"/>
      </w:pPr>
      <w:rPr>
        <w:rFonts w:ascii="Wingdings" w:hAnsi="Wingdings"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047A6A06"/>
    <w:multiLevelType w:val="hybridMultilevel"/>
    <w:tmpl w:val="4A3A2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E7416"/>
    <w:multiLevelType w:val="hybridMultilevel"/>
    <w:tmpl w:val="85A48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C483E"/>
    <w:multiLevelType w:val="hybridMultilevel"/>
    <w:tmpl w:val="6EFC4478"/>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ED2D44"/>
    <w:multiLevelType w:val="hybridMultilevel"/>
    <w:tmpl w:val="7E2E28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7053E"/>
    <w:multiLevelType w:val="hybridMultilevel"/>
    <w:tmpl w:val="850CAE82"/>
    <w:lvl w:ilvl="0" w:tplc="02061D5C">
      <w:start w:val="1"/>
      <w:numFmt w:val="bullet"/>
      <w:pStyle w:val="BodyTextBullet"/>
      <w:lvlText w:val=""/>
      <w:lvlJc w:val="left"/>
      <w:pPr>
        <w:tabs>
          <w:tab w:val="num" w:pos="1077"/>
        </w:tabs>
        <w:ind w:left="1077" w:hanging="360"/>
      </w:pPr>
      <w:rPr>
        <w:rFonts w:ascii="Symbol" w:hAnsi="Symbol" w:hint="default"/>
        <w:color w:val="auto"/>
        <w:sz w:val="20"/>
      </w:rPr>
    </w:lvl>
    <w:lvl w:ilvl="1" w:tplc="D5B65B7E">
      <w:start w:val="1"/>
      <w:numFmt w:val="decimal"/>
      <w:lvlText w:val="%2."/>
      <w:lvlJc w:val="left"/>
      <w:pPr>
        <w:tabs>
          <w:tab w:val="num" w:pos="1797"/>
        </w:tabs>
        <w:ind w:left="1797" w:hanging="360"/>
      </w:pPr>
      <w:rPr>
        <w:rFonts w:cs="Times New Roman" w:hint="default"/>
        <w:color w:val="C90000"/>
        <w:sz w:val="20"/>
      </w:rPr>
    </w:lvl>
    <w:lvl w:ilvl="2" w:tplc="7252173A" w:tentative="1">
      <w:start w:val="1"/>
      <w:numFmt w:val="bullet"/>
      <w:lvlText w:val=""/>
      <w:lvlJc w:val="left"/>
      <w:pPr>
        <w:tabs>
          <w:tab w:val="num" w:pos="2517"/>
        </w:tabs>
        <w:ind w:left="2517" w:hanging="360"/>
      </w:pPr>
      <w:rPr>
        <w:rFonts w:ascii="Wingdings" w:hAnsi="Wingdings" w:hint="default"/>
      </w:rPr>
    </w:lvl>
    <w:lvl w:ilvl="3" w:tplc="87B0EBB2" w:tentative="1">
      <w:start w:val="1"/>
      <w:numFmt w:val="bullet"/>
      <w:lvlText w:val=""/>
      <w:lvlJc w:val="left"/>
      <w:pPr>
        <w:tabs>
          <w:tab w:val="num" w:pos="3237"/>
        </w:tabs>
        <w:ind w:left="3237" w:hanging="360"/>
      </w:pPr>
      <w:rPr>
        <w:rFonts w:ascii="Symbol" w:hAnsi="Symbol" w:hint="default"/>
      </w:rPr>
    </w:lvl>
    <w:lvl w:ilvl="4" w:tplc="908E0F38" w:tentative="1">
      <w:start w:val="1"/>
      <w:numFmt w:val="bullet"/>
      <w:lvlText w:val="o"/>
      <w:lvlJc w:val="left"/>
      <w:pPr>
        <w:tabs>
          <w:tab w:val="num" w:pos="3957"/>
        </w:tabs>
        <w:ind w:left="3957" w:hanging="360"/>
      </w:pPr>
      <w:rPr>
        <w:rFonts w:ascii="Courier New" w:hAnsi="Courier New" w:hint="default"/>
      </w:rPr>
    </w:lvl>
    <w:lvl w:ilvl="5" w:tplc="1ECCED66" w:tentative="1">
      <w:start w:val="1"/>
      <w:numFmt w:val="bullet"/>
      <w:lvlText w:val=""/>
      <w:lvlJc w:val="left"/>
      <w:pPr>
        <w:tabs>
          <w:tab w:val="num" w:pos="4677"/>
        </w:tabs>
        <w:ind w:left="4677" w:hanging="360"/>
      </w:pPr>
      <w:rPr>
        <w:rFonts w:ascii="Wingdings" w:hAnsi="Wingdings" w:hint="default"/>
      </w:rPr>
    </w:lvl>
    <w:lvl w:ilvl="6" w:tplc="154203D8" w:tentative="1">
      <w:start w:val="1"/>
      <w:numFmt w:val="bullet"/>
      <w:lvlText w:val=""/>
      <w:lvlJc w:val="left"/>
      <w:pPr>
        <w:tabs>
          <w:tab w:val="num" w:pos="5397"/>
        </w:tabs>
        <w:ind w:left="5397" w:hanging="360"/>
      </w:pPr>
      <w:rPr>
        <w:rFonts w:ascii="Symbol" w:hAnsi="Symbol" w:hint="default"/>
      </w:rPr>
    </w:lvl>
    <w:lvl w:ilvl="7" w:tplc="BDDE5FA6" w:tentative="1">
      <w:start w:val="1"/>
      <w:numFmt w:val="bullet"/>
      <w:lvlText w:val="o"/>
      <w:lvlJc w:val="left"/>
      <w:pPr>
        <w:tabs>
          <w:tab w:val="num" w:pos="6117"/>
        </w:tabs>
        <w:ind w:left="6117" w:hanging="360"/>
      </w:pPr>
      <w:rPr>
        <w:rFonts w:ascii="Courier New" w:hAnsi="Courier New" w:hint="default"/>
      </w:rPr>
    </w:lvl>
    <w:lvl w:ilvl="8" w:tplc="EE80672C"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11" w15:restartNumberingAfterBreak="0">
    <w:nsid w:val="22DF0256"/>
    <w:multiLevelType w:val="multilevel"/>
    <w:tmpl w:val="4BA8B8CE"/>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6C7C9F"/>
    <w:multiLevelType w:val="hybridMultilevel"/>
    <w:tmpl w:val="644C176A"/>
    <w:lvl w:ilvl="0" w:tplc="04190001">
      <w:start w:val="1"/>
      <w:numFmt w:val="bullet"/>
      <w:lvlText w:val="o"/>
      <w:lvlJc w:val="left"/>
      <w:pPr>
        <w:ind w:left="1800" w:hanging="360"/>
      </w:pPr>
      <w:rPr>
        <w:rFonts w:ascii="Courier New" w:hAnsi="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6914A08"/>
    <w:multiLevelType w:val="hybridMultilevel"/>
    <w:tmpl w:val="936AD38C"/>
    <w:lvl w:ilvl="0" w:tplc="04090001">
      <w:start w:val="1"/>
      <w:numFmt w:val="bullet"/>
      <w:lvlText w:val=""/>
      <w:lvlJc w:val="left"/>
      <w:pPr>
        <w:ind w:left="1503" w:hanging="360"/>
      </w:pPr>
      <w:rPr>
        <w:rFonts w:ascii="Symbol" w:hAnsi="Symbol" w:hint="default"/>
      </w:rPr>
    </w:lvl>
    <w:lvl w:ilvl="1" w:tplc="04090003">
      <w:start w:val="1"/>
      <w:numFmt w:val="bullet"/>
      <w:lvlText w:val="o"/>
      <w:lvlJc w:val="left"/>
      <w:pPr>
        <w:ind w:left="2223" w:hanging="360"/>
      </w:pPr>
      <w:rPr>
        <w:rFonts w:ascii="Courier New" w:hAnsi="Courier New" w:cs="Courier New" w:hint="default"/>
      </w:rPr>
    </w:lvl>
    <w:lvl w:ilvl="2" w:tplc="04090005">
      <w:start w:val="1"/>
      <w:numFmt w:val="bullet"/>
      <w:lvlText w:val=""/>
      <w:lvlJc w:val="left"/>
      <w:pPr>
        <w:ind w:left="2943" w:hanging="360"/>
      </w:pPr>
      <w:rPr>
        <w:rFonts w:ascii="Wingdings" w:hAnsi="Wingdings" w:hint="default"/>
      </w:rPr>
    </w:lvl>
    <w:lvl w:ilvl="3" w:tplc="0409000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4"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2D83DC7"/>
    <w:multiLevelType w:val="hybridMultilevel"/>
    <w:tmpl w:val="EA7A07D0"/>
    <w:lvl w:ilvl="0" w:tplc="0409000D">
      <w:start w:val="1"/>
      <w:numFmt w:val="bullet"/>
      <w:lvlText w:val=""/>
      <w:lvlJc w:val="left"/>
      <w:pPr>
        <w:ind w:left="882" w:hanging="360"/>
      </w:pPr>
      <w:rPr>
        <w:rFonts w:ascii="Wingdings" w:hAnsi="Wingdings" w:hint="default"/>
      </w:rPr>
    </w:lvl>
    <w:lvl w:ilvl="1" w:tplc="04090003">
      <w:start w:val="1"/>
      <w:numFmt w:val="bullet"/>
      <w:lvlText w:val="o"/>
      <w:lvlJc w:val="left"/>
      <w:pPr>
        <w:ind w:left="1602" w:hanging="360"/>
      </w:pPr>
      <w:rPr>
        <w:rFonts w:ascii="Courier New" w:hAnsi="Courier New" w:cs="Courier New" w:hint="default"/>
      </w:rPr>
    </w:lvl>
    <w:lvl w:ilvl="2" w:tplc="04090005">
      <w:start w:val="1"/>
      <w:numFmt w:val="bullet"/>
      <w:lvlText w:val=""/>
      <w:lvlJc w:val="left"/>
      <w:pPr>
        <w:ind w:left="2322" w:hanging="360"/>
      </w:pPr>
      <w:rPr>
        <w:rFonts w:ascii="Wingdings" w:hAnsi="Wingdings"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7" w15:restartNumberingAfterBreak="0">
    <w:nsid w:val="348A49BA"/>
    <w:multiLevelType w:val="hybridMultilevel"/>
    <w:tmpl w:val="0DBE6E02"/>
    <w:lvl w:ilvl="0" w:tplc="0809000D">
      <w:start w:val="1"/>
      <w:numFmt w:val="bullet"/>
      <w:lvlText w:val=""/>
      <w:lvlJc w:val="left"/>
      <w:pPr>
        <w:ind w:left="882" w:hanging="360"/>
      </w:pPr>
      <w:rPr>
        <w:rFonts w:ascii="Wingdings" w:hAnsi="Wingdings" w:hint="default"/>
      </w:rPr>
    </w:lvl>
    <w:lvl w:ilvl="1" w:tplc="08090003">
      <w:start w:val="1"/>
      <w:numFmt w:val="bullet"/>
      <w:lvlText w:val="o"/>
      <w:lvlJc w:val="left"/>
      <w:pPr>
        <w:ind w:left="1602" w:hanging="360"/>
      </w:pPr>
      <w:rPr>
        <w:rFonts w:ascii="Courier New" w:hAnsi="Courier New" w:cs="Courier New" w:hint="default"/>
      </w:rPr>
    </w:lvl>
    <w:lvl w:ilvl="2" w:tplc="08090005">
      <w:start w:val="1"/>
      <w:numFmt w:val="bullet"/>
      <w:lvlText w:val=""/>
      <w:lvlJc w:val="left"/>
      <w:pPr>
        <w:ind w:left="2322" w:hanging="360"/>
      </w:pPr>
      <w:rPr>
        <w:rFonts w:ascii="Wingdings" w:hAnsi="Wingdings" w:hint="default"/>
      </w:rPr>
    </w:lvl>
    <w:lvl w:ilvl="3" w:tplc="08090001" w:tentative="1">
      <w:start w:val="1"/>
      <w:numFmt w:val="bullet"/>
      <w:lvlText w:val=""/>
      <w:lvlJc w:val="left"/>
      <w:pPr>
        <w:ind w:left="3042" w:hanging="360"/>
      </w:pPr>
      <w:rPr>
        <w:rFonts w:ascii="Symbol" w:hAnsi="Symbol" w:hint="default"/>
      </w:rPr>
    </w:lvl>
    <w:lvl w:ilvl="4" w:tplc="08090003" w:tentative="1">
      <w:start w:val="1"/>
      <w:numFmt w:val="bullet"/>
      <w:lvlText w:val="o"/>
      <w:lvlJc w:val="left"/>
      <w:pPr>
        <w:ind w:left="3762" w:hanging="360"/>
      </w:pPr>
      <w:rPr>
        <w:rFonts w:ascii="Courier New" w:hAnsi="Courier New" w:cs="Courier New" w:hint="default"/>
      </w:rPr>
    </w:lvl>
    <w:lvl w:ilvl="5" w:tplc="08090005" w:tentative="1">
      <w:start w:val="1"/>
      <w:numFmt w:val="bullet"/>
      <w:lvlText w:val=""/>
      <w:lvlJc w:val="left"/>
      <w:pPr>
        <w:ind w:left="4482" w:hanging="360"/>
      </w:pPr>
      <w:rPr>
        <w:rFonts w:ascii="Wingdings" w:hAnsi="Wingdings" w:hint="default"/>
      </w:rPr>
    </w:lvl>
    <w:lvl w:ilvl="6" w:tplc="08090001" w:tentative="1">
      <w:start w:val="1"/>
      <w:numFmt w:val="bullet"/>
      <w:lvlText w:val=""/>
      <w:lvlJc w:val="left"/>
      <w:pPr>
        <w:ind w:left="5202" w:hanging="360"/>
      </w:pPr>
      <w:rPr>
        <w:rFonts w:ascii="Symbol" w:hAnsi="Symbol" w:hint="default"/>
      </w:rPr>
    </w:lvl>
    <w:lvl w:ilvl="7" w:tplc="08090003" w:tentative="1">
      <w:start w:val="1"/>
      <w:numFmt w:val="bullet"/>
      <w:lvlText w:val="o"/>
      <w:lvlJc w:val="left"/>
      <w:pPr>
        <w:ind w:left="5922" w:hanging="360"/>
      </w:pPr>
      <w:rPr>
        <w:rFonts w:ascii="Courier New" w:hAnsi="Courier New" w:cs="Courier New" w:hint="default"/>
      </w:rPr>
    </w:lvl>
    <w:lvl w:ilvl="8" w:tplc="08090005" w:tentative="1">
      <w:start w:val="1"/>
      <w:numFmt w:val="bullet"/>
      <w:lvlText w:val=""/>
      <w:lvlJc w:val="left"/>
      <w:pPr>
        <w:ind w:left="6642" w:hanging="360"/>
      </w:pPr>
      <w:rPr>
        <w:rFonts w:ascii="Wingdings" w:hAnsi="Wingdings" w:hint="default"/>
      </w:rPr>
    </w:lvl>
  </w:abstractNum>
  <w:abstractNum w:abstractNumId="18" w15:restartNumberingAfterBreak="0">
    <w:nsid w:val="368716B4"/>
    <w:multiLevelType w:val="hybridMultilevel"/>
    <w:tmpl w:val="6F6273B6"/>
    <w:lvl w:ilvl="0" w:tplc="04090005">
      <w:numFmt w:val="bullet"/>
      <w:pStyle w:val="DocBullets"/>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
      <w:lvlJc w:val="left"/>
      <w:pPr>
        <w:tabs>
          <w:tab w:val="num" w:pos="2858"/>
        </w:tabs>
        <w:ind w:left="2858" w:hanging="360"/>
      </w:pPr>
      <w:rPr>
        <w:rFonts w:ascii="Symbol" w:hAnsi="Symbol" w:hint="default"/>
        <w:color w:val="auto"/>
      </w:rPr>
    </w:lvl>
    <w:lvl w:ilvl="2" w:tplc="04090001">
      <w:start w:val="1"/>
      <w:numFmt w:val="bullet"/>
      <w:lvlText w:val=""/>
      <w:lvlJc w:val="left"/>
      <w:pPr>
        <w:tabs>
          <w:tab w:val="num" w:pos="3578"/>
        </w:tabs>
        <w:ind w:left="3578" w:hanging="360"/>
      </w:pPr>
      <w:rPr>
        <w:rFonts w:ascii="Symbol" w:hAnsi="Symbol"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15:restartNumberingAfterBreak="0">
    <w:nsid w:val="370D2C55"/>
    <w:multiLevelType w:val="hybridMultilevel"/>
    <w:tmpl w:val="F8464C7A"/>
    <w:lvl w:ilvl="0" w:tplc="0809000D">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78E016A"/>
    <w:multiLevelType w:val="hybridMultilevel"/>
    <w:tmpl w:val="714C08F2"/>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7C9595D"/>
    <w:multiLevelType w:val="hybridMultilevel"/>
    <w:tmpl w:val="850CC08E"/>
    <w:lvl w:ilvl="0" w:tplc="0409000D">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B2957D5"/>
    <w:multiLevelType w:val="multilevel"/>
    <w:tmpl w:val="5A7A6C4C"/>
    <w:lvl w:ilvl="0">
      <w:start w:val="1"/>
      <w:numFmt w:val="bullet"/>
      <w:lvlText w:val=""/>
      <w:lvlJc w:val="left"/>
      <w:pPr>
        <w:tabs>
          <w:tab w:val="num" w:pos="1701"/>
        </w:tabs>
        <w:ind w:left="1701" w:hanging="283"/>
      </w:pPr>
      <w:rPr>
        <w:rFonts w:ascii="Symbol" w:hAnsi="Symbol" w:hint="default"/>
      </w:rPr>
    </w:lvl>
    <w:lvl w:ilvl="1">
      <w:start w:val="1"/>
      <w:numFmt w:val="bullet"/>
      <w:pStyle w:val="BulletwithCheckbox"/>
      <w:lvlText w:val=""/>
      <w:lvlJc w:val="left"/>
      <w:pPr>
        <w:tabs>
          <w:tab w:val="num" w:pos="1985"/>
        </w:tabs>
        <w:ind w:left="2041" w:hanging="340"/>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2858"/>
        </w:tabs>
        <w:ind w:left="2858" w:hanging="360"/>
      </w:pPr>
      <w:rPr>
        <w:rFonts w:ascii="Symbol" w:hAnsi="Symbol"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23"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CCC0FB2"/>
    <w:multiLevelType w:val="hybridMultilevel"/>
    <w:tmpl w:val="84D66BB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3D0E1581"/>
    <w:multiLevelType w:val="hybridMultilevel"/>
    <w:tmpl w:val="698A607A"/>
    <w:lvl w:ilvl="0" w:tplc="2CECA38C">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E161B9B"/>
    <w:multiLevelType w:val="hybridMultilevel"/>
    <w:tmpl w:val="88A80D28"/>
    <w:lvl w:ilvl="0" w:tplc="DF16EF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610AC3"/>
    <w:multiLevelType w:val="hybridMultilevel"/>
    <w:tmpl w:val="4A9CC40C"/>
    <w:lvl w:ilvl="0" w:tplc="04090001">
      <w:start w:val="1"/>
      <w:numFmt w:val="decimal"/>
      <w:pStyle w:val="BodyTextNumbered"/>
      <w:lvlText w:val="%1."/>
      <w:lvlJc w:val="left"/>
      <w:pPr>
        <w:tabs>
          <w:tab w:val="num" w:pos="720"/>
        </w:tabs>
        <w:ind w:left="720" w:hanging="360"/>
      </w:pPr>
      <w:rPr>
        <w:rFonts w:cs="Times New Roman"/>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9" w15:restartNumberingAfterBreak="0">
    <w:nsid w:val="45CC5D05"/>
    <w:multiLevelType w:val="hybridMultilevel"/>
    <w:tmpl w:val="015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3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2" w15:restartNumberingAfterBreak="0">
    <w:nsid w:val="592E10F9"/>
    <w:multiLevelType w:val="hybridMultilevel"/>
    <w:tmpl w:val="993AED6E"/>
    <w:lvl w:ilvl="0" w:tplc="040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D567286"/>
    <w:multiLevelType w:val="multilevel"/>
    <w:tmpl w:val="2DE4105A"/>
    <w:lvl w:ilvl="0">
      <w:start w:val="1"/>
      <w:numFmt w:val="lowerLetter"/>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4" w15:restartNumberingAfterBreak="0">
    <w:nsid w:val="5FA33B91"/>
    <w:multiLevelType w:val="hybridMultilevel"/>
    <w:tmpl w:val="DEB8E2FA"/>
    <w:lvl w:ilvl="0" w:tplc="04190001">
      <w:start w:val="1"/>
      <w:numFmt w:val="bullet"/>
      <w:lvlText w:val="o"/>
      <w:lvlJc w:val="left"/>
      <w:pPr>
        <w:ind w:left="2160" w:hanging="360"/>
      </w:pPr>
      <w:rPr>
        <w:rFonts w:ascii="Courier New" w:hAnsi="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36" w15:restartNumberingAfterBreak="0">
    <w:nsid w:val="698D11F9"/>
    <w:multiLevelType w:val="multilevel"/>
    <w:tmpl w:val="714C08F2"/>
    <w:lvl w:ilvl="0">
      <w:start w:val="1"/>
      <w:numFmt w:val="decimal"/>
      <w:lvlText w:val="%1."/>
      <w:lvlJc w:val="left"/>
      <w:pPr>
        <w:ind w:left="882" w:hanging="360"/>
      </w:pPr>
      <w:rPr>
        <w:rFonts w:hint="default"/>
      </w:rPr>
    </w:lvl>
    <w:lvl w:ilvl="1" w:tentative="1">
      <w:start w:val="1"/>
      <w:numFmt w:val="lowerLetter"/>
      <w:lvlText w:val="%2."/>
      <w:lvlJc w:val="left"/>
      <w:pPr>
        <w:ind w:left="1602" w:hanging="360"/>
      </w:pPr>
    </w:lvl>
    <w:lvl w:ilvl="2" w:tentative="1">
      <w:start w:val="1"/>
      <w:numFmt w:val="lowerRoman"/>
      <w:lvlText w:val="%3."/>
      <w:lvlJc w:val="right"/>
      <w:pPr>
        <w:ind w:left="2322" w:hanging="180"/>
      </w:pPr>
    </w:lvl>
    <w:lvl w:ilvl="3" w:tentative="1">
      <w:start w:val="1"/>
      <w:numFmt w:val="decimal"/>
      <w:lvlText w:val="%4."/>
      <w:lvlJc w:val="left"/>
      <w:pPr>
        <w:ind w:left="3042" w:hanging="360"/>
      </w:pPr>
    </w:lvl>
    <w:lvl w:ilvl="4" w:tentative="1">
      <w:start w:val="1"/>
      <w:numFmt w:val="lowerLetter"/>
      <w:lvlText w:val="%5."/>
      <w:lvlJc w:val="left"/>
      <w:pPr>
        <w:ind w:left="3762" w:hanging="360"/>
      </w:pPr>
    </w:lvl>
    <w:lvl w:ilvl="5" w:tentative="1">
      <w:start w:val="1"/>
      <w:numFmt w:val="lowerRoman"/>
      <w:lvlText w:val="%6."/>
      <w:lvlJc w:val="right"/>
      <w:pPr>
        <w:ind w:left="4482" w:hanging="180"/>
      </w:pPr>
    </w:lvl>
    <w:lvl w:ilvl="6" w:tentative="1">
      <w:start w:val="1"/>
      <w:numFmt w:val="decimal"/>
      <w:lvlText w:val="%7."/>
      <w:lvlJc w:val="left"/>
      <w:pPr>
        <w:ind w:left="5202" w:hanging="360"/>
      </w:pPr>
    </w:lvl>
    <w:lvl w:ilvl="7" w:tentative="1">
      <w:start w:val="1"/>
      <w:numFmt w:val="lowerLetter"/>
      <w:lvlText w:val="%8."/>
      <w:lvlJc w:val="left"/>
      <w:pPr>
        <w:ind w:left="5922" w:hanging="360"/>
      </w:pPr>
    </w:lvl>
    <w:lvl w:ilvl="8" w:tentative="1">
      <w:start w:val="1"/>
      <w:numFmt w:val="lowerRoman"/>
      <w:lvlText w:val="%9."/>
      <w:lvlJc w:val="right"/>
      <w:pPr>
        <w:ind w:left="6642" w:hanging="180"/>
      </w:pPr>
    </w:lvl>
  </w:abstractNum>
  <w:abstractNum w:abstractNumId="37" w15:restartNumberingAfterBreak="0">
    <w:nsid w:val="6C996751"/>
    <w:multiLevelType w:val="hybridMultilevel"/>
    <w:tmpl w:val="D74AACE8"/>
    <w:lvl w:ilvl="0" w:tplc="8F66C3DE">
      <w:numFmt w:val="bullet"/>
      <w:lvlText w:val="-"/>
      <w:lvlJc w:val="left"/>
      <w:pPr>
        <w:ind w:left="720" w:hanging="360"/>
      </w:pPr>
      <w:rPr>
        <w:rFonts w:ascii="Century Gothic" w:eastAsia="Times New Roman" w:hAnsi="Century Gothic"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E9A6927"/>
    <w:multiLevelType w:val="hybridMultilevel"/>
    <w:tmpl w:val="A2984118"/>
    <w:lvl w:ilvl="0" w:tplc="08090003">
      <w:start w:val="1"/>
      <w:numFmt w:val="bullet"/>
      <w:lvlText w:val="o"/>
      <w:lvlJc w:val="left"/>
      <w:pPr>
        <w:ind w:left="2223" w:hanging="360"/>
      </w:pPr>
      <w:rPr>
        <w:rFonts w:ascii="Courier New" w:hAnsi="Courier New" w:cs="Courier New" w:hint="default"/>
      </w:rPr>
    </w:lvl>
    <w:lvl w:ilvl="1" w:tplc="08090003">
      <w:start w:val="1"/>
      <w:numFmt w:val="bullet"/>
      <w:lvlText w:val="o"/>
      <w:lvlJc w:val="left"/>
      <w:pPr>
        <w:ind w:left="2943" w:hanging="360"/>
      </w:pPr>
      <w:rPr>
        <w:rFonts w:ascii="Courier New" w:hAnsi="Courier New" w:cs="Courier New" w:hint="default"/>
      </w:rPr>
    </w:lvl>
    <w:lvl w:ilvl="2" w:tplc="08090005">
      <w:start w:val="1"/>
      <w:numFmt w:val="bullet"/>
      <w:lvlText w:val=""/>
      <w:lvlJc w:val="left"/>
      <w:pPr>
        <w:ind w:left="3663" w:hanging="360"/>
      </w:pPr>
      <w:rPr>
        <w:rFonts w:ascii="Wingdings" w:hAnsi="Wingdings" w:hint="default"/>
      </w:rPr>
    </w:lvl>
    <w:lvl w:ilvl="3" w:tplc="08090001" w:tentative="1">
      <w:start w:val="1"/>
      <w:numFmt w:val="bullet"/>
      <w:lvlText w:val=""/>
      <w:lvlJc w:val="left"/>
      <w:pPr>
        <w:ind w:left="4383" w:hanging="360"/>
      </w:pPr>
      <w:rPr>
        <w:rFonts w:ascii="Symbol" w:hAnsi="Symbol" w:hint="default"/>
      </w:rPr>
    </w:lvl>
    <w:lvl w:ilvl="4" w:tplc="08090003" w:tentative="1">
      <w:start w:val="1"/>
      <w:numFmt w:val="bullet"/>
      <w:lvlText w:val="o"/>
      <w:lvlJc w:val="left"/>
      <w:pPr>
        <w:ind w:left="5103" w:hanging="360"/>
      </w:pPr>
      <w:rPr>
        <w:rFonts w:ascii="Courier New" w:hAnsi="Courier New" w:cs="Courier New" w:hint="default"/>
      </w:rPr>
    </w:lvl>
    <w:lvl w:ilvl="5" w:tplc="08090005" w:tentative="1">
      <w:start w:val="1"/>
      <w:numFmt w:val="bullet"/>
      <w:lvlText w:val=""/>
      <w:lvlJc w:val="left"/>
      <w:pPr>
        <w:ind w:left="5823" w:hanging="360"/>
      </w:pPr>
      <w:rPr>
        <w:rFonts w:ascii="Wingdings" w:hAnsi="Wingdings" w:hint="default"/>
      </w:rPr>
    </w:lvl>
    <w:lvl w:ilvl="6" w:tplc="08090001" w:tentative="1">
      <w:start w:val="1"/>
      <w:numFmt w:val="bullet"/>
      <w:lvlText w:val=""/>
      <w:lvlJc w:val="left"/>
      <w:pPr>
        <w:ind w:left="6543" w:hanging="360"/>
      </w:pPr>
      <w:rPr>
        <w:rFonts w:ascii="Symbol" w:hAnsi="Symbol" w:hint="default"/>
      </w:rPr>
    </w:lvl>
    <w:lvl w:ilvl="7" w:tplc="08090003" w:tentative="1">
      <w:start w:val="1"/>
      <w:numFmt w:val="bullet"/>
      <w:lvlText w:val="o"/>
      <w:lvlJc w:val="left"/>
      <w:pPr>
        <w:ind w:left="7263" w:hanging="360"/>
      </w:pPr>
      <w:rPr>
        <w:rFonts w:ascii="Courier New" w:hAnsi="Courier New" w:cs="Courier New" w:hint="default"/>
      </w:rPr>
    </w:lvl>
    <w:lvl w:ilvl="8" w:tplc="08090005" w:tentative="1">
      <w:start w:val="1"/>
      <w:numFmt w:val="bullet"/>
      <w:lvlText w:val=""/>
      <w:lvlJc w:val="left"/>
      <w:pPr>
        <w:ind w:left="7983" w:hanging="360"/>
      </w:pPr>
      <w:rPr>
        <w:rFonts w:ascii="Wingdings" w:hAnsi="Wingdings" w:hint="default"/>
      </w:rPr>
    </w:lvl>
  </w:abstractNum>
  <w:abstractNum w:abstractNumId="39" w15:restartNumberingAfterBreak="0">
    <w:nsid w:val="70234D8F"/>
    <w:multiLevelType w:val="hybridMultilevel"/>
    <w:tmpl w:val="7D522AE8"/>
    <w:lvl w:ilvl="0" w:tplc="04190001">
      <w:start w:val="1"/>
      <w:numFmt w:val="bullet"/>
      <w:lvlText w:val=""/>
      <w:lvlJc w:val="left"/>
      <w:pPr>
        <w:ind w:left="3303" w:hanging="360"/>
      </w:pPr>
      <w:rPr>
        <w:rFonts w:ascii="Symbol" w:hAnsi="Symbol" w:hint="default"/>
      </w:rPr>
    </w:lvl>
    <w:lvl w:ilvl="1" w:tplc="04190003" w:tentative="1">
      <w:start w:val="1"/>
      <w:numFmt w:val="bullet"/>
      <w:lvlText w:val="o"/>
      <w:lvlJc w:val="left"/>
      <w:pPr>
        <w:ind w:left="4023" w:hanging="360"/>
      </w:pPr>
      <w:rPr>
        <w:rFonts w:ascii="Courier New" w:hAnsi="Courier New" w:cs="Courier New" w:hint="default"/>
      </w:rPr>
    </w:lvl>
    <w:lvl w:ilvl="2" w:tplc="04190005" w:tentative="1">
      <w:start w:val="1"/>
      <w:numFmt w:val="bullet"/>
      <w:lvlText w:val=""/>
      <w:lvlJc w:val="left"/>
      <w:pPr>
        <w:ind w:left="4743" w:hanging="360"/>
      </w:pPr>
      <w:rPr>
        <w:rFonts w:ascii="Wingdings" w:hAnsi="Wingdings" w:hint="default"/>
      </w:rPr>
    </w:lvl>
    <w:lvl w:ilvl="3" w:tplc="04190001" w:tentative="1">
      <w:start w:val="1"/>
      <w:numFmt w:val="bullet"/>
      <w:lvlText w:val=""/>
      <w:lvlJc w:val="left"/>
      <w:pPr>
        <w:ind w:left="5463" w:hanging="360"/>
      </w:pPr>
      <w:rPr>
        <w:rFonts w:ascii="Symbol" w:hAnsi="Symbol" w:hint="default"/>
      </w:rPr>
    </w:lvl>
    <w:lvl w:ilvl="4" w:tplc="04190003" w:tentative="1">
      <w:start w:val="1"/>
      <w:numFmt w:val="bullet"/>
      <w:lvlText w:val="o"/>
      <w:lvlJc w:val="left"/>
      <w:pPr>
        <w:ind w:left="6183" w:hanging="360"/>
      </w:pPr>
      <w:rPr>
        <w:rFonts w:ascii="Courier New" w:hAnsi="Courier New" w:cs="Courier New" w:hint="default"/>
      </w:rPr>
    </w:lvl>
    <w:lvl w:ilvl="5" w:tplc="04190005" w:tentative="1">
      <w:start w:val="1"/>
      <w:numFmt w:val="bullet"/>
      <w:lvlText w:val=""/>
      <w:lvlJc w:val="left"/>
      <w:pPr>
        <w:ind w:left="6903" w:hanging="360"/>
      </w:pPr>
      <w:rPr>
        <w:rFonts w:ascii="Wingdings" w:hAnsi="Wingdings" w:hint="default"/>
      </w:rPr>
    </w:lvl>
    <w:lvl w:ilvl="6" w:tplc="04190001" w:tentative="1">
      <w:start w:val="1"/>
      <w:numFmt w:val="bullet"/>
      <w:lvlText w:val=""/>
      <w:lvlJc w:val="left"/>
      <w:pPr>
        <w:ind w:left="7623" w:hanging="360"/>
      </w:pPr>
      <w:rPr>
        <w:rFonts w:ascii="Symbol" w:hAnsi="Symbol" w:hint="default"/>
      </w:rPr>
    </w:lvl>
    <w:lvl w:ilvl="7" w:tplc="04190003" w:tentative="1">
      <w:start w:val="1"/>
      <w:numFmt w:val="bullet"/>
      <w:lvlText w:val="o"/>
      <w:lvlJc w:val="left"/>
      <w:pPr>
        <w:ind w:left="8343" w:hanging="360"/>
      </w:pPr>
      <w:rPr>
        <w:rFonts w:ascii="Courier New" w:hAnsi="Courier New" w:cs="Courier New" w:hint="default"/>
      </w:rPr>
    </w:lvl>
    <w:lvl w:ilvl="8" w:tplc="04190005" w:tentative="1">
      <w:start w:val="1"/>
      <w:numFmt w:val="bullet"/>
      <w:lvlText w:val=""/>
      <w:lvlJc w:val="left"/>
      <w:pPr>
        <w:ind w:left="9063" w:hanging="360"/>
      </w:pPr>
      <w:rPr>
        <w:rFonts w:ascii="Wingdings" w:hAnsi="Wingdings" w:hint="default"/>
      </w:rPr>
    </w:lvl>
  </w:abstractNum>
  <w:abstractNum w:abstractNumId="40" w15:restartNumberingAfterBreak="0">
    <w:nsid w:val="75F752E3"/>
    <w:multiLevelType w:val="hybridMultilevel"/>
    <w:tmpl w:val="FA9274A8"/>
    <w:lvl w:ilvl="0" w:tplc="FFFFFFFF">
      <w:start w:val="1"/>
      <w:numFmt w:val="bullet"/>
      <w:pStyle w:val="Lista1"/>
      <w:lvlText w:val="•"/>
      <w:lvlJc w:val="left"/>
      <w:pPr>
        <w:tabs>
          <w:tab w:val="num" w:pos="1661"/>
        </w:tabs>
        <w:ind w:left="1661" w:hanging="357"/>
      </w:pPr>
      <w:rPr>
        <w:rFonts w:ascii="Verdana" w:hAnsi="Verdana"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1"/>
  </w:num>
  <w:num w:numId="3">
    <w:abstractNumId w:val="15"/>
  </w:num>
  <w:num w:numId="4">
    <w:abstractNumId w:val="31"/>
  </w:num>
  <w:num w:numId="5">
    <w:abstractNumId w:val="26"/>
  </w:num>
  <w:num w:numId="6">
    <w:abstractNumId w:val="14"/>
  </w:num>
  <w:num w:numId="7">
    <w:abstractNumId w:val="6"/>
  </w:num>
  <w:num w:numId="8">
    <w:abstractNumId w:val="35"/>
  </w:num>
  <w:num w:numId="9">
    <w:abstractNumId w:val="10"/>
  </w:num>
  <w:num w:numId="10">
    <w:abstractNumId w:val="23"/>
  </w:num>
  <w:num w:numId="11">
    <w:abstractNumId w:val="8"/>
  </w:num>
  <w:num w:numId="12">
    <w:abstractNumId w:val="29"/>
  </w:num>
  <w:num w:numId="13">
    <w:abstractNumId w:val="28"/>
  </w:num>
  <w:num w:numId="14">
    <w:abstractNumId w:val="5"/>
  </w:num>
  <w:num w:numId="15">
    <w:abstractNumId w:val="9"/>
  </w:num>
  <w:num w:numId="16">
    <w:abstractNumId w:val="22"/>
  </w:num>
  <w:num w:numId="17">
    <w:abstractNumId w:val="0"/>
  </w:num>
  <w:num w:numId="18">
    <w:abstractNumId w:val="18"/>
  </w:num>
  <w:num w:numId="19">
    <w:abstractNumId w:val="40"/>
  </w:num>
  <w:num w:numId="20">
    <w:abstractNumId w:val="1"/>
  </w:num>
  <w:num w:numId="21">
    <w:abstractNumId w:val="13"/>
  </w:num>
  <w:num w:numId="22">
    <w:abstractNumId w:val="20"/>
  </w:num>
  <w:num w:numId="23">
    <w:abstractNumId w:val="37"/>
  </w:num>
  <w:num w:numId="24">
    <w:abstractNumId w:val="2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4"/>
  </w:num>
  <w:num w:numId="32">
    <w:abstractNumId w:val="19"/>
  </w:num>
  <w:num w:numId="33">
    <w:abstractNumId w:val="34"/>
  </w:num>
  <w:num w:numId="34">
    <w:abstractNumId w:val="12"/>
  </w:num>
  <w:num w:numId="35">
    <w:abstractNumId w:val="17"/>
  </w:num>
  <w:num w:numId="36">
    <w:abstractNumId w:val="38"/>
  </w:num>
  <w:num w:numId="37">
    <w:abstractNumId w:val="39"/>
  </w:num>
  <w:num w:numId="38">
    <w:abstractNumId w:val="32"/>
  </w:num>
  <w:num w:numId="39">
    <w:abstractNumId w:val="33"/>
  </w:num>
  <w:num w:numId="40">
    <w:abstractNumId w:val="36"/>
  </w:num>
  <w:num w:numId="41">
    <w:abstractNumId w:val="16"/>
  </w:num>
  <w:num w:numId="42">
    <w:abstractNumId w:val="24"/>
  </w:num>
  <w:num w:numId="43">
    <w:abstractNumId w:val="25"/>
  </w:num>
  <w:num w:numId="44">
    <w:abstractNumId w:val="7"/>
  </w:num>
  <w:num w:numId="45">
    <w:abstractNumId w:val="3"/>
  </w:num>
  <w:num w:numId="4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activeWritingStyle w:appName="MSWord" w:lang="en-US" w:vendorID="64" w:dllVersion="131078" w:nlCheck="1" w:checkStyle="0"/>
  <w:activeWritingStyle w:appName="MSWord" w:lang="en-GB" w:vendorID="64" w:dllVersion="131078" w:nlCheck="1" w:checkStyle="0"/>
  <w:attachedTemplate r:id="rId1"/>
  <w:doNotTrackFormatting/>
  <w:defaultTabStop w:val="709"/>
  <w:hyphenationZone w:val="425"/>
  <w:drawingGridHorizontalSpacing w:val="90"/>
  <w:drawingGridVerticalSpacing w:val="26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04"/>
    <w:rsid w:val="00000796"/>
    <w:rsid w:val="000024B6"/>
    <w:rsid w:val="00003215"/>
    <w:rsid w:val="000049DB"/>
    <w:rsid w:val="0000647F"/>
    <w:rsid w:val="0000671B"/>
    <w:rsid w:val="00006F2C"/>
    <w:rsid w:val="00010C43"/>
    <w:rsid w:val="00011474"/>
    <w:rsid w:val="00012E42"/>
    <w:rsid w:val="000139B2"/>
    <w:rsid w:val="000150C8"/>
    <w:rsid w:val="00015697"/>
    <w:rsid w:val="00016D52"/>
    <w:rsid w:val="00020422"/>
    <w:rsid w:val="00021FFC"/>
    <w:rsid w:val="0002303E"/>
    <w:rsid w:val="00023FFE"/>
    <w:rsid w:val="00024C2B"/>
    <w:rsid w:val="00025FC0"/>
    <w:rsid w:val="00026039"/>
    <w:rsid w:val="00026F4B"/>
    <w:rsid w:val="00027ED4"/>
    <w:rsid w:val="00031561"/>
    <w:rsid w:val="00031847"/>
    <w:rsid w:val="00031C26"/>
    <w:rsid w:val="0003307C"/>
    <w:rsid w:val="00035FF1"/>
    <w:rsid w:val="00041490"/>
    <w:rsid w:val="00043577"/>
    <w:rsid w:val="0004480A"/>
    <w:rsid w:val="0004545B"/>
    <w:rsid w:val="00045FC5"/>
    <w:rsid w:val="00046B29"/>
    <w:rsid w:val="00050811"/>
    <w:rsid w:val="000509CA"/>
    <w:rsid w:val="0005117C"/>
    <w:rsid w:val="00051A94"/>
    <w:rsid w:val="000532E8"/>
    <w:rsid w:val="000532EB"/>
    <w:rsid w:val="00054833"/>
    <w:rsid w:val="00054F4E"/>
    <w:rsid w:val="00056019"/>
    <w:rsid w:val="00056D47"/>
    <w:rsid w:val="00057101"/>
    <w:rsid w:val="00060FB8"/>
    <w:rsid w:val="000651B4"/>
    <w:rsid w:val="00065CE7"/>
    <w:rsid w:val="00066507"/>
    <w:rsid w:val="00067A3E"/>
    <w:rsid w:val="00067CC1"/>
    <w:rsid w:val="00071D37"/>
    <w:rsid w:val="00071DA8"/>
    <w:rsid w:val="00072FDD"/>
    <w:rsid w:val="00073513"/>
    <w:rsid w:val="000747A8"/>
    <w:rsid w:val="00077666"/>
    <w:rsid w:val="00077EB1"/>
    <w:rsid w:val="0008167A"/>
    <w:rsid w:val="000832F6"/>
    <w:rsid w:val="000834A5"/>
    <w:rsid w:val="000838AA"/>
    <w:rsid w:val="0008429C"/>
    <w:rsid w:val="00086E45"/>
    <w:rsid w:val="00090C6C"/>
    <w:rsid w:val="00092961"/>
    <w:rsid w:val="00093918"/>
    <w:rsid w:val="0009454C"/>
    <w:rsid w:val="00097A47"/>
    <w:rsid w:val="000A1D32"/>
    <w:rsid w:val="000A27CE"/>
    <w:rsid w:val="000A34CC"/>
    <w:rsid w:val="000A4196"/>
    <w:rsid w:val="000A45C3"/>
    <w:rsid w:val="000A496B"/>
    <w:rsid w:val="000A67BD"/>
    <w:rsid w:val="000A6E76"/>
    <w:rsid w:val="000A7B79"/>
    <w:rsid w:val="000A7C90"/>
    <w:rsid w:val="000A7CA9"/>
    <w:rsid w:val="000B0C04"/>
    <w:rsid w:val="000B0DC3"/>
    <w:rsid w:val="000B1319"/>
    <w:rsid w:val="000B191B"/>
    <w:rsid w:val="000B32DC"/>
    <w:rsid w:val="000B345D"/>
    <w:rsid w:val="000B4534"/>
    <w:rsid w:val="000B4D91"/>
    <w:rsid w:val="000B58B8"/>
    <w:rsid w:val="000B669C"/>
    <w:rsid w:val="000B6E89"/>
    <w:rsid w:val="000C0452"/>
    <w:rsid w:val="000C0603"/>
    <w:rsid w:val="000C36C8"/>
    <w:rsid w:val="000C5027"/>
    <w:rsid w:val="000D0BA3"/>
    <w:rsid w:val="000D0C9B"/>
    <w:rsid w:val="000D12AB"/>
    <w:rsid w:val="000D281D"/>
    <w:rsid w:val="000D44C0"/>
    <w:rsid w:val="000D4740"/>
    <w:rsid w:val="000D50A5"/>
    <w:rsid w:val="000D53DD"/>
    <w:rsid w:val="000D54D7"/>
    <w:rsid w:val="000D754A"/>
    <w:rsid w:val="000D76F6"/>
    <w:rsid w:val="000E25B8"/>
    <w:rsid w:val="000E37C6"/>
    <w:rsid w:val="000E3EA5"/>
    <w:rsid w:val="000E48F5"/>
    <w:rsid w:val="000E71F6"/>
    <w:rsid w:val="000E789C"/>
    <w:rsid w:val="000F0AD8"/>
    <w:rsid w:val="000F12D8"/>
    <w:rsid w:val="000F1985"/>
    <w:rsid w:val="000F4AA0"/>
    <w:rsid w:val="000F4ADB"/>
    <w:rsid w:val="000F4C58"/>
    <w:rsid w:val="000F4F2D"/>
    <w:rsid w:val="000F5497"/>
    <w:rsid w:val="000F5FEE"/>
    <w:rsid w:val="000F64B1"/>
    <w:rsid w:val="000F6646"/>
    <w:rsid w:val="000F7927"/>
    <w:rsid w:val="001004DB"/>
    <w:rsid w:val="00100DBB"/>
    <w:rsid w:val="00101D4D"/>
    <w:rsid w:val="001025FD"/>
    <w:rsid w:val="001037A4"/>
    <w:rsid w:val="001046E0"/>
    <w:rsid w:val="001061C7"/>
    <w:rsid w:val="001065DB"/>
    <w:rsid w:val="00107A57"/>
    <w:rsid w:val="001101D7"/>
    <w:rsid w:val="00111682"/>
    <w:rsid w:val="00115209"/>
    <w:rsid w:val="001154F6"/>
    <w:rsid w:val="00115694"/>
    <w:rsid w:val="00115A95"/>
    <w:rsid w:val="00115BDA"/>
    <w:rsid w:val="00116017"/>
    <w:rsid w:val="0011608F"/>
    <w:rsid w:val="001169CD"/>
    <w:rsid w:val="0011712C"/>
    <w:rsid w:val="00117AB4"/>
    <w:rsid w:val="00117D06"/>
    <w:rsid w:val="0012097D"/>
    <w:rsid w:val="0012100A"/>
    <w:rsid w:val="00121F47"/>
    <w:rsid w:val="001223F2"/>
    <w:rsid w:val="00122802"/>
    <w:rsid w:val="00122C65"/>
    <w:rsid w:val="00124A02"/>
    <w:rsid w:val="00124ECF"/>
    <w:rsid w:val="00125174"/>
    <w:rsid w:val="00125BED"/>
    <w:rsid w:val="0012649D"/>
    <w:rsid w:val="00126561"/>
    <w:rsid w:val="0012755D"/>
    <w:rsid w:val="0012764F"/>
    <w:rsid w:val="001308D1"/>
    <w:rsid w:val="00132020"/>
    <w:rsid w:val="00132B12"/>
    <w:rsid w:val="00133D14"/>
    <w:rsid w:val="0013522F"/>
    <w:rsid w:val="00135B79"/>
    <w:rsid w:val="00137CB5"/>
    <w:rsid w:val="001406C6"/>
    <w:rsid w:val="00140CB7"/>
    <w:rsid w:val="00141F96"/>
    <w:rsid w:val="00143208"/>
    <w:rsid w:val="00143741"/>
    <w:rsid w:val="00146123"/>
    <w:rsid w:val="00146153"/>
    <w:rsid w:val="0014774E"/>
    <w:rsid w:val="00147882"/>
    <w:rsid w:val="001504C8"/>
    <w:rsid w:val="00151528"/>
    <w:rsid w:val="00152EDD"/>
    <w:rsid w:val="00156180"/>
    <w:rsid w:val="00156204"/>
    <w:rsid w:val="00160BA6"/>
    <w:rsid w:val="00161948"/>
    <w:rsid w:val="001662F6"/>
    <w:rsid w:val="00166B53"/>
    <w:rsid w:val="00166C12"/>
    <w:rsid w:val="0016738A"/>
    <w:rsid w:val="00170A7B"/>
    <w:rsid w:val="00173A0D"/>
    <w:rsid w:val="00174A18"/>
    <w:rsid w:val="00174AAA"/>
    <w:rsid w:val="00174B75"/>
    <w:rsid w:val="00174E09"/>
    <w:rsid w:val="001766C6"/>
    <w:rsid w:val="001769ED"/>
    <w:rsid w:val="00177332"/>
    <w:rsid w:val="0017754D"/>
    <w:rsid w:val="00181405"/>
    <w:rsid w:val="001838F1"/>
    <w:rsid w:val="001840F0"/>
    <w:rsid w:val="00184A87"/>
    <w:rsid w:val="00184BE8"/>
    <w:rsid w:val="00185DE5"/>
    <w:rsid w:val="001871A4"/>
    <w:rsid w:val="00187A39"/>
    <w:rsid w:val="00187ABE"/>
    <w:rsid w:val="00192A41"/>
    <w:rsid w:val="0019418D"/>
    <w:rsid w:val="00194B09"/>
    <w:rsid w:val="00196443"/>
    <w:rsid w:val="001A023B"/>
    <w:rsid w:val="001A0FBE"/>
    <w:rsid w:val="001A254B"/>
    <w:rsid w:val="001A25AB"/>
    <w:rsid w:val="001A276F"/>
    <w:rsid w:val="001A4310"/>
    <w:rsid w:val="001A4BC6"/>
    <w:rsid w:val="001A540C"/>
    <w:rsid w:val="001A6649"/>
    <w:rsid w:val="001A7BAC"/>
    <w:rsid w:val="001B0806"/>
    <w:rsid w:val="001B31CB"/>
    <w:rsid w:val="001B64A8"/>
    <w:rsid w:val="001B7BB4"/>
    <w:rsid w:val="001B7E9F"/>
    <w:rsid w:val="001B7F83"/>
    <w:rsid w:val="001C2CAD"/>
    <w:rsid w:val="001C3869"/>
    <w:rsid w:val="001C41D5"/>
    <w:rsid w:val="001C432E"/>
    <w:rsid w:val="001C6431"/>
    <w:rsid w:val="001C6588"/>
    <w:rsid w:val="001C6882"/>
    <w:rsid w:val="001D333E"/>
    <w:rsid w:val="001D4807"/>
    <w:rsid w:val="001D496F"/>
    <w:rsid w:val="001D4F49"/>
    <w:rsid w:val="001D571B"/>
    <w:rsid w:val="001D5FF9"/>
    <w:rsid w:val="001D61C0"/>
    <w:rsid w:val="001D746C"/>
    <w:rsid w:val="001E0AB1"/>
    <w:rsid w:val="001E15DB"/>
    <w:rsid w:val="001E1CA6"/>
    <w:rsid w:val="001E4952"/>
    <w:rsid w:val="001E55B9"/>
    <w:rsid w:val="001E5BB9"/>
    <w:rsid w:val="001E6571"/>
    <w:rsid w:val="001E72C1"/>
    <w:rsid w:val="001E77B2"/>
    <w:rsid w:val="001E7CA4"/>
    <w:rsid w:val="001F06C5"/>
    <w:rsid w:val="001F07BF"/>
    <w:rsid w:val="001F4EE7"/>
    <w:rsid w:val="001F59D7"/>
    <w:rsid w:val="001F5B4B"/>
    <w:rsid w:val="001F6527"/>
    <w:rsid w:val="001F685D"/>
    <w:rsid w:val="001F7628"/>
    <w:rsid w:val="002002B9"/>
    <w:rsid w:val="0020087E"/>
    <w:rsid w:val="00200BBE"/>
    <w:rsid w:val="00202B2A"/>
    <w:rsid w:val="00202C42"/>
    <w:rsid w:val="00203C8C"/>
    <w:rsid w:val="0020734B"/>
    <w:rsid w:val="00211603"/>
    <w:rsid w:val="0021190E"/>
    <w:rsid w:val="00213823"/>
    <w:rsid w:val="0021513C"/>
    <w:rsid w:val="00215637"/>
    <w:rsid w:val="00216754"/>
    <w:rsid w:val="00217068"/>
    <w:rsid w:val="002175B0"/>
    <w:rsid w:val="00217ACF"/>
    <w:rsid w:val="00226EA2"/>
    <w:rsid w:val="002277D1"/>
    <w:rsid w:val="0023109E"/>
    <w:rsid w:val="002360FD"/>
    <w:rsid w:val="00236B5F"/>
    <w:rsid w:val="0023705F"/>
    <w:rsid w:val="00237648"/>
    <w:rsid w:val="00240122"/>
    <w:rsid w:val="002412D7"/>
    <w:rsid w:val="00241B66"/>
    <w:rsid w:val="0024236B"/>
    <w:rsid w:val="002425AE"/>
    <w:rsid w:val="00245398"/>
    <w:rsid w:val="002457CE"/>
    <w:rsid w:val="002460BD"/>
    <w:rsid w:val="00246DE5"/>
    <w:rsid w:val="00247404"/>
    <w:rsid w:val="0025140C"/>
    <w:rsid w:val="002537F4"/>
    <w:rsid w:val="00254671"/>
    <w:rsid w:val="00261645"/>
    <w:rsid w:val="00261F08"/>
    <w:rsid w:val="002620BB"/>
    <w:rsid w:val="0026277D"/>
    <w:rsid w:val="0026314D"/>
    <w:rsid w:val="00264BC2"/>
    <w:rsid w:val="00265081"/>
    <w:rsid w:val="00265C4B"/>
    <w:rsid w:val="00267126"/>
    <w:rsid w:val="002678D6"/>
    <w:rsid w:val="00274861"/>
    <w:rsid w:val="00280AB8"/>
    <w:rsid w:val="002832BD"/>
    <w:rsid w:val="00285252"/>
    <w:rsid w:val="00286A98"/>
    <w:rsid w:val="00287D36"/>
    <w:rsid w:val="00287EED"/>
    <w:rsid w:val="00290D1E"/>
    <w:rsid w:val="00291706"/>
    <w:rsid w:val="00292123"/>
    <w:rsid w:val="00293381"/>
    <w:rsid w:val="0029350E"/>
    <w:rsid w:val="002945EA"/>
    <w:rsid w:val="002953BE"/>
    <w:rsid w:val="0029576E"/>
    <w:rsid w:val="002957DD"/>
    <w:rsid w:val="0029684A"/>
    <w:rsid w:val="002973CD"/>
    <w:rsid w:val="002A19C6"/>
    <w:rsid w:val="002A3FA7"/>
    <w:rsid w:val="002A40F3"/>
    <w:rsid w:val="002A453D"/>
    <w:rsid w:val="002A54AD"/>
    <w:rsid w:val="002A5E3B"/>
    <w:rsid w:val="002A676F"/>
    <w:rsid w:val="002B0554"/>
    <w:rsid w:val="002B0CB7"/>
    <w:rsid w:val="002B13E4"/>
    <w:rsid w:val="002B166B"/>
    <w:rsid w:val="002B16D4"/>
    <w:rsid w:val="002B35D9"/>
    <w:rsid w:val="002B5BCD"/>
    <w:rsid w:val="002B5E39"/>
    <w:rsid w:val="002B6ADD"/>
    <w:rsid w:val="002C0CA7"/>
    <w:rsid w:val="002C13A3"/>
    <w:rsid w:val="002C3158"/>
    <w:rsid w:val="002C34D7"/>
    <w:rsid w:val="002C34E2"/>
    <w:rsid w:val="002C424B"/>
    <w:rsid w:val="002C6AE1"/>
    <w:rsid w:val="002C7BD8"/>
    <w:rsid w:val="002C7E25"/>
    <w:rsid w:val="002D0063"/>
    <w:rsid w:val="002D099E"/>
    <w:rsid w:val="002D0E6A"/>
    <w:rsid w:val="002D14B9"/>
    <w:rsid w:val="002D4C68"/>
    <w:rsid w:val="002D586F"/>
    <w:rsid w:val="002D594B"/>
    <w:rsid w:val="002D6AF0"/>
    <w:rsid w:val="002D73AA"/>
    <w:rsid w:val="002D7F03"/>
    <w:rsid w:val="002E11D7"/>
    <w:rsid w:val="002E135C"/>
    <w:rsid w:val="002E14E6"/>
    <w:rsid w:val="002E1A25"/>
    <w:rsid w:val="002E1A4E"/>
    <w:rsid w:val="002E2175"/>
    <w:rsid w:val="002E2219"/>
    <w:rsid w:val="002E2C55"/>
    <w:rsid w:val="002E2EE5"/>
    <w:rsid w:val="002E3250"/>
    <w:rsid w:val="002E33DD"/>
    <w:rsid w:val="002E47F7"/>
    <w:rsid w:val="002E4D5A"/>
    <w:rsid w:val="002E6478"/>
    <w:rsid w:val="002E64FF"/>
    <w:rsid w:val="002E7508"/>
    <w:rsid w:val="002F0CF5"/>
    <w:rsid w:val="002F1A1C"/>
    <w:rsid w:val="002F32EF"/>
    <w:rsid w:val="002F3951"/>
    <w:rsid w:val="002F4646"/>
    <w:rsid w:val="002F55DA"/>
    <w:rsid w:val="002F5C7C"/>
    <w:rsid w:val="002F7D0F"/>
    <w:rsid w:val="003018A0"/>
    <w:rsid w:val="00301D1F"/>
    <w:rsid w:val="003058AB"/>
    <w:rsid w:val="00305DEF"/>
    <w:rsid w:val="003060EC"/>
    <w:rsid w:val="00306323"/>
    <w:rsid w:val="00310041"/>
    <w:rsid w:val="00310576"/>
    <w:rsid w:val="003105E4"/>
    <w:rsid w:val="00310C20"/>
    <w:rsid w:val="00312B0D"/>
    <w:rsid w:val="00312B8F"/>
    <w:rsid w:val="00313EA6"/>
    <w:rsid w:val="00314D8E"/>
    <w:rsid w:val="00315883"/>
    <w:rsid w:val="003158B0"/>
    <w:rsid w:val="0031592B"/>
    <w:rsid w:val="00315D5B"/>
    <w:rsid w:val="0031637C"/>
    <w:rsid w:val="00316C89"/>
    <w:rsid w:val="00316F47"/>
    <w:rsid w:val="0031780F"/>
    <w:rsid w:val="00320053"/>
    <w:rsid w:val="00320080"/>
    <w:rsid w:val="003216CC"/>
    <w:rsid w:val="003220B5"/>
    <w:rsid w:val="00323F8A"/>
    <w:rsid w:val="00324675"/>
    <w:rsid w:val="00326A68"/>
    <w:rsid w:val="00330122"/>
    <w:rsid w:val="003305E4"/>
    <w:rsid w:val="0033069D"/>
    <w:rsid w:val="00330DEA"/>
    <w:rsid w:val="0033121E"/>
    <w:rsid w:val="00332E9D"/>
    <w:rsid w:val="00335433"/>
    <w:rsid w:val="003370D4"/>
    <w:rsid w:val="0033744F"/>
    <w:rsid w:val="0034005C"/>
    <w:rsid w:val="00340219"/>
    <w:rsid w:val="00342671"/>
    <w:rsid w:val="00342FBF"/>
    <w:rsid w:val="00343D79"/>
    <w:rsid w:val="00344CE9"/>
    <w:rsid w:val="00344E7A"/>
    <w:rsid w:val="003465C8"/>
    <w:rsid w:val="00346A2E"/>
    <w:rsid w:val="00347A0D"/>
    <w:rsid w:val="00350069"/>
    <w:rsid w:val="0035062B"/>
    <w:rsid w:val="0035101C"/>
    <w:rsid w:val="00352F95"/>
    <w:rsid w:val="00354964"/>
    <w:rsid w:val="00355E78"/>
    <w:rsid w:val="003623BB"/>
    <w:rsid w:val="00362D81"/>
    <w:rsid w:val="003649B6"/>
    <w:rsid w:val="00364AD0"/>
    <w:rsid w:val="00365311"/>
    <w:rsid w:val="0036572F"/>
    <w:rsid w:val="003664C6"/>
    <w:rsid w:val="0036798D"/>
    <w:rsid w:val="0037117E"/>
    <w:rsid w:val="0037206C"/>
    <w:rsid w:val="00372644"/>
    <w:rsid w:val="00372EA2"/>
    <w:rsid w:val="00373408"/>
    <w:rsid w:val="00374ABC"/>
    <w:rsid w:val="003776CB"/>
    <w:rsid w:val="00377A85"/>
    <w:rsid w:val="003822C4"/>
    <w:rsid w:val="003838C3"/>
    <w:rsid w:val="00384080"/>
    <w:rsid w:val="00384D9D"/>
    <w:rsid w:val="00385466"/>
    <w:rsid w:val="003877E7"/>
    <w:rsid w:val="00390869"/>
    <w:rsid w:val="00391780"/>
    <w:rsid w:val="0039687F"/>
    <w:rsid w:val="003A0793"/>
    <w:rsid w:val="003A08D9"/>
    <w:rsid w:val="003A37AE"/>
    <w:rsid w:val="003A5362"/>
    <w:rsid w:val="003A5E3E"/>
    <w:rsid w:val="003A621A"/>
    <w:rsid w:val="003A65DB"/>
    <w:rsid w:val="003A6729"/>
    <w:rsid w:val="003A6786"/>
    <w:rsid w:val="003A6D25"/>
    <w:rsid w:val="003A7753"/>
    <w:rsid w:val="003B2023"/>
    <w:rsid w:val="003B2F4E"/>
    <w:rsid w:val="003B33FC"/>
    <w:rsid w:val="003B5076"/>
    <w:rsid w:val="003B6A94"/>
    <w:rsid w:val="003C0D14"/>
    <w:rsid w:val="003C12BA"/>
    <w:rsid w:val="003C1413"/>
    <w:rsid w:val="003C2911"/>
    <w:rsid w:val="003C3C38"/>
    <w:rsid w:val="003C3DF5"/>
    <w:rsid w:val="003C518A"/>
    <w:rsid w:val="003C7560"/>
    <w:rsid w:val="003C781A"/>
    <w:rsid w:val="003C7F95"/>
    <w:rsid w:val="003D1694"/>
    <w:rsid w:val="003D1DF6"/>
    <w:rsid w:val="003D2F7E"/>
    <w:rsid w:val="003D3245"/>
    <w:rsid w:val="003D4A8E"/>
    <w:rsid w:val="003D6218"/>
    <w:rsid w:val="003D6B13"/>
    <w:rsid w:val="003D6BEF"/>
    <w:rsid w:val="003E1328"/>
    <w:rsid w:val="003E1992"/>
    <w:rsid w:val="003E19AE"/>
    <w:rsid w:val="003E1E88"/>
    <w:rsid w:val="003E2466"/>
    <w:rsid w:val="003E2502"/>
    <w:rsid w:val="003E4216"/>
    <w:rsid w:val="003E5D27"/>
    <w:rsid w:val="003E62A6"/>
    <w:rsid w:val="003E7623"/>
    <w:rsid w:val="003E768C"/>
    <w:rsid w:val="003F0569"/>
    <w:rsid w:val="003F0BE5"/>
    <w:rsid w:val="003F14C8"/>
    <w:rsid w:val="003F2718"/>
    <w:rsid w:val="003F3086"/>
    <w:rsid w:val="003F3319"/>
    <w:rsid w:val="003F565B"/>
    <w:rsid w:val="003F65C6"/>
    <w:rsid w:val="00401079"/>
    <w:rsid w:val="004010A6"/>
    <w:rsid w:val="00401618"/>
    <w:rsid w:val="004018DD"/>
    <w:rsid w:val="004029BA"/>
    <w:rsid w:val="004029E1"/>
    <w:rsid w:val="00402D86"/>
    <w:rsid w:val="00404007"/>
    <w:rsid w:val="00404D36"/>
    <w:rsid w:val="00406851"/>
    <w:rsid w:val="00407808"/>
    <w:rsid w:val="00411175"/>
    <w:rsid w:val="00411588"/>
    <w:rsid w:val="00411866"/>
    <w:rsid w:val="00411AD9"/>
    <w:rsid w:val="00412317"/>
    <w:rsid w:val="0041266F"/>
    <w:rsid w:val="00413C55"/>
    <w:rsid w:val="0041551C"/>
    <w:rsid w:val="00415B79"/>
    <w:rsid w:val="00417119"/>
    <w:rsid w:val="004172C4"/>
    <w:rsid w:val="0041748C"/>
    <w:rsid w:val="00420CEF"/>
    <w:rsid w:val="00421FB7"/>
    <w:rsid w:val="00423238"/>
    <w:rsid w:val="00426FB4"/>
    <w:rsid w:val="004315EE"/>
    <w:rsid w:val="00433028"/>
    <w:rsid w:val="004336B8"/>
    <w:rsid w:val="00436B69"/>
    <w:rsid w:val="00436C19"/>
    <w:rsid w:val="0043752B"/>
    <w:rsid w:val="00440B03"/>
    <w:rsid w:val="00440D63"/>
    <w:rsid w:val="0044103D"/>
    <w:rsid w:val="004416B7"/>
    <w:rsid w:val="00441F49"/>
    <w:rsid w:val="00442BE4"/>
    <w:rsid w:val="00443F0C"/>
    <w:rsid w:val="0044468B"/>
    <w:rsid w:val="0044483C"/>
    <w:rsid w:val="0044513A"/>
    <w:rsid w:val="00445303"/>
    <w:rsid w:val="004464EE"/>
    <w:rsid w:val="00446EB5"/>
    <w:rsid w:val="0044742D"/>
    <w:rsid w:val="00447AA4"/>
    <w:rsid w:val="004534CA"/>
    <w:rsid w:val="00453D6B"/>
    <w:rsid w:val="00454FB0"/>
    <w:rsid w:val="00455E4C"/>
    <w:rsid w:val="004560CB"/>
    <w:rsid w:val="004562AD"/>
    <w:rsid w:val="004577DA"/>
    <w:rsid w:val="00457968"/>
    <w:rsid w:val="00457CBE"/>
    <w:rsid w:val="00457D1B"/>
    <w:rsid w:val="004610AF"/>
    <w:rsid w:val="0046200A"/>
    <w:rsid w:val="00462D84"/>
    <w:rsid w:val="00463034"/>
    <w:rsid w:val="004635EA"/>
    <w:rsid w:val="00464DCD"/>
    <w:rsid w:val="004655A2"/>
    <w:rsid w:val="004656F3"/>
    <w:rsid w:val="004719CA"/>
    <w:rsid w:val="00471AA4"/>
    <w:rsid w:val="00472AD7"/>
    <w:rsid w:val="00473E78"/>
    <w:rsid w:val="004759BC"/>
    <w:rsid w:val="0047668F"/>
    <w:rsid w:val="00476F34"/>
    <w:rsid w:val="00477E1A"/>
    <w:rsid w:val="00480ADE"/>
    <w:rsid w:val="0048168E"/>
    <w:rsid w:val="00481EBA"/>
    <w:rsid w:val="0048211B"/>
    <w:rsid w:val="00482207"/>
    <w:rsid w:val="00482E6C"/>
    <w:rsid w:val="00484119"/>
    <w:rsid w:val="004841DE"/>
    <w:rsid w:val="00484441"/>
    <w:rsid w:val="004844FF"/>
    <w:rsid w:val="00485088"/>
    <w:rsid w:val="004853B1"/>
    <w:rsid w:val="0048713E"/>
    <w:rsid w:val="00487917"/>
    <w:rsid w:val="00487FB3"/>
    <w:rsid w:val="00490A5B"/>
    <w:rsid w:val="00490DBF"/>
    <w:rsid w:val="0049127A"/>
    <w:rsid w:val="00491A09"/>
    <w:rsid w:val="004921A9"/>
    <w:rsid w:val="00493B8D"/>
    <w:rsid w:val="0049401F"/>
    <w:rsid w:val="00494119"/>
    <w:rsid w:val="00494389"/>
    <w:rsid w:val="0049443D"/>
    <w:rsid w:val="00494B65"/>
    <w:rsid w:val="0049670F"/>
    <w:rsid w:val="004A26AA"/>
    <w:rsid w:val="004A2AA8"/>
    <w:rsid w:val="004A304A"/>
    <w:rsid w:val="004A4789"/>
    <w:rsid w:val="004A68DB"/>
    <w:rsid w:val="004A784A"/>
    <w:rsid w:val="004A7CD7"/>
    <w:rsid w:val="004B01AD"/>
    <w:rsid w:val="004B0382"/>
    <w:rsid w:val="004B0838"/>
    <w:rsid w:val="004B10F9"/>
    <w:rsid w:val="004B156C"/>
    <w:rsid w:val="004B2222"/>
    <w:rsid w:val="004B28B3"/>
    <w:rsid w:val="004B317C"/>
    <w:rsid w:val="004B54A9"/>
    <w:rsid w:val="004B75CE"/>
    <w:rsid w:val="004C0EB6"/>
    <w:rsid w:val="004C1152"/>
    <w:rsid w:val="004C3755"/>
    <w:rsid w:val="004C3CD0"/>
    <w:rsid w:val="004C55F4"/>
    <w:rsid w:val="004C5742"/>
    <w:rsid w:val="004C7220"/>
    <w:rsid w:val="004C73F6"/>
    <w:rsid w:val="004C770D"/>
    <w:rsid w:val="004D1C1B"/>
    <w:rsid w:val="004D22C7"/>
    <w:rsid w:val="004D29B0"/>
    <w:rsid w:val="004D39A0"/>
    <w:rsid w:val="004D518C"/>
    <w:rsid w:val="004D5BA2"/>
    <w:rsid w:val="004D6F9C"/>
    <w:rsid w:val="004D77DF"/>
    <w:rsid w:val="004E0B30"/>
    <w:rsid w:val="004E15F4"/>
    <w:rsid w:val="004E3D65"/>
    <w:rsid w:val="004E41C4"/>
    <w:rsid w:val="004E5333"/>
    <w:rsid w:val="004E7533"/>
    <w:rsid w:val="004E7B56"/>
    <w:rsid w:val="004E7F0F"/>
    <w:rsid w:val="004F0EF9"/>
    <w:rsid w:val="004F2C29"/>
    <w:rsid w:val="004F3B1A"/>
    <w:rsid w:val="004F5879"/>
    <w:rsid w:val="004F59A7"/>
    <w:rsid w:val="004F5CC2"/>
    <w:rsid w:val="004F67D3"/>
    <w:rsid w:val="004F77F4"/>
    <w:rsid w:val="005005EE"/>
    <w:rsid w:val="005006C0"/>
    <w:rsid w:val="005013F2"/>
    <w:rsid w:val="00502683"/>
    <w:rsid w:val="00502D2B"/>
    <w:rsid w:val="00502F79"/>
    <w:rsid w:val="005052D3"/>
    <w:rsid w:val="00505A09"/>
    <w:rsid w:val="00505E69"/>
    <w:rsid w:val="0050606E"/>
    <w:rsid w:val="00507404"/>
    <w:rsid w:val="00507F18"/>
    <w:rsid w:val="00510BDD"/>
    <w:rsid w:val="00510CC6"/>
    <w:rsid w:val="00511A8C"/>
    <w:rsid w:val="00512238"/>
    <w:rsid w:val="00514590"/>
    <w:rsid w:val="00515EE9"/>
    <w:rsid w:val="00516500"/>
    <w:rsid w:val="00516545"/>
    <w:rsid w:val="00517A75"/>
    <w:rsid w:val="00517E08"/>
    <w:rsid w:val="00520AC5"/>
    <w:rsid w:val="00523DF0"/>
    <w:rsid w:val="005244BD"/>
    <w:rsid w:val="0052594C"/>
    <w:rsid w:val="00526995"/>
    <w:rsid w:val="005273AC"/>
    <w:rsid w:val="00527C6C"/>
    <w:rsid w:val="00527C75"/>
    <w:rsid w:val="0053081D"/>
    <w:rsid w:val="005318F2"/>
    <w:rsid w:val="0053224B"/>
    <w:rsid w:val="00535030"/>
    <w:rsid w:val="005351FF"/>
    <w:rsid w:val="00535873"/>
    <w:rsid w:val="00535AB7"/>
    <w:rsid w:val="005368D5"/>
    <w:rsid w:val="005370B6"/>
    <w:rsid w:val="005402EA"/>
    <w:rsid w:val="005415CB"/>
    <w:rsid w:val="0054184C"/>
    <w:rsid w:val="00542172"/>
    <w:rsid w:val="00544A7E"/>
    <w:rsid w:val="00545F53"/>
    <w:rsid w:val="00547343"/>
    <w:rsid w:val="005506A0"/>
    <w:rsid w:val="00550F63"/>
    <w:rsid w:val="00552E24"/>
    <w:rsid w:val="00553393"/>
    <w:rsid w:val="00554096"/>
    <w:rsid w:val="005552E1"/>
    <w:rsid w:val="005555D8"/>
    <w:rsid w:val="00555CF7"/>
    <w:rsid w:val="00555F3C"/>
    <w:rsid w:val="005569A7"/>
    <w:rsid w:val="00556E25"/>
    <w:rsid w:val="00557068"/>
    <w:rsid w:val="005575B3"/>
    <w:rsid w:val="0056070D"/>
    <w:rsid w:val="0056171B"/>
    <w:rsid w:val="00562682"/>
    <w:rsid w:val="00565E6C"/>
    <w:rsid w:val="0056673D"/>
    <w:rsid w:val="00567397"/>
    <w:rsid w:val="005674BD"/>
    <w:rsid w:val="005704E0"/>
    <w:rsid w:val="00571C58"/>
    <w:rsid w:val="005746A5"/>
    <w:rsid w:val="00576FA6"/>
    <w:rsid w:val="005778EB"/>
    <w:rsid w:val="00577CDE"/>
    <w:rsid w:val="0058149D"/>
    <w:rsid w:val="00582F1E"/>
    <w:rsid w:val="00583132"/>
    <w:rsid w:val="00583D85"/>
    <w:rsid w:val="005842E8"/>
    <w:rsid w:val="00585260"/>
    <w:rsid w:val="00585464"/>
    <w:rsid w:val="005859C7"/>
    <w:rsid w:val="0058663A"/>
    <w:rsid w:val="00590959"/>
    <w:rsid w:val="00591AB5"/>
    <w:rsid w:val="00591BBC"/>
    <w:rsid w:val="00591D39"/>
    <w:rsid w:val="00593589"/>
    <w:rsid w:val="005937ED"/>
    <w:rsid w:val="00593ED0"/>
    <w:rsid w:val="00594707"/>
    <w:rsid w:val="00594FEE"/>
    <w:rsid w:val="00595173"/>
    <w:rsid w:val="00595220"/>
    <w:rsid w:val="0059566F"/>
    <w:rsid w:val="00595966"/>
    <w:rsid w:val="00597C45"/>
    <w:rsid w:val="005A11C1"/>
    <w:rsid w:val="005A1E5D"/>
    <w:rsid w:val="005A363E"/>
    <w:rsid w:val="005A3C1C"/>
    <w:rsid w:val="005A6CB8"/>
    <w:rsid w:val="005A7A58"/>
    <w:rsid w:val="005B031C"/>
    <w:rsid w:val="005B0C9E"/>
    <w:rsid w:val="005B166F"/>
    <w:rsid w:val="005B1B23"/>
    <w:rsid w:val="005B1DC2"/>
    <w:rsid w:val="005B1FC1"/>
    <w:rsid w:val="005B2367"/>
    <w:rsid w:val="005B5A26"/>
    <w:rsid w:val="005C0078"/>
    <w:rsid w:val="005C0A0B"/>
    <w:rsid w:val="005C1CDA"/>
    <w:rsid w:val="005C1F09"/>
    <w:rsid w:val="005C2394"/>
    <w:rsid w:val="005C24C5"/>
    <w:rsid w:val="005C2B5A"/>
    <w:rsid w:val="005C2C91"/>
    <w:rsid w:val="005C2F8A"/>
    <w:rsid w:val="005C40F1"/>
    <w:rsid w:val="005C426D"/>
    <w:rsid w:val="005C4365"/>
    <w:rsid w:val="005C4499"/>
    <w:rsid w:val="005C62B8"/>
    <w:rsid w:val="005C778E"/>
    <w:rsid w:val="005C7C38"/>
    <w:rsid w:val="005C7DC3"/>
    <w:rsid w:val="005D0205"/>
    <w:rsid w:val="005D09A7"/>
    <w:rsid w:val="005D0C7A"/>
    <w:rsid w:val="005D121E"/>
    <w:rsid w:val="005D12FF"/>
    <w:rsid w:val="005D1E95"/>
    <w:rsid w:val="005D2546"/>
    <w:rsid w:val="005D47FA"/>
    <w:rsid w:val="005D5BF4"/>
    <w:rsid w:val="005D66CF"/>
    <w:rsid w:val="005D6D37"/>
    <w:rsid w:val="005D762F"/>
    <w:rsid w:val="005D7C84"/>
    <w:rsid w:val="005E0359"/>
    <w:rsid w:val="005E1333"/>
    <w:rsid w:val="005E1534"/>
    <w:rsid w:val="005E1889"/>
    <w:rsid w:val="005E410F"/>
    <w:rsid w:val="005E426A"/>
    <w:rsid w:val="005E4FD7"/>
    <w:rsid w:val="005E529B"/>
    <w:rsid w:val="005E5D44"/>
    <w:rsid w:val="005E652F"/>
    <w:rsid w:val="005E7196"/>
    <w:rsid w:val="005E735F"/>
    <w:rsid w:val="005E7B54"/>
    <w:rsid w:val="005F0AD7"/>
    <w:rsid w:val="005F12A9"/>
    <w:rsid w:val="005F2116"/>
    <w:rsid w:val="005F2DCA"/>
    <w:rsid w:val="005F40FE"/>
    <w:rsid w:val="005F4A62"/>
    <w:rsid w:val="005F6574"/>
    <w:rsid w:val="005F7757"/>
    <w:rsid w:val="00600573"/>
    <w:rsid w:val="00600DA4"/>
    <w:rsid w:val="00600FDD"/>
    <w:rsid w:val="00601D1D"/>
    <w:rsid w:val="00601FE4"/>
    <w:rsid w:val="0060210B"/>
    <w:rsid w:val="00602663"/>
    <w:rsid w:val="00604941"/>
    <w:rsid w:val="006050C1"/>
    <w:rsid w:val="00605744"/>
    <w:rsid w:val="006061F1"/>
    <w:rsid w:val="006107B0"/>
    <w:rsid w:val="00613FD9"/>
    <w:rsid w:val="0061481E"/>
    <w:rsid w:val="0061597A"/>
    <w:rsid w:val="00616376"/>
    <w:rsid w:val="006165EB"/>
    <w:rsid w:val="0062002C"/>
    <w:rsid w:val="006203E9"/>
    <w:rsid w:val="00620979"/>
    <w:rsid w:val="00620A80"/>
    <w:rsid w:val="00620F8B"/>
    <w:rsid w:val="00621713"/>
    <w:rsid w:val="00622C56"/>
    <w:rsid w:val="006244BD"/>
    <w:rsid w:val="00624AC7"/>
    <w:rsid w:val="006252D7"/>
    <w:rsid w:val="00625825"/>
    <w:rsid w:val="00625E0F"/>
    <w:rsid w:val="00626172"/>
    <w:rsid w:val="00626B0A"/>
    <w:rsid w:val="006275C5"/>
    <w:rsid w:val="00627622"/>
    <w:rsid w:val="00630161"/>
    <w:rsid w:val="0063030A"/>
    <w:rsid w:val="00631655"/>
    <w:rsid w:val="00631F96"/>
    <w:rsid w:val="006321A1"/>
    <w:rsid w:val="0063237F"/>
    <w:rsid w:val="00636230"/>
    <w:rsid w:val="00637BB3"/>
    <w:rsid w:val="0064138F"/>
    <w:rsid w:val="00641D32"/>
    <w:rsid w:val="00643DFA"/>
    <w:rsid w:val="0064436C"/>
    <w:rsid w:val="00644C47"/>
    <w:rsid w:val="00645666"/>
    <w:rsid w:val="00645C7C"/>
    <w:rsid w:val="00646BE4"/>
    <w:rsid w:val="00647CED"/>
    <w:rsid w:val="00650B0B"/>
    <w:rsid w:val="006513B9"/>
    <w:rsid w:val="00651C1A"/>
    <w:rsid w:val="00652AA8"/>
    <w:rsid w:val="00652C94"/>
    <w:rsid w:val="00653480"/>
    <w:rsid w:val="006545D8"/>
    <w:rsid w:val="00654B40"/>
    <w:rsid w:val="00655003"/>
    <w:rsid w:val="0065663A"/>
    <w:rsid w:val="006569B5"/>
    <w:rsid w:val="00657D55"/>
    <w:rsid w:val="00660938"/>
    <w:rsid w:val="00661509"/>
    <w:rsid w:val="00661D6E"/>
    <w:rsid w:val="00661E72"/>
    <w:rsid w:val="00661FA0"/>
    <w:rsid w:val="00663507"/>
    <w:rsid w:val="0066391F"/>
    <w:rsid w:val="0066410C"/>
    <w:rsid w:val="00664659"/>
    <w:rsid w:val="0066477D"/>
    <w:rsid w:val="00666A50"/>
    <w:rsid w:val="00666D4A"/>
    <w:rsid w:val="00667087"/>
    <w:rsid w:val="006709A3"/>
    <w:rsid w:val="00670F33"/>
    <w:rsid w:val="00671E77"/>
    <w:rsid w:val="006723E7"/>
    <w:rsid w:val="006730AB"/>
    <w:rsid w:val="00676011"/>
    <w:rsid w:val="006763A1"/>
    <w:rsid w:val="00676CF2"/>
    <w:rsid w:val="00676F33"/>
    <w:rsid w:val="00677432"/>
    <w:rsid w:val="006801C5"/>
    <w:rsid w:val="00680DFC"/>
    <w:rsid w:val="00681650"/>
    <w:rsid w:val="00682219"/>
    <w:rsid w:val="00682A68"/>
    <w:rsid w:val="00683B1E"/>
    <w:rsid w:val="006846EF"/>
    <w:rsid w:val="0069014A"/>
    <w:rsid w:val="00690250"/>
    <w:rsid w:val="00690F1E"/>
    <w:rsid w:val="006910FE"/>
    <w:rsid w:val="006921B4"/>
    <w:rsid w:val="006922B6"/>
    <w:rsid w:val="0069382A"/>
    <w:rsid w:val="006A02AC"/>
    <w:rsid w:val="006A03DA"/>
    <w:rsid w:val="006A0612"/>
    <w:rsid w:val="006A19CA"/>
    <w:rsid w:val="006A2BF3"/>
    <w:rsid w:val="006A301F"/>
    <w:rsid w:val="006A39D8"/>
    <w:rsid w:val="006A4955"/>
    <w:rsid w:val="006A4B93"/>
    <w:rsid w:val="006A4EF3"/>
    <w:rsid w:val="006A527B"/>
    <w:rsid w:val="006A58D3"/>
    <w:rsid w:val="006A5D16"/>
    <w:rsid w:val="006A5D27"/>
    <w:rsid w:val="006A5F29"/>
    <w:rsid w:val="006A6419"/>
    <w:rsid w:val="006B0333"/>
    <w:rsid w:val="006B0AF1"/>
    <w:rsid w:val="006B0BD8"/>
    <w:rsid w:val="006B212E"/>
    <w:rsid w:val="006B23BA"/>
    <w:rsid w:val="006B5540"/>
    <w:rsid w:val="006B59C1"/>
    <w:rsid w:val="006B5F81"/>
    <w:rsid w:val="006B692B"/>
    <w:rsid w:val="006B69DA"/>
    <w:rsid w:val="006B76A1"/>
    <w:rsid w:val="006B7A6E"/>
    <w:rsid w:val="006B7CF2"/>
    <w:rsid w:val="006B7E9B"/>
    <w:rsid w:val="006C0D31"/>
    <w:rsid w:val="006C35B9"/>
    <w:rsid w:val="006C367B"/>
    <w:rsid w:val="006C5679"/>
    <w:rsid w:val="006C5A78"/>
    <w:rsid w:val="006C5BA7"/>
    <w:rsid w:val="006C6152"/>
    <w:rsid w:val="006C6CAC"/>
    <w:rsid w:val="006C7475"/>
    <w:rsid w:val="006C7A51"/>
    <w:rsid w:val="006D2F53"/>
    <w:rsid w:val="006D376C"/>
    <w:rsid w:val="006D4455"/>
    <w:rsid w:val="006D446C"/>
    <w:rsid w:val="006D44E8"/>
    <w:rsid w:val="006D5469"/>
    <w:rsid w:val="006D7304"/>
    <w:rsid w:val="006E0C40"/>
    <w:rsid w:val="006E229B"/>
    <w:rsid w:val="006E237A"/>
    <w:rsid w:val="006E27CD"/>
    <w:rsid w:val="006E33D1"/>
    <w:rsid w:val="006E3A79"/>
    <w:rsid w:val="006E67CC"/>
    <w:rsid w:val="006F107D"/>
    <w:rsid w:val="006F2637"/>
    <w:rsid w:val="006F2969"/>
    <w:rsid w:val="006F4985"/>
    <w:rsid w:val="006F4AA7"/>
    <w:rsid w:val="006F4BF6"/>
    <w:rsid w:val="00701F02"/>
    <w:rsid w:val="00702E9D"/>
    <w:rsid w:val="00703E6B"/>
    <w:rsid w:val="00704B87"/>
    <w:rsid w:val="00705FCF"/>
    <w:rsid w:val="00706726"/>
    <w:rsid w:val="00706F03"/>
    <w:rsid w:val="00707AC4"/>
    <w:rsid w:val="00710687"/>
    <w:rsid w:val="00710952"/>
    <w:rsid w:val="00711064"/>
    <w:rsid w:val="0071190D"/>
    <w:rsid w:val="00712B52"/>
    <w:rsid w:val="007131A9"/>
    <w:rsid w:val="00713741"/>
    <w:rsid w:val="00713F22"/>
    <w:rsid w:val="0071410D"/>
    <w:rsid w:val="007148B8"/>
    <w:rsid w:val="00714FEA"/>
    <w:rsid w:val="00715887"/>
    <w:rsid w:val="00715EB9"/>
    <w:rsid w:val="00716E99"/>
    <w:rsid w:val="0071715E"/>
    <w:rsid w:val="00720106"/>
    <w:rsid w:val="00721190"/>
    <w:rsid w:val="00722E65"/>
    <w:rsid w:val="0072589A"/>
    <w:rsid w:val="0072608C"/>
    <w:rsid w:val="00726E72"/>
    <w:rsid w:val="00727FD8"/>
    <w:rsid w:val="007304A1"/>
    <w:rsid w:val="007310D8"/>
    <w:rsid w:val="00731B7A"/>
    <w:rsid w:val="00734478"/>
    <w:rsid w:val="00735AA9"/>
    <w:rsid w:val="00735C5D"/>
    <w:rsid w:val="00735F50"/>
    <w:rsid w:val="0073610D"/>
    <w:rsid w:val="00736857"/>
    <w:rsid w:val="00736BF3"/>
    <w:rsid w:val="00736DFC"/>
    <w:rsid w:val="007419CF"/>
    <w:rsid w:val="00742B16"/>
    <w:rsid w:val="00743039"/>
    <w:rsid w:val="007444A7"/>
    <w:rsid w:val="007450F9"/>
    <w:rsid w:val="0074510C"/>
    <w:rsid w:val="0074597B"/>
    <w:rsid w:val="00745F50"/>
    <w:rsid w:val="00746211"/>
    <w:rsid w:val="00747006"/>
    <w:rsid w:val="00750C3A"/>
    <w:rsid w:val="007531F0"/>
    <w:rsid w:val="00753962"/>
    <w:rsid w:val="0075462A"/>
    <w:rsid w:val="00754CA1"/>
    <w:rsid w:val="0075549C"/>
    <w:rsid w:val="00755953"/>
    <w:rsid w:val="00755EB0"/>
    <w:rsid w:val="007574C1"/>
    <w:rsid w:val="00761C67"/>
    <w:rsid w:val="00762381"/>
    <w:rsid w:val="007626CF"/>
    <w:rsid w:val="00765928"/>
    <w:rsid w:val="007665AD"/>
    <w:rsid w:val="00766EC0"/>
    <w:rsid w:val="00771265"/>
    <w:rsid w:val="007739FD"/>
    <w:rsid w:val="00773CA5"/>
    <w:rsid w:val="00774BB5"/>
    <w:rsid w:val="00774CF6"/>
    <w:rsid w:val="00775D93"/>
    <w:rsid w:val="00777345"/>
    <w:rsid w:val="007805F3"/>
    <w:rsid w:val="0078075E"/>
    <w:rsid w:val="00780917"/>
    <w:rsid w:val="00781358"/>
    <w:rsid w:val="00781676"/>
    <w:rsid w:val="007825AC"/>
    <w:rsid w:val="00782741"/>
    <w:rsid w:val="00782EFF"/>
    <w:rsid w:val="00783696"/>
    <w:rsid w:val="00784A84"/>
    <w:rsid w:val="0078639D"/>
    <w:rsid w:val="0078758B"/>
    <w:rsid w:val="0079015F"/>
    <w:rsid w:val="0079079E"/>
    <w:rsid w:val="007908A4"/>
    <w:rsid w:val="00791023"/>
    <w:rsid w:val="007938BD"/>
    <w:rsid w:val="00794CC5"/>
    <w:rsid w:val="0079696E"/>
    <w:rsid w:val="007A02C5"/>
    <w:rsid w:val="007A0EC1"/>
    <w:rsid w:val="007A3FDC"/>
    <w:rsid w:val="007A4163"/>
    <w:rsid w:val="007A4B64"/>
    <w:rsid w:val="007B0990"/>
    <w:rsid w:val="007B14E3"/>
    <w:rsid w:val="007B3601"/>
    <w:rsid w:val="007B3E81"/>
    <w:rsid w:val="007B4E98"/>
    <w:rsid w:val="007B59A2"/>
    <w:rsid w:val="007B5DD9"/>
    <w:rsid w:val="007B66C6"/>
    <w:rsid w:val="007B68AE"/>
    <w:rsid w:val="007C135B"/>
    <w:rsid w:val="007C1E9A"/>
    <w:rsid w:val="007C2A18"/>
    <w:rsid w:val="007C3CBA"/>
    <w:rsid w:val="007C6F69"/>
    <w:rsid w:val="007D0BDE"/>
    <w:rsid w:val="007D1256"/>
    <w:rsid w:val="007D1B40"/>
    <w:rsid w:val="007D2689"/>
    <w:rsid w:val="007D416E"/>
    <w:rsid w:val="007D469D"/>
    <w:rsid w:val="007D4F2E"/>
    <w:rsid w:val="007D5CE5"/>
    <w:rsid w:val="007D7AC3"/>
    <w:rsid w:val="007E0B9A"/>
    <w:rsid w:val="007E178A"/>
    <w:rsid w:val="007E1B1B"/>
    <w:rsid w:val="007E205C"/>
    <w:rsid w:val="007E2332"/>
    <w:rsid w:val="007E635C"/>
    <w:rsid w:val="007E7328"/>
    <w:rsid w:val="007E79F0"/>
    <w:rsid w:val="007E7C39"/>
    <w:rsid w:val="007F0E0F"/>
    <w:rsid w:val="007F1BD1"/>
    <w:rsid w:val="007F2501"/>
    <w:rsid w:val="007F2970"/>
    <w:rsid w:val="007F2C65"/>
    <w:rsid w:val="007F57C1"/>
    <w:rsid w:val="007F61FD"/>
    <w:rsid w:val="007F6904"/>
    <w:rsid w:val="007F7705"/>
    <w:rsid w:val="007F7BC8"/>
    <w:rsid w:val="008009AF"/>
    <w:rsid w:val="0080123D"/>
    <w:rsid w:val="0080380A"/>
    <w:rsid w:val="00803997"/>
    <w:rsid w:val="00803EF9"/>
    <w:rsid w:val="00804B49"/>
    <w:rsid w:val="00806140"/>
    <w:rsid w:val="0080661A"/>
    <w:rsid w:val="00810051"/>
    <w:rsid w:val="008109F7"/>
    <w:rsid w:val="0081118E"/>
    <w:rsid w:val="00811764"/>
    <w:rsid w:val="00811845"/>
    <w:rsid w:val="00811BE3"/>
    <w:rsid w:val="008128D2"/>
    <w:rsid w:val="00814B8D"/>
    <w:rsid w:val="00817C79"/>
    <w:rsid w:val="008236FD"/>
    <w:rsid w:val="00823912"/>
    <w:rsid w:val="00823EB3"/>
    <w:rsid w:val="00825197"/>
    <w:rsid w:val="0082630E"/>
    <w:rsid w:val="00826653"/>
    <w:rsid w:val="00826865"/>
    <w:rsid w:val="00827AA2"/>
    <w:rsid w:val="00831970"/>
    <w:rsid w:val="00831B72"/>
    <w:rsid w:val="00832D5C"/>
    <w:rsid w:val="00832E1D"/>
    <w:rsid w:val="00834B03"/>
    <w:rsid w:val="00835634"/>
    <w:rsid w:val="008356DB"/>
    <w:rsid w:val="00835A6B"/>
    <w:rsid w:val="008375E5"/>
    <w:rsid w:val="00840291"/>
    <w:rsid w:val="00841B29"/>
    <w:rsid w:val="00842526"/>
    <w:rsid w:val="008439CF"/>
    <w:rsid w:val="00843CCC"/>
    <w:rsid w:val="00844146"/>
    <w:rsid w:val="00844C96"/>
    <w:rsid w:val="00844DF5"/>
    <w:rsid w:val="0084710C"/>
    <w:rsid w:val="008471EC"/>
    <w:rsid w:val="0085008D"/>
    <w:rsid w:val="008500DC"/>
    <w:rsid w:val="00850FB5"/>
    <w:rsid w:val="00851968"/>
    <w:rsid w:val="00851DC2"/>
    <w:rsid w:val="00851E66"/>
    <w:rsid w:val="008522E5"/>
    <w:rsid w:val="0085439D"/>
    <w:rsid w:val="00854C74"/>
    <w:rsid w:val="00856F73"/>
    <w:rsid w:val="008572AA"/>
    <w:rsid w:val="00857F1C"/>
    <w:rsid w:val="00861035"/>
    <w:rsid w:val="00863479"/>
    <w:rsid w:val="00863B56"/>
    <w:rsid w:val="00863C88"/>
    <w:rsid w:val="00863D7A"/>
    <w:rsid w:val="00864A02"/>
    <w:rsid w:val="00864B05"/>
    <w:rsid w:val="00864E2C"/>
    <w:rsid w:val="00865641"/>
    <w:rsid w:val="008665C3"/>
    <w:rsid w:val="008668B6"/>
    <w:rsid w:val="00870F63"/>
    <w:rsid w:val="00871981"/>
    <w:rsid w:val="00871E0C"/>
    <w:rsid w:val="00872E0F"/>
    <w:rsid w:val="00874080"/>
    <w:rsid w:val="00874560"/>
    <w:rsid w:val="00877262"/>
    <w:rsid w:val="00877B96"/>
    <w:rsid w:val="0088089A"/>
    <w:rsid w:val="00882A77"/>
    <w:rsid w:val="00882DD9"/>
    <w:rsid w:val="00883311"/>
    <w:rsid w:val="008836FF"/>
    <w:rsid w:val="0088373D"/>
    <w:rsid w:val="008839BA"/>
    <w:rsid w:val="00884460"/>
    <w:rsid w:val="00884EBA"/>
    <w:rsid w:val="0088573E"/>
    <w:rsid w:val="00886A2E"/>
    <w:rsid w:val="00887F5A"/>
    <w:rsid w:val="00891546"/>
    <w:rsid w:val="00892A03"/>
    <w:rsid w:val="00893B6E"/>
    <w:rsid w:val="0089525C"/>
    <w:rsid w:val="008A0E16"/>
    <w:rsid w:val="008A0EE1"/>
    <w:rsid w:val="008A194F"/>
    <w:rsid w:val="008A1979"/>
    <w:rsid w:val="008A2A1A"/>
    <w:rsid w:val="008A2D16"/>
    <w:rsid w:val="008A313A"/>
    <w:rsid w:val="008A418B"/>
    <w:rsid w:val="008A6062"/>
    <w:rsid w:val="008A61EF"/>
    <w:rsid w:val="008A631E"/>
    <w:rsid w:val="008A6EFC"/>
    <w:rsid w:val="008A7A10"/>
    <w:rsid w:val="008B0A53"/>
    <w:rsid w:val="008B0D2F"/>
    <w:rsid w:val="008B1713"/>
    <w:rsid w:val="008B2A85"/>
    <w:rsid w:val="008B434F"/>
    <w:rsid w:val="008B4A25"/>
    <w:rsid w:val="008B59EC"/>
    <w:rsid w:val="008B60C7"/>
    <w:rsid w:val="008B6F3B"/>
    <w:rsid w:val="008C0F5B"/>
    <w:rsid w:val="008C180E"/>
    <w:rsid w:val="008C21D7"/>
    <w:rsid w:val="008C3522"/>
    <w:rsid w:val="008C42C4"/>
    <w:rsid w:val="008C43A9"/>
    <w:rsid w:val="008C4B65"/>
    <w:rsid w:val="008C67CE"/>
    <w:rsid w:val="008C7217"/>
    <w:rsid w:val="008D1CBA"/>
    <w:rsid w:val="008D23E9"/>
    <w:rsid w:val="008D48F4"/>
    <w:rsid w:val="008D4CF5"/>
    <w:rsid w:val="008D55F2"/>
    <w:rsid w:val="008D5FF6"/>
    <w:rsid w:val="008D736B"/>
    <w:rsid w:val="008E0014"/>
    <w:rsid w:val="008E0633"/>
    <w:rsid w:val="008E17FB"/>
    <w:rsid w:val="008E2DE5"/>
    <w:rsid w:val="008E3009"/>
    <w:rsid w:val="008E47C4"/>
    <w:rsid w:val="008E70C6"/>
    <w:rsid w:val="008F0700"/>
    <w:rsid w:val="008F17CE"/>
    <w:rsid w:val="008F18B0"/>
    <w:rsid w:val="008F4D7B"/>
    <w:rsid w:val="008F66C0"/>
    <w:rsid w:val="0090047E"/>
    <w:rsid w:val="00902CFA"/>
    <w:rsid w:val="009069A8"/>
    <w:rsid w:val="00907F03"/>
    <w:rsid w:val="0091177B"/>
    <w:rsid w:val="009133B6"/>
    <w:rsid w:val="00914DEA"/>
    <w:rsid w:val="00917557"/>
    <w:rsid w:val="00917B93"/>
    <w:rsid w:val="009201D0"/>
    <w:rsid w:val="009205B2"/>
    <w:rsid w:val="0092096D"/>
    <w:rsid w:val="00923D13"/>
    <w:rsid w:val="00924580"/>
    <w:rsid w:val="009246C2"/>
    <w:rsid w:val="0092689C"/>
    <w:rsid w:val="009274E2"/>
    <w:rsid w:val="00932C59"/>
    <w:rsid w:val="00934F50"/>
    <w:rsid w:val="00935465"/>
    <w:rsid w:val="0093615E"/>
    <w:rsid w:val="00936474"/>
    <w:rsid w:val="00936B2A"/>
    <w:rsid w:val="00941E92"/>
    <w:rsid w:val="00942BFC"/>
    <w:rsid w:val="00943B29"/>
    <w:rsid w:val="0094462C"/>
    <w:rsid w:val="00945FDC"/>
    <w:rsid w:val="00946124"/>
    <w:rsid w:val="00946483"/>
    <w:rsid w:val="00946E23"/>
    <w:rsid w:val="00946F3A"/>
    <w:rsid w:val="00947B4F"/>
    <w:rsid w:val="00947DEA"/>
    <w:rsid w:val="00950E1C"/>
    <w:rsid w:val="00951CFD"/>
    <w:rsid w:val="00954479"/>
    <w:rsid w:val="009548F7"/>
    <w:rsid w:val="00954F1B"/>
    <w:rsid w:val="00962003"/>
    <w:rsid w:val="00962246"/>
    <w:rsid w:val="009630E3"/>
    <w:rsid w:val="009633F2"/>
    <w:rsid w:val="0096420D"/>
    <w:rsid w:val="009701AF"/>
    <w:rsid w:val="00970283"/>
    <w:rsid w:val="00972381"/>
    <w:rsid w:val="00972733"/>
    <w:rsid w:val="00973182"/>
    <w:rsid w:val="00973500"/>
    <w:rsid w:val="009739BE"/>
    <w:rsid w:val="0097631A"/>
    <w:rsid w:val="00976D57"/>
    <w:rsid w:val="009770B7"/>
    <w:rsid w:val="0097768D"/>
    <w:rsid w:val="00981D2A"/>
    <w:rsid w:val="00981EF1"/>
    <w:rsid w:val="00982144"/>
    <w:rsid w:val="00982A90"/>
    <w:rsid w:val="00983211"/>
    <w:rsid w:val="0098357C"/>
    <w:rsid w:val="00985442"/>
    <w:rsid w:val="00986029"/>
    <w:rsid w:val="0098755E"/>
    <w:rsid w:val="00987D08"/>
    <w:rsid w:val="0099131E"/>
    <w:rsid w:val="00991360"/>
    <w:rsid w:val="0099178A"/>
    <w:rsid w:val="00993DAF"/>
    <w:rsid w:val="00994D97"/>
    <w:rsid w:val="009950F0"/>
    <w:rsid w:val="009955C3"/>
    <w:rsid w:val="00997FE3"/>
    <w:rsid w:val="009A0562"/>
    <w:rsid w:val="009A0E42"/>
    <w:rsid w:val="009A1E7B"/>
    <w:rsid w:val="009A32C7"/>
    <w:rsid w:val="009A6C11"/>
    <w:rsid w:val="009A6EF6"/>
    <w:rsid w:val="009B21BB"/>
    <w:rsid w:val="009B2D1E"/>
    <w:rsid w:val="009B3033"/>
    <w:rsid w:val="009B3288"/>
    <w:rsid w:val="009B38CA"/>
    <w:rsid w:val="009B4129"/>
    <w:rsid w:val="009B5F8F"/>
    <w:rsid w:val="009C0D6F"/>
    <w:rsid w:val="009C1013"/>
    <w:rsid w:val="009C1342"/>
    <w:rsid w:val="009C29A9"/>
    <w:rsid w:val="009C38EA"/>
    <w:rsid w:val="009C6E58"/>
    <w:rsid w:val="009C6F1D"/>
    <w:rsid w:val="009D27F7"/>
    <w:rsid w:val="009D436A"/>
    <w:rsid w:val="009D6818"/>
    <w:rsid w:val="009D6AF5"/>
    <w:rsid w:val="009E082C"/>
    <w:rsid w:val="009E0EEE"/>
    <w:rsid w:val="009E1AD9"/>
    <w:rsid w:val="009E2D5C"/>
    <w:rsid w:val="009E3430"/>
    <w:rsid w:val="009E5553"/>
    <w:rsid w:val="009E59D4"/>
    <w:rsid w:val="009F082F"/>
    <w:rsid w:val="009F08D7"/>
    <w:rsid w:val="009F166D"/>
    <w:rsid w:val="009F2E06"/>
    <w:rsid w:val="009F32DC"/>
    <w:rsid w:val="009F4AED"/>
    <w:rsid w:val="009F52DE"/>
    <w:rsid w:val="009F65AB"/>
    <w:rsid w:val="009F6ECE"/>
    <w:rsid w:val="009F73E4"/>
    <w:rsid w:val="009F7C83"/>
    <w:rsid w:val="00A04886"/>
    <w:rsid w:val="00A06021"/>
    <w:rsid w:val="00A07225"/>
    <w:rsid w:val="00A07E1B"/>
    <w:rsid w:val="00A1091F"/>
    <w:rsid w:val="00A11127"/>
    <w:rsid w:val="00A1274E"/>
    <w:rsid w:val="00A12882"/>
    <w:rsid w:val="00A12F09"/>
    <w:rsid w:val="00A13F1F"/>
    <w:rsid w:val="00A140B7"/>
    <w:rsid w:val="00A14C03"/>
    <w:rsid w:val="00A161E4"/>
    <w:rsid w:val="00A16382"/>
    <w:rsid w:val="00A1691D"/>
    <w:rsid w:val="00A16B82"/>
    <w:rsid w:val="00A20779"/>
    <w:rsid w:val="00A2197A"/>
    <w:rsid w:val="00A22BD7"/>
    <w:rsid w:val="00A235DF"/>
    <w:rsid w:val="00A236C2"/>
    <w:rsid w:val="00A23CFB"/>
    <w:rsid w:val="00A23DF4"/>
    <w:rsid w:val="00A24659"/>
    <w:rsid w:val="00A24707"/>
    <w:rsid w:val="00A25CA1"/>
    <w:rsid w:val="00A262DD"/>
    <w:rsid w:val="00A26559"/>
    <w:rsid w:val="00A267D9"/>
    <w:rsid w:val="00A26BFF"/>
    <w:rsid w:val="00A27744"/>
    <w:rsid w:val="00A27FC3"/>
    <w:rsid w:val="00A3069A"/>
    <w:rsid w:val="00A32B08"/>
    <w:rsid w:val="00A336E5"/>
    <w:rsid w:val="00A33734"/>
    <w:rsid w:val="00A33E2F"/>
    <w:rsid w:val="00A34A5F"/>
    <w:rsid w:val="00A34F00"/>
    <w:rsid w:val="00A3769A"/>
    <w:rsid w:val="00A415C3"/>
    <w:rsid w:val="00A425EB"/>
    <w:rsid w:val="00A43156"/>
    <w:rsid w:val="00A44127"/>
    <w:rsid w:val="00A44B50"/>
    <w:rsid w:val="00A45E89"/>
    <w:rsid w:val="00A4652F"/>
    <w:rsid w:val="00A46A6D"/>
    <w:rsid w:val="00A477FF"/>
    <w:rsid w:val="00A47D94"/>
    <w:rsid w:val="00A50402"/>
    <w:rsid w:val="00A514A7"/>
    <w:rsid w:val="00A538F9"/>
    <w:rsid w:val="00A53A23"/>
    <w:rsid w:val="00A549DB"/>
    <w:rsid w:val="00A5515A"/>
    <w:rsid w:val="00A553FE"/>
    <w:rsid w:val="00A556D5"/>
    <w:rsid w:val="00A561E0"/>
    <w:rsid w:val="00A60CCA"/>
    <w:rsid w:val="00A63EB8"/>
    <w:rsid w:val="00A65727"/>
    <w:rsid w:val="00A65930"/>
    <w:rsid w:val="00A70990"/>
    <w:rsid w:val="00A71DE1"/>
    <w:rsid w:val="00A72214"/>
    <w:rsid w:val="00A7253B"/>
    <w:rsid w:val="00A73A3C"/>
    <w:rsid w:val="00A73BB4"/>
    <w:rsid w:val="00A73E4E"/>
    <w:rsid w:val="00A74285"/>
    <w:rsid w:val="00A752BB"/>
    <w:rsid w:val="00A75AAF"/>
    <w:rsid w:val="00A8167E"/>
    <w:rsid w:val="00A81ACC"/>
    <w:rsid w:val="00A8428F"/>
    <w:rsid w:val="00A84F68"/>
    <w:rsid w:val="00A9184A"/>
    <w:rsid w:val="00A932B6"/>
    <w:rsid w:val="00A967F1"/>
    <w:rsid w:val="00A97079"/>
    <w:rsid w:val="00A9721B"/>
    <w:rsid w:val="00A97345"/>
    <w:rsid w:val="00AA24CE"/>
    <w:rsid w:val="00AA349E"/>
    <w:rsid w:val="00AA3783"/>
    <w:rsid w:val="00AA46AB"/>
    <w:rsid w:val="00AA4896"/>
    <w:rsid w:val="00AA4C9F"/>
    <w:rsid w:val="00AA58D3"/>
    <w:rsid w:val="00AA5B60"/>
    <w:rsid w:val="00AA65BD"/>
    <w:rsid w:val="00AA6CD8"/>
    <w:rsid w:val="00AA720B"/>
    <w:rsid w:val="00AA7D8E"/>
    <w:rsid w:val="00AB1221"/>
    <w:rsid w:val="00AB1881"/>
    <w:rsid w:val="00AB2E31"/>
    <w:rsid w:val="00AB2F2D"/>
    <w:rsid w:val="00AB3194"/>
    <w:rsid w:val="00AB3526"/>
    <w:rsid w:val="00AB425D"/>
    <w:rsid w:val="00AB491C"/>
    <w:rsid w:val="00AB665B"/>
    <w:rsid w:val="00AB7CD6"/>
    <w:rsid w:val="00AB7F73"/>
    <w:rsid w:val="00AC0CBF"/>
    <w:rsid w:val="00AC2776"/>
    <w:rsid w:val="00AC3C70"/>
    <w:rsid w:val="00AC3FFF"/>
    <w:rsid w:val="00AC51D2"/>
    <w:rsid w:val="00AC5B70"/>
    <w:rsid w:val="00AC776B"/>
    <w:rsid w:val="00AD12E8"/>
    <w:rsid w:val="00AD1C93"/>
    <w:rsid w:val="00AD20B3"/>
    <w:rsid w:val="00AD2146"/>
    <w:rsid w:val="00AD2604"/>
    <w:rsid w:val="00AD38A8"/>
    <w:rsid w:val="00AD38C2"/>
    <w:rsid w:val="00AD58C8"/>
    <w:rsid w:val="00AD5AE4"/>
    <w:rsid w:val="00AD61DD"/>
    <w:rsid w:val="00AD624B"/>
    <w:rsid w:val="00AD63E5"/>
    <w:rsid w:val="00AD73AE"/>
    <w:rsid w:val="00AD77B2"/>
    <w:rsid w:val="00AE3212"/>
    <w:rsid w:val="00AE3A23"/>
    <w:rsid w:val="00AE3BDF"/>
    <w:rsid w:val="00AE5D08"/>
    <w:rsid w:val="00AE5F66"/>
    <w:rsid w:val="00AE7329"/>
    <w:rsid w:val="00AF0108"/>
    <w:rsid w:val="00AF25C2"/>
    <w:rsid w:val="00AF37F8"/>
    <w:rsid w:val="00AF506A"/>
    <w:rsid w:val="00AF5B80"/>
    <w:rsid w:val="00AF6189"/>
    <w:rsid w:val="00B0019D"/>
    <w:rsid w:val="00B00473"/>
    <w:rsid w:val="00B01500"/>
    <w:rsid w:val="00B0279A"/>
    <w:rsid w:val="00B02B05"/>
    <w:rsid w:val="00B06A1B"/>
    <w:rsid w:val="00B06ED5"/>
    <w:rsid w:val="00B079FD"/>
    <w:rsid w:val="00B07F3A"/>
    <w:rsid w:val="00B10F81"/>
    <w:rsid w:val="00B11E69"/>
    <w:rsid w:val="00B12044"/>
    <w:rsid w:val="00B1223E"/>
    <w:rsid w:val="00B13B26"/>
    <w:rsid w:val="00B13E94"/>
    <w:rsid w:val="00B15430"/>
    <w:rsid w:val="00B15C2F"/>
    <w:rsid w:val="00B167A2"/>
    <w:rsid w:val="00B177FE"/>
    <w:rsid w:val="00B17AF7"/>
    <w:rsid w:val="00B2040B"/>
    <w:rsid w:val="00B207AE"/>
    <w:rsid w:val="00B22F75"/>
    <w:rsid w:val="00B23BE6"/>
    <w:rsid w:val="00B24345"/>
    <w:rsid w:val="00B256A9"/>
    <w:rsid w:val="00B25A73"/>
    <w:rsid w:val="00B25F4E"/>
    <w:rsid w:val="00B265C1"/>
    <w:rsid w:val="00B26718"/>
    <w:rsid w:val="00B26FFA"/>
    <w:rsid w:val="00B277EC"/>
    <w:rsid w:val="00B27A16"/>
    <w:rsid w:val="00B3051C"/>
    <w:rsid w:val="00B31132"/>
    <w:rsid w:val="00B31328"/>
    <w:rsid w:val="00B31E7D"/>
    <w:rsid w:val="00B335CC"/>
    <w:rsid w:val="00B34668"/>
    <w:rsid w:val="00B3630D"/>
    <w:rsid w:val="00B36413"/>
    <w:rsid w:val="00B36704"/>
    <w:rsid w:val="00B36B89"/>
    <w:rsid w:val="00B36DD0"/>
    <w:rsid w:val="00B37581"/>
    <w:rsid w:val="00B37FF7"/>
    <w:rsid w:val="00B40F77"/>
    <w:rsid w:val="00B43C0B"/>
    <w:rsid w:val="00B445AA"/>
    <w:rsid w:val="00B4692B"/>
    <w:rsid w:val="00B46A98"/>
    <w:rsid w:val="00B46DDC"/>
    <w:rsid w:val="00B47D9A"/>
    <w:rsid w:val="00B5005B"/>
    <w:rsid w:val="00B521AC"/>
    <w:rsid w:val="00B524C9"/>
    <w:rsid w:val="00B52D27"/>
    <w:rsid w:val="00B532D1"/>
    <w:rsid w:val="00B5397E"/>
    <w:rsid w:val="00B53FAF"/>
    <w:rsid w:val="00B54BBD"/>
    <w:rsid w:val="00B54E4C"/>
    <w:rsid w:val="00B55EE9"/>
    <w:rsid w:val="00B5689E"/>
    <w:rsid w:val="00B57A10"/>
    <w:rsid w:val="00B601B4"/>
    <w:rsid w:val="00B604E3"/>
    <w:rsid w:val="00B60BA4"/>
    <w:rsid w:val="00B61736"/>
    <w:rsid w:val="00B64565"/>
    <w:rsid w:val="00B6511D"/>
    <w:rsid w:val="00B6593F"/>
    <w:rsid w:val="00B70199"/>
    <w:rsid w:val="00B717FB"/>
    <w:rsid w:val="00B72DD8"/>
    <w:rsid w:val="00B73520"/>
    <w:rsid w:val="00B746CC"/>
    <w:rsid w:val="00B74971"/>
    <w:rsid w:val="00B77E55"/>
    <w:rsid w:val="00B80CC8"/>
    <w:rsid w:val="00B81305"/>
    <w:rsid w:val="00B817BE"/>
    <w:rsid w:val="00B846B2"/>
    <w:rsid w:val="00B84932"/>
    <w:rsid w:val="00B84E69"/>
    <w:rsid w:val="00B8697A"/>
    <w:rsid w:val="00B86A62"/>
    <w:rsid w:val="00B86E3D"/>
    <w:rsid w:val="00B90522"/>
    <w:rsid w:val="00B9090B"/>
    <w:rsid w:val="00B919FD"/>
    <w:rsid w:val="00B91AD7"/>
    <w:rsid w:val="00B95653"/>
    <w:rsid w:val="00B95850"/>
    <w:rsid w:val="00B95866"/>
    <w:rsid w:val="00B95B99"/>
    <w:rsid w:val="00B96E88"/>
    <w:rsid w:val="00B97D33"/>
    <w:rsid w:val="00BA026A"/>
    <w:rsid w:val="00BA0ED3"/>
    <w:rsid w:val="00BA13D7"/>
    <w:rsid w:val="00BA1576"/>
    <w:rsid w:val="00BA2A27"/>
    <w:rsid w:val="00BA3106"/>
    <w:rsid w:val="00BA3F54"/>
    <w:rsid w:val="00BA5BE8"/>
    <w:rsid w:val="00BA6AB3"/>
    <w:rsid w:val="00BA7AA8"/>
    <w:rsid w:val="00BA7E65"/>
    <w:rsid w:val="00BB0068"/>
    <w:rsid w:val="00BB0A73"/>
    <w:rsid w:val="00BB11FD"/>
    <w:rsid w:val="00BB34D8"/>
    <w:rsid w:val="00BB5BD0"/>
    <w:rsid w:val="00BB5D51"/>
    <w:rsid w:val="00BB6041"/>
    <w:rsid w:val="00BB6246"/>
    <w:rsid w:val="00BB6E81"/>
    <w:rsid w:val="00BC1245"/>
    <w:rsid w:val="00BC312B"/>
    <w:rsid w:val="00BC4127"/>
    <w:rsid w:val="00BC41C1"/>
    <w:rsid w:val="00BC462E"/>
    <w:rsid w:val="00BC46FC"/>
    <w:rsid w:val="00BC68A8"/>
    <w:rsid w:val="00BC6E5F"/>
    <w:rsid w:val="00BC722D"/>
    <w:rsid w:val="00BD01F6"/>
    <w:rsid w:val="00BD1744"/>
    <w:rsid w:val="00BD2255"/>
    <w:rsid w:val="00BD2995"/>
    <w:rsid w:val="00BD2A00"/>
    <w:rsid w:val="00BD4636"/>
    <w:rsid w:val="00BD5048"/>
    <w:rsid w:val="00BE00E0"/>
    <w:rsid w:val="00BE2BA3"/>
    <w:rsid w:val="00BE37EB"/>
    <w:rsid w:val="00BE4113"/>
    <w:rsid w:val="00BE4710"/>
    <w:rsid w:val="00BE4F4F"/>
    <w:rsid w:val="00BE50D5"/>
    <w:rsid w:val="00BE52D1"/>
    <w:rsid w:val="00BE5BBA"/>
    <w:rsid w:val="00BE6818"/>
    <w:rsid w:val="00BF08A5"/>
    <w:rsid w:val="00BF0F35"/>
    <w:rsid w:val="00BF14A8"/>
    <w:rsid w:val="00BF298B"/>
    <w:rsid w:val="00BF46D3"/>
    <w:rsid w:val="00BF6903"/>
    <w:rsid w:val="00BF6D7A"/>
    <w:rsid w:val="00BF6F01"/>
    <w:rsid w:val="00C016CA"/>
    <w:rsid w:val="00C04BAF"/>
    <w:rsid w:val="00C04F9F"/>
    <w:rsid w:val="00C0605B"/>
    <w:rsid w:val="00C06672"/>
    <w:rsid w:val="00C125EC"/>
    <w:rsid w:val="00C12B1D"/>
    <w:rsid w:val="00C142C5"/>
    <w:rsid w:val="00C14435"/>
    <w:rsid w:val="00C14B43"/>
    <w:rsid w:val="00C15386"/>
    <w:rsid w:val="00C15E1B"/>
    <w:rsid w:val="00C16588"/>
    <w:rsid w:val="00C16FA9"/>
    <w:rsid w:val="00C17DF0"/>
    <w:rsid w:val="00C20489"/>
    <w:rsid w:val="00C20907"/>
    <w:rsid w:val="00C21620"/>
    <w:rsid w:val="00C226E2"/>
    <w:rsid w:val="00C237E4"/>
    <w:rsid w:val="00C246A9"/>
    <w:rsid w:val="00C252EB"/>
    <w:rsid w:val="00C26E40"/>
    <w:rsid w:val="00C2757D"/>
    <w:rsid w:val="00C308F1"/>
    <w:rsid w:val="00C32BB9"/>
    <w:rsid w:val="00C333C7"/>
    <w:rsid w:val="00C341FD"/>
    <w:rsid w:val="00C34934"/>
    <w:rsid w:val="00C35425"/>
    <w:rsid w:val="00C367D5"/>
    <w:rsid w:val="00C37760"/>
    <w:rsid w:val="00C37BC7"/>
    <w:rsid w:val="00C37D9F"/>
    <w:rsid w:val="00C4005F"/>
    <w:rsid w:val="00C4006D"/>
    <w:rsid w:val="00C405C6"/>
    <w:rsid w:val="00C408F8"/>
    <w:rsid w:val="00C40930"/>
    <w:rsid w:val="00C40A94"/>
    <w:rsid w:val="00C412CF"/>
    <w:rsid w:val="00C41634"/>
    <w:rsid w:val="00C42F41"/>
    <w:rsid w:val="00C4348B"/>
    <w:rsid w:val="00C4513A"/>
    <w:rsid w:val="00C452AF"/>
    <w:rsid w:val="00C45479"/>
    <w:rsid w:val="00C45AD2"/>
    <w:rsid w:val="00C47826"/>
    <w:rsid w:val="00C517AD"/>
    <w:rsid w:val="00C517EB"/>
    <w:rsid w:val="00C522B6"/>
    <w:rsid w:val="00C526BC"/>
    <w:rsid w:val="00C529D9"/>
    <w:rsid w:val="00C53C58"/>
    <w:rsid w:val="00C557BC"/>
    <w:rsid w:val="00C55D6A"/>
    <w:rsid w:val="00C55EB0"/>
    <w:rsid w:val="00C561A4"/>
    <w:rsid w:val="00C57166"/>
    <w:rsid w:val="00C57B2E"/>
    <w:rsid w:val="00C57BF0"/>
    <w:rsid w:val="00C61F05"/>
    <w:rsid w:val="00C6235B"/>
    <w:rsid w:val="00C633B7"/>
    <w:rsid w:val="00C638C3"/>
    <w:rsid w:val="00C6402B"/>
    <w:rsid w:val="00C64A3E"/>
    <w:rsid w:val="00C64C1B"/>
    <w:rsid w:val="00C657EE"/>
    <w:rsid w:val="00C670BA"/>
    <w:rsid w:val="00C72AEF"/>
    <w:rsid w:val="00C73413"/>
    <w:rsid w:val="00C736DF"/>
    <w:rsid w:val="00C74BD0"/>
    <w:rsid w:val="00C74D38"/>
    <w:rsid w:val="00C753ED"/>
    <w:rsid w:val="00C75E71"/>
    <w:rsid w:val="00C760C7"/>
    <w:rsid w:val="00C772E2"/>
    <w:rsid w:val="00C80A55"/>
    <w:rsid w:val="00C80BE6"/>
    <w:rsid w:val="00C812CB"/>
    <w:rsid w:val="00C83827"/>
    <w:rsid w:val="00C84EEF"/>
    <w:rsid w:val="00C8518D"/>
    <w:rsid w:val="00C86386"/>
    <w:rsid w:val="00C868CA"/>
    <w:rsid w:val="00C877FF"/>
    <w:rsid w:val="00C92849"/>
    <w:rsid w:val="00C93417"/>
    <w:rsid w:val="00C93A33"/>
    <w:rsid w:val="00C94139"/>
    <w:rsid w:val="00C94503"/>
    <w:rsid w:val="00C95597"/>
    <w:rsid w:val="00C95893"/>
    <w:rsid w:val="00C97521"/>
    <w:rsid w:val="00C975C9"/>
    <w:rsid w:val="00C9794C"/>
    <w:rsid w:val="00CA1142"/>
    <w:rsid w:val="00CA3D0D"/>
    <w:rsid w:val="00CA4007"/>
    <w:rsid w:val="00CA42FB"/>
    <w:rsid w:val="00CA4CF2"/>
    <w:rsid w:val="00CA5861"/>
    <w:rsid w:val="00CA5894"/>
    <w:rsid w:val="00CA77A5"/>
    <w:rsid w:val="00CA791C"/>
    <w:rsid w:val="00CB011A"/>
    <w:rsid w:val="00CB086E"/>
    <w:rsid w:val="00CB0B8F"/>
    <w:rsid w:val="00CB2229"/>
    <w:rsid w:val="00CB30EB"/>
    <w:rsid w:val="00CB3DCE"/>
    <w:rsid w:val="00CB4F42"/>
    <w:rsid w:val="00CB52DC"/>
    <w:rsid w:val="00CB52E9"/>
    <w:rsid w:val="00CB5A77"/>
    <w:rsid w:val="00CB5F1E"/>
    <w:rsid w:val="00CB65A5"/>
    <w:rsid w:val="00CB6AD6"/>
    <w:rsid w:val="00CB71B3"/>
    <w:rsid w:val="00CC0301"/>
    <w:rsid w:val="00CC15A4"/>
    <w:rsid w:val="00CC1EC0"/>
    <w:rsid w:val="00CC29AD"/>
    <w:rsid w:val="00CC2B24"/>
    <w:rsid w:val="00CC5728"/>
    <w:rsid w:val="00CC5E09"/>
    <w:rsid w:val="00CC6381"/>
    <w:rsid w:val="00CD0C42"/>
    <w:rsid w:val="00CD200A"/>
    <w:rsid w:val="00CD5FA5"/>
    <w:rsid w:val="00CD66E4"/>
    <w:rsid w:val="00CD67BA"/>
    <w:rsid w:val="00CE1FAB"/>
    <w:rsid w:val="00CE3500"/>
    <w:rsid w:val="00CE5198"/>
    <w:rsid w:val="00CE575A"/>
    <w:rsid w:val="00CE5C0E"/>
    <w:rsid w:val="00CE78A3"/>
    <w:rsid w:val="00CF0D54"/>
    <w:rsid w:val="00CF109E"/>
    <w:rsid w:val="00CF2C53"/>
    <w:rsid w:val="00CF3395"/>
    <w:rsid w:val="00CF5513"/>
    <w:rsid w:val="00CF5CCA"/>
    <w:rsid w:val="00CF642B"/>
    <w:rsid w:val="00D00560"/>
    <w:rsid w:val="00D00A4E"/>
    <w:rsid w:val="00D0100B"/>
    <w:rsid w:val="00D01E28"/>
    <w:rsid w:val="00D02AB2"/>
    <w:rsid w:val="00D02EC8"/>
    <w:rsid w:val="00D03C0E"/>
    <w:rsid w:val="00D04223"/>
    <w:rsid w:val="00D044AD"/>
    <w:rsid w:val="00D06657"/>
    <w:rsid w:val="00D076CA"/>
    <w:rsid w:val="00D1053E"/>
    <w:rsid w:val="00D10621"/>
    <w:rsid w:val="00D11BA9"/>
    <w:rsid w:val="00D1206C"/>
    <w:rsid w:val="00D12177"/>
    <w:rsid w:val="00D13650"/>
    <w:rsid w:val="00D13724"/>
    <w:rsid w:val="00D1553B"/>
    <w:rsid w:val="00D16632"/>
    <w:rsid w:val="00D1756D"/>
    <w:rsid w:val="00D201DF"/>
    <w:rsid w:val="00D20372"/>
    <w:rsid w:val="00D211DC"/>
    <w:rsid w:val="00D21487"/>
    <w:rsid w:val="00D214DE"/>
    <w:rsid w:val="00D21911"/>
    <w:rsid w:val="00D22474"/>
    <w:rsid w:val="00D2379F"/>
    <w:rsid w:val="00D237BE"/>
    <w:rsid w:val="00D23B5E"/>
    <w:rsid w:val="00D250B3"/>
    <w:rsid w:val="00D25F19"/>
    <w:rsid w:val="00D27D38"/>
    <w:rsid w:val="00D309A1"/>
    <w:rsid w:val="00D30D74"/>
    <w:rsid w:val="00D33591"/>
    <w:rsid w:val="00D33A01"/>
    <w:rsid w:val="00D33D7E"/>
    <w:rsid w:val="00D345C3"/>
    <w:rsid w:val="00D3485E"/>
    <w:rsid w:val="00D36F8D"/>
    <w:rsid w:val="00D37A7B"/>
    <w:rsid w:val="00D37B93"/>
    <w:rsid w:val="00D402EF"/>
    <w:rsid w:val="00D41C65"/>
    <w:rsid w:val="00D43301"/>
    <w:rsid w:val="00D43E71"/>
    <w:rsid w:val="00D450A4"/>
    <w:rsid w:val="00D45A9C"/>
    <w:rsid w:val="00D46283"/>
    <w:rsid w:val="00D50B39"/>
    <w:rsid w:val="00D515D9"/>
    <w:rsid w:val="00D5200C"/>
    <w:rsid w:val="00D52284"/>
    <w:rsid w:val="00D529DA"/>
    <w:rsid w:val="00D52C26"/>
    <w:rsid w:val="00D52E39"/>
    <w:rsid w:val="00D53237"/>
    <w:rsid w:val="00D53575"/>
    <w:rsid w:val="00D5388B"/>
    <w:rsid w:val="00D53ACA"/>
    <w:rsid w:val="00D555DD"/>
    <w:rsid w:val="00D55C32"/>
    <w:rsid w:val="00D56683"/>
    <w:rsid w:val="00D5710E"/>
    <w:rsid w:val="00D5757E"/>
    <w:rsid w:val="00D60332"/>
    <w:rsid w:val="00D6083F"/>
    <w:rsid w:val="00D6085B"/>
    <w:rsid w:val="00D60F52"/>
    <w:rsid w:val="00D60FF5"/>
    <w:rsid w:val="00D6144C"/>
    <w:rsid w:val="00D61F83"/>
    <w:rsid w:val="00D62AD7"/>
    <w:rsid w:val="00D63AD8"/>
    <w:rsid w:val="00D703B8"/>
    <w:rsid w:val="00D70AFD"/>
    <w:rsid w:val="00D71636"/>
    <w:rsid w:val="00D71A13"/>
    <w:rsid w:val="00D72559"/>
    <w:rsid w:val="00D72A29"/>
    <w:rsid w:val="00D730B0"/>
    <w:rsid w:val="00D730DA"/>
    <w:rsid w:val="00D73190"/>
    <w:rsid w:val="00D738F3"/>
    <w:rsid w:val="00D73D89"/>
    <w:rsid w:val="00D75795"/>
    <w:rsid w:val="00D7593D"/>
    <w:rsid w:val="00D7612A"/>
    <w:rsid w:val="00D76140"/>
    <w:rsid w:val="00D76AFE"/>
    <w:rsid w:val="00D770B3"/>
    <w:rsid w:val="00D7719D"/>
    <w:rsid w:val="00D81A87"/>
    <w:rsid w:val="00D81FF5"/>
    <w:rsid w:val="00D829F2"/>
    <w:rsid w:val="00D82BB6"/>
    <w:rsid w:val="00D82FF0"/>
    <w:rsid w:val="00D8337E"/>
    <w:rsid w:val="00D8381C"/>
    <w:rsid w:val="00D8580B"/>
    <w:rsid w:val="00D86184"/>
    <w:rsid w:val="00D862CA"/>
    <w:rsid w:val="00D90571"/>
    <w:rsid w:val="00D9077E"/>
    <w:rsid w:val="00D907C3"/>
    <w:rsid w:val="00D908EE"/>
    <w:rsid w:val="00D915EC"/>
    <w:rsid w:val="00D923BE"/>
    <w:rsid w:val="00D93193"/>
    <w:rsid w:val="00D938CC"/>
    <w:rsid w:val="00D94976"/>
    <w:rsid w:val="00D97A97"/>
    <w:rsid w:val="00DA2593"/>
    <w:rsid w:val="00DA2BCB"/>
    <w:rsid w:val="00DA3C12"/>
    <w:rsid w:val="00DA46BB"/>
    <w:rsid w:val="00DA4F64"/>
    <w:rsid w:val="00DA54B4"/>
    <w:rsid w:val="00DA59C9"/>
    <w:rsid w:val="00DA655C"/>
    <w:rsid w:val="00DA661A"/>
    <w:rsid w:val="00DA6AB9"/>
    <w:rsid w:val="00DB0936"/>
    <w:rsid w:val="00DB1AEB"/>
    <w:rsid w:val="00DB380E"/>
    <w:rsid w:val="00DB3C6C"/>
    <w:rsid w:val="00DB544E"/>
    <w:rsid w:val="00DB688D"/>
    <w:rsid w:val="00DB72F7"/>
    <w:rsid w:val="00DC106E"/>
    <w:rsid w:val="00DC12FC"/>
    <w:rsid w:val="00DC1B1E"/>
    <w:rsid w:val="00DC2D9F"/>
    <w:rsid w:val="00DC31D7"/>
    <w:rsid w:val="00DC56FE"/>
    <w:rsid w:val="00DD000A"/>
    <w:rsid w:val="00DD02DB"/>
    <w:rsid w:val="00DD181C"/>
    <w:rsid w:val="00DD3439"/>
    <w:rsid w:val="00DD65BC"/>
    <w:rsid w:val="00DD6602"/>
    <w:rsid w:val="00DE0741"/>
    <w:rsid w:val="00DE0F3C"/>
    <w:rsid w:val="00DE1E76"/>
    <w:rsid w:val="00DE23F0"/>
    <w:rsid w:val="00DE34BB"/>
    <w:rsid w:val="00DE3DD1"/>
    <w:rsid w:val="00DE4709"/>
    <w:rsid w:val="00DE4EBC"/>
    <w:rsid w:val="00DE7D75"/>
    <w:rsid w:val="00DF0416"/>
    <w:rsid w:val="00DF0C97"/>
    <w:rsid w:val="00DF436F"/>
    <w:rsid w:val="00DF523F"/>
    <w:rsid w:val="00DF7BBB"/>
    <w:rsid w:val="00E017ED"/>
    <w:rsid w:val="00E03E9A"/>
    <w:rsid w:val="00E04FD0"/>
    <w:rsid w:val="00E06594"/>
    <w:rsid w:val="00E067A5"/>
    <w:rsid w:val="00E07101"/>
    <w:rsid w:val="00E07BDC"/>
    <w:rsid w:val="00E130B1"/>
    <w:rsid w:val="00E146B1"/>
    <w:rsid w:val="00E15229"/>
    <w:rsid w:val="00E165CE"/>
    <w:rsid w:val="00E17C5F"/>
    <w:rsid w:val="00E17CCD"/>
    <w:rsid w:val="00E2092D"/>
    <w:rsid w:val="00E215AE"/>
    <w:rsid w:val="00E21A63"/>
    <w:rsid w:val="00E21D9D"/>
    <w:rsid w:val="00E21DA0"/>
    <w:rsid w:val="00E25048"/>
    <w:rsid w:val="00E255B8"/>
    <w:rsid w:val="00E26474"/>
    <w:rsid w:val="00E26F75"/>
    <w:rsid w:val="00E32A41"/>
    <w:rsid w:val="00E33F66"/>
    <w:rsid w:val="00E34B3D"/>
    <w:rsid w:val="00E3527C"/>
    <w:rsid w:val="00E358F5"/>
    <w:rsid w:val="00E36164"/>
    <w:rsid w:val="00E36217"/>
    <w:rsid w:val="00E36F1A"/>
    <w:rsid w:val="00E37D62"/>
    <w:rsid w:val="00E4048F"/>
    <w:rsid w:val="00E4198B"/>
    <w:rsid w:val="00E432F0"/>
    <w:rsid w:val="00E44273"/>
    <w:rsid w:val="00E442CB"/>
    <w:rsid w:val="00E45611"/>
    <w:rsid w:val="00E45AB1"/>
    <w:rsid w:val="00E460BC"/>
    <w:rsid w:val="00E50F9A"/>
    <w:rsid w:val="00E51D9E"/>
    <w:rsid w:val="00E51FD5"/>
    <w:rsid w:val="00E527C7"/>
    <w:rsid w:val="00E52D5C"/>
    <w:rsid w:val="00E53A27"/>
    <w:rsid w:val="00E5752A"/>
    <w:rsid w:val="00E57C4B"/>
    <w:rsid w:val="00E603FE"/>
    <w:rsid w:val="00E61531"/>
    <w:rsid w:val="00E6168A"/>
    <w:rsid w:val="00E63335"/>
    <w:rsid w:val="00E63712"/>
    <w:rsid w:val="00E640BD"/>
    <w:rsid w:val="00E64157"/>
    <w:rsid w:val="00E66007"/>
    <w:rsid w:val="00E67121"/>
    <w:rsid w:val="00E67210"/>
    <w:rsid w:val="00E67A28"/>
    <w:rsid w:val="00E703D4"/>
    <w:rsid w:val="00E70586"/>
    <w:rsid w:val="00E70A2E"/>
    <w:rsid w:val="00E72284"/>
    <w:rsid w:val="00E73A18"/>
    <w:rsid w:val="00E73FC9"/>
    <w:rsid w:val="00E74968"/>
    <w:rsid w:val="00E7530D"/>
    <w:rsid w:val="00E80949"/>
    <w:rsid w:val="00E80DDC"/>
    <w:rsid w:val="00E820CE"/>
    <w:rsid w:val="00E842A8"/>
    <w:rsid w:val="00E84F80"/>
    <w:rsid w:val="00E8578B"/>
    <w:rsid w:val="00E85F8F"/>
    <w:rsid w:val="00E8616D"/>
    <w:rsid w:val="00E86B00"/>
    <w:rsid w:val="00E86F41"/>
    <w:rsid w:val="00E86FAE"/>
    <w:rsid w:val="00E87119"/>
    <w:rsid w:val="00E873A4"/>
    <w:rsid w:val="00E908AC"/>
    <w:rsid w:val="00E91721"/>
    <w:rsid w:val="00E959ED"/>
    <w:rsid w:val="00E962C4"/>
    <w:rsid w:val="00E977F0"/>
    <w:rsid w:val="00EA0909"/>
    <w:rsid w:val="00EA09F4"/>
    <w:rsid w:val="00EA12C9"/>
    <w:rsid w:val="00EA2181"/>
    <w:rsid w:val="00EA3C6A"/>
    <w:rsid w:val="00EA5FB8"/>
    <w:rsid w:val="00EA6E57"/>
    <w:rsid w:val="00EB1641"/>
    <w:rsid w:val="00EB2386"/>
    <w:rsid w:val="00EB292B"/>
    <w:rsid w:val="00EB2B24"/>
    <w:rsid w:val="00EB3E62"/>
    <w:rsid w:val="00EB46EC"/>
    <w:rsid w:val="00EB4F1B"/>
    <w:rsid w:val="00EB5016"/>
    <w:rsid w:val="00EB5302"/>
    <w:rsid w:val="00EB5D81"/>
    <w:rsid w:val="00EB71F3"/>
    <w:rsid w:val="00EC12FC"/>
    <w:rsid w:val="00EC1D4D"/>
    <w:rsid w:val="00EC1DEC"/>
    <w:rsid w:val="00EC2CE4"/>
    <w:rsid w:val="00EC2DDF"/>
    <w:rsid w:val="00EC37D3"/>
    <w:rsid w:val="00EC397A"/>
    <w:rsid w:val="00EC466C"/>
    <w:rsid w:val="00EC4D4D"/>
    <w:rsid w:val="00EC68DB"/>
    <w:rsid w:val="00EC799F"/>
    <w:rsid w:val="00ED04A8"/>
    <w:rsid w:val="00ED30B1"/>
    <w:rsid w:val="00ED3234"/>
    <w:rsid w:val="00ED5BFA"/>
    <w:rsid w:val="00ED688B"/>
    <w:rsid w:val="00ED7107"/>
    <w:rsid w:val="00ED72E0"/>
    <w:rsid w:val="00ED7D7A"/>
    <w:rsid w:val="00EE03BF"/>
    <w:rsid w:val="00EE08D8"/>
    <w:rsid w:val="00EE0927"/>
    <w:rsid w:val="00EE0A87"/>
    <w:rsid w:val="00EE15A6"/>
    <w:rsid w:val="00EE15AD"/>
    <w:rsid w:val="00EE1BFA"/>
    <w:rsid w:val="00EE21FB"/>
    <w:rsid w:val="00EE22DB"/>
    <w:rsid w:val="00EE32BB"/>
    <w:rsid w:val="00EE5A2F"/>
    <w:rsid w:val="00EE5F81"/>
    <w:rsid w:val="00EE6CEB"/>
    <w:rsid w:val="00EE751D"/>
    <w:rsid w:val="00EF0061"/>
    <w:rsid w:val="00EF0E07"/>
    <w:rsid w:val="00EF26B0"/>
    <w:rsid w:val="00EF537B"/>
    <w:rsid w:val="00EF5682"/>
    <w:rsid w:val="00EF5C89"/>
    <w:rsid w:val="00EF62BE"/>
    <w:rsid w:val="00EF6C34"/>
    <w:rsid w:val="00EF7623"/>
    <w:rsid w:val="00F000A6"/>
    <w:rsid w:val="00F007F8"/>
    <w:rsid w:val="00F01878"/>
    <w:rsid w:val="00F01B4B"/>
    <w:rsid w:val="00F02820"/>
    <w:rsid w:val="00F034D1"/>
    <w:rsid w:val="00F03988"/>
    <w:rsid w:val="00F039DE"/>
    <w:rsid w:val="00F050B2"/>
    <w:rsid w:val="00F065B5"/>
    <w:rsid w:val="00F0724A"/>
    <w:rsid w:val="00F07A0D"/>
    <w:rsid w:val="00F07FCC"/>
    <w:rsid w:val="00F113C5"/>
    <w:rsid w:val="00F12938"/>
    <w:rsid w:val="00F12B0F"/>
    <w:rsid w:val="00F12F0E"/>
    <w:rsid w:val="00F13049"/>
    <w:rsid w:val="00F13BDD"/>
    <w:rsid w:val="00F14E4D"/>
    <w:rsid w:val="00F154BF"/>
    <w:rsid w:val="00F154CB"/>
    <w:rsid w:val="00F16031"/>
    <w:rsid w:val="00F165EF"/>
    <w:rsid w:val="00F16FF5"/>
    <w:rsid w:val="00F17209"/>
    <w:rsid w:val="00F1773A"/>
    <w:rsid w:val="00F2063D"/>
    <w:rsid w:val="00F21A7E"/>
    <w:rsid w:val="00F231D0"/>
    <w:rsid w:val="00F23671"/>
    <w:rsid w:val="00F2539F"/>
    <w:rsid w:val="00F25719"/>
    <w:rsid w:val="00F30306"/>
    <w:rsid w:val="00F30835"/>
    <w:rsid w:val="00F30FEA"/>
    <w:rsid w:val="00F31393"/>
    <w:rsid w:val="00F318C3"/>
    <w:rsid w:val="00F32846"/>
    <w:rsid w:val="00F32F83"/>
    <w:rsid w:val="00F33510"/>
    <w:rsid w:val="00F3469A"/>
    <w:rsid w:val="00F358F2"/>
    <w:rsid w:val="00F4021B"/>
    <w:rsid w:val="00F408CD"/>
    <w:rsid w:val="00F410BC"/>
    <w:rsid w:val="00F41B7F"/>
    <w:rsid w:val="00F423D9"/>
    <w:rsid w:val="00F438EC"/>
    <w:rsid w:val="00F44091"/>
    <w:rsid w:val="00F45CD3"/>
    <w:rsid w:val="00F45F66"/>
    <w:rsid w:val="00F46DFF"/>
    <w:rsid w:val="00F475BC"/>
    <w:rsid w:val="00F507C4"/>
    <w:rsid w:val="00F51A8C"/>
    <w:rsid w:val="00F5475A"/>
    <w:rsid w:val="00F554EF"/>
    <w:rsid w:val="00F555F6"/>
    <w:rsid w:val="00F55D89"/>
    <w:rsid w:val="00F56BAB"/>
    <w:rsid w:val="00F56D8A"/>
    <w:rsid w:val="00F57B03"/>
    <w:rsid w:val="00F61418"/>
    <w:rsid w:val="00F6153E"/>
    <w:rsid w:val="00F626DD"/>
    <w:rsid w:val="00F629C1"/>
    <w:rsid w:val="00F63AC7"/>
    <w:rsid w:val="00F640DF"/>
    <w:rsid w:val="00F643F9"/>
    <w:rsid w:val="00F663E3"/>
    <w:rsid w:val="00F66AD6"/>
    <w:rsid w:val="00F67113"/>
    <w:rsid w:val="00F702D3"/>
    <w:rsid w:val="00F71044"/>
    <w:rsid w:val="00F71685"/>
    <w:rsid w:val="00F718C0"/>
    <w:rsid w:val="00F71989"/>
    <w:rsid w:val="00F73F21"/>
    <w:rsid w:val="00F7482A"/>
    <w:rsid w:val="00F75F75"/>
    <w:rsid w:val="00F77AAE"/>
    <w:rsid w:val="00F825ED"/>
    <w:rsid w:val="00F8387D"/>
    <w:rsid w:val="00F83FC1"/>
    <w:rsid w:val="00F84257"/>
    <w:rsid w:val="00F84CD0"/>
    <w:rsid w:val="00F851C3"/>
    <w:rsid w:val="00F8726B"/>
    <w:rsid w:val="00F87A9D"/>
    <w:rsid w:val="00F909A8"/>
    <w:rsid w:val="00F91411"/>
    <w:rsid w:val="00F91B2D"/>
    <w:rsid w:val="00F91B8F"/>
    <w:rsid w:val="00F91FCC"/>
    <w:rsid w:val="00F92249"/>
    <w:rsid w:val="00F93356"/>
    <w:rsid w:val="00F93DC3"/>
    <w:rsid w:val="00F93F38"/>
    <w:rsid w:val="00F94007"/>
    <w:rsid w:val="00F9404B"/>
    <w:rsid w:val="00F959A1"/>
    <w:rsid w:val="00F95E86"/>
    <w:rsid w:val="00FA1C07"/>
    <w:rsid w:val="00FA249A"/>
    <w:rsid w:val="00FA2DE6"/>
    <w:rsid w:val="00FA350A"/>
    <w:rsid w:val="00FA43DE"/>
    <w:rsid w:val="00FA590C"/>
    <w:rsid w:val="00FA6B6A"/>
    <w:rsid w:val="00FB084F"/>
    <w:rsid w:val="00FB1246"/>
    <w:rsid w:val="00FB3D93"/>
    <w:rsid w:val="00FB5DC6"/>
    <w:rsid w:val="00FB679C"/>
    <w:rsid w:val="00FC024F"/>
    <w:rsid w:val="00FC0396"/>
    <w:rsid w:val="00FC16B0"/>
    <w:rsid w:val="00FC3C8D"/>
    <w:rsid w:val="00FC441B"/>
    <w:rsid w:val="00FC4853"/>
    <w:rsid w:val="00FC4CBB"/>
    <w:rsid w:val="00FC4E0E"/>
    <w:rsid w:val="00FC62EE"/>
    <w:rsid w:val="00FC6CA5"/>
    <w:rsid w:val="00FC72BA"/>
    <w:rsid w:val="00FD09D0"/>
    <w:rsid w:val="00FD0A2F"/>
    <w:rsid w:val="00FD327A"/>
    <w:rsid w:val="00FD4481"/>
    <w:rsid w:val="00FD44E9"/>
    <w:rsid w:val="00FD5278"/>
    <w:rsid w:val="00FD5626"/>
    <w:rsid w:val="00FD6B2B"/>
    <w:rsid w:val="00FD6BA9"/>
    <w:rsid w:val="00FE1E3C"/>
    <w:rsid w:val="00FE3593"/>
    <w:rsid w:val="00FE62CD"/>
    <w:rsid w:val="00FE645D"/>
    <w:rsid w:val="00FE665C"/>
    <w:rsid w:val="00FF1363"/>
    <w:rsid w:val="00FF27FB"/>
    <w:rsid w:val="00FF2837"/>
    <w:rsid w:val="00FF2B50"/>
    <w:rsid w:val="00FF31C4"/>
    <w:rsid w:val="00FF33A9"/>
    <w:rsid w:val="00FF38FE"/>
    <w:rsid w:val="00FF3C17"/>
    <w:rsid w:val="00FF427D"/>
    <w:rsid w:val="00FF4BD6"/>
    <w:rsid w:val="00FF5077"/>
    <w:rsid w:val="00FF50AA"/>
    <w:rsid w:val="00FF6C7C"/>
    <w:rsid w:val="00FF7A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iPriority w:val="9"/>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uiPriority w:val="9"/>
    <w:qFormat/>
    <w:rsid w:val="00CF3395"/>
    <w:pPr>
      <w:numPr>
        <w:ilvl w:val="2"/>
      </w:numPr>
      <w:tabs>
        <w:tab w:val="clear" w:pos="0"/>
        <w:tab w:val="clear" w:pos="260"/>
        <w:tab w:val="clear" w:pos="426"/>
        <w:tab w:val="clear" w:pos="520"/>
        <w:tab w:val="clear" w:pos="993"/>
      </w:tabs>
      <w:spacing w:before="200" w:after="0" w:line="276" w:lineRule="auto"/>
      <w:jc w:val="left"/>
      <w:outlineLvl w:val="2"/>
    </w:pPr>
    <w:rPr>
      <w:bCs/>
      <w:lang w:val="en-US" w:eastAsia="en-US"/>
    </w:rPr>
  </w:style>
  <w:style w:type="paragraph" w:styleId="Heading4">
    <w:name w:val="heading 4"/>
    <w:aliases w:val="Sub-sub-paragraph"/>
    <w:basedOn w:val="Heading3"/>
    <w:link w:val="Heading4Char"/>
    <w:uiPriority w:val="9"/>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FD44E9"/>
    <w:rPr>
      <w:rFonts w:ascii="Century Gothic" w:eastAsiaTheme="minorEastAsia" w:hAnsi="Century Gothic" w:cs="Arial"/>
      <w:noProof/>
      <w:color w:val="000000" w:themeColor="text1"/>
      <w:szCs w:val="22"/>
      <w:lang w:val="en-GB"/>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5D1E95"/>
    <w:pPr>
      <w:keepNext/>
      <w:keepLines/>
      <w:numPr>
        <w:ilvl w:val="1"/>
        <w:numId w:val="2"/>
      </w:numPr>
      <w:tabs>
        <w:tab w:val="left" w:pos="0"/>
        <w:tab w:val="left" w:pos="260"/>
        <w:tab w:val="left" w:pos="426"/>
        <w:tab w:val="left" w:pos="520"/>
        <w:tab w:val="left" w:pos="993"/>
      </w:tabs>
      <w:spacing w:before="260" w:after="120" w:line="360" w:lineRule="auto"/>
      <w:ind w:left="720"/>
      <w:jc w:val="both"/>
      <w:outlineLvl w:val="1"/>
    </w:pPr>
    <w:rPr>
      <w:rFonts w:ascii="Century Gothic" w:hAnsi="Century Gothic"/>
      <w:b/>
      <w:color w:val="000000" w:themeColor="text1"/>
    </w:rPr>
  </w:style>
  <w:style w:type="character" w:customStyle="1" w:styleId="Heading2NumberedChar">
    <w:name w:val="Heading 2 Numbered Char"/>
    <w:basedOn w:val="Heading2Char"/>
    <w:link w:val="Heading2Numbered"/>
    <w:rsid w:val="005D1E95"/>
    <w:rPr>
      <w:rFonts w:ascii="Century Gothic" w:hAnsi="Century Gothic"/>
      <w:b/>
      <w:bCs w:val="0"/>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uiPriority w:val="9"/>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uiPriority w:val="9"/>
    <w:rsid w:val="00CF3395"/>
    <w:rPr>
      <w:rFonts w:ascii="Century Gothic" w:hAnsi="Century Gothic"/>
      <w:b/>
      <w:color w:val="000000" w:themeColor="text1"/>
      <w:lang w:val="en-US" w:eastAsia="en-US"/>
    </w:rPr>
  </w:style>
  <w:style w:type="character" w:customStyle="1" w:styleId="Heading4Char">
    <w:name w:val="Heading 4 Char"/>
    <w:aliases w:val="Sub-sub-paragraph Char"/>
    <w:basedOn w:val="DefaultParagraphFont"/>
    <w:link w:val="Heading4"/>
    <w:uiPriority w:val="9"/>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uiPriority w:val="99"/>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uiPriority w:val="99"/>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uiPriority w:val="9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iPriority w:val="99"/>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Listenabsatz"/>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CB30EB"/>
    <w:pPr>
      <w:pageBreakBefore/>
      <w:numPr>
        <w:numId w:val="2"/>
      </w:numPr>
      <w:spacing w:before="480"/>
    </w:pPr>
    <w:rPr>
      <w:bCs w:val="0"/>
      <w:sz w:val="20"/>
      <w:szCs w:val="20"/>
    </w:rPr>
  </w:style>
  <w:style w:type="character" w:customStyle="1" w:styleId="Heading1NumberedChar">
    <w:name w:val="Heading 1 Numbered Char"/>
    <w:basedOn w:val="Heading1Char"/>
    <w:link w:val="Heading1Numbered"/>
    <w:rsid w:val="00CB30EB"/>
    <w:rPr>
      <w:rFonts w:ascii="Century Gothic" w:eastAsia="Times New Roman" w:hAnsi="Century Gothic" w:cs="Times New Roman"/>
      <w:b/>
      <w:bCs w:val="0"/>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uiPriority w:val="10"/>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uiPriority w:val="10"/>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uiPriority w:val="99"/>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35"/>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35"/>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val="0"/>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semiHidden/>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FD44E9"/>
    <w:pPr>
      <w:spacing w:after="120" w:line="360" w:lineRule="auto"/>
      <w:ind w:left="0" w:firstLine="522"/>
      <w:jc w:val="both"/>
    </w:pPr>
    <w:rPr>
      <w:rFonts w:cs="Arial"/>
      <w:noProof/>
      <w:szCs w:val="22"/>
      <w:lang w:val="en-GB"/>
    </w:rPr>
  </w:style>
  <w:style w:type="character" w:customStyle="1" w:styleId="ListParagraphChar">
    <w:name w:val="List Paragraph Char"/>
    <w:aliases w:val="List Paragraph 2 Char,Listenabsatz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uiPriority w:val="99"/>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uiPriority w:val="99"/>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uiPriority w:val="99"/>
    <w:rsid w:val="00187ABE"/>
    <w:rPr>
      <w:rFonts w:ascii="Arial" w:hAnsi="Arial" w:cs="Arial"/>
      <w:b/>
      <w:bCs/>
      <w:color w:val="003399"/>
      <w:sz w:val="20"/>
      <w:szCs w:val="20"/>
    </w:rPr>
  </w:style>
  <w:style w:type="paragraph" w:styleId="BodyText">
    <w:name w:val="Body Text"/>
    <w:aliases w:val="bt"/>
    <w:basedOn w:val="Normal"/>
    <w:link w:val="BodyTextChar"/>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aliases w:val="bt Char"/>
    <w:basedOn w:val="DefaultParagraphFont"/>
    <w:link w:val="BodyText"/>
    <w:rsid w:val="00BC41C1"/>
    <w:rPr>
      <w:rFonts w:ascii="Arial" w:hAnsi="Arial"/>
      <w:sz w:val="22"/>
      <w:szCs w:val="24"/>
      <w:lang w:val="en-GB" w:eastAsia="en-US"/>
    </w:rPr>
  </w:style>
  <w:style w:type="paragraph" w:customStyle="1" w:styleId="AppendixHeading">
    <w:name w:val="Appendix Heading"/>
    <w:basedOn w:val="BodyText"/>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iPriority w:val="99"/>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uiPriority w:val="99"/>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customStyle="1" w:styleId="UnresolvedMention">
    <w:name w:val="Unresolved Mention"/>
    <w:basedOn w:val="DefaultParagraphFont"/>
    <w:uiPriority w:val="99"/>
    <w:semiHidden/>
    <w:unhideWhenUsed/>
    <w:rsid w:val="006244BD"/>
    <w:rPr>
      <w:color w:val="605E5C"/>
      <w:shd w:val="clear" w:color="auto" w:fill="E1DFDD"/>
    </w:rPr>
  </w:style>
  <w:style w:type="paragraph" w:customStyle="1" w:styleId="BodyTextBullet0">
    <w:name w:val="BodyText Bullet"/>
    <w:basedOn w:val="ListParagraph"/>
    <w:link w:val="BodyTextBulletChar"/>
    <w:uiPriority w:val="99"/>
    <w:qFormat/>
    <w:rsid w:val="009D6AF5"/>
    <w:pPr>
      <w:numPr>
        <w:numId w:val="0"/>
      </w:numPr>
      <w:spacing w:after="120" w:line="240" w:lineRule="auto"/>
    </w:pPr>
    <w:rPr>
      <w:rFonts w:ascii="Calibri" w:eastAsia="Times New Roman" w:hAnsi="Calibri" w:cs="Times New Roman"/>
      <w:color w:val="auto"/>
      <w:sz w:val="22"/>
      <w:szCs w:val="24"/>
      <w:lang w:val="en-GB" w:eastAsia="en-US"/>
    </w:rPr>
  </w:style>
  <w:style w:type="character" w:customStyle="1" w:styleId="BodyTextBulletChar">
    <w:name w:val="BodyText Bullet Char"/>
    <w:basedOn w:val="DefaultParagraphFont"/>
    <w:link w:val="BodyTextBullet0"/>
    <w:uiPriority w:val="99"/>
    <w:locked/>
    <w:rsid w:val="009D6AF5"/>
    <w:rPr>
      <w:sz w:val="22"/>
      <w:szCs w:val="24"/>
      <w:lang w:val="en-GB" w:eastAsia="en-US"/>
    </w:rPr>
  </w:style>
  <w:style w:type="paragraph" w:customStyle="1" w:styleId="TitlePageHeading">
    <w:name w:val="Title Page Heading"/>
    <w:basedOn w:val="Normal"/>
    <w:rsid w:val="00D53237"/>
    <w:pPr>
      <w:spacing w:before="120" w:after="120" w:line="240" w:lineRule="auto"/>
      <w:ind w:left="2160"/>
    </w:pPr>
    <w:rPr>
      <w:rFonts w:ascii="Calibri" w:eastAsia="Times New Roman" w:hAnsi="Calibri" w:cs="Times New Roman"/>
      <w:b/>
      <w:color w:val="auto"/>
      <w:sz w:val="36"/>
      <w:szCs w:val="36"/>
      <w:lang w:eastAsia="en-US"/>
    </w:rPr>
  </w:style>
  <w:style w:type="paragraph" w:customStyle="1" w:styleId="TitleDocumentInfo">
    <w:name w:val="Title Document Info"/>
    <w:basedOn w:val="Normal"/>
    <w:rsid w:val="00D53237"/>
    <w:pPr>
      <w:spacing w:before="120" w:after="120" w:line="240" w:lineRule="auto"/>
      <w:ind w:left="2160"/>
    </w:pPr>
    <w:rPr>
      <w:rFonts w:ascii="Calibri" w:eastAsia="Times New Roman" w:hAnsi="Calibri" w:cs="Arial"/>
      <w:b/>
      <w:bCs/>
      <w:color w:val="auto"/>
      <w:sz w:val="24"/>
      <w:lang w:val="en-GB" w:eastAsia="en-US"/>
    </w:rPr>
  </w:style>
  <w:style w:type="character" w:customStyle="1" w:styleId="AdminTitle">
    <w:name w:val="AdminTitle"/>
    <w:basedOn w:val="DefaultParagraphFont"/>
    <w:uiPriority w:val="99"/>
    <w:rsid w:val="00D53237"/>
    <w:rPr>
      <w:rFonts w:cs="Times New Roman"/>
      <w:b/>
      <w:bCs/>
      <w:color w:val="FFFFFF"/>
      <w:sz w:val="18"/>
      <w:szCs w:val="18"/>
    </w:rPr>
  </w:style>
  <w:style w:type="table" w:customStyle="1" w:styleId="AdminTable">
    <w:name w:val="Admin Table"/>
    <w:rsid w:val="00D53237"/>
    <w:rPr>
      <w:rFonts w:ascii="Arial" w:hAnsi="Arial"/>
      <w:sz w:val="18"/>
    </w:rPr>
    <w:tblPr>
      <w:tblInd w:w="0" w:type="dxa"/>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CellMar>
        <w:top w:w="0" w:type="dxa"/>
        <w:left w:w="108" w:type="dxa"/>
        <w:bottom w:w="0" w:type="dxa"/>
        <w:right w:w="108" w:type="dxa"/>
      </w:tblCellMar>
    </w:tblPr>
  </w:style>
  <w:style w:type="paragraph" w:customStyle="1" w:styleId="ContactPerson">
    <w:name w:val="Contact Person"/>
    <w:basedOn w:val="Normal"/>
    <w:rsid w:val="00D53237"/>
    <w:pPr>
      <w:spacing w:after="0" w:line="240" w:lineRule="auto"/>
      <w:ind w:left="0"/>
    </w:pPr>
    <w:rPr>
      <w:rFonts w:ascii="Calibri" w:eastAsia="Times New Roman" w:hAnsi="Calibri" w:cs="Times New Roman"/>
      <w:color w:val="auto"/>
      <w:sz w:val="22"/>
      <w:lang w:val="en-GB" w:eastAsia="en-US"/>
    </w:rPr>
  </w:style>
  <w:style w:type="paragraph" w:customStyle="1" w:styleId="TableBody">
    <w:name w:val="Table Body"/>
    <w:basedOn w:val="Normal"/>
    <w:link w:val="TableBodyChar"/>
    <w:autoRedefine/>
    <w:rsid w:val="00D53237"/>
    <w:pPr>
      <w:spacing w:after="120" w:line="240" w:lineRule="auto"/>
      <w:ind w:left="0"/>
    </w:pPr>
    <w:rPr>
      <w:rFonts w:ascii="Calibri" w:eastAsia="Times New Roman" w:hAnsi="Calibri" w:cs="Times New Roman"/>
      <w:color w:val="auto"/>
      <w:szCs w:val="20"/>
      <w:lang w:val="en-GB" w:eastAsia="en-GB"/>
    </w:rPr>
  </w:style>
  <w:style w:type="paragraph" w:customStyle="1" w:styleId="TableHead">
    <w:name w:val="Table Head"/>
    <w:basedOn w:val="TableBody"/>
    <w:rsid w:val="00D53237"/>
    <w:rPr>
      <w:b/>
    </w:rPr>
  </w:style>
  <w:style w:type="paragraph" w:customStyle="1" w:styleId="MainTitle">
    <w:name w:val="Main Title"/>
    <w:basedOn w:val="Header"/>
    <w:rsid w:val="00D53237"/>
    <w:pPr>
      <w:tabs>
        <w:tab w:val="center" w:pos="5103"/>
        <w:tab w:val="right" w:pos="9540"/>
      </w:tabs>
      <w:suppressAutoHyphens/>
      <w:spacing w:before="100" w:beforeAutospacing="1" w:after="100" w:afterAutospacing="1" w:line="240" w:lineRule="auto"/>
      <w:ind w:left="0"/>
      <w:contextualSpacing w:val="0"/>
      <w:outlineLvl w:val="0"/>
    </w:pPr>
    <w:rPr>
      <w:rFonts w:ascii="Arial" w:eastAsia="Times New Roman" w:hAnsi="Arial" w:cs="Times New Roman"/>
      <w:b/>
      <w:color w:val="133376"/>
      <w:sz w:val="72"/>
      <w:szCs w:val="24"/>
      <w:lang w:val="en-GB" w:eastAsia="en-US"/>
    </w:rPr>
  </w:style>
  <w:style w:type="paragraph" w:customStyle="1" w:styleId="CoverAdmin">
    <w:name w:val="Cover Admin"/>
    <w:basedOn w:val="Normal"/>
    <w:rsid w:val="00D53237"/>
    <w:pPr>
      <w:widowControl w:val="0"/>
      <w:spacing w:before="120" w:after="120" w:line="240" w:lineRule="auto"/>
      <w:ind w:left="0"/>
      <w:jc w:val="both"/>
      <w:outlineLvl w:val="0"/>
    </w:pPr>
    <w:rPr>
      <w:rFonts w:ascii="Arial" w:eastAsia="Times New Roman" w:hAnsi="Arial" w:cs="Times New Roman"/>
      <w:b/>
      <w:color w:val="133376"/>
      <w:spacing w:val="-15"/>
      <w:kern w:val="28"/>
      <w:sz w:val="24"/>
      <w:szCs w:val="20"/>
      <w:lang w:val="en-GB" w:eastAsia="en-US"/>
    </w:rPr>
  </w:style>
  <w:style w:type="paragraph" w:customStyle="1" w:styleId="BodyTextRight">
    <w:name w:val="Body Text Right"/>
    <w:basedOn w:val="Normal"/>
    <w:rsid w:val="00D53237"/>
    <w:pPr>
      <w:spacing w:before="240" w:after="200" w:line="240" w:lineRule="auto"/>
      <w:ind w:left="0"/>
      <w:jc w:val="right"/>
      <w:outlineLvl w:val="0"/>
    </w:pPr>
    <w:rPr>
      <w:rFonts w:ascii="Calibri" w:eastAsia="Times New Roman" w:hAnsi="Calibri" w:cs="Times New Roman"/>
      <w:i/>
      <w:color w:val="auto"/>
      <w:sz w:val="24"/>
      <w:lang w:val="en-GB" w:eastAsia="en-US"/>
    </w:rPr>
  </w:style>
  <w:style w:type="paragraph" w:customStyle="1" w:styleId="Contents">
    <w:name w:val="Contents"/>
    <w:basedOn w:val="Normal"/>
    <w:autoRedefine/>
    <w:rsid w:val="00D53237"/>
    <w:pPr>
      <w:keepNext/>
      <w:pageBreakBefore/>
      <w:spacing w:before="120" w:after="120" w:line="240" w:lineRule="auto"/>
      <w:ind w:left="0"/>
      <w:jc w:val="both"/>
      <w:outlineLvl w:val="0"/>
    </w:pPr>
    <w:rPr>
      <w:rFonts w:ascii="Arial" w:eastAsia="Times New Roman" w:hAnsi="Arial" w:cs="Times New Roman"/>
      <w:b/>
      <w:color w:val="133376"/>
      <w:spacing w:val="-15"/>
      <w:kern w:val="28"/>
      <w:sz w:val="48"/>
      <w:szCs w:val="20"/>
      <w:lang w:val="en-GB" w:eastAsia="en-US"/>
    </w:rPr>
  </w:style>
  <w:style w:type="paragraph" w:customStyle="1" w:styleId="CoverSub-Title">
    <w:name w:val="Cover Sub-Title"/>
    <w:basedOn w:val="BodyText"/>
    <w:rsid w:val="00D53237"/>
    <w:pPr>
      <w:spacing w:before="4080" w:after="0"/>
      <w:jc w:val="right"/>
    </w:pPr>
    <w:rPr>
      <w:b/>
      <w:color w:val="000000"/>
      <w:sz w:val="48"/>
      <w:szCs w:val="20"/>
      <w:lang w:val="en-US"/>
    </w:rPr>
  </w:style>
  <w:style w:type="paragraph" w:customStyle="1" w:styleId="CoverSub-Title2">
    <w:name w:val="Cover Sub-Title2"/>
    <w:basedOn w:val="BodyText"/>
    <w:rsid w:val="00D53237"/>
    <w:pPr>
      <w:spacing w:before="500" w:after="480"/>
      <w:jc w:val="right"/>
    </w:pPr>
    <w:rPr>
      <w:i/>
      <w:color w:val="000000"/>
      <w:sz w:val="36"/>
      <w:szCs w:val="20"/>
      <w:lang w:val="en-US"/>
    </w:rPr>
  </w:style>
  <w:style w:type="paragraph" w:customStyle="1" w:styleId="BodyTextBullet">
    <w:name w:val="Body Text Bullet"/>
    <w:basedOn w:val="BodyText"/>
    <w:rsid w:val="00D53237"/>
    <w:pPr>
      <w:numPr>
        <w:numId w:val="15"/>
      </w:numPr>
    </w:pPr>
  </w:style>
  <w:style w:type="character" w:customStyle="1" w:styleId="BoldItalic">
    <w:name w:val="Bold Italic"/>
    <w:basedOn w:val="DefaultParagraphFont"/>
    <w:rsid w:val="00D53237"/>
    <w:rPr>
      <w:rFonts w:cs="Times New Roman"/>
      <w:b/>
      <w:i/>
      <w:color w:val="133376"/>
    </w:rPr>
  </w:style>
  <w:style w:type="paragraph" w:customStyle="1" w:styleId="BodyTextBullet2ndlevel">
    <w:name w:val="Body Text Bullet 2nd level"/>
    <w:basedOn w:val="BodyTextBullet"/>
    <w:rsid w:val="00D53237"/>
    <w:pPr>
      <w:numPr>
        <w:numId w:val="0"/>
      </w:numPr>
    </w:pPr>
  </w:style>
  <w:style w:type="paragraph" w:customStyle="1" w:styleId="Text">
    <w:name w:val="Text"/>
    <w:basedOn w:val="BodyText"/>
    <w:rsid w:val="00D53237"/>
    <w:pPr>
      <w:spacing w:after="240" w:line="240" w:lineRule="atLeast"/>
    </w:pPr>
    <w:rPr>
      <w:kern w:val="20"/>
    </w:rPr>
  </w:style>
  <w:style w:type="paragraph" w:styleId="BlockText">
    <w:name w:val="Block Text"/>
    <w:basedOn w:val="Normal"/>
    <w:uiPriority w:val="99"/>
    <w:rsid w:val="00D53237"/>
    <w:pPr>
      <w:spacing w:after="120" w:line="240" w:lineRule="auto"/>
      <w:ind w:left="1440" w:right="1440"/>
    </w:pPr>
    <w:rPr>
      <w:rFonts w:ascii="Calibri" w:eastAsia="Times New Roman" w:hAnsi="Calibri" w:cs="Times New Roman"/>
      <w:color w:val="auto"/>
      <w:sz w:val="22"/>
      <w:lang w:val="en-GB" w:eastAsia="en-US"/>
    </w:rPr>
  </w:style>
  <w:style w:type="paragraph" w:styleId="Index1">
    <w:name w:val="index 1"/>
    <w:basedOn w:val="Normal"/>
    <w:next w:val="Normal"/>
    <w:uiPriority w:val="99"/>
    <w:semiHidden/>
    <w:rsid w:val="00D53237"/>
    <w:pPr>
      <w:spacing w:after="120" w:line="240" w:lineRule="auto"/>
      <w:ind w:left="200" w:hanging="200"/>
    </w:pPr>
    <w:rPr>
      <w:rFonts w:ascii="Calibri" w:eastAsia="Times New Roman" w:hAnsi="Calibri" w:cs="Times New Roman"/>
      <w:color w:val="auto"/>
      <w:sz w:val="22"/>
      <w:lang w:val="en-GB" w:eastAsia="en-US"/>
    </w:rPr>
  </w:style>
  <w:style w:type="paragraph" w:styleId="Index2">
    <w:name w:val="index 2"/>
    <w:basedOn w:val="Normal"/>
    <w:next w:val="Normal"/>
    <w:uiPriority w:val="99"/>
    <w:semiHidden/>
    <w:rsid w:val="00D53237"/>
    <w:pPr>
      <w:spacing w:after="120" w:line="240" w:lineRule="auto"/>
      <w:ind w:left="400" w:hanging="200"/>
    </w:pPr>
    <w:rPr>
      <w:rFonts w:ascii="Calibri" w:eastAsia="Times New Roman" w:hAnsi="Calibri" w:cs="Times New Roman"/>
      <w:color w:val="auto"/>
      <w:sz w:val="22"/>
      <w:lang w:val="en-GB" w:eastAsia="en-US"/>
    </w:rPr>
  </w:style>
  <w:style w:type="paragraph" w:styleId="Index3">
    <w:name w:val="index 3"/>
    <w:basedOn w:val="Normal"/>
    <w:next w:val="Normal"/>
    <w:uiPriority w:val="99"/>
    <w:semiHidden/>
    <w:rsid w:val="00D53237"/>
    <w:pPr>
      <w:spacing w:after="120" w:line="240" w:lineRule="auto"/>
      <w:ind w:left="600" w:hanging="200"/>
    </w:pPr>
    <w:rPr>
      <w:rFonts w:ascii="Calibri" w:eastAsia="Times New Roman" w:hAnsi="Calibri" w:cs="Times New Roman"/>
      <w:color w:val="auto"/>
      <w:sz w:val="22"/>
      <w:lang w:val="en-GB" w:eastAsia="en-US"/>
    </w:rPr>
  </w:style>
  <w:style w:type="paragraph" w:styleId="Index4">
    <w:name w:val="index 4"/>
    <w:basedOn w:val="Normal"/>
    <w:next w:val="Normal"/>
    <w:uiPriority w:val="99"/>
    <w:semiHidden/>
    <w:rsid w:val="00D53237"/>
    <w:pPr>
      <w:spacing w:after="120" w:line="240" w:lineRule="auto"/>
      <w:ind w:left="800" w:hanging="200"/>
    </w:pPr>
    <w:rPr>
      <w:rFonts w:ascii="Calibri" w:eastAsia="Times New Roman" w:hAnsi="Calibri" w:cs="Times New Roman"/>
      <w:color w:val="auto"/>
      <w:sz w:val="22"/>
      <w:lang w:val="en-GB" w:eastAsia="en-US"/>
    </w:rPr>
  </w:style>
  <w:style w:type="paragraph" w:styleId="Index5">
    <w:name w:val="index 5"/>
    <w:basedOn w:val="Normal"/>
    <w:next w:val="Normal"/>
    <w:uiPriority w:val="99"/>
    <w:semiHidden/>
    <w:rsid w:val="00D53237"/>
    <w:pPr>
      <w:spacing w:after="120" w:line="240" w:lineRule="auto"/>
      <w:ind w:left="1000" w:hanging="200"/>
    </w:pPr>
    <w:rPr>
      <w:rFonts w:ascii="Calibri" w:eastAsia="Times New Roman" w:hAnsi="Calibri" w:cs="Times New Roman"/>
      <w:color w:val="auto"/>
      <w:sz w:val="22"/>
      <w:lang w:val="en-GB" w:eastAsia="en-US"/>
    </w:rPr>
  </w:style>
  <w:style w:type="paragraph" w:styleId="Index6">
    <w:name w:val="index 6"/>
    <w:basedOn w:val="Normal"/>
    <w:next w:val="Normal"/>
    <w:uiPriority w:val="99"/>
    <w:semiHidden/>
    <w:rsid w:val="00D53237"/>
    <w:pPr>
      <w:spacing w:after="120" w:line="240" w:lineRule="auto"/>
      <w:ind w:left="1200" w:hanging="200"/>
    </w:pPr>
    <w:rPr>
      <w:rFonts w:ascii="Calibri" w:eastAsia="Times New Roman" w:hAnsi="Calibri" w:cs="Times New Roman"/>
      <w:color w:val="auto"/>
      <w:sz w:val="22"/>
      <w:lang w:val="en-GB" w:eastAsia="en-US"/>
    </w:rPr>
  </w:style>
  <w:style w:type="paragraph" w:styleId="Index7">
    <w:name w:val="index 7"/>
    <w:basedOn w:val="Normal"/>
    <w:next w:val="Normal"/>
    <w:uiPriority w:val="99"/>
    <w:semiHidden/>
    <w:rsid w:val="00D53237"/>
    <w:pPr>
      <w:spacing w:after="120" w:line="240" w:lineRule="auto"/>
      <w:ind w:left="1400" w:hanging="200"/>
    </w:pPr>
    <w:rPr>
      <w:rFonts w:ascii="Calibri" w:eastAsia="Times New Roman" w:hAnsi="Calibri" w:cs="Times New Roman"/>
      <w:color w:val="auto"/>
      <w:sz w:val="22"/>
      <w:lang w:val="en-GB" w:eastAsia="en-US"/>
    </w:rPr>
  </w:style>
  <w:style w:type="paragraph" w:styleId="Index8">
    <w:name w:val="index 8"/>
    <w:basedOn w:val="Normal"/>
    <w:next w:val="Normal"/>
    <w:uiPriority w:val="99"/>
    <w:semiHidden/>
    <w:rsid w:val="00D53237"/>
    <w:pPr>
      <w:spacing w:after="120" w:line="240" w:lineRule="auto"/>
      <w:ind w:left="1600" w:hanging="200"/>
    </w:pPr>
    <w:rPr>
      <w:rFonts w:ascii="Calibri" w:eastAsia="Times New Roman" w:hAnsi="Calibri" w:cs="Times New Roman"/>
      <w:color w:val="auto"/>
      <w:sz w:val="22"/>
      <w:lang w:val="en-GB" w:eastAsia="en-US"/>
    </w:rPr>
  </w:style>
  <w:style w:type="paragraph" w:styleId="Index9">
    <w:name w:val="index 9"/>
    <w:basedOn w:val="Normal"/>
    <w:next w:val="Normal"/>
    <w:uiPriority w:val="99"/>
    <w:semiHidden/>
    <w:rsid w:val="00D53237"/>
    <w:pPr>
      <w:spacing w:after="120" w:line="240" w:lineRule="auto"/>
      <w:ind w:left="1800" w:hanging="200"/>
    </w:pPr>
    <w:rPr>
      <w:rFonts w:ascii="Calibri" w:eastAsia="Times New Roman" w:hAnsi="Calibri" w:cs="Times New Roman"/>
      <w:color w:val="auto"/>
      <w:sz w:val="22"/>
      <w:lang w:val="en-GB" w:eastAsia="en-US"/>
    </w:rPr>
  </w:style>
  <w:style w:type="paragraph" w:styleId="IndexHeading">
    <w:name w:val="index heading"/>
    <w:basedOn w:val="Normal"/>
    <w:next w:val="Index1"/>
    <w:uiPriority w:val="99"/>
    <w:semiHidden/>
    <w:rsid w:val="00D53237"/>
    <w:pPr>
      <w:spacing w:after="120" w:line="240" w:lineRule="auto"/>
      <w:ind w:left="0"/>
    </w:pPr>
    <w:rPr>
      <w:rFonts w:ascii="Arial" w:eastAsia="Times New Roman" w:hAnsi="Arial" w:cs="Arial"/>
      <w:b/>
      <w:bCs/>
      <w:color w:val="auto"/>
      <w:sz w:val="22"/>
      <w:lang w:val="en-GB" w:eastAsia="en-US"/>
    </w:rPr>
  </w:style>
  <w:style w:type="paragraph" w:customStyle="1" w:styleId="Table">
    <w:name w:val="Table"/>
    <w:basedOn w:val="Text"/>
    <w:rsid w:val="00D53237"/>
    <w:pPr>
      <w:suppressAutoHyphens/>
      <w:spacing w:after="120"/>
    </w:pPr>
    <w:rPr>
      <w:kern w:val="1"/>
      <w:sz w:val="16"/>
      <w:szCs w:val="20"/>
      <w:lang w:eastAsia="en-GB"/>
    </w:rPr>
  </w:style>
  <w:style w:type="paragraph" w:customStyle="1" w:styleId="TableBullet">
    <w:name w:val="Table_Bullet"/>
    <w:rsid w:val="00D53237"/>
    <w:pPr>
      <w:numPr>
        <w:numId w:val="14"/>
      </w:numPr>
      <w:spacing w:after="120"/>
    </w:pPr>
    <w:rPr>
      <w:rFonts w:ascii="Arial" w:hAnsi="Arial"/>
      <w:iCs/>
      <w:sz w:val="16"/>
      <w:szCs w:val="16"/>
      <w:lang w:val="en-US" w:eastAsia="en-US"/>
    </w:rPr>
  </w:style>
  <w:style w:type="paragraph" w:customStyle="1" w:styleId="TableText0">
    <w:name w:val="Table Text"/>
    <w:rsid w:val="00D53237"/>
    <w:pPr>
      <w:widowControl w:val="0"/>
      <w:overflowPunct w:val="0"/>
      <w:autoSpaceDE w:val="0"/>
      <w:autoSpaceDN w:val="0"/>
      <w:adjustRightInd w:val="0"/>
      <w:spacing w:before="22" w:line="215" w:lineRule="atLeast"/>
      <w:textAlignment w:val="baseline"/>
    </w:pPr>
    <w:rPr>
      <w:rFonts w:ascii="Times" w:hAnsi="Times"/>
      <w:lang w:val="en-US" w:eastAsia="en-US"/>
    </w:rPr>
  </w:style>
  <w:style w:type="table" w:styleId="TableColumns1">
    <w:name w:val="Table Columns 1"/>
    <w:basedOn w:val="TableNormal"/>
    <w:uiPriority w:val="99"/>
    <w:rsid w:val="00D53237"/>
    <w:pPr>
      <w:spacing w:after="120"/>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BodyTextNumbered">
    <w:name w:val="Body Text Numbered"/>
    <w:basedOn w:val="BodyText"/>
    <w:rsid w:val="00D53237"/>
    <w:pPr>
      <w:numPr>
        <w:numId w:val="13"/>
      </w:numPr>
    </w:pPr>
  </w:style>
  <w:style w:type="paragraph" w:customStyle="1" w:styleId="Parameter">
    <w:name w:val="Parameter"/>
    <w:basedOn w:val="BodyText"/>
    <w:rsid w:val="00D53237"/>
    <w:rPr>
      <w:i/>
      <w:lang w:val="en-US"/>
    </w:rPr>
  </w:style>
  <w:style w:type="paragraph" w:customStyle="1" w:styleId="ReturnAddress">
    <w:name w:val="Return Address"/>
    <w:basedOn w:val="Normal"/>
    <w:rsid w:val="00D53237"/>
    <w:pPr>
      <w:spacing w:after="0" w:line="240" w:lineRule="auto"/>
      <w:ind w:left="0"/>
      <w:jc w:val="center"/>
    </w:pPr>
    <w:rPr>
      <w:rFonts w:ascii="Times New Roman" w:eastAsia="Times New Roman" w:hAnsi="Times New Roman" w:cs="Times New Roman"/>
      <w:color w:val="auto"/>
      <w:spacing w:val="-3"/>
      <w:sz w:val="22"/>
      <w:lang w:eastAsia="en-US"/>
    </w:rPr>
  </w:style>
  <w:style w:type="paragraph" w:customStyle="1" w:styleId="Tablehorizontaltitle">
    <w:name w:val="Table horizontal title"/>
    <w:basedOn w:val="Normal"/>
    <w:autoRedefine/>
    <w:rsid w:val="00D53237"/>
    <w:pPr>
      <w:spacing w:after="100" w:line="220" w:lineRule="atLeast"/>
      <w:ind w:left="113" w:right="113"/>
    </w:pPr>
    <w:rPr>
      <w:rFonts w:ascii="Arial" w:eastAsia="Times New Roman" w:hAnsi="Arial" w:cs="Times New Roman"/>
      <w:b/>
      <w:color w:val="FFFFFF"/>
      <w:sz w:val="16"/>
      <w:lang w:val="en-GB" w:eastAsia="en-US"/>
    </w:rPr>
  </w:style>
  <w:style w:type="paragraph" w:customStyle="1" w:styleId="Tablewhitetitle">
    <w:name w:val="Table white title"/>
    <w:basedOn w:val="Normal"/>
    <w:autoRedefine/>
    <w:rsid w:val="00D53237"/>
    <w:pPr>
      <w:spacing w:after="200" w:line="220" w:lineRule="atLeast"/>
      <w:ind w:left="100" w:right="100"/>
    </w:pPr>
    <w:rPr>
      <w:rFonts w:ascii="Arial Narrow" w:eastAsia="Times New Roman" w:hAnsi="Arial Narrow" w:cs="Times New Roman"/>
      <w:b/>
      <w:color w:val="FFFFFF"/>
      <w:sz w:val="16"/>
      <w:lang w:val="en-GB" w:eastAsia="en-US"/>
    </w:rPr>
  </w:style>
  <w:style w:type="paragraph" w:customStyle="1" w:styleId="xl22">
    <w:name w:val="xl22"/>
    <w:basedOn w:val="Normal"/>
    <w:rsid w:val="00D53237"/>
    <w:pPr>
      <w:spacing w:before="100" w:beforeAutospacing="1" w:after="100" w:afterAutospacing="1" w:line="240" w:lineRule="auto"/>
      <w:ind w:left="0"/>
      <w:textAlignment w:val="center"/>
    </w:pPr>
    <w:rPr>
      <w:rFonts w:ascii="Calibri" w:eastAsia="Times New Roman" w:hAnsi="Calibri" w:cs="Times New Roman"/>
      <w:b/>
      <w:bCs/>
      <w:color w:val="auto"/>
      <w:sz w:val="18"/>
      <w:szCs w:val="18"/>
      <w:lang w:eastAsia="en-US"/>
    </w:rPr>
  </w:style>
  <w:style w:type="paragraph" w:customStyle="1" w:styleId="xl23">
    <w:name w:val="xl23"/>
    <w:basedOn w:val="Normal"/>
    <w:rsid w:val="00D53237"/>
    <w:pPr>
      <w:shd w:val="clear" w:color="C0C0C0" w:fill="C0C0C0"/>
      <w:spacing w:before="100" w:beforeAutospacing="1" w:after="100" w:afterAutospacing="1" w:line="240" w:lineRule="auto"/>
      <w:ind w:left="0"/>
      <w:textAlignment w:val="center"/>
    </w:pPr>
    <w:rPr>
      <w:rFonts w:ascii="Calibri" w:eastAsia="Times New Roman" w:hAnsi="Calibri" w:cs="Times New Roman"/>
      <w:b/>
      <w:bCs/>
      <w:color w:val="auto"/>
      <w:sz w:val="22"/>
      <w:szCs w:val="20"/>
      <w:lang w:eastAsia="en-US"/>
    </w:rPr>
  </w:style>
  <w:style w:type="paragraph" w:customStyle="1" w:styleId="xl24">
    <w:name w:val="xl24"/>
    <w:basedOn w:val="Normal"/>
    <w:rsid w:val="00D53237"/>
    <w:pPr>
      <w:spacing w:before="100" w:beforeAutospacing="1" w:after="100" w:afterAutospacing="1" w:line="240" w:lineRule="auto"/>
      <w:ind w:left="0"/>
      <w:textAlignment w:val="center"/>
    </w:pPr>
    <w:rPr>
      <w:rFonts w:ascii="Arial" w:eastAsia="Times New Roman" w:hAnsi="Arial" w:cs="Arial"/>
      <w:color w:val="auto"/>
      <w:sz w:val="22"/>
      <w:szCs w:val="20"/>
      <w:lang w:eastAsia="en-US"/>
    </w:rPr>
  </w:style>
  <w:style w:type="paragraph" w:customStyle="1" w:styleId="xl25">
    <w:name w:val="xl25"/>
    <w:basedOn w:val="Normal"/>
    <w:rsid w:val="00D53237"/>
    <w:pPr>
      <w:spacing w:before="100" w:beforeAutospacing="1" w:after="100" w:afterAutospacing="1" w:line="240" w:lineRule="auto"/>
      <w:ind w:left="0"/>
      <w:textAlignment w:val="center"/>
    </w:pPr>
    <w:rPr>
      <w:rFonts w:ascii="Calibri" w:eastAsia="Times New Roman" w:hAnsi="Calibri" w:cs="Times New Roman"/>
      <w:color w:val="auto"/>
      <w:sz w:val="18"/>
      <w:szCs w:val="18"/>
      <w:lang w:eastAsia="en-US"/>
    </w:rPr>
  </w:style>
  <w:style w:type="paragraph" w:customStyle="1" w:styleId="xl26">
    <w:name w:val="xl26"/>
    <w:basedOn w:val="Normal"/>
    <w:rsid w:val="00D53237"/>
    <w:pPr>
      <w:spacing w:before="100" w:beforeAutospacing="1" w:after="100" w:afterAutospacing="1" w:line="240" w:lineRule="auto"/>
      <w:ind w:left="0"/>
      <w:textAlignment w:val="center"/>
    </w:pPr>
    <w:rPr>
      <w:rFonts w:ascii="Calibri" w:eastAsia="Times New Roman" w:hAnsi="Calibri" w:cs="Times New Roman"/>
      <w:color w:val="auto"/>
      <w:sz w:val="22"/>
      <w:szCs w:val="20"/>
      <w:lang w:eastAsia="en-US"/>
    </w:rPr>
  </w:style>
  <w:style w:type="paragraph" w:customStyle="1" w:styleId="xl27">
    <w:name w:val="xl27"/>
    <w:basedOn w:val="Normal"/>
    <w:rsid w:val="00D53237"/>
    <w:pPr>
      <w:spacing w:before="100" w:beforeAutospacing="1" w:after="100" w:afterAutospacing="1" w:line="240" w:lineRule="auto"/>
      <w:ind w:left="0"/>
      <w:textAlignment w:val="center"/>
    </w:pPr>
    <w:rPr>
      <w:rFonts w:ascii="Arial" w:eastAsia="Times New Roman" w:hAnsi="Arial" w:cs="Arial"/>
      <w:color w:val="auto"/>
      <w:sz w:val="22"/>
      <w:szCs w:val="20"/>
      <w:lang w:eastAsia="en-US"/>
    </w:rPr>
  </w:style>
  <w:style w:type="paragraph" w:customStyle="1" w:styleId="xl28">
    <w:name w:val="xl28"/>
    <w:basedOn w:val="Normal"/>
    <w:rsid w:val="00D53237"/>
    <w:pPr>
      <w:spacing w:before="100" w:beforeAutospacing="1" w:after="100" w:afterAutospacing="1" w:line="240" w:lineRule="auto"/>
      <w:ind w:left="0"/>
      <w:textAlignment w:val="center"/>
    </w:pPr>
    <w:rPr>
      <w:rFonts w:ascii="Calibri" w:eastAsia="Times New Roman" w:hAnsi="Calibri" w:cs="Times New Roman"/>
      <w:color w:val="auto"/>
      <w:sz w:val="18"/>
      <w:szCs w:val="18"/>
      <w:lang w:eastAsia="en-US"/>
    </w:rPr>
  </w:style>
  <w:style w:type="paragraph" w:customStyle="1" w:styleId="xl29">
    <w:name w:val="xl29"/>
    <w:basedOn w:val="Normal"/>
    <w:rsid w:val="00D53237"/>
    <w:pPr>
      <w:spacing w:before="100" w:beforeAutospacing="1" w:after="100" w:afterAutospacing="1" w:line="240" w:lineRule="auto"/>
      <w:ind w:left="0"/>
      <w:textAlignment w:val="center"/>
    </w:pPr>
    <w:rPr>
      <w:rFonts w:ascii="Calibri" w:eastAsia="Times New Roman" w:hAnsi="Calibri" w:cs="Times New Roman"/>
      <w:color w:val="auto"/>
      <w:sz w:val="22"/>
      <w:szCs w:val="20"/>
      <w:lang w:eastAsia="en-US"/>
    </w:rPr>
  </w:style>
  <w:style w:type="paragraph" w:customStyle="1" w:styleId="Level1Bullet">
    <w:name w:val="Level 1 Bullet"/>
    <w:basedOn w:val="Normal"/>
    <w:rsid w:val="00D53237"/>
    <w:pPr>
      <w:tabs>
        <w:tab w:val="num" w:pos="360"/>
      </w:tabs>
      <w:spacing w:after="120" w:line="240" w:lineRule="auto"/>
      <w:ind w:left="360" w:hanging="360"/>
    </w:pPr>
    <w:rPr>
      <w:rFonts w:ascii="Times New Roman" w:eastAsia="Times New Roman" w:hAnsi="Times New Roman" w:cs="Times New Roman"/>
      <w:color w:val="auto"/>
      <w:sz w:val="24"/>
      <w:lang w:val="en-GB" w:eastAsia="en-US"/>
    </w:rPr>
  </w:style>
  <w:style w:type="paragraph" w:customStyle="1" w:styleId="BulletwithCheckbox">
    <w:name w:val="Bullet with Checkbox"/>
    <w:basedOn w:val="Normal"/>
    <w:link w:val="BulletwithCheckboxChar"/>
    <w:qFormat/>
    <w:rsid w:val="00D53237"/>
    <w:pPr>
      <w:numPr>
        <w:ilvl w:val="1"/>
        <w:numId w:val="16"/>
      </w:numPr>
      <w:tabs>
        <w:tab w:val="left" w:pos="1758"/>
      </w:tabs>
      <w:spacing w:before="120" w:after="0" w:line="240" w:lineRule="auto"/>
      <w:jc w:val="both"/>
    </w:pPr>
    <w:rPr>
      <w:rFonts w:ascii="Times New Roman" w:eastAsia="Times New Roman" w:hAnsi="Times New Roman" w:cs="Times New Roman"/>
      <w:color w:val="auto"/>
      <w:sz w:val="24"/>
      <w:lang w:eastAsia="en-US"/>
    </w:rPr>
  </w:style>
  <w:style w:type="character" w:customStyle="1" w:styleId="BulletwithCheckboxChar">
    <w:name w:val="Bullet with Checkbox Char"/>
    <w:basedOn w:val="DefaultParagraphFont"/>
    <w:link w:val="BulletwithCheckbox"/>
    <w:locked/>
    <w:rsid w:val="00D53237"/>
    <w:rPr>
      <w:rFonts w:ascii="Times New Roman" w:hAnsi="Times New Roman"/>
      <w:sz w:val="24"/>
      <w:szCs w:val="24"/>
      <w:lang w:val="en-US" w:eastAsia="en-US"/>
    </w:rPr>
  </w:style>
  <w:style w:type="paragraph" w:customStyle="1" w:styleId="Definition">
    <w:name w:val="Definition"/>
    <w:basedOn w:val="BodyText"/>
    <w:rsid w:val="00D53237"/>
    <w:pPr>
      <w:spacing w:before="120" w:after="0"/>
      <w:ind w:left="1418"/>
      <w:jc w:val="both"/>
    </w:pPr>
    <w:rPr>
      <w:rFonts w:ascii="Times New Roman" w:hAnsi="Times New Roman"/>
      <w:sz w:val="24"/>
    </w:rPr>
  </w:style>
  <w:style w:type="character" w:customStyle="1" w:styleId="TableBodyChar">
    <w:name w:val="Table Body Char"/>
    <w:basedOn w:val="DefaultParagraphFont"/>
    <w:link w:val="TableBody"/>
    <w:locked/>
    <w:rsid w:val="00D53237"/>
    <w:rPr>
      <w:lang w:val="en-GB" w:eastAsia="en-GB"/>
    </w:rPr>
  </w:style>
  <w:style w:type="paragraph" w:styleId="PlainText">
    <w:name w:val="Plain Text"/>
    <w:basedOn w:val="Normal"/>
    <w:link w:val="PlainTextChar"/>
    <w:uiPriority w:val="99"/>
    <w:rsid w:val="00D53237"/>
    <w:pPr>
      <w:spacing w:after="0" w:line="240" w:lineRule="auto"/>
      <w:ind w:left="0"/>
    </w:pPr>
    <w:rPr>
      <w:rFonts w:ascii="Consolas" w:eastAsia="Times New Roman" w:hAnsi="Consolas" w:cs="Times New Roman"/>
      <w:color w:val="auto"/>
      <w:sz w:val="21"/>
      <w:szCs w:val="21"/>
      <w:lang w:eastAsia="en-US"/>
    </w:rPr>
  </w:style>
  <w:style w:type="character" w:customStyle="1" w:styleId="PlainTextChar">
    <w:name w:val="Plain Text Char"/>
    <w:basedOn w:val="DefaultParagraphFont"/>
    <w:link w:val="PlainText"/>
    <w:uiPriority w:val="99"/>
    <w:rsid w:val="00D53237"/>
    <w:rPr>
      <w:rFonts w:ascii="Consolas" w:hAnsi="Consolas"/>
      <w:sz w:val="21"/>
      <w:szCs w:val="21"/>
      <w:lang w:val="en-US" w:eastAsia="en-US"/>
    </w:rPr>
  </w:style>
  <w:style w:type="paragraph" w:customStyle="1" w:styleId="c1hbullet">
    <w:name w:val="c1hbullet"/>
    <w:basedOn w:val="Normal"/>
    <w:rsid w:val="00D53237"/>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relatedhead">
    <w:name w:val="relatedhead"/>
    <w:basedOn w:val="Normal"/>
    <w:rsid w:val="00D53237"/>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CellBodyBullet">
    <w:name w:val="Cell Body Bullet"/>
    <w:basedOn w:val="BodyTextBullet0"/>
    <w:link w:val="CellBodyBulletChar"/>
    <w:qFormat/>
    <w:rsid w:val="00D53237"/>
    <w:pPr>
      <w:spacing w:after="60"/>
      <w:ind w:left="357" w:hanging="357"/>
    </w:pPr>
  </w:style>
  <w:style w:type="character" w:customStyle="1" w:styleId="CellBodyBulletChar">
    <w:name w:val="Cell Body Bullet Char"/>
    <w:basedOn w:val="BodyTextBulletChar"/>
    <w:link w:val="CellBodyBullet"/>
    <w:locked/>
    <w:rsid w:val="00D53237"/>
    <w:rPr>
      <w:sz w:val="22"/>
      <w:szCs w:val="24"/>
      <w:lang w:val="en-GB" w:eastAsia="en-US"/>
    </w:rPr>
  </w:style>
  <w:style w:type="paragraph" w:customStyle="1" w:styleId="Stylebody1Tahoma">
    <w:name w:val="Style body 1 + Tahoma"/>
    <w:basedOn w:val="Normal"/>
    <w:link w:val="Stylebody1TahomaChar"/>
    <w:rsid w:val="00D53237"/>
    <w:pPr>
      <w:keepLines/>
      <w:spacing w:after="240" w:line="240" w:lineRule="auto"/>
      <w:ind w:left="567"/>
      <w:jc w:val="both"/>
    </w:pPr>
    <w:rPr>
      <w:rFonts w:ascii="Book Antiqua" w:eastAsia="Times New Roman" w:hAnsi="Book Antiqua" w:cs="Times New Roman"/>
      <w:color w:val="auto"/>
      <w:sz w:val="22"/>
      <w:lang w:eastAsia="en-US"/>
    </w:rPr>
  </w:style>
  <w:style w:type="character" w:customStyle="1" w:styleId="Stylebody1TahomaChar">
    <w:name w:val="Style body 1 + Tahoma Char"/>
    <w:basedOn w:val="DefaultParagraphFont"/>
    <w:link w:val="Stylebody1Tahoma"/>
    <w:locked/>
    <w:rsid w:val="00D53237"/>
    <w:rPr>
      <w:rFonts w:ascii="Book Antiqua" w:hAnsi="Book Antiqua"/>
      <w:sz w:val="22"/>
      <w:szCs w:val="24"/>
      <w:lang w:val="en-US" w:eastAsia="en-US"/>
    </w:rPr>
  </w:style>
  <w:style w:type="paragraph" w:customStyle="1" w:styleId="Normal11">
    <w:name w:val="Normal 11"/>
    <w:basedOn w:val="Normal"/>
    <w:rsid w:val="00D53237"/>
    <w:pPr>
      <w:numPr>
        <w:numId w:val="17"/>
      </w:numPr>
      <w:spacing w:after="0" w:line="240" w:lineRule="auto"/>
      <w:ind w:hanging="720"/>
      <w:jc w:val="both"/>
    </w:pPr>
    <w:rPr>
      <w:rFonts w:ascii="Times New Roman" w:eastAsia="Times New Roman" w:hAnsi="Times New Roman" w:cs="Times New Roman"/>
      <w:b/>
      <w:bCs/>
      <w:i/>
      <w:iCs/>
      <w:color w:val="auto"/>
      <w:sz w:val="24"/>
      <w:szCs w:val="20"/>
      <w:lang w:val="en-GB" w:eastAsia="en-US"/>
    </w:rPr>
  </w:style>
  <w:style w:type="paragraph" w:styleId="BodyTextIndent3">
    <w:name w:val="Body Text Indent 3"/>
    <w:basedOn w:val="Normal"/>
    <w:link w:val="BodyTextIndent3Char"/>
    <w:uiPriority w:val="99"/>
    <w:semiHidden/>
    <w:rsid w:val="00D53237"/>
    <w:pPr>
      <w:spacing w:after="120" w:line="240" w:lineRule="auto"/>
      <w:ind w:left="360"/>
    </w:pPr>
    <w:rPr>
      <w:rFonts w:ascii="Calibri" w:eastAsia="Times New Roman" w:hAnsi="Calibri" w:cs="Times New Roman"/>
      <w:color w:val="auto"/>
      <w:sz w:val="16"/>
      <w:szCs w:val="16"/>
      <w:lang w:val="en-GB" w:eastAsia="en-US"/>
    </w:rPr>
  </w:style>
  <w:style w:type="character" w:customStyle="1" w:styleId="BodyTextIndent3Char">
    <w:name w:val="Body Text Indent 3 Char"/>
    <w:basedOn w:val="DefaultParagraphFont"/>
    <w:link w:val="BodyTextIndent3"/>
    <w:uiPriority w:val="99"/>
    <w:semiHidden/>
    <w:rsid w:val="00D53237"/>
    <w:rPr>
      <w:sz w:val="16"/>
      <w:szCs w:val="16"/>
      <w:lang w:val="en-GB" w:eastAsia="en-US"/>
    </w:rPr>
  </w:style>
  <w:style w:type="paragraph" w:customStyle="1" w:styleId="CharChar1Char">
    <w:name w:val="Char Char1 Char"/>
    <w:basedOn w:val="Normal"/>
    <w:autoRedefine/>
    <w:rsid w:val="00D53237"/>
    <w:pPr>
      <w:spacing w:after="160" w:line="240" w:lineRule="exact"/>
      <w:ind w:left="0"/>
      <w:jc w:val="both"/>
    </w:pPr>
    <w:rPr>
      <w:rFonts w:ascii="Verdana" w:eastAsia="Times New Roman" w:hAnsi="Verdana" w:cs="Times New Roman"/>
      <w:color w:val="auto"/>
      <w:szCs w:val="20"/>
      <w:lang w:val="pt-PT" w:eastAsia="en-US"/>
    </w:rPr>
  </w:style>
  <w:style w:type="character" w:styleId="IntenseEmphasis">
    <w:name w:val="Intense Emphasis"/>
    <w:basedOn w:val="DefaultParagraphFont"/>
    <w:uiPriority w:val="21"/>
    <w:qFormat/>
    <w:rsid w:val="00D53237"/>
    <w:rPr>
      <w:rFonts w:cs="Times New Roman"/>
      <w:b/>
      <w:bCs/>
      <w:i/>
      <w:iCs/>
      <w:color w:val="4F81BD"/>
    </w:rPr>
  </w:style>
  <w:style w:type="paragraph" w:customStyle="1" w:styleId="ResponseText">
    <w:name w:val="Response_Text"/>
    <w:basedOn w:val="Normal"/>
    <w:link w:val="ResponseTextChar"/>
    <w:uiPriority w:val="99"/>
    <w:rsid w:val="00D53237"/>
    <w:pPr>
      <w:overflowPunct w:val="0"/>
      <w:autoSpaceDE w:val="0"/>
      <w:autoSpaceDN w:val="0"/>
      <w:adjustRightInd w:val="0"/>
      <w:spacing w:after="220" w:line="240" w:lineRule="auto"/>
      <w:ind w:left="0"/>
      <w:jc w:val="both"/>
      <w:textAlignment w:val="baseline"/>
    </w:pPr>
    <w:rPr>
      <w:rFonts w:ascii="Calibri" w:eastAsia="Times New Roman" w:hAnsi="Calibri" w:cs="Times New Roman"/>
      <w:color w:val="0000FF"/>
      <w:sz w:val="22"/>
      <w:lang w:val="en-GB" w:eastAsia="en-US"/>
    </w:rPr>
  </w:style>
  <w:style w:type="paragraph" w:customStyle="1" w:styleId="ResponseBullet1">
    <w:name w:val="Response_Bullet1"/>
    <w:basedOn w:val="Normal"/>
    <w:rsid w:val="00D53237"/>
    <w:pPr>
      <w:overflowPunct w:val="0"/>
      <w:autoSpaceDE w:val="0"/>
      <w:autoSpaceDN w:val="0"/>
      <w:adjustRightInd w:val="0"/>
      <w:spacing w:after="220" w:line="240" w:lineRule="auto"/>
      <w:ind w:left="0"/>
      <w:jc w:val="both"/>
      <w:textAlignment w:val="baseline"/>
    </w:pPr>
    <w:rPr>
      <w:rFonts w:ascii="Times New Roman" w:eastAsia="Times New Roman" w:hAnsi="Times New Roman" w:cs="Times New Roman"/>
      <w:color w:val="0000FF"/>
      <w:sz w:val="22"/>
      <w:szCs w:val="20"/>
      <w:lang w:val="en-GB" w:eastAsia="en-US"/>
    </w:rPr>
  </w:style>
  <w:style w:type="character" w:customStyle="1" w:styleId="ResponseTextChar">
    <w:name w:val="Response_Text Char"/>
    <w:basedOn w:val="DefaultParagraphFont"/>
    <w:link w:val="ResponseText"/>
    <w:uiPriority w:val="99"/>
    <w:locked/>
    <w:rsid w:val="00D53237"/>
    <w:rPr>
      <w:color w:val="0000FF"/>
      <w:sz w:val="22"/>
      <w:szCs w:val="24"/>
      <w:lang w:val="en-GB" w:eastAsia="en-US"/>
    </w:rPr>
  </w:style>
  <w:style w:type="paragraph" w:styleId="BodyText2">
    <w:name w:val="Body Text 2"/>
    <w:basedOn w:val="Normal"/>
    <w:link w:val="BodyText2Char"/>
    <w:uiPriority w:val="99"/>
    <w:semiHidden/>
    <w:rsid w:val="00D53237"/>
    <w:pPr>
      <w:spacing w:after="120" w:line="480" w:lineRule="auto"/>
      <w:ind w:left="0"/>
    </w:pPr>
    <w:rPr>
      <w:rFonts w:ascii="Calibri" w:eastAsia="Times New Roman" w:hAnsi="Calibri" w:cs="Times New Roman"/>
      <w:color w:val="auto"/>
      <w:sz w:val="22"/>
      <w:lang w:val="en-GB" w:eastAsia="en-US"/>
    </w:rPr>
  </w:style>
  <w:style w:type="character" w:customStyle="1" w:styleId="BodyText2Char">
    <w:name w:val="Body Text 2 Char"/>
    <w:basedOn w:val="DefaultParagraphFont"/>
    <w:link w:val="BodyText2"/>
    <w:uiPriority w:val="99"/>
    <w:semiHidden/>
    <w:rsid w:val="00D53237"/>
    <w:rPr>
      <w:sz w:val="22"/>
      <w:szCs w:val="24"/>
      <w:lang w:val="en-GB" w:eastAsia="en-US"/>
    </w:rPr>
  </w:style>
  <w:style w:type="paragraph" w:styleId="FootnoteText">
    <w:name w:val="footnote text"/>
    <w:basedOn w:val="Normal"/>
    <w:link w:val="FootnoteTextChar"/>
    <w:uiPriority w:val="99"/>
    <w:semiHidden/>
    <w:rsid w:val="00D53237"/>
    <w:pPr>
      <w:spacing w:after="0" w:line="240" w:lineRule="auto"/>
      <w:ind w:left="0"/>
    </w:pPr>
    <w:rPr>
      <w:rFonts w:ascii="Times New Roman" w:eastAsia="Times New Roman" w:hAnsi="Times New Roman" w:cs="Times New Roman"/>
      <w:color w:val="auto"/>
      <w:szCs w:val="20"/>
      <w:lang w:eastAsia="en-US"/>
    </w:rPr>
  </w:style>
  <w:style w:type="character" w:customStyle="1" w:styleId="FootnoteTextChar">
    <w:name w:val="Footnote Text Char"/>
    <w:basedOn w:val="DefaultParagraphFont"/>
    <w:link w:val="FootnoteText"/>
    <w:uiPriority w:val="99"/>
    <w:semiHidden/>
    <w:rsid w:val="00D53237"/>
    <w:rPr>
      <w:rFonts w:ascii="Times New Roman" w:hAnsi="Times New Roman"/>
      <w:lang w:val="en-US" w:eastAsia="en-US"/>
    </w:rPr>
  </w:style>
  <w:style w:type="character" w:styleId="FootnoteReference">
    <w:name w:val="footnote reference"/>
    <w:basedOn w:val="DefaultParagraphFont"/>
    <w:uiPriority w:val="99"/>
    <w:semiHidden/>
    <w:rsid w:val="00D53237"/>
    <w:rPr>
      <w:rFonts w:cs="Times New Roman"/>
      <w:vertAlign w:val="superscript"/>
    </w:rPr>
  </w:style>
  <w:style w:type="paragraph" w:customStyle="1" w:styleId="CharCharCharCharChar">
    <w:name w:val="Char Char Char Char Char"/>
    <w:basedOn w:val="Normal"/>
    <w:rsid w:val="00D53237"/>
    <w:pPr>
      <w:spacing w:after="160" w:line="240" w:lineRule="exact"/>
      <w:ind w:left="0"/>
    </w:pPr>
    <w:rPr>
      <w:rFonts w:ascii="Garamond" w:eastAsia="Times New Roman" w:hAnsi="Garamond" w:cs="Times New Roman"/>
      <w:color w:val="auto"/>
      <w:kern w:val="16"/>
      <w:szCs w:val="20"/>
      <w:lang w:eastAsia="en-US"/>
    </w:rPr>
  </w:style>
  <w:style w:type="paragraph" w:customStyle="1" w:styleId="texte3">
    <w:name w:val="texte3"/>
    <w:rsid w:val="00D53237"/>
    <w:pPr>
      <w:snapToGrid w:val="0"/>
      <w:jc w:val="both"/>
    </w:pPr>
    <w:rPr>
      <w:rFonts w:ascii="Arial" w:hAnsi="Arial" w:cs="Arial"/>
      <w:sz w:val="22"/>
      <w:szCs w:val="22"/>
      <w:lang w:val="en-US" w:eastAsia="de-DE"/>
    </w:rPr>
  </w:style>
  <w:style w:type="paragraph" w:customStyle="1" w:styleId="BodyBullet">
    <w:name w:val="Body Bullet"/>
    <w:basedOn w:val="ListParagraph"/>
    <w:link w:val="BodyBulletChar"/>
    <w:qFormat/>
    <w:rsid w:val="00D53237"/>
    <w:pPr>
      <w:numPr>
        <w:numId w:val="0"/>
      </w:numPr>
      <w:spacing w:after="60" w:line="240" w:lineRule="auto"/>
      <w:ind w:left="357" w:hanging="357"/>
    </w:pPr>
    <w:rPr>
      <w:sz w:val="22"/>
      <w:szCs w:val="24"/>
      <w:lang w:val="en-GB" w:eastAsia="en-US"/>
    </w:rPr>
  </w:style>
  <w:style w:type="paragraph" w:customStyle="1" w:styleId="BodyBullet2">
    <w:name w:val="Body Bullet 2"/>
    <w:basedOn w:val="ListParagraph"/>
    <w:link w:val="BodyBullet2Char"/>
    <w:uiPriority w:val="99"/>
    <w:qFormat/>
    <w:rsid w:val="00D53237"/>
    <w:pPr>
      <w:numPr>
        <w:numId w:val="0"/>
      </w:numPr>
      <w:spacing w:after="60" w:line="240" w:lineRule="auto"/>
    </w:pPr>
    <w:rPr>
      <w:sz w:val="22"/>
      <w:szCs w:val="24"/>
      <w:lang w:val="en-GB" w:eastAsia="en-US"/>
    </w:rPr>
  </w:style>
  <w:style w:type="character" w:customStyle="1" w:styleId="BodyBulletChar">
    <w:name w:val="Body Bullet Char"/>
    <w:basedOn w:val="ListParagraphChar"/>
    <w:link w:val="BodyBullet"/>
    <w:locked/>
    <w:rsid w:val="00D53237"/>
    <w:rPr>
      <w:rFonts w:ascii="Century Gothic" w:eastAsiaTheme="minorEastAsia" w:hAnsi="Century Gothic" w:cstheme="minorBidi"/>
      <w:color w:val="000000" w:themeColor="text1"/>
      <w:sz w:val="22"/>
      <w:szCs w:val="24"/>
      <w:lang w:val="en-GB" w:eastAsia="en-US"/>
    </w:rPr>
  </w:style>
  <w:style w:type="character" w:customStyle="1" w:styleId="BodyBullet2Char">
    <w:name w:val="Body Bullet 2 Char"/>
    <w:basedOn w:val="ListParagraphChar"/>
    <w:link w:val="BodyBullet2"/>
    <w:uiPriority w:val="99"/>
    <w:locked/>
    <w:rsid w:val="00D53237"/>
    <w:rPr>
      <w:rFonts w:ascii="Century Gothic" w:eastAsiaTheme="minorEastAsia" w:hAnsi="Century Gothic" w:cstheme="minorBidi"/>
      <w:color w:val="000000" w:themeColor="text1"/>
      <w:sz w:val="22"/>
      <w:szCs w:val="24"/>
      <w:lang w:val="en-GB" w:eastAsia="en-US"/>
    </w:rPr>
  </w:style>
  <w:style w:type="paragraph" w:customStyle="1" w:styleId="CarCar1">
    <w:name w:val="Car Car1"/>
    <w:basedOn w:val="Normal"/>
    <w:rsid w:val="00D53237"/>
    <w:pPr>
      <w:spacing w:after="160" w:line="240" w:lineRule="exact"/>
      <w:ind w:left="0"/>
    </w:pPr>
    <w:rPr>
      <w:rFonts w:ascii="Garamond" w:eastAsia="Times New Roman" w:hAnsi="Garamond" w:cs="Times New Roman"/>
      <w:color w:val="auto"/>
      <w:kern w:val="16"/>
      <w:szCs w:val="20"/>
      <w:lang w:eastAsia="en-US"/>
    </w:rPr>
  </w:style>
  <w:style w:type="paragraph" w:customStyle="1" w:styleId="texte4">
    <w:name w:val="texte4"/>
    <w:basedOn w:val="Normal"/>
    <w:rsid w:val="00D53237"/>
    <w:pPr>
      <w:spacing w:after="0" w:line="240" w:lineRule="auto"/>
      <w:ind w:left="2268"/>
    </w:pPr>
    <w:rPr>
      <w:rFonts w:ascii="Times New Roman" w:eastAsia="Times New Roman" w:hAnsi="Times New Roman" w:cs="Times New Roman"/>
      <w:color w:val="auto"/>
      <w:sz w:val="22"/>
      <w:szCs w:val="20"/>
      <w:lang w:val="fr-FR" w:eastAsia="en-US"/>
    </w:rPr>
  </w:style>
  <w:style w:type="paragraph" w:styleId="BodyTextIndent2">
    <w:name w:val="Body Text Indent 2"/>
    <w:basedOn w:val="Normal"/>
    <w:link w:val="BodyTextIndent2Char"/>
    <w:uiPriority w:val="99"/>
    <w:rsid w:val="00D53237"/>
    <w:pPr>
      <w:spacing w:after="0" w:line="288" w:lineRule="auto"/>
      <w:ind w:left="720"/>
      <w:jc w:val="both"/>
    </w:pPr>
    <w:rPr>
      <w:rFonts w:ascii="Arial" w:eastAsia="Times New Roman" w:hAnsi="Arial" w:cs="Times New Roman"/>
      <w:color w:val="000000"/>
      <w:sz w:val="24"/>
      <w:szCs w:val="20"/>
      <w:lang w:val="fr-FR" w:eastAsia="en-US"/>
    </w:rPr>
  </w:style>
  <w:style w:type="character" w:customStyle="1" w:styleId="BodyTextIndent2Char">
    <w:name w:val="Body Text Indent 2 Char"/>
    <w:basedOn w:val="DefaultParagraphFont"/>
    <w:link w:val="BodyTextIndent2"/>
    <w:uiPriority w:val="99"/>
    <w:rsid w:val="00D53237"/>
    <w:rPr>
      <w:rFonts w:ascii="Arial" w:hAnsi="Arial"/>
      <w:color w:val="000000"/>
      <w:sz w:val="24"/>
      <w:lang w:val="fr-FR" w:eastAsia="en-US"/>
    </w:rPr>
  </w:style>
  <w:style w:type="paragraph" w:customStyle="1" w:styleId="DocBullets">
    <w:name w:val="DocBullets"/>
    <w:basedOn w:val="Normal"/>
    <w:rsid w:val="00D53237"/>
    <w:pPr>
      <w:numPr>
        <w:numId w:val="18"/>
      </w:numPr>
      <w:tabs>
        <w:tab w:val="left" w:pos="1701"/>
      </w:tabs>
      <w:spacing w:after="60" w:line="240" w:lineRule="auto"/>
      <w:jc w:val="both"/>
    </w:pPr>
    <w:rPr>
      <w:rFonts w:ascii="Arial" w:eastAsia="Times New Roman" w:hAnsi="Arial" w:cs="Times New Roman"/>
      <w:color w:val="000000"/>
      <w:sz w:val="22"/>
      <w:szCs w:val="16"/>
      <w:lang w:val="en-GB" w:eastAsia="en-US"/>
    </w:rPr>
  </w:style>
  <w:style w:type="paragraph" w:customStyle="1" w:styleId="Normal1">
    <w:name w:val="Normal1"/>
    <w:uiPriority w:val="99"/>
    <w:rsid w:val="00D53237"/>
    <w:rPr>
      <w:rFonts w:ascii="Times New Roman" w:hAnsi="Times New Roman"/>
    </w:rPr>
  </w:style>
  <w:style w:type="character" w:styleId="IntenseReference">
    <w:name w:val="Intense Reference"/>
    <w:basedOn w:val="DefaultParagraphFont"/>
    <w:uiPriority w:val="32"/>
    <w:qFormat/>
    <w:rsid w:val="00D53237"/>
    <w:rPr>
      <w:b/>
      <w:bCs/>
      <w:color w:val="76923C"/>
      <w:u w:val="single" w:color="9BBB59"/>
    </w:rPr>
  </w:style>
  <w:style w:type="table" w:customStyle="1" w:styleId="Style1">
    <w:name w:val="Style1"/>
    <w:basedOn w:val="TableNormal"/>
    <w:uiPriority w:val="99"/>
    <w:rsid w:val="00D53237"/>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Garamond" w:hAnsi="Garamond"/>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BE5F1"/>
      </w:tcPr>
    </w:tblStylePr>
    <w:tblStylePr w:type="firstCol">
      <w:pPr>
        <w:jc w:val="center"/>
      </w:pPr>
    </w:tblStylePr>
  </w:style>
  <w:style w:type="paragraph" w:customStyle="1" w:styleId="Lista1">
    <w:name w:val="Lista 1"/>
    <w:basedOn w:val="Normal"/>
    <w:qFormat/>
    <w:rsid w:val="00D53237"/>
    <w:pPr>
      <w:numPr>
        <w:numId w:val="19"/>
      </w:numPr>
      <w:spacing w:after="0" w:line="240" w:lineRule="auto"/>
    </w:pPr>
    <w:rPr>
      <w:rFonts w:ascii="Verdana" w:eastAsia="Times New Roman" w:hAnsi="Verdana" w:cs="Verdana"/>
      <w:color w:val="auto"/>
      <w:szCs w:val="20"/>
      <w:lang w:val="fi-FI" w:eastAsia="fi-FI"/>
    </w:rPr>
  </w:style>
  <w:style w:type="character" w:customStyle="1" w:styleId="hps">
    <w:name w:val="hps"/>
    <w:basedOn w:val="DefaultParagraphFont"/>
    <w:rsid w:val="00D53237"/>
  </w:style>
  <w:style w:type="paragraph" w:styleId="HTMLPreformatted">
    <w:name w:val="HTML Preformatted"/>
    <w:basedOn w:val="Normal"/>
    <w:link w:val="HTMLPreformattedChar"/>
    <w:uiPriority w:val="99"/>
    <w:semiHidden/>
    <w:unhideWhenUsed/>
    <w:rsid w:val="00D53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Cs w:val="20"/>
      <w:lang w:eastAsia="en-US"/>
    </w:rPr>
  </w:style>
  <w:style w:type="character" w:customStyle="1" w:styleId="HTMLPreformattedChar">
    <w:name w:val="HTML Preformatted Char"/>
    <w:basedOn w:val="DefaultParagraphFont"/>
    <w:link w:val="HTMLPreformatted"/>
    <w:uiPriority w:val="99"/>
    <w:semiHidden/>
    <w:rsid w:val="00D53237"/>
    <w:rPr>
      <w:rFonts w:ascii="Courier New" w:hAnsi="Courier New" w:cs="Courier New"/>
      <w:lang w:val="en-US" w:eastAsia="en-US"/>
    </w:rPr>
  </w:style>
  <w:style w:type="table" w:customStyle="1" w:styleId="TableGridLight1">
    <w:name w:val="Table Grid Light1"/>
    <w:basedOn w:val="TableNormal"/>
    <w:uiPriority w:val="40"/>
    <w:rsid w:val="00D53237"/>
    <w:rPr>
      <w:rFonts w:ascii="Times New Roman" w:hAnsi="Times New Roman"/>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Drawing4.vsdx"/><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F383BD0C558341019B163DD62B211A48"/>
        <w:category>
          <w:name w:val="General"/>
          <w:gallery w:val="placeholder"/>
        </w:category>
        <w:types>
          <w:type w:val="bbPlcHdr"/>
        </w:types>
        <w:behaviors>
          <w:behavior w:val="content"/>
        </w:behaviors>
        <w:guid w:val="{84843E1F-F759-4FE5-A0AB-BE8B029DE829}"/>
      </w:docPartPr>
      <w:docPartBody>
        <w:p w:rsidR="00DE16A5" w:rsidRDefault="00DE16A5" w:rsidP="00DE16A5">
          <w:pPr>
            <w:pStyle w:val="F383BD0C558341019B163DD62B211A48"/>
          </w:pPr>
          <w:r w:rsidRPr="009E74D3">
            <w:rPr>
              <w:rStyle w:val="PlaceholderText"/>
            </w:rPr>
            <w:t>[Subject]</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rial"/>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51F0E"/>
    <w:rsid w:val="00165D99"/>
    <w:rsid w:val="00171D16"/>
    <w:rsid w:val="001874DB"/>
    <w:rsid w:val="001C0506"/>
    <w:rsid w:val="001F6489"/>
    <w:rsid w:val="00206E1C"/>
    <w:rsid w:val="00233B6B"/>
    <w:rsid w:val="002356B6"/>
    <w:rsid w:val="00241FFA"/>
    <w:rsid w:val="002463EA"/>
    <w:rsid w:val="00260882"/>
    <w:rsid w:val="00275B2A"/>
    <w:rsid w:val="00280434"/>
    <w:rsid w:val="002C38FC"/>
    <w:rsid w:val="002D2BA8"/>
    <w:rsid w:val="002D7633"/>
    <w:rsid w:val="002F2C1C"/>
    <w:rsid w:val="003008DF"/>
    <w:rsid w:val="00316C34"/>
    <w:rsid w:val="00330A9E"/>
    <w:rsid w:val="00331449"/>
    <w:rsid w:val="0034260B"/>
    <w:rsid w:val="00383AAF"/>
    <w:rsid w:val="003A65D8"/>
    <w:rsid w:val="003A7CFD"/>
    <w:rsid w:val="003B2208"/>
    <w:rsid w:val="003C72D6"/>
    <w:rsid w:val="00420B0F"/>
    <w:rsid w:val="00473ADF"/>
    <w:rsid w:val="004A4CF5"/>
    <w:rsid w:val="004D57AA"/>
    <w:rsid w:val="004E3779"/>
    <w:rsid w:val="00535037"/>
    <w:rsid w:val="00537A3E"/>
    <w:rsid w:val="00554B90"/>
    <w:rsid w:val="00574522"/>
    <w:rsid w:val="005901B8"/>
    <w:rsid w:val="005A5A3A"/>
    <w:rsid w:val="005D1534"/>
    <w:rsid w:val="005D1618"/>
    <w:rsid w:val="005E2323"/>
    <w:rsid w:val="00650D08"/>
    <w:rsid w:val="006944C2"/>
    <w:rsid w:val="006C4AB9"/>
    <w:rsid w:val="006F23B4"/>
    <w:rsid w:val="006F4248"/>
    <w:rsid w:val="006F5A9F"/>
    <w:rsid w:val="00714548"/>
    <w:rsid w:val="00721852"/>
    <w:rsid w:val="00721FBE"/>
    <w:rsid w:val="00724F14"/>
    <w:rsid w:val="00746C3F"/>
    <w:rsid w:val="007E1EB0"/>
    <w:rsid w:val="007F7EC5"/>
    <w:rsid w:val="00817907"/>
    <w:rsid w:val="00842B11"/>
    <w:rsid w:val="008913BE"/>
    <w:rsid w:val="0089294E"/>
    <w:rsid w:val="008B57D2"/>
    <w:rsid w:val="008C012E"/>
    <w:rsid w:val="008C2CD9"/>
    <w:rsid w:val="00906971"/>
    <w:rsid w:val="009326FB"/>
    <w:rsid w:val="00964E3B"/>
    <w:rsid w:val="009777ED"/>
    <w:rsid w:val="0098083C"/>
    <w:rsid w:val="009A49AB"/>
    <w:rsid w:val="009D3001"/>
    <w:rsid w:val="009E5A58"/>
    <w:rsid w:val="009F2253"/>
    <w:rsid w:val="009F4FA9"/>
    <w:rsid w:val="00A6240C"/>
    <w:rsid w:val="00A86F3F"/>
    <w:rsid w:val="00AA688E"/>
    <w:rsid w:val="00AA7F16"/>
    <w:rsid w:val="00AD077C"/>
    <w:rsid w:val="00AE7136"/>
    <w:rsid w:val="00B06B87"/>
    <w:rsid w:val="00B12201"/>
    <w:rsid w:val="00B211CB"/>
    <w:rsid w:val="00B2334B"/>
    <w:rsid w:val="00B77436"/>
    <w:rsid w:val="00BA3609"/>
    <w:rsid w:val="00BA4A0F"/>
    <w:rsid w:val="00BA526E"/>
    <w:rsid w:val="00BB7744"/>
    <w:rsid w:val="00BD43C2"/>
    <w:rsid w:val="00BF1F24"/>
    <w:rsid w:val="00C17E6A"/>
    <w:rsid w:val="00C23E69"/>
    <w:rsid w:val="00C53D2E"/>
    <w:rsid w:val="00CD1847"/>
    <w:rsid w:val="00CD25F3"/>
    <w:rsid w:val="00CF27FE"/>
    <w:rsid w:val="00D042DC"/>
    <w:rsid w:val="00D04863"/>
    <w:rsid w:val="00D22554"/>
    <w:rsid w:val="00D357C5"/>
    <w:rsid w:val="00D37BAB"/>
    <w:rsid w:val="00D956FA"/>
    <w:rsid w:val="00D974A3"/>
    <w:rsid w:val="00DE16A5"/>
    <w:rsid w:val="00DE5590"/>
    <w:rsid w:val="00E0215A"/>
    <w:rsid w:val="00E23624"/>
    <w:rsid w:val="00E66672"/>
    <w:rsid w:val="00E71106"/>
    <w:rsid w:val="00E76D09"/>
    <w:rsid w:val="00EC78CD"/>
    <w:rsid w:val="00ED3942"/>
    <w:rsid w:val="00EE146C"/>
    <w:rsid w:val="00F1630C"/>
    <w:rsid w:val="00F211AC"/>
    <w:rsid w:val="00F40DB1"/>
    <w:rsid w:val="00F431D9"/>
    <w:rsid w:val="00F52508"/>
    <w:rsid w:val="00F70FBF"/>
    <w:rsid w:val="00F722BE"/>
    <w:rsid w:val="00F77E42"/>
    <w:rsid w:val="00FB49F7"/>
    <w:rsid w:val="00FD211D"/>
    <w:rsid w:val="00FD7881"/>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6A5"/>
    <w:rPr>
      <w:color w:val="808080"/>
    </w:rPr>
  </w:style>
  <w:style w:type="paragraph" w:customStyle="1" w:styleId="AF416D7C3F6B4B6C889EB6FA0438EC7A">
    <w:name w:val="AF416D7C3F6B4B6C889EB6FA0438EC7A"/>
    <w:rsid w:val="00DE16A5"/>
    <w:pPr>
      <w:spacing w:after="160" w:line="259" w:lineRule="auto"/>
    </w:pPr>
  </w:style>
  <w:style w:type="paragraph" w:customStyle="1" w:styleId="F383BD0C558341019B163DD62B211A48">
    <w:name w:val="F383BD0C558341019B163DD62B211A48"/>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0C997-EE4D-4837-92F5-748D3030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2321</TotalTime>
  <Pages>30</Pages>
  <Words>5929</Words>
  <Characters>33797</Characters>
  <Application>Microsoft Office Word</Application>
  <DocSecurity>0</DocSecurity>
  <Lines>281</Lines>
  <Paragraphs>79</Paragraphs>
  <ScaleCrop>false</ScaleCrop>
  <HeadingPairs>
    <vt:vector size="8" baseType="variant">
      <vt:variant>
        <vt:lpstr>Title</vt:lpstr>
      </vt:variant>
      <vt:variant>
        <vt:i4>1</vt:i4>
      </vt:variant>
      <vt:variant>
        <vt:lpstr>Headings</vt:lpstr>
      </vt:variant>
      <vt:variant>
        <vt:i4>35</vt:i4>
      </vt:variant>
      <vt:variant>
        <vt:lpstr>Название</vt:lpstr>
      </vt:variant>
      <vt:variant>
        <vt:i4>1</vt:i4>
      </vt:variant>
      <vt:variant>
        <vt:lpstr>Titel</vt:lpstr>
      </vt:variant>
      <vt:variant>
        <vt:i4>1</vt:i4>
      </vt:variant>
    </vt:vector>
  </HeadingPairs>
  <TitlesOfParts>
    <vt:vector size="38" baseType="lpstr">
      <vt:lpstr>Discovery Report</vt:lpstr>
      <vt:lpstr>&lt;Table of Contents</vt:lpstr>
      <vt:lpstr>History of changes</vt:lpstr>
      <vt:lpstr>Introduction</vt:lpstr>
      <vt:lpstr>    Discovery Review Acceptance</vt:lpstr>
      <vt:lpstr>    Disclaimer</vt:lpstr>
      <vt:lpstr>    Notations used </vt:lpstr>
      <vt:lpstr>        Requirements Notation</vt:lpstr>
      <vt:lpstr>        Items Marked as “To Be Determined” (TBD)</vt:lpstr>
      <vt:lpstr>WAY4 CM Consumer Collection</vt:lpstr>
      <vt:lpstr>LFVN Debt Collection Management </vt:lpstr>
      <vt:lpstr>    Business Notations</vt:lpstr>
      <vt:lpstr>    REQD00010 – Collection case opening</vt:lpstr>
      <vt:lpstr>    REQD00020 - Case Assignment</vt:lpstr>
      <vt:lpstr>        Collection Team</vt:lpstr>
      <vt:lpstr>        Assignment Algorithms</vt:lpstr>
      <vt:lpstr>    REQD00030 - Collection Strategy</vt:lpstr>
      <vt:lpstr>        REQD00031 – Action approval process</vt:lpstr>
      <vt:lpstr>        REQD00032 - General Process</vt:lpstr>
      <vt:lpstr>        REQD00033 - Litigation Process</vt:lpstr>
      <vt:lpstr>        REQD00034 – Collection Case Closing</vt:lpstr>
      <vt:lpstr>    REQD00040 - Collector Worklist</vt:lpstr>
      <vt:lpstr>        REQD00041 – Input Action</vt:lpstr>
      <vt:lpstr>        REQD00042 – Other activities</vt:lpstr>
      <vt:lpstr>        REQD00043 – Delete action from Case History</vt:lpstr>
      <vt:lpstr>    REQD00050 – Case Re-Assignment (manually or by file loading)</vt:lpstr>
      <vt:lpstr>    REQD00060 – Dashboards</vt:lpstr>
      <vt:lpstr>        Collector’s Dashboard</vt:lpstr>
      <vt:lpstr>        Team Leader’s Dashboard</vt:lpstr>
      <vt:lpstr>        Manager’s Dashboard </vt:lpstr>
      <vt:lpstr>    REQD00070 – Reports</vt:lpstr>
      <vt:lpstr>    REQD00080 - Other Requirement</vt:lpstr>
      <vt:lpstr>        REQD00081 – Good debt/Bad debt Management</vt:lpstr>
      <vt:lpstr>        REQD00082 – OS Management</vt:lpstr>
      <vt:lpstr>        REQD00083 – Field Card</vt:lpstr>
      <vt:lpstr>        REQD00084 – Role and case screen</vt:lpstr>
      <vt:lpstr>Discovery Report</vt:lpstr>
      <vt:lpstr>Discovery Report</vt:lpstr>
    </vt:vector>
  </TitlesOfParts>
  <Manager>Nguyen</Manager>
  <Company>OpenWay</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Debt Collection for Buy Now Pay Later Product</dc:subject>
  <dc:creator>Tu B. Nguyen</dc:creator>
  <cp:lastModifiedBy>Le Thi Ngoc Hieu</cp:lastModifiedBy>
  <cp:revision>835</cp:revision>
  <cp:lastPrinted>2018-03-19T10:37:00Z</cp:lastPrinted>
  <dcterms:created xsi:type="dcterms:W3CDTF">2018-07-13T00:50:00Z</dcterms:created>
  <dcterms:modified xsi:type="dcterms:W3CDTF">2021-04-20T11:39:00Z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