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9D45" w14:textId="77777777" w:rsidR="001542BA" w:rsidRDefault="00024BF8" w:rsidP="001542BA">
      <w:pPr>
        <w:pStyle w:val="Title"/>
        <w:jc w:val="left"/>
      </w:pPr>
      <w:r>
        <w:t>ĐỒ ÁN CUỐI KÌ MÔN CCNLTHD</w:t>
      </w:r>
    </w:p>
    <w:p w14:paraId="1C929D46" w14:textId="2D30236F" w:rsidR="00A44201" w:rsidRPr="0061061D" w:rsidRDefault="0061061D" w:rsidP="001542BA">
      <w:pPr>
        <w:pStyle w:val="Title"/>
        <w:jc w:val="left"/>
        <w:rPr>
          <w:i/>
          <w:lang w:val="en-US"/>
        </w:rPr>
      </w:pPr>
      <w:r>
        <w:rPr>
          <w:i/>
          <w:lang w:val="en-US"/>
        </w:rPr>
        <w:t>Music Battle</w:t>
      </w:r>
    </w:p>
    <w:p w14:paraId="1C929D47" w14:textId="77777777" w:rsidR="006A05C6" w:rsidRDefault="006A05C6" w:rsidP="007229C4">
      <w:pPr>
        <w:pStyle w:val="Heading1"/>
      </w:pPr>
      <w:r>
        <w:t>Thông tin nhóm thực hiện</w:t>
      </w:r>
    </w:p>
    <w:p w14:paraId="1C929D48" w14:textId="77777777" w:rsidR="00830BFC" w:rsidRPr="00830BFC" w:rsidRDefault="00830BFC" w:rsidP="00830BFC">
      <w:pPr>
        <w:pStyle w:val="Heading2"/>
      </w:pPr>
      <w:r>
        <w:t>Thông tin cơ bản</w:t>
      </w:r>
    </w:p>
    <w:tbl>
      <w:tblPr>
        <w:tblStyle w:val="MediumShading1-Accent5"/>
        <w:tblW w:w="10188" w:type="dxa"/>
        <w:tblLook w:val="04A0" w:firstRow="1" w:lastRow="0" w:firstColumn="1" w:lastColumn="0" w:noHBand="0" w:noVBand="1"/>
      </w:tblPr>
      <w:tblGrid>
        <w:gridCol w:w="738"/>
        <w:gridCol w:w="1226"/>
        <w:gridCol w:w="2355"/>
        <w:gridCol w:w="3351"/>
        <w:gridCol w:w="1646"/>
        <w:gridCol w:w="872"/>
      </w:tblGrid>
      <w:tr w:rsidR="0061061D" w14:paraId="1C929D4F" w14:textId="77777777" w:rsidTr="0078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1C929D49" w14:textId="77777777" w:rsidR="00377F66" w:rsidRDefault="00377F66" w:rsidP="00784841">
            <w:pPr>
              <w:jc w:val="center"/>
            </w:pPr>
            <w:r>
              <w:t>STT</w:t>
            </w:r>
          </w:p>
        </w:tc>
        <w:tc>
          <w:tcPr>
            <w:tcW w:w="1226" w:type="dxa"/>
            <w:vAlign w:val="center"/>
          </w:tcPr>
          <w:p w14:paraId="1C929D4A" w14:textId="77777777" w:rsidR="00377F66" w:rsidRDefault="00377F66" w:rsidP="00784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55" w:type="dxa"/>
            <w:vAlign w:val="center"/>
          </w:tcPr>
          <w:p w14:paraId="1C929D4B" w14:textId="77777777" w:rsidR="00377F66" w:rsidRDefault="00377F66" w:rsidP="00784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351" w:type="dxa"/>
            <w:vAlign w:val="center"/>
          </w:tcPr>
          <w:p w14:paraId="1C929D4C" w14:textId="77777777" w:rsidR="00377F66" w:rsidRDefault="00377F66" w:rsidP="00784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46" w:type="dxa"/>
            <w:vAlign w:val="center"/>
          </w:tcPr>
          <w:p w14:paraId="1C929D4D" w14:textId="77777777" w:rsidR="00377F66" w:rsidRDefault="00377F66" w:rsidP="00784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872" w:type="dxa"/>
            <w:vAlign w:val="center"/>
          </w:tcPr>
          <w:p w14:paraId="1C929D4E" w14:textId="77777777" w:rsidR="00377F66" w:rsidRDefault="008772FF" w:rsidP="00784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61061D" w14:paraId="1C929D56" w14:textId="77777777" w:rsidTr="0078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50" w14:textId="77777777" w:rsidR="00377F66" w:rsidRDefault="00377F66" w:rsidP="006A05C6">
            <w:r>
              <w:t>1</w:t>
            </w:r>
          </w:p>
        </w:tc>
        <w:tc>
          <w:tcPr>
            <w:tcW w:w="1226" w:type="dxa"/>
          </w:tcPr>
          <w:p w14:paraId="1C929D51" w14:textId="2ACC3437" w:rsidR="00377F66" w:rsidRPr="0061061D" w:rsidRDefault="0061061D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1112199</w:t>
            </w:r>
          </w:p>
        </w:tc>
        <w:tc>
          <w:tcPr>
            <w:tcW w:w="2355" w:type="dxa"/>
          </w:tcPr>
          <w:p w14:paraId="1C929D52" w14:textId="76FBE21E" w:rsidR="00377F66" w:rsidRPr="0061061D" w:rsidRDefault="0061061D" w:rsidP="00610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Duy Nguyên</w:t>
            </w:r>
          </w:p>
        </w:tc>
        <w:tc>
          <w:tcPr>
            <w:tcW w:w="3351" w:type="dxa"/>
          </w:tcPr>
          <w:p w14:paraId="1C929D53" w14:textId="50F6AD9B" w:rsidR="00377F66" w:rsidRPr="0061061D" w:rsidRDefault="0061061D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duynguyena3win@gmail.com</w:t>
            </w:r>
          </w:p>
        </w:tc>
        <w:tc>
          <w:tcPr>
            <w:tcW w:w="1646" w:type="dxa"/>
          </w:tcPr>
          <w:p w14:paraId="1C929D54" w14:textId="226F0221" w:rsidR="00377F66" w:rsidRPr="0061061D" w:rsidRDefault="0061061D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01647530430</w:t>
            </w:r>
          </w:p>
        </w:tc>
        <w:tc>
          <w:tcPr>
            <w:tcW w:w="872" w:type="dxa"/>
          </w:tcPr>
          <w:p w14:paraId="1C929D55" w14:textId="2A5D7DFE" w:rsidR="00377F66" w:rsidRPr="0061061D" w:rsidRDefault="0061061D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1061D" w14:paraId="1C929D5D" w14:textId="77777777" w:rsidTr="0078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57" w14:textId="77777777" w:rsidR="00377F66" w:rsidRDefault="00377F66" w:rsidP="006A05C6">
            <w:r>
              <w:t>2</w:t>
            </w:r>
          </w:p>
        </w:tc>
        <w:tc>
          <w:tcPr>
            <w:tcW w:w="1226" w:type="dxa"/>
          </w:tcPr>
          <w:p w14:paraId="1C929D58" w14:textId="5FB750B7" w:rsidR="00377F66" w:rsidRPr="0061061D" w:rsidRDefault="0061061D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1112067</w:t>
            </w:r>
          </w:p>
        </w:tc>
        <w:tc>
          <w:tcPr>
            <w:tcW w:w="2355" w:type="dxa"/>
          </w:tcPr>
          <w:p w14:paraId="1C929D59" w14:textId="16A05559" w:rsidR="00377F66" w:rsidRPr="0061061D" w:rsidRDefault="0061061D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Hoàng Đạt</w:t>
            </w:r>
          </w:p>
        </w:tc>
        <w:tc>
          <w:tcPr>
            <w:tcW w:w="3351" w:type="dxa"/>
          </w:tcPr>
          <w:p w14:paraId="1C929D5A" w14:textId="77777777" w:rsidR="00377F66" w:rsidRPr="0061061D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14:paraId="1C929D5B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1C929D5C" w14:textId="1FF6FB25" w:rsidR="00377F66" w:rsidRPr="0061061D" w:rsidRDefault="0061061D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1061D" w14:paraId="1C929D64" w14:textId="77777777" w:rsidTr="0078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5E" w14:textId="77777777" w:rsidR="00377F66" w:rsidRDefault="00377F66" w:rsidP="006A05C6">
            <w:r>
              <w:t>3</w:t>
            </w:r>
          </w:p>
        </w:tc>
        <w:tc>
          <w:tcPr>
            <w:tcW w:w="1226" w:type="dxa"/>
          </w:tcPr>
          <w:p w14:paraId="1C929D5F" w14:textId="1C4CFB25" w:rsidR="00377F66" w:rsidRPr="00784841" w:rsidRDefault="0078484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1112015</w:t>
            </w:r>
          </w:p>
        </w:tc>
        <w:tc>
          <w:tcPr>
            <w:tcW w:w="2355" w:type="dxa"/>
          </w:tcPr>
          <w:p w14:paraId="1C929D60" w14:textId="504B8D89" w:rsidR="00377F66" w:rsidRPr="00784841" w:rsidRDefault="0078484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Bùi Bảo Bảo</w:t>
            </w:r>
          </w:p>
        </w:tc>
        <w:tc>
          <w:tcPr>
            <w:tcW w:w="3351" w:type="dxa"/>
          </w:tcPr>
          <w:p w14:paraId="1C929D61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1C929D62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1C929D63" w14:textId="7D81AB77" w:rsidR="00377F66" w:rsidRPr="00784841" w:rsidRDefault="00784841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1C929D8F" w14:textId="77777777" w:rsidR="00830BFC" w:rsidRDefault="00830BFC" w:rsidP="00830BFC">
      <w:pPr>
        <w:pStyle w:val="Heading2"/>
      </w:pPr>
      <w:r>
        <w:t>Phân chia công việc</w:t>
      </w:r>
    </w:p>
    <w:p w14:paraId="1C929D90" w14:textId="5085C889" w:rsidR="00830BFC" w:rsidRDefault="0061061D" w:rsidP="00830BFC">
      <w:pPr>
        <w:pStyle w:val="Heading3"/>
        <w:rPr>
          <w:lang w:val="en-US"/>
        </w:rPr>
      </w:pPr>
      <w:r>
        <w:rPr>
          <w:lang w:val="en-US"/>
        </w:rPr>
        <w:t>1112199</w:t>
      </w:r>
      <w:r w:rsidR="00830BFC">
        <w:t xml:space="preserve"> – </w:t>
      </w:r>
      <w:r>
        <w:rPr>
          <w:lang w:val="en-US"/>
        </w:rPr>
        <w:t>Nguyễn Duy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482"/>
        <w:gridCol w:w="3081"/>
      </w:tblGrid>
      <w:tr w:rsidR="00423FC2" w14:paraId="396FADD8" w14:textId="77777777" w:rsidTr="00FF372F">
        <w:tc>
          <w:tcPr>
            <w:tcW w:w="679" w:type="dxa"/>
            <w:vAlign w:val="center"/>
          </w:tcPr>
          <w:p w14:paraId="020666F9" w14:textId="24C4EADC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482" w:type="dxa"/>
            <w:vAlign w:val="center"/>
          </w:tcPr>
          <w:p w14:paraId="4AA915D4" w14:textId="3172C620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81" w:type="dxa"/>
            <w:vAlign w:val="center"/>
          </w:tcPr>
          <w:p w14:paraId="53B748C6" w14:textId="531E51EA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Thời gian</w:t>
            </w:r>
            <w:r w:rsidR="006F54E9">
              <w:rPr>
                <w:lang w:val="en-US"/>
              </w:rPr>
              <w:t xml:space="preserve"> bắt đầu</w:t>
            </w:r>
          </w:p>
        </w:tc>
      </w:tr>
      <w:tr w:rsidR="00423FC2" w14:paraId="4148E6A4" w14:textId="77777777" w:rsidTr="00FF372F">
        <w:tc>
          <w:tcPr>
            <w:tcW w:w="679" w:type="dxa"/>
            <w:vAlign w:val="center"/>
          </w:tcPr>
          <w:p w14:paraId="0D2C46E7" w14:textId="002D48F5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2" w:type="dxa"/>
            <w:vAlign w:val="center"/>
          </w:tcPr>
          <w:p w14:paraId="76A8C349" w14:textId="39D25D52" w:rsidR="00423FC2" w:rsidRPr="00423FC2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hiểu yêu cầu đồ án, tìm ý tưởng.</w:t>
            </w:r>
          </w:p>
        </w:tc>
        <w:tc>
          <w:tcPr>
            <w:tcW w:w="3081" w:type="dxa"/>
            <w:vAlign w:val="center"/>
          </w:tcPr>
          <w:p w14:paraId="4358D0A3" w14:textId="2594A8D9" w:rsidR="00423FC2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10-12-2014</w:t>
            </w:r>
          </w:p>
        </w:tc>
      </w:tr>
      <w:tr w:rsidR="00423FC2" w14:paraId="4ED334B3" w14:textId="77777777" w:rsidTr="00FF372F">
        <w:tc>
          <w:tcPr>
            <w:tcW w:w="679" w:type="dxa"/>
            <w:vAlign w:val="center"/>
          </w:tcPr>
          <w:p w14:paraId="56B39722" w14:textId="17999AC2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2" w:type="dxa"/>
            <w:vAlign w:val="center"/>
          </w:tcPr>
          <w:p w14:paraId="42B9E0D2" w14:textId="576410A2" w:rsidR="00423FC2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Lên cấu trúc của ứng dụng Music Battle và chọn môi trường thực thi.</w:t>
            </w:r>
          </w:p>
        </w:tc>
        <w:tc>
          <w:tcPr>
            <w:tcW w:w="3081" w:type="dxa"/>
            <w:vAlign w:val="center"/>
          </w:tcPr>
          <w:p w14:paraId="6FF2C096" w14:textId="34DF04EC" w:rsidR="00423FC2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12-12-2014</w:t>
            </w:r>
          </w:p>
        </w:tc>
      </w:tr>
      <w:tr w:rsidR="006F54E9" w14:paraId="64F672B4" w14:textId="77777777" w:rsidTr="00FF372F">
        <w:tc>
          <w:tcPr>
            <w:tcW w:w="679" w:type="dxa"/>
            <w:vAlign w:val="center"/>
          </w:tcPr>
          <w:p w14:paraId="73AED284" w14:textId="5D9B5A27" w:rsidR="006F54E9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2" w:type="dxa"/>
            <w:vAlign w:val="center"/>
          </w:tcPr>
          <w:p w14:paraId="14CF0412" w14:textId="0142FBD7" w:rsidR="006F54E9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Lên cấu trúc Database của Ứng dụng.</w:t>
            </w:r>
          </w:p>
        </w:tc>
        <w:tc>
          <w:tcPr>
            <w:tcW w:w="3081" w:type="dxa"/>
            <w:vAlign w:val="center"/>
          </w:tcPr>
          <w:p w14:paraId="64DBF297" w14:textId="6ACCA50D" w:rsidR="006F54E9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13-12-2014</w:t>
            </w:r>
          </w:p>
        </w:tc>
      </w:tr>
      <w:tr w:rsidR="006F54E9" w14:paraId="2DB42491" w14:textId="77777777" w:rsidTr="00FF372F">
        <w:tc>
          <w:tcPr>
            <w:tcW w:w="679" w:type="dxa"/>
            <w:vAlign w:val="center"/>
          </w:tcPr>
          <w:p w14:paraId="4D18C54C" w14:textId="72EB8C7D" w:rsidR="006F54E9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82" w:type="dxa"/>
            <w:vAlign w:val="center"/>
          </w:tcPr>
          <w:p w14:paraId="4A55DA83" w14:textId="01C41890" w:rsidR="006F54E9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Xây dựng ứng dụng trên Window Phone (Client)</w:t>
            </w:r>
          </w:p>
        </w:tc>
        <w:tc>
          <w:tcPr>
            <w:tcW w:w="3081" w:type="dxa"/>
            <w:vAlign w:val="center"/>
          </w:tcPr>
          <w:p w14:paraId="5AACAEA0" w14:textId="47E4E353" w:rsidR="006F54E9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15-12-2014</w:t>
            </w:r>
          </w:p>
        </w:tc>
      </w:tr>
      <w:tr w:rsidR="006F54E9" w14:paraId="2BA584E3" w14:textId="77777777" w:rsidTr="00FF372F">
        <w:tc>
          <w:tcPr>
            <w:tcW w:w="679" w:type="dxa"/>
            <w:vAlign w:val="center"/>
          </w:tcPr>
          <w:p w14:paraId="470B5A75" w14:textId="07E7B742" w:rsidR="006F54E9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82" w:type="dxa"/>
            <w:vAlign w:val="center"/>
          </w:tcPr>
          <w:p w14:paraId="199A2847" w14:textId="5AEEFB4B" w:rsidR="006F54E9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Nghiên cứu Window Azure: Mobile Service, Database Window Azure, …</w:t>
            </w:r>
          </w:p>
        </w:tc>
        <w:tc>
          <w:tcPr>
            <w:tcW w:w="3081" w:type="dxa"/>
            <w:vAlign w:val="center"/>
          </w:tcPr>
          <w:p w14:paraId="4A07E33D" w14:textId="32F1CDE1" w:rsidR="006F54E9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25-12-2014</w:t>
            </w:r>
          </w:p>
        </w:tc>
      </w:tr>
    </w:tbl>
    <w:p w14:paraId="44BA451E" w14:textId="77777777" w:rsidR="00423FC2" w:rsidRPr="00423FC2" w:rsidRDefault="00423FC2" w:rsidP="00423FC2">
      <w:pPr>
        <w:rPr>
          <w:lang w:val="en-US"/>
        </w:rPr>
      </w:pPr>
    </w:p>
    <w:p w14:paraId="1C929D91" w14:textId="349C4AD2" w:rsidR="00830BFC" w:rsidRDefault="0061061D" w:rsidP="00830BFC">
      <w:pPr>
        <w:pStyle w:val="Heading3"/>
        <w:rPr>
          <w:lang w:val="en-US"/>
        </w:rPr>
      </w:pPr>
      <w:r>
        <w:rPr>
          <w:lang w:val="en-US"/>
        </w:rPr>
        <w:t xml:space="preserve">1112067 </w:t>
      </w:r>
      <w:r w:rsidR="00830BFC">
        <w:t xml:space="preserve">– </w:t>
      </w:r>
      <w:r>
        <w:rPr>
          <w:lang w:val="en-US"/>
        </w:rPr>
        <w:t>Nguyễn Hoàng Đạt</w:t>
      </w:r>
    </w:p>
    <w:p w14:paraId="759642FD" w14:textId="77777777" w:rsidR="00BF7BB7" w:rsidRPr="00BF7BB7" w:rsidRDefault="00BF7BB7" w:rsidP="00BF7B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482"/>
        <w:gridCol w:w="3081"/>
      </w:tblGrid>
      <w:tr w:rsidR="00BF7BB7" w14:paraId="73E60E71" w14:textId="77777777" w:rsidTr="00382EA3">
        <w:tc>
          <w:tcPr>
            <w:tcW w:w="679" w:type="dxa"/>
          </w:tcPr>
          <w:p w14:paraId="48533DA5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482" w:type="dxa"/>
          </w:tcPr>
          <w:p w14:paraId="3C70CA1E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81" w:type="dxa"/>
          </w:tcPr>
          <w:p w14:paraId="4E06BF4F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Thời gian bắt đầu</w:t>
            </w:r>
          </w:p>
        </w:tc>
      </w:tr>
      <w:tr w:rsidR="00BF7BB7" w14:paraId="111A670E" w14:textId="77777777" w:rsidTr="00FF372F">
        <w:tc>
          <w:tcPr>
            <w:tcW w:w="679" w:type="dxa"/>
          </w:tcPr>
          <w:p w14:paraId="5BC4EF99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2" w:type="dxa"/>
            <w:vAlign w:val="center"/>
          </w:tcPr>
          <w:p w14:paraId="2D28A5D0" w14:textId="0B334A19" w:rsidR="00BF7BB7" w:rsidRPr="00423FC2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hiểu yêu cầu về Service cho Application.</w:t>
            </w:r>
          </w:p>
        </w:tc>
        <w:tc>
          <w:tcPr>
            <w:tcW w:w="3081" w:type="dxa"/>
            <w:vAlign w:val="center"/>
          </w:tcPr>
          <w:p w14:paraId="0B6DDF41" w14:textId="0465BD46" w:rsidR="00BF7BB7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15-12-2014</w:t>
            </w:r>
          </w:p>
        </w:tc>
      </w:tr>
      <w:tr w:rsidR="00BF7BB7" w14:paraId="70AFF444" w14:textId="77777777" w:rsidTr="00FF372F">
        <w:tc>
          <w:tcPr>
            <w:tcW w:w="679" w:type="dxa"/>
          </w:tcPr>
          <w:p w14:paraId="3CF03E88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2" w:type="dxa"/>
            <w:vAlign w:val="center"/>
          </w:tcPr>
          <w:p w14:paraId="679BB4F4" w14:textId="2628CFFC" w:rsidR="00BF7BB7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Xây dựng Service của Application trên Window Phone.</w:t>
            </w:r>
          </w:p>
        </w:tc>
        <w:tc>
          <w:tcPr>
            <w:tcW w:w="3081" w:type="dxa"/>
            <w:vAlign w:val="center"/>
          </w:tcPr>
          <w:p w14:paraId="5B79F4C4" w14:textId="62193954" w:rsidR="00BF7BB7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66C47">
              <w:rPr>
                <w:lang w:val="en-US"/>
              </w:rPr>
              <w:t>6</w:t>
            </w:r>
            <w:r>
              <w:rPr>
                <w:lang w:val="en-US"/>
              </w:rPr>
              <w:t>-12-2014</w:t>
            </w:r>
          </w:p>
        </w:tc>
      </w:tr>
      <w:tr w:rsidR="00BF7BB7" w14:paraId="177BFE12" w14:textId="77777777" w:rsidTr="00FF372F">
        <w:tc>
          <w:tcPr>
            <w:tcW w:w="679" w:type="dxa"/>
          </w:tcPr>
          <w:p w14:paraId="293AD894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2" w:type="dxa"/>
            <w:vAlign w:val="center"/>
          </w:tcPr>
          <w:p w14:paraId="5193739E" w14:textId="6CB764F7" w:rsidR="00BF7BB7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Bổ sung cấu trúc Database của Ứng dụng.</w:t>
            </w:r>
          </w:p>
        </w:tc>
        <w:tc>
          <w:tcPr>
            <w:tcW w:w="3081" w:type="dxa"/>
            <w:vAlign w:val="center"/>
          </w:tcPr>
          <w:p w14:paraId="20C743AD" w14:textId="730585BF" w:rsidR="00BF7BB7" w:rsidRDefault="00C66C4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BF7BB7">
              <w:rPr>
                <w:lang w:val="en-US"/>
              </w:rPr>
              <w:t>-12-2014</w:t>
            </w:r>
          </w:p>
        </w:tc>
      </w:tr>
      <w:tr w:rsidR="00BF7BB7" w14:paraId="5D7755AB" w14:textId="77777777" w:rsidTr="00FF372F">
        <w:tc>
          <w:tcPr>
            <w:tcW w:w="679" w:type="dxa"/>
          </w:tcPr>
          <w:p w14:paraId="0ACEB130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82" w:type="dxa"/>
            <w:vAlign w:val="center"/>
          </w:tcPr>
          <w:p w14:paraId="36703E34" w14:textId="7EC27F8B" w:rsidR="00BF7BB7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Bổ sung các Controller cho Mobile Service (Service).</w:t>
            </w:r>
          </w:p>
        </w:tc>
        <w:tc>
          <w:tcPr>
            <w:tcW w:w="3081" w:type="dxa"/>
            <w:vAlign w:val="center"/>
          </w:tcPr>
          <w:p w14:paraId="0B0F1A79" w14:textId="687A5CE8" w:rsidR="00BF7BB7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2592">
              <w:rPr>
                <w:lang w:val="en-US"/>
              </w:rPr>
              <w:t>9</w:t>
            </w:r>
            <w:r>
              <w:rPr>
                <w:lang w:val="en-US"/>
              </w:rPr>
              <w:t>-12-2014</w:t>
            </w:r>
          </w:p>
        </w:tc>
      </w:tr>
    </w:tbl>
    <w:p w14:paraId="06997612" w14:textId="77777777" w:rsidR="00BF7BB7" w:rsidRPr="00BF7BB7" w:rsidRDefault="00BF7BB7" w:rsidP="00BF7BB7">
      <w:pPr>
        <w:rPr>
          <w:lang w:val="en-US"/>
        </w:rPr>
      </w:pPr>
    </w:p>
    <w:p w14:paraId="1C929D93" w14:textId="77777777" w:rsidR="007229C4" w:rsidRDefault="007229C4" w:rsidP="007229C4">
      <w:pPr>
        <w:pStyle w:val="Heading1"/>
      </w:pPr>
      <w:r>
        <w:t xml:space="preserve">Thông tin chung về </w:t>
      </w:r>
      <w:r w:rsidR="00EF44A3">
        <w:t>đồ án</w:t>
      </w:r>
    </w:p>
    <w:p w14:paraId="781252E8" w14:textId="461BDC81" w:rsidR="0061061D" w:rsidRDefault="00FF372F" w:rsidP="0061061D">
      <w:pPr>
        <w:rPr>
          <w:lang w:val="en-US"/>
        </w:rPr>
      </w:pPr>
      <w:r>
        <w:rPr>
          <w:lang w:val="en-US"/>
        </w:rPr>
        <w:t xml:space="preserve">Music Battle - Ứng dụng cho người dùng chơi nhạc – thư giản – trên thiết bị di động thông qua cách đoán </w:t>
      </w:r>
      <w:r w:rsidR="0040329B">
        <w:rPr>
          <w:lang w:val="en-US"/>
        </w:rPr>
        <w:t xml:space="preserve">tên </w:t>
      </w:r>
      <w:r>
        <w:rPr>
          <w:lang w:val="en-US"/>
        </w:rPr>
        <w:t xml:space="preserve">các bài hát </w:t>
      </w:r>
      <w:r w:rsidR="0040329B">
        <w:rPr>
          <w:lang w:val="en-US"/>
        </w:rPr>
        <w:t xml:space="preserve">và người thể hiện bài hát đó, cho phép người dùng </w:t>
      </w:r>
      <w:r w:rsidR="0040329B">
        <w:rPr>
          <w:lang w:val="en-US"/>
        </w:rPr>
        <w:lastRenderedPageBreak/>
        <w:t>thực hiện các chức năng chơi nhạc thi đấu với người dùng khác</w:t>
      </w:r>
      <w:r w:rsidR="00B239D0">
        <w:rPr>
          <w:lang w:val="en-US"/>
        </w:rPr>
        <w:t>, đồng thời tìm kiếm các đối thủ và quản lý danh sách bạn bè</w:t>
      </w:r>
      <w:r w:rsidR="0040329B">
        <w:rPr>
          <w:lang w:val="en-US"/>
        </w:rPr>
        <w:t>.</w:t>
      </w:r>
    </w:p>
    <w:p w14:paraId="31DCFD16" w14:textId="7ED73822" w:rsidR="00B239D0" w:rsidRPr="00FF372F" w:rsidRDefault="00B239D0" w:rsidP="0061061D">
      <w:pPr>
        <w:rPr>
          <w:lang w:val="en-US"/>
        </w:rPr>
      </w:pPr>
      <w:r>
        <w:rPr>
          <w:lang w:val="en-US"/>
        </w:rPr>
        <w:t>Service của Music Battle – Xây dựng cho phép người dùng tạo tài khoản thi đấu âm nhạc với ngườ</w:t>
      </w:r>
      <w:r w:rsidR="003646F8">
        <w:rPr>
          <w:lang w:val="en-US"/>
        </w:rPr>
        <w:t>i dùng khác, quản lý danh sách các bài hát, nghệ sĩ thực hiệ</w:t>
      </w:r>
      <w:r w:rsidR="0075148F">
        <w:rPr>
          <w:lang w:val="en-US"/>
        </w:rPr>
        <w:t>n, danh sách các câu hỏi.</w:t>
      </w:r>
    </w:p>
    <w:p w14:paraId="1C929D94" w14:textId="77777777" w:rsidR="007229C4" w:rsidRDefault="007229C4" w:rsidP="007229C4">
      <w:pPr>
        <w:pStyle w:val="Heading1"/>
      </w:pPr>
      <w:r>
        <w:t>Thuyết minh nội dung</w:t>
      </w:r>
    </w:p>
    <w:p w14:paraId="1C929D95" w14:textId="77777777" w:rsidR="007229C4" w:rsidRDefault="007229C4" w:rsidP="007229C4">
      <w:pPr>
        <w:pStyle w:val="Heading2"/>
      </w:pPr>
      <w:r>
        <w:t>Phát biểu vấn đề</w:t>
      </w:r>
    </w:p>
    <w:p w14:paraId="0C629F26" w14:textId="56EA6BCB" w:rsidR="00CA1600" w:rsidRPr="00CA1600" w:rsidRDefault="00CA1600" w:rsidP="00CA1600">
      <w:pPr>
        <w:rPr>
          <w:lang w:val="en-US"/>
        </w:rPr>
      </w:pPr>
      <w:r>
        <w:rPr>
          <w:lang w:val="en-US"/>
        </w:rPr>
        <w:t>Âm nhạc luôn là một phần không thể thiếu trong cuộc sống, tận dụng được ý nghĩ này, nhóm muốn tạo ra một ứng dụng vừa có thể giúp người dùng giải trí, vừa có thể tăng thêm khả năng, kiến thức âm nhạc.</w:t>
      </w:r>
      <w:r w:rsidR="00A51453">
        <w:rPr>
          <w:lang w:val="en-US"/>
        </w:rPr>
        <w:t xml:space="preserve"> Vì thế hình thành nên ý tưởng của đồ án.</w:t>
      </w:r>
    </w:p>
    <w:p w14:paraId="1C929D96" w14:textId="77777777" w:rsidR="007229C4" w:rsidRDefault="007229C4" w:rsidP="007229C4">
      <w:pPr>
        <w:pStyle w:val="Heading2"/>
      </w:pPr>
      <w:r>
        <w:t xml:space="preserve">Mục tiêu </w:t>
      </w:r>
      <w:r w:rsidR="00EF44A3">
        <w:t>đồ án</w:t>
      </w:r>
    </w:p>
    <w:p w14:paraId="31EF45F2" w14:textId="6FD38C4D" w:rsidR="00CA1600" w:rsidRPr="00CA1600" w:rsidRDefault="00CA1600" w:rsidP="00CA1600">
      <w:pPr>
        <w:rPr>
          <w:lang w:val="en-US"/>
        </w:rPr>
      </w:pPr>
      <w:r>
        <w:rPr>
          <w:lang w:val="en-US"/>
        </w:rPr>
        <w:t xml:space="preserve">Tạo ra một ứng dụng giúp người dùng giải trí mọi lúc mọi nơi, với các </w:t>
      </w:r>
      <w:r w:rsidR="007A45E2">
        <w:rPr>
          <w:lang w:val="en-US"/>
        </w:rPr>
        <w:t xml:space="preserve">cách </w:t>
      </w:r>
      <w:r>
        <w:rPr>
          <w:lang w:val="en-US"/>
        </w:rPr>
        <w:t>chơi phong phú, dễ dàng – đơn giản và cuốn hút.</w:t>
      </w:r>
    </w:p>
    <w:p w14:paraId="1C929D97" w14:textId="77777777" w:rsidR="005C030E" w:rsidRDefault="005E5AE8" w:rsidP="005C030E">
      <w:pPr>
        <w:pStyle w:val="Heading2"/>
      </w:pPr>
      <w:r>
        <w:t>Ý nghĩa thực hiện</w:t>
      </w:r>
    </w:p>
    <w:p w14:paraId="46A0581F" w14:textId="6674A1D2" w:rsidR="000C3C2F" w:rsidRDefault="007019F0" w:rsidP="007019F0">
      <w:pPr>
        <w:pStyle w:val="ListParagraph"/>
        <w:numPr>
          <w:ilvl w:val="0"/>
          <w:numId w:val="16"/>
        </w:numPr>
        <w:rPr>
          <w:lang w:val="en-US"/>
        </w:rPr>
      </w:pPr>
      <w:r w:rsidRPr="000C3C2F">
        <w:rPr>
          <w:lang w:val="en-US"/>
        </w:rPr>
        <w:t>Đồ án xây dựng tạo ra phục vụ cho mọi lứa tuổ</w:t>
      </w:r>
      <w:r w:rsidR="000C3C2F" w:rsidRPr="000C3C2F">
        <w:rPr>
          <w:lang w:val="en-US"/>
        </w:rPr>
        <w:t>i, mọi người chơi.</w:t>
      </w:r>
    </w:p>
    <w:p w14:paraId="2370F0C6" w14:textId="3ED19C98" w:rsidR="000C3C2F" w:rsidRDefault="000C3C2F" w:rsidP="007019F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Tạo ra công đồng cho người dùng trao đổi, giao lưu, kết bạn.</w:t>
      </w:r>
    </w:p>
    <w:p w14:paraId="4090659C" w14:textId="7E96F88C" w:rsidR="00CE1D9F" w:rsidRDefault="00CE1D9F" w:rsidP="007019F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Thực hiện đồ án môn học.</w:t>
      </w:r>
    </w:p>
    <w:p w14:paraId="1C929D98" w14:textId="77777777" w:rsidR="007229C4" w:rsidRDefault="007229C4" w:rsidP="00286523">
      <w:pPr>
        <w:pStyle w:val="Heading1"/>
      </w:pPr>
      <w:r>
        <w:t>Nội dung triển khai</w:t>
      </w:r>
    </w:p>
    <w:p w14:paraId="1C929D99" w14:textId="77777777" w:rsidR="0064431E" w:rsidRDefault="0064431E" w:rsidP="00286523">
      <w:pPr>
        <w:pStyle w:val="Heading2"/>
      </w:pPr>
      <w:r>
        <w:t xml:space="preserve">Kiến trúc </w:t>
      </w:r>
      <w:r w:rsidR="00EF44A3">
        <w:t>đồ án</w:t>
      </w:r>
    </w:p>
    <w:p w14:paraId="116E0818" w14:textId="627ADF3E" w:rsidR="00A81E7E" w:rsidRDefault="00A81E7E" w:rsidP="00A81E7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Cố gắng tạo ra khả năng mở rộng cho đồ án.</w:t>
      </w:r>
    </w:p>
    <w:p w14:paraId="0C34D924" w14:textId="1ED32AF6" w:rsidR="00A81E7E" w:rsidRPr="00A81E7E" w:rsidRDefault="00A81E7E" w:rsidP="00A81E7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Xây dựng kiến trúc dể thay đổi và bảo trì.</w:t>
      </w:r>
    </w:p>
    <w:p w14:paraId="1C929D9A" w14:textId="77777777" w:rsidR="0064431E" w:rsidRDefault="0064431E" w:rsidP="00286523">
      <w:pPr>
        <w:pStyle w:val="Heading2"/>
      </w:pPr>
      <w:r>
        <w:t>Công nghệ sử dụng</w:t>
      </w:r>
    </w:p>
    <w:p w14:paraId="65683DCE" w14:textId="5E765F11" w:rsidR="005B2418" w:rsidRDefault="005B2418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Ứng dụng thực hiện trên Window Phone.</w:t>
      </w:r>
    </w:p>
    <w:p w14:paraId="6156EAB0" w14:textId="0B81176F" w:rsidR="005B2418" w:rsidRDefault="005B2418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Mobile Service và ứng dụng theo mô hình MVC.</w:t>
      </w:r>
    </w:p>
    <w:p w14:paraId="011E892C" w14:textId="32431CF3" w:rsidR="005B2418" w:rsidRPr="005B2418" w:rsidRDefault="005B2418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Microsoft Window Azure để host ứng dụng.</w:t>
      </w:r>
    </w:p>
    <w:p w14:paraId="1C929D9B" w14:textId="77777777" w:rsidR="007229C4" w:rsidRDefault="007229C4" w:rsidP="0077600A">
      <w:pPr>
        <w:pStyle w:val="Heading1"/>
      </w:pPr>
      <w:r>
        <w:t>Dự kiến kết quả</w:t>
      </w:r>
    </w:p>
    <w:p w14:paraId="7C356A4C" w14:textId="58B0405C" w:rsidR="00DD0FEF" w:rsidRDefault="00DD0FEF" w:rsidP="00DD0F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Ứng dụng sẽ có các chức năng cơ bản đã lên dự kiến.</w:t>
      </w:r>
    </w:p>
    <w:p w14:paraId="2CEAE694" w14:textId="4A9C8D10" w:rsidR="001870A1" w:rsidRPr="00DD0FEF" w:rsidRDefault="001870A1" w:rsidP="00DD0F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Service sẽ được build và host lên Window Azure.</w:t>
      </w:r>
    </w:p>
    <w:p w14:paraId="1C929D9C" w14:textId="77777777" w:rsidR="00024BF8" w:rsidRDefault="00024BF8" w:rsidP="00024BF8">
      <w:pPr>
        <w:pStyle w:val="Heading1"/>
      </w:pPr>
      <w:r>
        <w:t xml:space="preserve">Các khó khăn gặp phải và </w:t>
      </w:r>
      <w:r w:rsidR="00025F4F">
        <w:t>cách</w:t>
      </w:r>
      <w:r>
        <w:t xml:space="preserve"> giải quyết</w:t>
      </w:r>
    </w:p>
    <w:p w14:paraId="1C929D9D" w14:textId="2FFF62E2" w:rsidR="00830BFC" w:rsidRDefault="0073396C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Thiết kế giao diện của ứng dụng.</w:t>
      </w:r>
    </w:p>
    <w:p w14:paraId="73814307" w14:textId="3C8C1C63" w:rsidR="00AF2E1A" w:rsidRDefault="00AF2E1A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Gửi/Nhận các yêu cầu từ Client lên Service.</w:t>
      </w:r>
    </w:p>
    <w:p w14:paraId="7DBC5169" w14:textId="6629C386" w:rsidR="00AF2E1A" w:rsidRPr="00AF2E1A" w:rsidRDefault="00AF2E1A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Giao tiếp liên kết với Service trên Window Azure.</w:t>
      </w:r>
    </w:p>
    <w:p w14:paraId="1C929D9E" w14:textId="77777777" w:rsidR="00024BF8" w:rsidRDefault="00024BF8" w:rsidP="00024BF8">
      <w:pPr>
        <w:pStyle w:val="Heading1"/>
      </w:pPr>
      <w:r>
        <w:t>Kiến trúc hệ thống</w:t>
      </w:r>
    </w:p>
    <w:p w14:paraId="1C929D9F" w14:textId="0D0D5231" w:rsidR="00024BF8" w:rsidRPr="0073396C" w:rsidRDefault="0073396C" w:rsidP="0073396C">
      <w:pPr>
        <w:pStyle w:val="ListParagraph"/>
        <w:numPr>
          <w:ilvl w:val="0"/>
          <w:numId w:val="16"/>
        </w:numPr>
      </w:pPr>
      <w:r w:rsidRPr="0073396C">
        <w:rPr>
          <w:lang w:val="en-US"/>
        </w:rPr>
        <w:t>Ứng dụng</w:t>
      </w:r>
      <w:r>
        <w:rPr>
          <w:lang w:val="en-US"/>
        </w:rPr>
        <w:t xml:space="preserve"> trên Window Phone (Client) khi thực hiện các chức năng sẽ gửi yêu cầu lên Service để nhận dữ liệu truyền về.</w:t>
      </w:r>
    </w:p>
    <w:p w14:paraId="7E974A60" w14:textId="5B90642E" w:rsidR="0073396C" w:rsidRPr="0073396C" w:rsidRDefault="0073396C" w:rsidP="0073396C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Service </w:t>
      </w:r>
      <w:r w:rsidR="00264A20">
        <w:rPr>
          <w:lang w:val="en-US"/>
        </w:rPr>
        <w:t>được kết nối với cơ sở dữ liệu để lấy dữ liệu về cho Client.</w:t>
      </w:r>
      <w:r w:rsidR="00AF2E1A">
        <w:rPr>
          <w:lang w:val="en-US"/>
        </w:rPr>
        <w:t xml:space="preserve"> </w:t>
      </w:r>
    </w:p>
    <w:p w14:paraId="1C929DA0" w14:textId="77777777" w:rsidR="00024BF8" w:rsidRDefault="00024BF8" w:rsidP="00024BF8">
      <w:pPr>
        <w:pStyle w:val="Heading1"/>
      </w:pPr>
      <w:r>
        <w:t>Mô tả các chức năng</w:t>
      </w:r>
    </w:p>
    <w:p w14:paraId="76BCE986" w14:textId="78D28F42" w:rsidR="00C12789" w:rsidRDefault="00C12789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Cho phép người dùng </w:t>
      </w:r>
      <w:r w:rsidR="00751083">
        <w:rPr>
          <w:lang w:val="en-US"/>
        </w:rPr>
        <w:t>chơi game thông qua danh sách các câu hỏi lấy ngẫu nhiên ở chế độ chơi đơn (Single Play).</w:t>
      </w:r>
    </w:p>
    <w:p w14:paraId="5B5260CE" w14:textId="1233DDBA" w:rsidR="00751083" w:rsidRDefault="00751083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Quản lý tài khoản người dùng thông qua tài khoản Facebook.</w:t>
      </w:r>
    </w:p>
    <w:p w14:paraId="1E195D2D" w14:textId="6FFD2554" w:rsidR="00751083" w:rsidRDefault="00751083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Cho phép người dùng thách đấu những người chơi khác ở chế độ thách đấu(Challenge) – chế độ này ưu cầu người dùng phải có tài khoản trên Music </w:t>
      </w:r>
      <w:r w:rsidR="0094229B">
        <w:rPr>
          <w:lang w:val="en-US"/>
        </w:rPr>
        <w:t>Battle</w:t>
      </w:r>
      <w:r>
        <w:rPr>
          <w:lang w:val="en-US"/>
        </w:rPr>
        <w:t xml:space="preserve"> để có thể chơi game và thực hiện xếp hạng người dùng.</w:t>
      </w:r>
    </w:p>
    <w:p w14:paraId="1DC0A18F" w14:textId="75225043" w:rsidR="00546311" w:rsidRDefault="00546311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Cho phép người dùng thực hiện </w:t>
      </w:r>
      <w:r w:rsidR="001761A0">
        <w:rPr>
          <w:lang w:val="en-US"/>
        </w:rPr>
        <w:t>kết bạn và giao tiếp với người dùng khác trong ứng dụng.</w:t>
      </w:r>
    </w:p>
    <w:p w14:paraId="61DF44AC" w14:textId="4D5A56CC" w:rsidR="00546311" w:rsidRDefault="00546311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Xếp hạng người dùng trong game.</w:t>
      </w:r>
    </w:p>
    <w:p w14:paraId="15CCD489" w14:textId="35A4ACB9" w:rsidR="00E83BFD" w:rsidRPr="00C12789" w:rsidRDefault="00E83BFD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Thông báo notification khi có dữ liệu mới </w:t>
      </w:r>
      <w:r w:rsidR="00D33BBD">
        <w:rPr>
          <w:lang w:val="en-US"/>
        </w:rPr>
        <w:t>về dữ liệu game,</w:t>
      </w:r>
      <w:r>
        <w:rPr>
          <w:lang w:val="en-US"/>
        </w:rPr>
        <w:t xml:space="preserve"> các event hoạt độ</w:t>
      </w:r>
      <w:r w:rsidR="00D33BBD">
        <w:rPr>
          <w:lang w:val="en-US"/>
        </w:rPr>
        <w:t xml:space="preserve">ng trong Game hoặc khi người dùng tạo Account mới! </w:t>
      </w:r>
    </w:p>
    <w:p w14:paraId="1C929DA1" w14:textId="77777777" w:rsidR="00024BF8" w:rsidRDefault="00024BF8" w:rsidP="00024BF8">
      <w:pPr>
        <w:pStyle w:val="Heading1"/>
      </w:pPr>
      <w:r>
        <w:t>Hướng dẫn cài đặt</w:t>
      </w:r>
    </w:p>
    <w:p w14:paraId="1C929DA2" w14:textId="77777777" w:rsidR="008064D9" w:rsidRDefault="008064D9" w:rsidP="008064D9">
      <w:pPr>
        <w:pStyle w:val="Heading2"/>
      </w:pPr>
      <w:r>
        <w:t>Yêu cầu hệ thống</w:t>
      </w:r>
    </w:p>
    <w:p w14:paraId="46B587B5" w14:textId="19790354" w:rsidR="0041769A" w:rsidRPr="0041769A" w:rsidRDefault="008F60DC" w:rsidP="004176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Người dùng cần có thiết bị Window Phone</w:t>
      </w:r>
      <w:r w:rsidR="00BF4E1A">
        <w:rPr>
          <w:lang w:val="en-US"/>
        </w:rPr>
        <w:t xml:space="preserve"> phiên bản từ 8.0 trở lên</w:t>
      </w:r>
      <w:r>
        <w:rPr>
          <w:lang w:val="en-US"/>
        </w:rPr>
        <w:t>.</w:t>
      </w:r>
    </w:p>
    <w:p w14:paraId="1C929DA4" w14:textId="77777777" w:rsidR="008064D9" w:rsidRPr="008064D9" w:rsidRDefault="008064D9" w:rsidP="00106820">
      <w:pPr>
        <w:pStyle w:val="Heading1"/>
      </w:pPr>
      <w:r>
        <w:t>Hướng dẫn sử dụng</w:t>
      </w:r>
    </w:p>
    <w:p w14:paraId="1C929DA5" w14:textId="2D801161" w:rsidR="00FA4C2D" w:rsidRDefault="007A45E2" w:rsidP="007A45E2">
      <w:pPr>
        <w:jc w:val="left"/>
        <w:rPr>
          <w:lang w:val="en-US"/>
        </w:rPr>
      </w:pPr>
      <w:r>
        <w:rPr>
          <w:lang w:val="en-US"/>
        </w:rPr>
        <w:t>Hướng dẫn sử dụng ứng dụng:</w:t>
      </w:r>
      <w:r>
        <w:rPr>
          <w:lang w:val="en-US"/>
        </w:rPr>
        <w:br/>
        <w:t>Với chế độ</w:t>
      </w:r>
      <w:r w:rsidR="00FF08C9">
        <w:rPr>
          <w:lang w:val="en-US"/>
        </w:rPr>
        <w:t xml:space="preserve"> chơi game một người, chọn Single Game trong GamePage:</w:t>
      </w:r>
    </w:p>
    <w:tbl>
      <w:tblPr>
        <w:tblStyle w:val="TableGrid"/>
        <w:tblW w:w="9810" w:type="dxa"/>
        <w:tblInd w:w="-252" w:type="dxa"/>
        <w:tblLook w:val="04A0" w:firstRow="1" w:lastRow="0" w:firstColumn="1" w:lastColumn="0" w:noHBand="0" w:noVBand="1"/>
      </w:tblPr>
      <w:tblGrid>
        <w:gridCol w:w="809"/>
        <w:gridCol w:w="2310"/>
        <w:gridCol w:w="6691"/>
      </w:tblGrid>
      <w:tr w:rsidR="006545AD" w14:paraId="2DB3094D" w14:textId="77777777" w:rsidTr="00212E45">
        <w:tc>
          <w:tcPr>
            <w:tcW w:w="809" w:type="dxa"/>
            <w:vAlign w:val="center"/>
          </w:tcPr>
          <w:p w14:paraId="0C04360F" w14:textId="487899C0" w:rsidR="00FF08C9" w:rsidRDefault="00FF08C9" w:rsidP="00FF0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10" w:type="dxa"/>
            <w:vAlign w:val="center"/>
          </w:tcPr>
          <w:p w14:paraId="189A8B62" w14:textId="55AF3F3A" w:rsidR="00FF08C9" w:rsidRDefault="00FF08C9" w:rsidP="00FF0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  <w:tc>
          <w:tcPr>
            <w:tcW w:w="6691" w:type="dxa"/>
            <w:vAlign w:val="center"/>
          </w:tcPr>
          <w:p w14:paraId="25A7B40C" w14:textId="398E90A5" w:rsidR="00FF08C9" w:rsidRDefault="00FF08C9" w:rsidP="00FF0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Cách sử dụng</w:t>
            </w:r>
          </w:p>
        </w:tc>
      </w:tr>
      <w:tr w:rsidR="006545AD" w14:paraId="79556DD7" w14:textId="77777777" w:rsidTr="00212E45">
        <w:trPr>
          <w:trHeight w:val="2753"/>
        </w:trPr>
        <w:tc>
          <w:tcPr>
            <w:tcW w:w="809" w:type="dxa"/>
            <w:vAlign w:val="center"/>
          </w:tcPr>
          <w:p w14:paraId="6D31C03C" w14:textId="57D9DA0B" w:rsidR="00FF08C9" w:rsidRDefault="00FF08C9" w:rsidP="00FF0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0" w:type="dxa"/>
            <w:vAlign w:val="center"/>
          </w:tcPr>
          <w:p w14:paraId="28A8B4EF" w14:textId="3909C40A" w:rsidR="00FF08C9" w:rsidRDefault="00FF08C9" w:rsidP="000014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Chế độ chơi game đơn</w:t>
            </w:r>
            <w:r w:rsidR="00F314B4">
              <w:rPr>
                <w:lang w:val="en-US"/>
              </w:rPr>
              <w:t>.</w:t>
            </w:r>
          </w:p>
        </w:tc>
        <w:tc>
          <w:tcPr>
            <w:tcW w:w="6691" w:type="dxa"/>
            <w:vAlign w:val="center"/>
          </w:tcPr>
          <w:p w14:paraId="676BEF8E" w14:textId="77777777" w:rsidR="006545AD" w:rsidRDefault="00FF08C9" w:rsidP="006545AD">
            <w:pPr>
              <w:jc w:val="center"/>
              <w:rPr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46DD198F" wp14:editId="74CC803D">
                  <wp:extent cx="971550" cy="1619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4" cy="16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="00F314B4">
              <w:rPr>
                <w:lang w:val="en-US"/>
              </w:rPr>
              <w:t xml:space="preserve">  =&gt; 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596BE9F9" wp14:editId="40348601">
                  <wp:extent cx="971550" cy="1619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2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8" r="4688"/>
                          <a:stretch/>
                        </pic:blipFill>
                        <pic:spPr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14B4">
              <w:rPr>
                <w:lang w:val="en-US"/>
              </w:rPr>
              <w:t xml:space="preserve">   =&gt;  </w:t>
            </w:r>
            <w:r w:rsidR="006545AD">
              <w:rPr>
                <w:noProof/>
                <w:lang w:val="en-US"/>
              </w:rPr>
              <w:drawing>
                <wp:inline distT="0" distB="0" distL="0" distR="0" wp14:anchorId="7C51638E" wp14:editId="760EBAEA">
                  <wp:extent cx="971550" cy="1619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08" cy="161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5AD">
              <w:rPr>
                <w:lang w:val="en-US"/>
              </w:rPr>
              <w:t xml:space="preserve">  =&gt;</w:t>
            </w:r>
          </w:p>
          <w:p w14:paraId="6B320778" w14:textId="32D20596" w:rsidR="00FF08C9" w:rsidRDefault="006545AD" w:rsidP="006545AD">
            <w:pPr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5F889DE" wp14:editId="4ACDC391">
                  <wp:extent cx="971550" cy="1619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1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</w:tc>
      </w:tr>
      <w:tr w:rsidR="006545AD" w14:paraId="5FB903F6" w14:textId="77777777" w:rsidTr="006545AD">
        <w:trPr>
          <w:trHeight w:val="5318"/>
        </w:trPr>
        <w:tc>
          <w:tcPr>
            <w:tcW w:w="809" w:type="dxa"/>
            <w:vAlign w:val="center"/>
          </w:tcPr>
          <w:p w14:paraId="4D8A53AA" w14:textId="79AE9151" w:rsidR="00212E45" w:rsidRDefault="00212E45" w:rsidP="0021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310" w:type="dxa"/>
            <w:vAlign w:val="center"/>
          </w:tcPr>
          <w:p w14:paraId="4EB886F6" w14:textId="39BB6B0A" w:rsidR="00212E45" w:rsidRDefault="00212E45" w:rsidP="000014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Chế độ chơi game thách đấu</w:t>
            </w:r>
            <w:r w:rsidR="0000149A">
              <w:rPr>
                <w:lang w:val="en-US"/>
              </w:rPr>
              <w:t>.</w:t>
            </w:r>
          </w:p>
        </w:tc>
        <w:tc>
          <w:tcPr>
            <w:tcW w:w="6691" w:type="dxa"/>
            <w:vAlign w:val="center"/>
          </w:tcPr>
          <w:p w14:paraId="181E5BEB" w14:textId="6B415BA7" w:rsidR="00212E45" w:rsidRDefault="00212E45" w:rsidP="006545AD">
            <w:pPr>
              <w:rPr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10ACD834" wp14:editId="51EEF744">
                  <wp:extent cx="971550" cy="1619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4" cy="16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5AD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=&gt; </w:t>
            </w:r>
            <w:r w:rsidR="006545AD">
              <w:rPr>
                <w:lang w:val="en-US"/>
              </w:rPr>
              <w:t xml:space="preserve">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5790C444" wp14:editId="67C6595D">
                  <wp:extent cx="971550" cy="1619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2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8" r="4688"/>
                          <a:stretch/>
                        </pic:blipFill>
                        <pic:spPr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5AD">
              <w:rPr>
                <w:lang w:val="en-US"/>
              </w:rPr>
              <w:t xml:space="preserve">  =&gt;</w:t>
            </w:r>
            <w:r>
              <w:rPr>
                <w:lang w:val="en-US"/>
              </w:rPr>
              <w:t xml:space="preserve">  </w:t>
            </w:r>
            <w:r>
              <w:rPr>
                <w:noProof/>
                <w:lang w:val="en-US"/>
              </w:rPr>
              <w:drawing>
                <wp:inline distT="0" distB="0" distL="0" distR="0" wp14:anchorId="00247948" wp14:editId="35FAAAE8">
                  <wp:extent cx="971550" cy="1619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09" cy="161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5A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=&gt; </w:t>
            </w:r>
            <w:r w:rsidR="006545AD">
              <w:rPr>
                <w:lang w:val="en-US"/>
              </w:rPr>
              <w:t xml:space="preserve"> </w:t>
            </w:r>
            <w:r w:rsidR="006545AD">
              <w:rPr>
                <w:noProof/>
                <w:lang w:val="en-US"/>
              </w:rPr>
              <w:drawing>
                <wp:inline distT="0" distB="0" distL="0" distR="0" wp14:anchorId="5DDDB9E1" wp14:editId="3D683B34">
                  <wp:extent cx="971550" cy="1619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09" cy="161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5A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6545AD">
              <w:rPr>
                <w:lang w:val="en-US"/>
              </w:rPr>
              <w:t xml:space="preserve"> =&gt;   </w:t>
            </w:r>
            <w:r w:rsidR="006545AD">
              <w:rPr>
                <w:noProof/>
                <w:lang w:val="en-US"/>
              </w:rPr>
              <w:drawing>
                <wp:inline distT="0" distB="0" distL="0" distR="0" wp14:anchorId="2B7CC077" wp14:editId="0A8E605F">
                  <wp:extent cx="971550" cy="1619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1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AD" w14:paraId="6BA6E6C2" w14:textId="77777777" w:rsidTr="00212E45">
        <w:trPr>
          <w:trHeight w:val="2798"/>
        </w:trPr>
        <w:tc>
          <w:tcPr>
            <w:tcW w:w="809" w:type="dxa"/>
            <w:vAlign w:val="center"/>
          </w:tcPr>
          <w:p w14:paraId="7B4F9669" w14:textId="7CEF8540" w:rsidR="00212E45" w:rsidRDefault="00212E45" w:rsidP="0021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0" w:type="dxa"/>
            <w:vAlign w:val="center"/>
          </w:tcPr>
          <w:p w14:paraId="374A27D7" w14:textId="2A953914" w:rsidR="00212E45" w:rsidRDefault="00212E45" w:rsidP="000014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Quản lý thông tin người dùng</w:t>
            </w:r>
            <w:r w:rsidR="0000149A">
              <w:rPr>
                <w:lang w:val="en-US"/>
              </w:rPr>
              <w:t>.</w:t>
            </w:r>
          </w:p>
        </w:tc>
        <w:tc>
          <w:tcPr>
            <w:tcW w:w="6691" w:type="dxa"/>
            <w:vAlign w:val="center"/>
          </w:tcPr>
          <w:p w14:paraId="32E739F3" w14:textId="39AA925D" w:rsidR="00212E45" w:rsidRPr="00212E45" w:rsidRDefault="00212E45" w:rsidP="00B87B66">
            <w:pPr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06801359" wp14:editId="7A72FAFF">
                  <wp:extent cx="971550" cy="1619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4" cy="16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7B66">
              <w:rPr>
                <w:lang w:val="en-US"/>
              </w:rPr>
              <w:t xml:space="preserve">  =&gt;</w:t>
            </w:r>
            <w:r>
              <w:rPr>
                <w:lang w:val="en-US"/>
              </w:rPr>
              <w:t xml:space="preserve">  </w:t>
            </w:r>
            <w:r>
              <w:rPr>
                <w:noProof/>
                <w:lang w:val="en-US"/>
              </w:rPr>
              <w:drawing>
                <wp:inline distT="0" distB="0" distL="0" distR="0" wp14:anchorId="75BB02F5" wp14:editId="096C9E87">
                  <wp:extent cx="971550" cy="1619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144" cy="163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7B66">
              <w:rPr>
                <w:lang w:val="en-US"/>
              </w:rPr>
              <w:t xml:space="preserve">  =&gt;  </w:t>
            </w:r>
            <w:r w:rsidR="00B87B66">
              <w:rPr>
                <w:noProof/>
                <w:lang w:val="en-US"/>
              </w:rPr>
              <w:drawing>
                <wp:inline distT="0" distB="0" distL="0" distR="0" wp14:anchorId="2FBB80D3" wp14:editId="3FFCC8E1">
                  <wp:extent cx="965835" cy="1609725"/>
                  <wp:effectExtent l="0" t="0" r="571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96" cy="160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7B66">
              <w:rPr>
                <w:lang w:val="en-US"/>
              </w:rPr>
              <w:t xml:space="preserve">  =&gt;  </w:t>
            </w:r>
            <w:r w:rsidR="00B87B66">
              <w:rPr>
                <w:noProof/>
                <w:lang w:val="en-US"/>
              </w:rPr>
              <w:drawing>
                <wp:inline distT="0" distB="0" distL="0" distR="0" wp14:anchorId="7AFDC13D" wp14:editId="6381D1F7">
                  <wp:extent cx="971550" cy="1619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0" cy="16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AD" w14:paraId="1ABB75BB" w14:textId="77777777" w:rsidTr="00212E45">
        <w:trPr>
          <w:trHeight w:val="2798"/>
        </w:trPr>
        <w:tc>
          <w:tcPr>
            <w:tcW w:w="809" w:type="dxa"/>
            <w:vAlign w:val="center"/>
          </w:tcPr>
          <w:p w14:paraId="6896DCAA" w14:textId="24A04307" w:rsidR="00212E45" w:rsidRDefault="00212E45" w:rsidP="0021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310" w:type="dxa"/>
            <w:vAlign w:val="center"/>
          </w:tcPr>
          <w:p w14:paraId="7E9C57DF" w14:textId="7D330D61" w:rsidR="00212E45" w:rsidRDefault="00212E45" w:rsidP="000014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Xem bảng xếp hạng người chơi</w:t>
            </w:r>
            <w:r w:rsidR="0000149A">
              <w:rPr>
                <w:lang w:val="en-US"/>
              </w:rPr>
              <w:t>.</w:t>
            </w:r>
          </w:p>
        </w:tc>
        <w:tc>
          <w:tcPr>
            <w:tcW w:w="6691" w:type="dxa"/>
            <w:vAlign w:val="center"/>
          </w:tcPr>
          <w:p w14:paraId="4EE3F85A" w14:textId="27150525" w:rsidR="00212E45" w:rsidRDefault="00212E45" w:rsidP="00212E45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0AA60D2E" wp14:editId="1F545336">
                  <wp:extent cx="971550" cy="1619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4" cy="16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lang w:val="en-US"/>
              </w:rPr>
              <w:t xml:space="preserve"> </w:t>
            </w:r>
            <w:r w:rsidR="0034445E">
              <w:rPr>
                <w:lang w:val="en-US"/>
              </w:rPr>
              <w:t xml:space="preserve">  =&gt;</w:t>
            </w:r>
            <w:r>
              <w:rPr>
                <w:lang w:val="en-US"/>
              </w:rPr>
              <w:t xml:space="preserve">  </w:t>
            </w:r>
            <w:r w:rsidR="0034445E">
              <w:rPr>
                <w:i/>
                <w:noProof/>
                <w:lang w:val="en-US"/>
              </w:rPr>
              <w:drawing>
                <wp:inline distT="0" distB="0" distL="0" distR="0" wp14:anchorId="7D06B19F" wp14:editId="3A7FFA75">
                  <wp:extent cx="971550" cy="1619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8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2" cy="161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AD" w14:paraId="65335FCF" w14:textId="77777777" w:rsidTr="00212E45">
        <w:trPr>
          <w:trHeight w:val="2798"/>
        </w:trPr>
        <w:tc>
          <w:tcPr>
            <w:tcW w:w="809" w:type="dxa"/>
            <w:vAlign w:val="center"/>
          </w:tcPr>
          <w:p w14:paraId="63F64FCE" w14:textId="7EEF7D89" w:rsidR="00834CD0" w:rsidRDefault="00834CD0" w:rsidP="0021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0" w:type="dxa"/>
            <w:vAlign w:val="center"/>
          </w:tcPr>
          <w:p w14:paraId="7B60891E" w14:textId="716E0B46" w:rsidR="00834CD0" w:rsidRDefault="00834CD0" w:rsidP="000014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Trả lời những thách đấu của người chơi khác.</w:t>
            </w:r>
          </w:p>
        </w:tc>
        <w:tc>
          <w:tcPr>
            <w:tcW w:w="6691" w:type="dxa"/>
            <w:vAlign w:val="center"/>
          </w:tcPr>
          <w:p w14:paraId="41794AB2" w14:textId="33B62D4E" w:rsidR="00834CD0" w:rsidRDefault="00BA7121" w:rsidP="00212E45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0448993D" wp14:editId="702B5E79">
                  <wp:extent cx="971550" cy="1619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4" cy="16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lang w:val="en-US"/>
              </w:rPr>
              <w:t xml:space="preserve"> </w:t>
            </w:r>
            <w:r w:rsidR="00B87B66">
              <w:rPr>
                <w:lang w:val="en-US"/>
              </w:rPr>
              <w:t xml:space="preserve">  =&gt; </w:t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5530E57" wp14:editId="3E59FC38">
                  <wp:extent cx="971550" cy="1619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144" cy="163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7B66">
              <w:rPr>
                <w:lang w:val="en-US"/>
              </w:rPr>
              <w:t xml:space="preserve">  =&gt;</w:t>
            </w:r>
            <w:r w:rsidR="00181CB3">
              <w:rPr>
                <w:lang w:val="en-US"/>
              </w:rPr>
              <w:t xml:space="preserve"> </w:t>
            </w:r>
            <w:r w:rsidR="00B87B66">
              <w:rPr>
                <w:lang w:val="en-US"/>
              </w:rPr>
              <w:t xml:space="preserve"> </w:t>
            </w:r>
            <w:r w:rsidR="00181CB3">
              <w:rPr>
                <w:i/>
                <w:noProof/>
                <w:lang w:val="en-US"/>
              </w:rPr>
              <w:drawing>
                <wp:inline distT="0" distB="0" distL="0" distR="0" wp14:anchorId="79EE6CCE" wp14:editId="42E704F6">
                  <wp:extent cx="971550" cy="1619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8" cy="161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AD" w14:paraId="4F8C9722" w14:textId="77777777" w:rsidTr="00212E45">
        <w:trPr>
          <w:trHeight w:val="2798"/>
        </w:trPr>
        <w:tc>
          <w:tcPr>
            <w:tcW w:w="809" w:type="dxa"/>
            <w:vAlign w:val="center"/>
          </w:tcPr>
          <w:p w14:paraId="4ADC76A9" w14:textId="5F8EDB20" w:rsidR="003B3FEC" w:rsidRDefault="003B3FEC" w:rsidP="0021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10" w:type="dxa"/>
            <w:vAlign w:val="center"/>
          </w:tcPr>
          <w:p w14:paraId="06C11FB1" w14:textId="320A5CA9" w:rsidR="003B3FEC" w:rsidRDefault="003B3FEC" w:rsidP="00F51DB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Chỉ</w:t>
            </w:r>
            <w:r w:rsidR="00F51DB0">
              <w:rPr>
                <w:lang w:val="en-US"/>
              </w:rPr>
              <w:t>nh thông số</w:t>
            </w:r>
            <w:r>
              <w:rPr>
                <w:lang w:val="en-US"/>
              </w:rPr>
              <w:t xml:space="preserve"> cho game về âm </w:t>
            </w:r>
            <w:r w:rsidR="00F51DB0">
              <w:rPr>
                <w:lang w:val="en-US"/>
              </w:rPr>
              <w:t>lượng</w:t>
            </w:r>
            <w:r>
              <w:rPr>
                <w:lang w:val="en-US"/>
              </w:rPr>
              <w:t xml:space="preserve"> </w:t>
            </w:r>
            <w:r w:rsidR="00F51DB0">
              <w:rPr>
                <w:lang w:val="en-US"/>
              </w:rPr>
              <w:t>s</w:t>
            </w:r>
            <w:r>
              <w:rPr>
                <w:lang w:val="en-US"/>
              </w:rPr>
              <w:t xml:space="preserve">ử dụng trong game cũng như </w:t>
            </w:r>
            <w:r w:rsidR="00F51DB0">
              <w:rPr>
                <w:lang w:val="en-US"/>
              </w:rPr>
              <w:t>l</w:t>
            </w:r>
            <w:r>
              <w:rPr>
                <w:lang w:val="en-US"/>
              </w:rPr>
              <w:t>evel ở chế độ ch</w:t>
            </w:r>
            <w:bookmarkStart w:id="0" w:name="_GoBack"/>
            <w:bookmarkEnd w:id="0"/>
            <w:r>
              <w:rPr>
                <w:lang w:val="en-US"/>
              </w:rPr>
              <w:t>ơi đơn.</w:t>
            </w:r>
          </w:p>
        </w:tc>
        <w:tc>
          <w:tcPr>
            <w:tcW w:w="6691" w:type="dxa"/>
            <w:vAlign w:val="center"/>
          </w:tcPr>
          <w:p w14:paraId="39E98B2A" w14:textId="565E6578" w:rsidR="003B3FEC" w:rsidRDefault="003B3FEC" w:rsidP="00212E45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43756587" wp14:editId="09C4CD61">
                  <wp:extent cx="971550" cy="1619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4" cy="16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lang w:val="en-US"/>
              </w:rPr>
              <w:t xml:space="preserve"> </w:t>
            </w:r>
            <w:r w:rsidR="0045128C">
              <w:rPr>
                <w:lang w:val="en-US"/>
              </w:rPr>
              <w:t xml:space="preserve">  =&gt;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3CB2FD4B" wp14:editId="07A9293E">
                  <wp:extent cx="971550" cy="1619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12" cy="161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526" w14:textId="77777777" w:rsidR="00FF08C9" w:rsidRDefault="00FF08C9" w:rsidP="007A45E2">
      <w:pPr>
        <w:jc w:val="left"/>
        <w:rPr>
          <w:lang w:val="en-US"/>
        </w:rPr>
      </w:pPr>
    </w:p>
    <w:p w14:paraId="1C929DA6" w14:textId="77777777" w:rsidR="00024BF8" w:rsidRDefault="00024BF8" w:rsidP="00024BF8">
      <w:pPr>
        <w:pStyle w:val="Heading1"/>
      </w:pPr>
      <w:r>
        <w:t>Kết luận và hướng phát triển</w:t>
      </w:r>
    </w:p>
    <w:p w14:paraId="6586F1CA" w14:textId="56ACB813" w:rsidR="00FF21BF" w:rsidRPr="00D842F6" w:rsidRDefault="006545AD" w:rsidP="00FF21BF">
      <w:pPr>
        <w:rPr>
          <w:i/>
          <w:lang w:val="en-US"/>
        </w:rPr>
      </w:pPr>
      <w:r>
        <w:rPr>
          <w:lang w:val="en-US"/>
        </w:rPr>
        <w:t>Đồ án chưa hoàn chỉnh lắm phần chọn style cho Notification trong máy Window Phone, đồng thời chưa tạo được danh sách và cho phép kết bạn</w:t>
      </w:r>
      <w:r w:rsidR="00FF21BF">
        <w:rPr>
          <w:i/>
          <w:lang w:val="en-US"/>
        </w:rPr>
        <w:t>.</w:t>
      </w:r>
    </w:p>
    <w:p w14:paraId="21D43877" w14:textId="77777777" w:rsidR="00FF21BF" w:rsidRPr="00FF21BF" w:rsidRDefault="00FF21BF" w:rsidP="00FF21BF"/>
    <w:p w14:paraId="1C929DA7" w14:textId="77777777" w:rsidR="00493A2A" w:rsidRDefault="00493A2A" w:rsidP="00493A2A">
      <w:pPr>
        <w:pStyle w:val="Heading1"/>
      </w:pPr>
      <w:r>
        <w:t>Tài liệu tham khảo</w:t>
      </w:r>
    </w:p>
    <w:p w14:paraId="04F6B3F2" w14:textId="1FF5CBA2" w:rsidR="00FF21BF" w:rsidRDefault="00215A29" w:rsidP="00215A29">
      <w:pPr>
        <w:jc w:val="left"/>
        <w:rPr>
          <w:lang w:val="en-US"/>
        </w:rPr>
      </w:pPr>
      <w:r>
        <w:rPr>
          <w:lang w:val="en-US"/>
        </w:rPr>
        <w:t>Các nguồn tài liệu tham khảo:</w:t>
      </w:r>
    </w:p>
    <w:p w14:paraId="267CAA59" w14:textId="3391C64A" w:rsidR="00215A29" w:rsidRPr="00215A29" w:rsidRDefault="00215A29" w:rsidP="00215A29">
      <w:pPr>
        <w:pStyle w:val="ListParagraph"/>
        <w:numPr>
          <w:ilvl w:val="0"/>
          <w:numId w:val="16"/>
        </w:numPr>
        <w:jc w:val="left"/>
      </w:pPr>
      <w:r>
        <w:rPr>
          <w:lang w:val="en-US"/>
        </w:rPr>
        <w:t>MSDN – Microsoft.</w:t>
      </w:r>
    </w:p>
    <w:p w14:paraId="7A70E6D0" w14:textId="7A7D0F1E" w:rsidR="00215A29" w:rsidRPr="00215A29" w:rsidRDefault="00215A29" w:rsidP="00215A29">
      <w:pPr>
        <w:pStyle w:val="ListParagraph"/>
        <w:numPr>
          <w:ilvl w:val="0"/>
          <w:numId w:val="16"/>
        </w:numPr>
        <w:jc w:val="left"/>
      </w:pPr>
      <w:r>
        <w:rPr>
          <w:lang w:val="en-US"/>
        </w:rPr>
        <w:t>Stack O</w:t>
      </w:r>
      <w:r w:rsidRPr="00215A29">
        <w:rPr>
          <w:lang w:val="en-US"/>
        </w:rPr>
        <w:t>verflow</w:t>
      </w:r>
      <w:r>
        <w:rPr>
          <w:lang w:val="en-US"/>
        </w:rPr>
        <w:t xml:space="preserve"> - </w:t>
      </w:r>
      <w:hyperlink r:id="rId18" w:history="1">
        <w:r w:rsidRPr="00602F1F">
          <w:rPr>
            <w:rStyle w:val="Hyperlink"/>
            <w:lang w:val="en-US"/>
          </w:rPr>
          <w:t>http://stackoverflow.com</w:t>
        </w:r>
      </w:hyperlink>
    </w:p>
    <w:p w14:paraId="3C049581" w14:textId="708612DC" w:rsidR="00215A29" w:rsidRPr="00215A29" w:rsidRDefault="001F3E73" w:rsidP="00215A29">
      <w:pPr>
        <w:pStyle w:val="ListParagraph"/>
        <w:numPr>
          <w:ilvl w:val="0"/>
          <w:numId w:val="16"/>
        </w:numPr>
        <w:jc w:val="left"/>
      </w:pPr>
      <w:r>
        <w:rPr>
          <w:lang w:val="en-US"/>
        </w:rPr>
        <w:t>Window Azure Document.</w:t>
      </w:r>
    </w:p>
    <w:sectPr w:rsidR="00215A29" w:rsidRPr="0021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DC499" w14:textId="77777777" w:rsidR="00034DEF" w:rsidRDefault="00034DEF" w:rsidP="00123B61">
      <w:pPr>
        <w:spacing w:after="0" w:line="240" w:lineRule="auto"/>
      </w:pPr>
      <w:r>
        <w:separator/>
      </w:r>
    </w:p>
  </w:endnote>
  <w:endnote w:type="continuationSeparator" w:id="0">
    <w:p w14:paraId="00A4CC40" w14:textId="77777777" w:rsidR="00034DEF" w:rsidRDefault="00034DEF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369A3" w14:textId="77777777" w:rsidR="00034DEF" w:rsidRDefault="00034DEF" w:rsidP="00123B61">
      <w:pPr>
        <w:spacing w:after="0" w:line="240" w:lineRule="auto"/>
      </w:pPr>
      <w:r>
        <w:separator/>
      </w:r>
    </w:p>
  </w:footnote>
  <w:footnote w:type="continuationSeparator" w:id="0">
    <w:p w14:paraId="0451FD44" w14:textId="77777777" w:rsidR="00034DEF" w:rsidRDefault="00034DEF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4BCB"/>
    <w:multiLevelType w:val="hybridMultilevel"/>
    <w:tmpl w:val="1ED41E26"/>
    <w:lvl w:ilvl="0" w:tplc="DB1657B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B7822"/>
    <w:multiLevelType w:val="hybridMultilevel"/>
    <w:tmpl w:val="A94AE8BC"/>
    <w:lvl w:ilvl="0" w:tplc="0C629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2A877A5"/>
    <w:multiLevelType w:val="hybridMultilevel"/>
    <w:tmpl w:val="A348995C"/>
    <w:lvl w:ilvl="0" w:tplc="751AD9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1"/>
  </w:num>
  <w:num w:numId="13">
    <w:abstractNumId w:val="2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0149A"/>
    <w:rsid w:val="00024BF8"/>
    <w:rsid w:val="00025F4F"/>
    <w:rsid w:val="00034DEF"/>
    <w:rsid w:val="00084CA6"/>
    <w:rsid w:val="000C3C2F"/>
    <w:rsid w:val="000C5152"/>
    <w:rsid w:val="000E383B"/>
    <w:rsid w:val="00106820"/>
    <w:rsid w:val="00123B61"/>
    <w:rsid w:val="00153711"/>
    <w:rsid w:val="001542BA"/>
    <w:rsid w:val="001716B4"/>
    <w:rsid w:val="001761A0"/>
    <w:rsid w:val="00181CB3"/>
    <w:rsid w:val="001870A1"/>
    <w:rsid w:val="00192640"/>
    <w:rsid w:val="001A37E0"/>
    <w:rsid w:val="001F3E73"/>
    <w:rsid w:val="00212E45"/>
    <w:rsid w:val="00215A29"/>
    <w:rsid w:val="00246952"/>
    <w:rsid w:val="00252DE0"/>
    <w:rsid w:val="00261B3A"/>
    <w:rsid w:val="00264A20"/>
    <w:rsid w:val="0027752A"/>
    <w:rsid w:val="00282D64"/>
    <w:rsid w:val="002860F5"/>
    <w:rsid w:val="00286523"/>
    <w:rsid w:val="002A2884"/>
    <w:rsid w:val="002A4894"/>
    <w:rsid w:val="002A51BA"/>
    <w:rsid w:val="002A51F6"/>
    <w:rsid w:val="002B10D1"/>
    <w:rsid w:val="002F4332"/>
    <w:rsid w:val="002F45FA"/>
    <w:rsid w:val="00302884"/>
    <w:rsid w:val="00343A1D"/>
    <w:rsid w:val="0034445E"/>
    <w:rsid w:val="003646F8"/>
    <w:rsid w:val="003655C6"/>
    <w:rsid w:val="00372B99"/>
    <w:rsid w:val="00377F66"/>
    <w:rsid w:val="00382CF3"/>
    <w:rsid w:val="00384D3C"/>
    <w:rsid w:val="003850AD"/>
    <w:rsid w:val="003B3FEC"/>
    <w:rsid w:val="003F73F3"/>
    <w:rsid w:val="0040329B"/>
    <w:rsid w:val="00407541"/>
    <w:rsid w:val="0041769A"/>
    <w:rsid w:val="00423878"/>
    <w:rsid w:val="00423FC2"/>
    <w:rsid w:val="004509CA"/>
    <w:rsid w:val="0045128C"/>
    <w:rsid w:val="004645E9"/>
    <w:rsid w:val="00493A2A"/>
    <w:rsid w:val="004A25D7"/>
    <w:rsid w:val="0050730E"/>
    <w:rsid w:val="005159A7"/>
    <w:rsid w:val="00523B90"/>
    <w:rsid w:val="00546311"/>
    <w:rsid w:val="0057383E"/>
    <w:rsid w:val="005A56C0"/>
    <w:rsid w:val="005B0308"/>
    <w:rsid w:val="005B2418"/>
    <w:rsid w:val="005C030E"/>
    <w:rsid w:val="005E5AE8"/>
    <w:rsid w:val="005F4C0A"/>
    <w:rsid w:val="005F7306"/>
    <w:rsid w:val="00601D6A"/>
    <w:rsid w:val="0060651B"/>
    <w:rsid w:val="0061061D"/>
    <w:rsid w:val="00635175"/>
    <w:rsid w:val="0064431E"/>
    <w:rsid w:val="006545AD"/>
    <w:rsid w:val="00670B45"/>
    <w:rsid w:val="006A05C6"/>
    <w:rsid w:val="006A3D1A"/>
    <w:rsid w:val="006D4B41"/>
    <w:rsid w:val="006D64C5"/>
    <w:rsid w:val="006F54E9"/>
    <w:rsid w:val="007019F0"/>
    <w:rsid w:val="0070308B"/>
    <w:rsid w:val="007128A7"/>
    <w:rsid w:val="007229C4"/>
    <w:rsid w:val="0072758B"/>
    <w:rsid w:val="0073396C"/>
    <w:rsid w:val="0073730E"/>
    <w:rsid w:val="00747839"/>
    <w:rsid w:val="00751083"/>
    <w:rsid w:val="0075148F"/>
    <w:rsid w:val="0077600A"/>
    <w:rsid w:val="00784841"/>
    <w:rsid w:val="007853F8"/>
    <w:rsid w:val="00791C2B"/>
    <w:rsid w:val="007A45E2"/>
    <w:rsid w:val="007D0825"/>
    <w:rsid w:val="007D4444"/>
    <w:rsid w:val="007E081C"/>
    <w:rsid w:val="007E1C33"/>
    <w:rsid w:val="008064D9"/>
    <w:rsid w:val="008242CD"/>
    <w:rsid w:val="00830BFC"/>
    <w:rsid w:val="00834CD0"/>
    <w:rsid w:val="00856A8F"/>
    <w:rsid w:val="0086565F"/>
    <w:rsid w:val="008772FF"/>
    <w:rsid w:val="008921B1"/>
    <w:rsid w:val="00897567"/>
    <w:rsid w:val="008F60DC"/>
    <w:rsid w:val="009011AC"/>
    <w:rsid w:val="0094229B"/>
    <w:rsid w:val="00952C60"/>
    <w:rsid w:val="00964EDA"/>
    <w:rsid w:val="00993352"/>
    <w:rsid w:val="009A2A7A"/>
    <w:rsid w:val="009B2916"/>
    <w:rsid w:val="009E0867"/>
    <w:rsid w:val="00A06A61"/>
    <w:rsid w:val="00A12F41"/>
    <w:rsid w:val="00A13056"/>
    <w:rsid w:val="00A271EF"/>
    <w:rsid w:val="00A44201"/>
    <w:rsid w:val="00A51453"/>
    <w:rsid w:val="00A53D08"/>
    <w:rsid w:val="00A72592"/>
    <w:rsid w:val="00A810E1"/>
    <w:rsid w:val="00A81E7E"/>
    <w:rsid w:val="00A826A1"/>
    <w:rsid w:val="00AE012F"/>
    <w:rsid w:val="00AF2E1A"/>
    <w:rsid w:val="00AF3AC5"/>
    <w:rsid w:val="00B026DF"/>
    <w:rsid w:val="00B10F37"/>
    <w:rsid w:val="00B235B7"/>
    <w:rsid w:val="00B239D0"/>
    <w:rsid w:val="00B46DA0"/>
    <w:rsid w:val="00B83374"/>
    <w:rsid w:val="00B87B66"/>
    <w:rsid w:val="00B87F5C"/>
    <w:rsid w:val="00BA7121"/>
    <w:rsid w:val="00BF4E1A"/>
    <w:rsid w:val="00BF7BB7"/>
    <w:rsid w:val="00C12789"/>
    <w:rsid w:val="00C608B8"/>
    <w:rsid w:val="00C66C47"/>
    <w:rsid w:val="00C706DE"/>
    <w:rsid w:val="00C951F1"/>
    <w:rsid w:val="00CA1600"/>
    <w:rsid w:val="00CB4C61"/>
    <w:rsid w:val="00CB7E42"/>
    <w:rsid w:val="00CC390A"/>
    <w:rsid w:val="00CD63FB"/>
    <w:rsid w:val="00CE1D9F"/>
    <w:rsid w:val="00CF56A3"/>
    <w:rsid w:val="00D1304F"/>
    <w:rsid w:val="00D33BBD"/>
    <w:rsid w:val="00D66770"/>
    <w:rsid w:val="00D67636"/>
    <w:rsid w:val="00D842F6"/>
    <w:rsid w:val="00D97CA5"/>
    <w:rsid w:val="00DD0FEF"/>
    <w:rsid w:val="00E058F5"/>
    <w:rsid w:val="00E139ED"/>
    <w:rsid w:val="00E250F5"/>
    <w:rsid w:val="00E25865"/>
    <w:rsid w:val="00E431FD"/>
    <w:rsid w:val="00E55893"/>
    <w:rsid w:val="00E77337"/>
    <w:rsid w:val="00E83040"/>
    <w:rsid w:val="00E83BFD"/>
    <w:rsid w:val="00EC2785"/>
    <w:rsid w:val="00EC59A4"/>
    <w:rsid w:val="00ED06FC"/>
    <w:rsid w:val="00EF0691"/>
    <w:rsid w:val="00EF44A3"/>
    <w:rsid w:val="00F0761E"/>
    <w:rsid w:val="00F12C2F"/>
    <w:rsid w:val="00F26F55"/>
    <w:rsid w:val="00F314B4"/>
    <w:rsid w:val="00F51DB0"/>
    <w:rsid w:val="00F676D4"/>
    <w:rsid w:val="00FA4C2D"/>
    <w:rsid w:val="00FB2165"/>
    <w:rsid w:val="00FF08C9"/>
    <w:rsid w:val="00FF21BF"/>
    <w:rsid w:val="00FF372F"/>
    <w:rsid w:val="00FF3FF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D45"/>
  <w15:docId w15:val="{D6F1856D-8620-42B8-948C-3DAB386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A6E73-3DA9-4C57-9323-C7853067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Nguyên Nguyễn</cp:lastModifiedBy>
  <cp:revision>129</cp:revision>
  <dcterms:created xsi:type="dcterms:W3CDTF">2011-10-25T02:14:00Z</dcterms:created>
  <dcterms:modified xsi:type="dcterms:W3CDTF">2015-01-11T22:11:00Z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