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8F7E" w14:textId="77777777" w:rsidR="006E3C1E" w:rsidRPr="006E3C1E" w:rsidRDefault="006E3C1E" w:rsidP="006E3C1E">
      <w:pPr>
        <w:textAlignment w:val="baseline"/>
        <w:outlineLvl w:val="0"/>
        <w:rPr>
          <w:rFonts w:ascii="inherit" w:eastAsia="Times New Roman" w:hAnsi="inherit" w:cs="Times New Roman"/>
          <w:b/>
          <w:bCs/>
          <w:kern w:val="36"/>
          <w:sz w:val="44"/>
          <w:szCs w:val="44"/>
        </w:rPr>
      </w:pPr>
      <w:r w:rsidRPr="006E3C1E">
        <w:rPr>
          <w:rFonts w:ascii="MS Mincho" w:eastAsia="MS Mincho" w:hAnsi="MS Mincho" w:cs="MS Mincho" w:hint="eastAsia"/>
          <w:b/>
          <w:bCs/>
          <w:kern w:val="36"/>
          <w:sz w:val="44"/>
          <w:szCs w:val="44"/>
          <w:bdr w:val="none" w:sz="0" w:space="0" w:color="auto" w:frame="1"/>
        </w:rPr>
        <w:t>観光地としての魅力</w:t>
      </w:r>
      <w:r w:rsidRPr="006E3C1E">
        <w:rPr>
          <w:rFonts w:ascii="inherit" w:eastAsia="Times New Roman" w:hAnsi="inherit" w:cs="Times New Roman"/>
          <w:b/>
          <w:bCs/>
          <w:kern w:val="36"/>
          <w:sz w:val="44"/>
          <w:szCs w:val="44"/>
          <w:bdr w:val="none" w:sz="0" w:space="0" w:color="auto" w:frame="1"/>
        </w:rPr>
        <w:t xml:space="preserve"> </w:t>
      </w:r>
      <w:r w:rsidRPr="006E3C1E">
        <w:rPr>
          <w:rFonts w:ascii="MS Mincho" w:eastAsia="MS Mincho" w:hAnsi="MS Mincho" w:cs="MS Mincho" w:hint="eastAsia"/>
          <w:b/>
          <w:bCs/>
          <w:kern w:val="36"/>
          <w:sz w:val="44"/>
          <w:szCs w:val="44"/>
          <w:bdr w:val="none" w:sz="0" w:space="0" w:color="auto" w:frame="1"/>
        </w:rPr>
        <w:t>日本が初の世界</w:t>
      </w:r>
      <w:r w:rsidRPr="006E3C1E">
        <w:rPr>
          <w:rFonts w:ascii="inherit" w:eastAsia="Times New Roman" w:hAnsi="inherit" w:cs="Times New Roman"/>
          <w:b/>
          <w:bCs/>
          <w:kern w:val="36"/>
          <w:sz w:val="44"/>
          <w:szCs w:val="44"/>
          <w:bdr w:val="none" w:sz="0" w:space="0" w:color="auto" w:frame="1"/>
        </w:rPr>
        <w:t>1</w:t>
      </w:r>
      <w:r w:rsidRPr="006E3C1E">
        <w:rPr>
          <w:rFonts w:ascii="MS Mincho" w:eastAsia="MS Mincho" w:hAnsi="MS Mincho" w:cs="MS Mincho" w:hint="eastAsia"/>
          <w:b/>
          <w:bCs/>
          <w:kern w:val="36"/>
          <w:sz w:val="44"/>
          <w:szCs w:val="44"/>
          <w:bdr w:val="none" w:sz="0" w:space="0" w:color="auto" w:frame="1"/>
        </w:rPr>
        <w:t>位</w:t>
      </w:r>
      <w:r w:rsidRPr="006E3C1E">
        <w:rPr>
          <w:rFonts w:ascii="inherit" w:eastAsia="Times New Roman" w:hAnsi="inherit" w:cs="Times New Roman"/>
          <w:b/>
          <w:bCs/>
          <w:kern w:val="36"/>
          <w:sz w:val="44"/>
          <w:szCs w:val="44"/>
          <w:bdr w:val="none" w:sz="0" w:space="0" w:color="auto" w:frame="1"/>
        </w:rPr>
        <w:t xml:space="preserve"> </w:t>
      </w:r>
      <w:r w:rsidRPr="006E3C1E">
        <w:rPr>
          <w:rFonts w:ascii="MS Mincho" w:eastAsia="MS Mincho" w:hAnsi="MS Mincho" w:cs="MS Mincho" w:hint="eastAsia"/>
          <w:b/>
          <w:bCs/>
          <w:kern w:val="36"/>
          <w:sz w:val="44"/>
          <w:szCs w:val="44"/>
          <w:bdr w:val="none" w:sz="0" w:space="0" w:color="auto" w:frame="1"/>
        </w:rPr>
        <w:t>交通インフラなど評</w:t>
      </w:r>
      <w:r w:rsidRPr="006E3C1E">
        <w:rPr>
          <w:rFonts w:ascii="MS Mincho" w:eastAsia="MS Mincho" w:hAnsi="MS Mincho" w:cs="MS Mincho"/>
          <w:b/>
          <w:bCs/>
          <w:kern w:val="36"/>
          <w:sz w:val="44"/>
          <w:szCs w:val="44"/>
          <w:bdr w:val="none" w:sz="0" w:space="0" w:color="auto" w:frame="1"/>
        </w:rPr>
        <w:t>価</w:t>
      </w:r>
    </w:p>
    <w:p w14:paraId="4CE3CD2F" w14:textId="40111F65" w:rsidR="006E3C1E" w:rsidRDefault="006E3C1E" w:rsidP="006E3C1E">
      <w:pPr>
        <w:textAlignment w:val="baseline"/>
        <w:rPr>
          <w:rFonts w:ascii="MS Mincho" w:eastAsia="MS Mincho" w:hAnsi="MS Mincho" w:cs="MS Mincho"/>
          <w:color w:val="888888"/>
          <w:sz w:val="28"/>
          <w:szCs w:val="28"/>
        </w:rPr>
      </w:pPr>
      <w:r w:rsidRPr="006E3C1E">
        <w:rPr>
          <w:rFonts w:ascii="inherit" w:eastAsia="Times New Roman" w:hAnsi="inherit" w:cs="Times New Roman"/>
          <w:color w:val="888888"/>
          <w:sz w:val="28"/>
          <w:szCs w:val="28"/>
        </w:rPr>
        <w:t>2022</w:t>
      </w:r>
      <w:r w:rsidRPr="006E3C1E">
        <w:rPr>
          <w:rFonts w:ascii="MS Mincho" w:eastAsia="MS Mincho" w:hAnsi="MS Mincho" w:cs="MS Mincho" w:hint="eastAsia"/>
          <w:color w:val="888888"/>
          <w:sz w:val="28"/>
          <w:szCs w:val="28"/>
        </w:rPr>
        <w:t>年</w:t>
      </w:r>
      <w:r w:rsidRPr="006E3C1E">
        <w:rPr>
          <w:rFonts w:ascii="inherit" w:eastAsia="Times New Roman" w:hAnsi="inherit" w:cs="Times New Roman"/>
          <w:color w:val="888888"/>
          <w:sz w:val="28"/>
          <w:szCs w:val="28"/>
        </w:rPr>
        <w:t>5</w:t>
      </w:r>
      <w:r w:rsidRPr="006E3C1E">
        <w:rPr>
          <w:rFonts w:ascii="MS Mincho" w:eastAsia="MS Mincho" w:hAnsi="MS Mincho" w:cs="MS Mincho" w:hint="eastAsia"/>
          <w:color w:val="888888"/>
          <w:sz w:val="28"/>
          <w:szCs w:val="28"/>
        </w:rPr>
        <w:t>月</w:t>
      </w:r>
      <w:r w:rsidRPr="006E3C1E">
        <w:rPr>
          <w:rFonts w:ascii="inherit" w:eastAsia="Times New Roman" w:hAnsi="inherit" w:cs="Times New Roman"/>
          <w:color w:val="888888"/>
          <w:sz w:val="28"/>
          <w:szCs w:val="28"/>
        </w:rPr>
        <w:t>24</w:t>
      </w:r>
      <w:r w:rsidRPr="006E3C1E">
        <w:rPr>
          <w:rFonts w:ascii="MS Mincho" w:eastAsia="MS Mincho" w:hAnsi="MS Mincho" w:cs="MS Mincho" w:hint="eastAsia"/>
          <w:color w:val="888888"/>
          <w:sz w:val="28"/>
          <w:szCs w:val="28"/>
        </w:rPr>
        <w:t>日</w:t>
      </w:r>
      <w:r w:rsidRPr="006E3C1E">
        <w:rPr>
          <w:rFonts w:ascii="inherit" w:eastAsia="Times New Roman" w:hAnsi="inherit" w:cs="Times New Roman"/>
          <w:color w:val="888888"/>
          <w:sz w:val="28"/>
          <w:szCs w:val="28"/>
        </w:rPr>
        <w:t xml:space="preserve"> 18</w:t>
      </w:r>
      <w:r w:rsidRPr="006E3C1E">
        <w:rPr>
          <w:rFonts w:ascii="MS Mincho" w:eastAsia="MS Mincho" w:hAnsi="MS Mincho" w:cs="MS Mincho" w:hint="eastAsia"/>
          <w:color w:val="888888"/>
          <w:sz w:val="28"/>
          <w:szCs w:val="28"/>
        </w:rPr>
        <w:t>時</w:t>
      </w:r>
      <w:r w:rsidRPr="006E3C1E">
        <w:rPr>
          <w:rFonts w:ascii="inherit" w:eastAsia="Times New Roman" w:hAnsi="inherit" w:cs="Times New Roman"/>
          <w:color w:val="888888"/>
          <w:sz w:val="28"/>
          <w:szCs w:val="28"/>
        </w:rPr>
        <w:t>00</w:t>
      </w:r>
      <w:r w:rsidRPr="006E3C1E">
        <w:rPr>
          <w:rFonts w:ascii="MS Mincho" w:eastAsia="MS Mincho" w:hAnsi="MS Mincho" w:cs="MS Mincho"/>
          <w:color w:val="888888"/>
          <w:sz w:val="28"/>
          <w:szCs w:val="28"/>
        </w:rPr>
        <w:t>分</w:t>
      </w:r>
    </w:p>
    <w:p w14:paraId="6BEE466C" w14:textId="77777777" w:rsidR="006E3C1E" w:rsidRPr="006E3C1E" w:rsidRDefault="006E3C1E" w:rsidP="006E3C1E">
      <w:pPr>
        <w:textAlignment w:val="baseline"/>
        <w:rPr>
          <w:rFonts w:ascii="inherit" w:eastAsia="Times New Roman" w:hAnsi="inherit" w:cs="Times New Roman" w:hint="eastAsia"/>
          <w:color w:val="888888"/>
          <w:sz w:val="28"/>
          <w:szCs w:val="28"/>
        </w:rPr>
      </w:pPr>
    </w:p>
    <w:p w14:paraId="5A4359F1" w14:textId="77777777" w:rsidR="006E3C1E" w:rsidRPr="006E3C1E" w:rsidRDefault="006E3C1E" w:rsidP="006E3C1E">
      <w:pPr>
        <w:spacing w:after="480"/>
        <w:textAlignment w:val="baseline"/>
        <w:rPr>
          <w:rFonts w:ascii="inherit" w:eastAsia="Times New Roman" w:hAnsi="inherit" w:cs="Times New Roman"/>
          <w:sz w:val="28"/>
          <w:szCs w:val="28"/>
        </w:rPr>
      </w:pPr>
      <w:r w:rsidRPr="006E3C1E">
        <w:rPr>
          <w:rFonts w:ascii="MS Mincho" w:eastAsia="MS Mincho" w:hAnsi="MS Mincho" w:cs="MS Mincho" w:hint="eastAsia"/>
          <w:sz w:val="28"/>
          <w:szCs w:val="28"/>
        </w:rPr>
        <w:t>観光地としてどれだけ魅力的か、各国の競争力を比較した世界的な調査結果が発表され、日本は交通インフラの利便性や自然や文化の豊かさなどが評価され、調査の開始以来、初めて世界</w:t>
      </w:r>
      <w:r w:rsidRPr="006E3C1E">
        <w:rPr>
          <w:rFonts w:ascii="inherit" w:eastAsia="Times New Roman" w:hAnsi="inherit" w:cs="Times New Roman"/>
          <w:sz w:val="28"/>
          <w:szCs w:val="28"/>
        </w:rPr>
        <w:t>1</w:t>
      </w:r>
      <w:r w:rsidRPr="006E3C1E">
        <w:rPr>
          <w:rFonts w:ascii="MS Mincho" w:eastAsia="MS Mincho" w:hAnsi="MS Mincho" w:cs="MS Mincho" w:hint="eastAsia"/>
          <w:sz w:val="28"/>
          <w:szCs w:val="28"/>
        </w:rPr>
        <w:t>位になりました</w:t>
      </w:r>
      <w:r w:rsidRPr="006E3C1E">
        <w:rPr>
          <w:rFonts w:ascii="MS Mincho" w:eastAsia="MS Mincho" w:hAnsi="MS Mincho" w:cs="MS Mincho"/>
          <w:sz w:val="28"/>
          <w:szCs w:val="28"/>
        </w:rPr>
        <w:t>。</w:t>
      </w:r>
    </w:p>
    <w:p w14:paraId="64DE5288" w14:textId="77777777" w:rsidR="006E3C1E" w:rsidRPr="006E3C1E" w:rsidRDefault="006E3C1E" w:rsidP="006E3C1E">
      <w:pPr>
        <w:spacing w:after="480"/>
        <w:textAlignment w:val="baseline"/>
        <w:rPr>
          <w:rFonts w:ascii="inherit" w:eastAsia="Times New Roman" w:hAnsi="inherit" w:cs="Times New Roman"/>
          <w:sz w:val="28"/>
          <w:szCs w:val="28"/>
        </w:rPr>
      </w:pPr>
      <w:r w:rsidRPr="006E3C1E">
        <w:rPr>
          <w:rFonts w:ascii="MS Mincho" w:eastAsia="MS Mincho" w:hAnsi="MS Mincho" w:cs="MS Mincho" w:hint="eastAsia"/>
          <w:sz w:val="28"/>
          <w:szCs w:val="28"/>
        </w:rPr>
        <w:t>この調査は、スイスのダボス会議の主催団体として知られる「世界経済フォーラム」が、</w:t>
      </w:r>
      <w:r w:rsidRPr="006E3C1E">
        <w:rPr>
          <w:rFonts w:ascii="inherit" w:eastAsia="Times New Roman" w:hAnsi="inherit" w:cs="Times New Roman"/>
          <w:sz w:val="28"/>
          <w:szCs w:val="28"/>
        </w:rPr>
        <w:t>2</w:t>
      </w:r>
      <w:r w:rsidRPr="006E3C1E">
        <w:rPr>
          <w:rFonts w:ascii="MS Mincho" w:eastAsia="MS Mincho" w:hAnsi="MS Mincho" w:cs="MS Mincho" w:hint="eastAsia"/>
          <w:sz w:val="28"/>
          <w:szCs w:val="28"/>
        </w:rPr>
        <w:t>年に</w:t>
      </w:r>
      <w:r w:rsidRPr="006E3C1E">
        <w:rPr>
          <w:rFonts w:ascii="inherit" w:eastAsia="Times New Roman" w:hAnsi="inherit" w:cs="Times New Roman"/>
          <w:sz w:val="28"/>
          <w:szCs w:val="28"/>
        </w:rPr>
        <w:t>1</w:t>
      </w:r>
      <w:r w:rsidRPr="006E3C1E">
        <w:rPr>
          <w:rFonts w:ascii="MS Mincho" w:eastAsia="MS Mincho" w:hAnsi="MS Mincho" w:cs="MS Mincho" w:hint="eastAsia"/>
          <w:sz w:val="28"/>
          <w:szCs w:val="28"/>
        </w:rPr>
        <w:t>度をメドに各国の観光資源や交通インフラ、それに治安などを比較して、観光産業の競争力をランク付けしているものです。</w:t>
      </w:r>
      <w:r w:rsidRPr="006E3C1E">
        <w:rPr>
          <w:rFonts w:ascii="inherit" w:eastAsia="Times New Roman" w:hAnsi="inherit" w:cs="Times New Roman"/>
          <w:sz w:val="28"/>
          <w:szCs w:val="28"/>
        </w:rPr>
        <w:br/>
      </w:r>
      <w:r w:rsidRPr="006E3C1E">
        <w:rPr>
          <w:rFonts w:ascii="inherit" w:eastAsia="Times New Roman" w:hAnsi="inherit" w:cs="Times New Roman"/>
          <w:sz w:val="28"/>
          <w:szCs w:val="28"/>
        </w:rPr>
        <w:br/>
        <w:t>24</w:t>
      </w:r>
      <w:r w:rsidRPr="006E3C1E">
        <w:rPr>
          <w:rFonts w:ascii="MS Mincho" w:eastAsia="MS Mincho" w:hAnsi="MS Mincho" w:cs="MS Mincho" w:hint="eastAsia"/>
          <w:sz w:val="28"/>
          <w:szCs w:val="28"/>
        </w:rPr>
        <w:t>日発表されたことしの調査結果では、評価の手法が見直され、</w:t>
      </w:r>
      <w:r w:rsidRPr="006E3C1E">
        <w:rPr>
          <w:rFonts w:ascii="inherit" w:eastAsia="Times New Roman" w:hAnsi="inherit" w:cs="Times New Roman"/>
          <w:sz w:val="28"/>
          <w:szCs w:val="28"/>
        </w:rPr>
        <w:t>117</w:t>
      </w:r>
      <w:r w:rsidRPr="006E3C1E">
        <w:rPr>
          <w:rFonts w:ascii="MS Mincho" w:eastAsia="MS Mincho" w:hAnsi="MS Mincho" w:cs="MS Mincho" w:hint="eastAsia"/>
          <w:sz w:val="28"/>
          <w:szCs w:val="28"/>
        </w:rPr>
        <w:t>の国と地域を対象に行われ、日本は世界</w:t>
      </w:r>
      <w:r w:rsidRPr="006E3C1E">
        <w:rPr>
          <w:rFonts w:ascii="inherit" w:eastAsia="Times New Roman" w:hAnsi="inherit" w:cs="Times New Roman"/>
          <w:sz w:val="28"/>
          <w:szCs w:val="28"/>
        </w:rPr>
        <w:t>1</w:t>
      </w:r>
      <w:r w:rsidRPr="006E3C1E">
        <w:rPr>
          <w:rFonts w:ascii="MS Mincho" w:eastAsia="MS Mincho" w:hAnsi="MS Mincho" w:cs="MS Mincho" w:hint="eastAsia"/>
          <w:sz w:val="28"/>
          <w:szCs w:val="28"/>
        </w:rPr>
        <w:t>位に評価されました。</w:t>
      </w:r>
      <w:r w:rsidRPr="006E3C1E">
        <w:rPr>
          <w:rFonts w:ascii="inherit" w:eastAsia="Times New Roman" w:hAnsi="inherit" w:cs="Times New Roman"/>
          <w:sz w:val="28"/>
          <w:szCs w:val="28"/>
        </w:rPr>
        <w:br/>
      </w:r>
      <w:r w:rsidRPr="006E3C1E">
        <w:rPr>
          <w:rFonts w:ascii="inherit" w:eastAsia="Times New Roman" w:hAnsi="inherit" w:cs="Times New Roman"/>
          <w:sz w:val="28"/>
          <w:szCs w:val="28"/>
        </w:rPr>
        <w:br/>
      </w:r>
      <w:r w:rsidRPr="006E3C1E">
        <w:rPr>
          <w:rFonts w:ascii="MS Mincho" w:eastAsia="MS Mincho" w:hAnsi="MS Mincho" w:cs="MS Mincho" w:hint="eastAsia"/>
          <w:sz w:val="28"/>
          <w:szCs w:val="28"/>
        </w:rPr>
        <w:t>日本が</w:t>
      </w:r>
      <w:r w:rsidRPr="006E3C1E">
        <w:rPr>
          <w:rFonts w:ascii="inherit" w:eastAsia="Times New Roman" w:hAnsi="inherit" w:cs="Times New Roman"/>
          <w:sz w:val="28"/>
          <w:szCs w:val="28"/>
        </w:rPr>
        <w:t>1</w:t>
      </w:r>
      <w:r w:rsidRPr="006E3C1E">
        <w:rPr>
          <w:rFonts w:ascii="MS Mincho" w:eastAsia="MS Mincho" w:hAnsi="MS Mincho" w:cs="MS Mincho" w:hint="eastAsia"/>
          <w:sz w:val="28"/>
          <w:szCs w:val="28"/>
        </w:rPr>
        <w:t>位になったのは、</w:t>
      </w:r>
      <w:r w:rsidRPr="006E3C1E">
        <w:rPr>
          <w:rFonts w:ascii="inherit" w:eastAsia="Times New Roman" w:hAnsi="inherit" w:cs="Times New Roman"/>
          <w:sz w:val="28"/>
          <w:szCs w:val="28"/>
        </w:rPr>
        <w:t>2007</w:t>
      </w:r>
      <w:r w:rsidRPr="006E3C1E">
        <w:rPr>
          <w:rFonts w:ascii="MS Mincho" w:eastAsia="MS Mincho" w:hAnsi="MS Mincho" w:cs="MS Mincho" w:hint="eastAsia"/>
          <w:sz w:val="28"/>
          <w:szCs w:val="28"/>
        </w:rPr>
        <w:t>年の調査開始以来、初めてのことで、</w:t>
      </w:r>
      <w:r w:rsidRPr="006E3C1E">
        <w:rPr>
          <w:rFonts w:ascii="inherit" w:eastAsia="Times New Roman" w:hAnsi="inherit" w:cs="Times New Roman"/>
          <w:sz w:val="28"/>
          <w:szCs w:val="28"/>
        </w:rPr>
        <w:t>2</w:t>
      </w:r>
      <w:r w:rsidRPr="006E3C1E">
        <w:rPr>
          <w:rFonts w:ascii="MS Mincho" w:eastAsia="MS Mincho" w:hAnsi="MS Mincho" w:cs="MS Mincho" w:hint="eastAsia"/>
          <w:sz w:val="28"/>
          <w:szCs w:val="28"/>
        </w:rPr>
        <w:t>位のアメリカや</w:t>
      </w:r>
      <w:r w:rsidRPr="006E3C1E">
        <w:rPr>
          <w:rFonts w:ascii="inherit" w:eastAsia="Times New Roman" w:hAnsi="inherit" w:cs="Times New Roman"/>
          <w:sz w:val="28"/>
          <w:szCs w:val="28"/>
        </w:rPr>
        <w:t>3</w:t>
      </w:r>
      <w:r w:rsidRPr="006E3C1E">
        <w:rPr>
          <w:rFonts w:ascii="MS Mincho" w:eastAsia="MS Mincho" w:hAnsi="MS Mincho" w:cs="MS Mincho" w:hint="eastAsia"/>
          <w:sz w:val="28"/>
          <w:szCs w:val="28"/>
        </w:rPr>
        <w:t>位のスペイン、</w:t>
      </w:r>
      <w:r w:rsidRPr="006E3C1E">
        <w:rPr>
          <w:rFonts w:ascii="inherit" w:eastAsia="Times New Roman" w:hAnsi="inherit" w:cs="Times New Roman"/>
          <w:sz w:val="28"/>
          <w:szCs w:val="28"/>
        </w:rPr>
        <w:t>4</w:t>
      </w:r>
      <w:r w:rsidRPr="006E3C1E">
        <w:rPr>
          <w:rFonts w:ascii="MS Mincho" w:eastAsia="MS Mincho" w:hAnsi="MS Mincho" w:cs="MS Mincho" w:hint="eastAsia"/>
          <w:sz w:val="28"/>
          <w:szCs w:val="28"/>
        </w:rPr>
        <w:t>位のフランスなどを上回りました。</w:t>
      </w:r>
      <w:r w:rsidRPr="006E3C1E">
        <w:rPr>
          <w:rFonts w:ascii="inherit" w:eastAsia="Times New Roman" w:hAnsi="inherit" w:cs="Times New Roman"/>
          <w:sz w:val="28"/>
          <w:szCs w:val="28"/>
        </w:rPr>
        <w:br/>
      </w:r>
      <w:r w:rsidRPr="006E3C1E">
        <w:rPr>
          <w:rFonts w:ascii="inherit" w:eastAsia="Times New Roman" w:hAnsi="inherit" w:cs="Times New Roman"/>
          <w:sz w:val="28"/>
          <w:szCs w:val="28"/>
        </w:rPr>
        <w:br/>
      </w:r>
      <w:r w:rsidRPr="006E3C1E">
        <w:rPr>
          <w:rFonts w:ascii="MS Mincho" w:eastAsia="MS Mincho" w:hAnsi="MS Mincho" w:cs="MS Mincho" w:hint="eastAsia"/>
          <w:sz w:val="28"/>
          <w:szCs w:val="28"/>
        </w:rPr>
        <w:t>具体的には、交通インフラの利便性や、自然や文化など観光資源の豊かさ、それに治安のよさなどが高く評価されました。</w:t>
      </w:r>
      <w:r w:rsidRPr="006E3C1E">
        <w:rPr>
          <w:rFonts w:ascii="inherit" w:eastAsia="Times New Roman" w:hAnsi="inherit" w:cs="Times New Roman"/>
          <w:sz w:val="28"/>
          <w:szCs w:val="28"/>
        </w:rPr>
        <w:br/>
      </w:r>
      <w:r w:rsidRPr="006E3C1E">
        <w:rPr>
          <w:rFonts w:ascii="inherit" w:eastAsia="Times New Roman" w:hAnsi="inherit" w:cs="Times New Roman"/>
          <w:sz w:val="28"/>
          <w:szCs w:val="28"/>
        </w:rPr>
        <w:br/>
      </w:r>
      <w:r w:rsidRPr="006E3C1E">
        <w:rPr>
          <w:rFonts w:ascii="MS Mincho" w:eastAsia="MS Mincho" w:hAnsi="MS Mincho" w:cs="MS Mincho" w:hint="eastAsia"/>
          <w:sz w:val="28"/>
          <w:szCs w:val="28"/>
        </w:rPr>
        <w:t>世界経済フォーラムの調査の報告書は「新型コロナウイルスの感染拡大は、世界経済にとって観光産業がいかに重要かを改めて示した。観光産業の持続的な成長のために、各国は衛生や安全確保の強化に優先して取り組むべきだ」と提言しています。</w:t>
      </w:r>
      <w:r w:rsidRPr="006E3C1E">
        <w:rPr>
          <w:rFonts w:ascii="inherit" w:eastAsia="Times New Roman" w:hAnsi="inherit" w:cs="Times New Roman"/>
          <w:sz w:val="28"/>
          <w:szCs w:val="28"/>
        </w:rPr>
        <w:br/>
      </w:r>
      <w:r w:rsidRPr="006E3C1E">
        <w:rPr>
          <w:rFonts w:ascii="inherit" w:eastAsia="Times New Roman" w:hAnsi="inherit" w:cs="Times New Roman"/>
          <w:sz w:val="28"/>
          <w:szCs w:val="28"/>
        </w:rPr>
        <w:br/>
      </w:r>
      <w:r w:rsidRPr="006E3C1E">
        <w:rPr>
          <w:rFonts w:ascii="MS Mincho" w:eastAsia="MS Mincho" w:hAnsi="MS Mincho" w:cs="MS Mincho" w:hint="eastAsia"/>
          <w:sz w:val="28"/>
          <w:szCs w:val="28"/>
        </w:rPr>
        <w:t>（トップ</w:t>
      </w:r>
      <w:r w:rsidRPr="006E3C1E">
        <w:rPr>
          <w:rFonts w:ascii="inherit" w:eastAsia="Times New Roman" w:hAnsi="inherit" w:cs="Times New Roman"/>
          <w:sz w:val="28"/>
          <w:szCs w:val="28"/>
        </w:rPr>
        <w:t>10</w:t>
      </w:r>
      <w:r w:rsidRPr="006E3C1E">
        <w:rPr>
          <w:rFonts w:ascii="MS Mincho" w:eastAsia="MS Mincho" w:hAnsi="MS Mincho" w:cs="MS Mincho" w:hint="eastAsia"/>
          <w:sz w:val="28"/>
          <w:szCs w:val="28"/>
        </w:rPr>
        <w:t>）日本</w:t>
      </w:r>
      <w:r w:rsidRPr="006E3C1E">
        <w:rPr>
          <w:rFonts w:ascii="inherit" w:eastAsia="Times New Roman" w:hAnsi="inherit" w:cs="Times New Roman"/>
          <w:sz w:val="28"/>
          <w:szCs w:val="28"/>
        </w:rPr>
        <w:t xml:space="preserve"> </w:t>
      </w:r>
      <w:r w:rsidRPr="006E3C1E">
        <w:rPr>
          <w:rFonts w:ascii="MS Mincho" w:eastAsia="MS Mincho" w:hAnsi="MS Mincho" w:cs="MS Mincho" w:hint="eastAsia"/>
          <w:sz w:val="28"/>
          <w:szCs w:val="28"/>
        </w:rPr>
        <w:t>アメリカ</w:t>
      </w:r>
      <w:r w:rsidRPr="006E3C1E">
        <w:rPr>
          <w:rFonts w:ascii="inherit" w:eastAsia="Times New Roman" w:hAnsi="inherit" w:cs="Times New Roman"/>
          <w:sz w:val="28"/>
          <w:szCs w:val="28"/>
        </w:rPr>
        <w:t xml:space="preserve"> </w:t>
      </w:r>
      <w:r w:rsidRPr="006E3C1E">
        <w:rPr>
          <w:rFonts w:ascii="MS Mincho" w:eastAsia="MS Mincho" w:hAnsi="MS Mincho" w:cs="MS Mincho" w:hint="eastAsia"/>
          <w:sz w:val="28"/>
          <w:szCs w:val="28"/>
        </w:rPr>
        <w:t>スペイン</w:t>
      </w:r>
      <w:r w:rsidRPr="006E3C1E">
        <w:rPr>
          <w:rFonts w:ascii="inherit" w:eastAsia="Times New Roman" w:hAnsi="inherit" w:cs="Times New Roman"/>
          <w:sz w:val="28"/>
          <w:szCs w:val="28"/>
        </w:rPr>
        <w:t xml:space="preserve"> </w:t>
      </w:r>
      <w:r w:rsidRPr="006E3C1E">
        <w:rPr>
          <w:rFonts w:ascii="MS Mincho" w:eastAsia="MS Mincho" w:hAnsi="MS Mincho" w:cs="MS Mincho" w:hint="eastAsia"/>
          <w:sz w:val="28"/>
          <w:szCs w:val="28"/>
        </w:rPr>
        <w:t>フランス</w:t>
      </w:r>
      <w:r w:rsidRPr="006E3C1E">
        <w:rPr>
          <w:rFonts w:ascii="inherit" w:eastAsia="Times New Roman" w:hAnsi="inherit" w:cs="Times New Roman"/>
          <w:sz w:val="28"/>
          <w:szCs w:val="28"/>
        </w:rPr>
        <w:t xml:space="preserve"> </w:t>
      </w:r>
      <w:r w:rsidRPr="006E3C1E">
        <w:rPr>
          <w:rFonts w:ascii="MS Mincho" w:eastAsia="MS Mincho" w:hAnsi="MS Mincho" w:cs="MS Mincho" w:hint="eastAsia"/>
          <w:sz w:val="28"/>
          <w:szCs w:val="28"/>
        </w:rPr>
        <w:t>ドイツ</w:t>
      </w:r>
      <w:r w:rsidRPr="006E3C1E">
        <w:rPr>
          <w:rFonts w:ascii="inherit" w:eastAsia="Times New Roman" w:hAnsi="inherit" w:cs="Times New Roman"/>
          <w:sz w:val="28"/>
          <w:szCs w:val="28"/>
        </w:rPr>
        <w:t xml:space="preserve"> </w:t>
      </w:r>
      <w:r w:rsidRPr="006E3C1E">
        <w:rPr>
          <w:rFonts w:ascii="MS Mincho" w:eastAsia="MS Mincho" w:hAnsi="MS Mincho" w:cs="MS Mincho" w:hint="eastAsia"/>
          <w:sz w:val="28"/>
          <w:szCs w:val="28"/>
        </w:rPr>
        <w:t>スイス</w:t>
      </w:r>
      <w:r w:rsidRPr="006E3C1E">
        <w:rPr>
          <w:rFonts w:ascii="inherit" w:eastAsia="Times New Roman" w:hAnsi="inherit" w:cs="Times New Roman"/>
          <w:sz w:val="28"/>
          <w:szCs w:val="28"/>
        </w:rPr>
        <w:t xml:space="preserve"> </w:t>
      </w:r>
      <w:r w:rsidRPr="006E3C1E">
        <w:rPr>
          <w:rFonts w:ascii="MS Mincho" w:eastAsia="MS Mincho" w:hAnsi="MS Mincho" w:cs="MS Mincho" w:hint="eastAsia"/>
          <w:sz w:val="28"/>
          <w:szCs w:val="28"/>
        </w:rPr>
        <w:t>オーストラリア</w:t>
      </w:r>
      <w:r w:rsidRPr="006E3C1E">
        <w:rPr>
          <w:rFonts w:ascii="inherit" w:eastAsia="Times New Roman" w:hAnsi="inherit" w:cs="Times New Roman"/>
          <w:sz w:val="28"/>
          <w:szCs w:val="28"/>
        </w:rPr>
        <w:t xml:space="preserve"> </w:t>
      </w:r>
      <w:r w:rsidRPr="006E3C1E">
        <w:rPr>
          <w:rFonts w:ascii="MS Mincho" w:eastAsia="MS Mincho" w:hAnsi="MS Mincho" w:cs="MS Mincho" w:hint="eastAsia"/>
          <w:sz w:val="28"/>
          <w:szCs w:val="28"/>
        </w:rPr>
        <w:t>イギリス</w:t>
      </w:r>
      <w:r w:rsidRPr="006E3C1E">
        <w:rPr>
          <w:rFonts w:ascii="inherit" w:eastAsia="Times New Roman" w:hAnsi="inherit" w:cs="Times New Roman"/>
          <w:sz w:val="28"/>
          <w:szCs w:val="28"/>
        </w:rPr>
        <w:t xml:space="preserve"> </w:t>
      </w:r>
      <w:r w:rsidRPr="006E3C1E">
        <w:rPr>
          <w:rFonts w:ascii="MS Mincho" w:eastAsia="MS Mincho" w:hAnsi="MS Mincho" w:cs="MS Mincho" w:hint="eastAsia"/>
          <w:sz w:val="28"/>
          <w:szCs w:val="28"/>
        </w:rPr>
        <w:t>シンガポール</w:t>
      </w:r>
      <w:r w:rsidRPr="006E3C1E">
        <w:rPr>
          <w:rFonts w:ascii="inherit" w:eastAsia="Times New Roman" w:hAnsi="inherit" w:cs="Times New Roman"/>
          <w:sz w:val="28"/>
          <w:szCs w:val="28"/>
        </w:rPr>
        <w:t xml:space="preserve"> </w:t>
      </w:r>
      <w:r w:rsidRPr="006E3C1E">
        <w:rPr>
          <w:rFonts w:ascii="MS Mincho" w:eastAsia="MS Mincho" w:hAnsi="MS Mincho" w:cs="MS Mincho" w:hint="eastAsia"/>
          <w:sz w:val="28"/>
          <w:szCs w:val="28"/>
        </w:rPr>
        <w:t>イタリ</w:t>
      </w:r>
      <w:r w:rsidRPr="006E3C1E">
        <w:rPr>
          <w:rFonts w:ascii="MS Mincho" w:eastAsia="MS Mincho" w:hAnsi="MS Mincho" w:cs="MS Mincho"/>
          <w:sz w:val="28"/>
          <w:szCs w:val="28"/>
        </w:rPr>
        <w:t>ア</w:t>
      </w:r>
    </w:p>
    <w:p w14:paraId="1E13660D" w14:textId="77777777" w:rsidR="00CE6B35" w:rsidRPr="006E3C1E" w:rsidRDefault="00CE6B35">
      <w:pPr>
        <w:rPr>
          <w:sz w:val="28"/>
          <w:szCs w:val="28"/>
        </w:rPr>
      </w:pPr>
    </w:p>
    <w:sectPr w:rsidR="00CE6B35" w:rsidRPr="006E3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1E"/>
    <w:rsid w:val="006E3C1E"/>
    <w:rsid w:val="00CE6B35"/>
  </w:rsids>
  <m:mathPr>
    <m:mathFont m:val="Cambria Math"/>
    <m:brkBin m:val="before"/>
    <m:brkBinSub m:val="--"/>
    <m:smallFrac m:val="0"/>
    <m:dispDef/>
    <m:lMargin m:val="0"/>
    <m:rMargin m:val="0"/>
    <m:defJc m:val="centerGroup"/>
    <m:wrapIndent m:val="1440"/>
    <m:intLim m:val="subSup"/>
    <m:naryLim m:val="undOvr"/>
  </m:mathPr>
  <w:themeFontLang w:val="en-V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565DC45"/>
  <w15:chartTrackingRefBased/>
  <w15:docId w15:val="{2A465042-F980-B54D-8A18-BB94F555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3C1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C1E"/>
    <w:rPr>
      <w:rFonts w:ascii="Times New Roman" w:eastAsia="Times New Roman" w:hAnsi="Times New Roman" w:cs="Times New Roman"/>
      <w:b/>
      <w:bCs/>
      <w:kern w:val="36"/>
      <w:sz w:val="48"/>
      <w:szCs w:val="48"/>
    </w:rPr>
  </w:style>
  <w:style w:type="paragraph" w:customStyle="1" w:styleId="content--date">
    <w:name w:val="content--date"/>
    <w:basedOn w:val="Normal"/>
    <w:rsid w:val="006E3C1E"/>
    <w:pPr>
      <w:spacing w:before="100" w:beforeAutospacing="1" w:after="100" w:afterAutospacing="1"/>
    </w:pPr>
    <w:rPr>
      <w:rFonts w:ascii="Times New Roman" w:eastAsia="Times New Roman" w:hAnsi="Times New Roman" w:cs="Times New Roman"/>
    </w:rPr>
  </w:style>
  <w:style w:type="paragraph" w:customStyle="1" w:styleId="content--summary">
    <w:name w:val="content--summary"/>
    <w:basedOn w:val="Normal"/>
    <w:rsid w:val="006E3C1E"/>
    <w:pPr>
      <w:spacing w:before="100" w:beforeAutospacing="1" w:after="100" w:afterAutospacing="1"/>
    </w:pPr>
    <w:rPr>
      <w:rFonts w:ascii="Times New Roman" w:eastAsia="Times New Roman" w:hAnsi="Times New Roman" w:cs="Times New Roman"/>
    </w:rPr>
  </w:style>
  <w:style w:type="paragraph" w:customStyle="1" w:styleId="content--summary-more">
    <w:name w:val="content--summary-more"/>
    <w:basedOn w:val="Normal"/>
    <w:rsid w:val="006E3C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3156">
      <w:bodyDiv w:val="1"/>
      <w:marLeft w:val="0"/>
      <w:marRight w:val="0"/>
      <w:marTop w:val="0"/>
      <w:marBottom w:val="0"/>
      <w:divBdr>
        <w:top w:val="none" w:sz="0" w:space="0" w:color="auto"/>
        <w:left w:val="none" w:sz="0" w:space="0" w:color="auto"/>
        <w:bottom w:val="none" w:sz="0" w:space="0" w:color="auto"/>
        <w:right w:val="none" w:sz="0" w:space="0" w:color="auto"/>
      </w:divBdr>
      <w:divsChild>
        <w:div w:id="1154957316">
          <w:marLeft w:val="0"/>
          <w:marRight w:val="0"/>
          <w:marTop w:val="0"/>
          <w:marBottom w:val="0"/>
          <w:divBdr>
            <w:top w:val="none" w:sz="0" w:space="0" w:color="auto"/>
            <w:left w:val="none" w:sz="0" w:space="0" w:color="auto"/>
            <w:bottom w:val="none" w:sz="0" w:space="0" w:color="auto"/>
            <w:right w:val="none" w:sz="0" w:space="0" w:color="auto"/>
          </w:divBdr>
        </w:div>
        <w:div w:id="1399934575">
          <w:marLeft w:val="0"/>
          <w:marRight w:val="0"/>
          <w:marTop w:val="0"/>
          <w:marBottom w:val="0"/>
          <w:divBdr>
            <w:top w:val="none" w:sz="0" w:space="0" w:color="auto"/>
            <w:left w:val="none" w:sz="0" w:space="0" w:color="auto"/>
            <w:bottom w:val="none" w:sz="0" w:space="0" w:color="auto"/>
            <w:right w:val="none" w:sz="0" w:space="0" w:color="auto"/>
          </w:divBdr>
          <w:divsChild>
            <w:div w:id="19890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2022-05-26T11:22:00Z</dcterms:created>
  <dcterms:modified xsi:type="dcterms:W3CDTF">2022-05-26T11:23:00Z</dcterms:modified>
</cp:coreProperties>
</file>