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7F5" w:rsidRDefault="00E007F5" w:rsidP="00E007F5">
      <w:pPr>
        <w:pStyle w:val="Title"/>
        <w:jc w:val="center"/>
        <w:rPr>
          <w:lang w:val="en-US"/>
        </w:rPr>
      </w:pPr>
      <w:r>
        <w:rPr>
          <w:lang w:val="en-US"/>
        </w:rPr>
        <w:t>Từ điển thuật ngữ</w:t>
      </w:r>
    </w:p>
    <w:p w:rsidR="006C75A7" w:rsidRDefault="00E007F5" w:rsidP="00E007F5">
      <w:pPr>
        <w:pStyle w:val="Title"/>
        <w:jc w:val="center"/>
        <w:rPr>
          <w:lang w:val="en-US"/>
        </w:rPr>
      </w:pPr>
      <w:r>
        <w:rPr>
          <w:lang w:val="en-US"/>
        </w:rPr>
        <w:t>Hệ thống quản lý tàu điện ngầm</w:t>
      </w:r>
    </w:p>
    <w:p w:rsidR="00E007F5" w:rsidRDefault="00E007F5" w:rsidP="00E007F5">
      <w:pPr>
        <w:pStyle w:val="Heading1"/>
        <w:numPr>
          <w:ilvl w:val="0"/>
          <w:numId w:val="2"/>
        </w:numPr>
        <w:rPr>
          <w:lang w:val="en-US"/>
        </w:rPr>
      </w:pPr>
      <w:r>
        <w:rPr>
          <w:lang w:val="en-US"/>
        </w:rPr>
        <w:t>Giới thiệu</w:t>
      </w:r>
    </w:p>
    <w:p w:rsidR="00E007F5" w:rsidRDefault="00E007F5" w:rsidP="00E007F5">
      <w:pPr>
        <w:spacing w:before="240"/>
        <w:jc w:val="both"/>
        <w:rPr>
          <w:lang w:val="en-US"/>
        </w:rPr>
      </w:pPr>
      <w:r>
        <w:rPr>
          <w:lang w:val="en-US"/>
        </w:rPr>
        <w:tab/>
        <w:t>Tài liệu này được sử dụng để định nghĩa các thuật ngữ chỉ định trong lĩnh vực liên quan đến tàu điện ngầm và các ngữ cảnh sử dụng liên quan. Tài liệu nhằm giải thích các thuật ngữ khó trong các đặc tả ca sử dụng, cũng như các tài liệu khác. Điều này giúp các nhà phát triển phần mềm hướng sự tập trung chính xác cho lĩnh vực nghiệp vụ liên quan.</w:t>
      </w:r>
    </w:p>
    <w:p w:rsidR="00E007F5" w:rsidRDefault="00E007F5" w:rsidP="000E6D3E">
      <w:pPr>
        <w:pStyle w:val="Heading1"/>
        <w:numPr>
          <w:ilvl w:val="0"/>
          <w:numId w:val="2"/>
        </w:numPr>
        <w:rPr>
          <w:lang w:val="en-US"/>
        </w:rPr>
      </w:pPr>
      <w:r>
        <w:rPr>
          <w:lang w:val="en-US"/>
        </w:rPr>
        <w:t>Định nghĩa các thuật ngữ</w:t>
      </w:r>
    </w:p>
    <w:p w:rsidR="00E007F5" w:rsidRDefault="00E007F5" w:rsidP="00E007F5">
      <w:pPr>
        <w:pStyle w:val="ListParagraph"/>
        <w:spacing w:before="240"/>
        <w:rPr>
          <w:lang w:val="en-US"/>
        </w:rPr>
      </w:pPr>
      <w:r>
        <w:rPr>
          <w:lang w:val="en-US"/>
        </w:rPr>
        <w:t>Từ điển thuật ngữ bao gồm các định nghĩa nghiệp vụ cho các nội dung chính của “Hệ thống quản lý tàu điện ngầm”</w:t>
      </w:r>
    </w:p>
    <w:p w:rsidR="000E6D3E" w:rsidRDefault="000E6D3E" w:rsidP="00E007F5">
      <w:pPr>
        <w:pStyle w:val="ListParagraph"/>
        <w:spacing w:before="240"/>
        <w:rPr>
          <w:lang w:val="en-US"/>
        </w:rPr>
      </w:pPr>
    </w:p>
    <w:p w:rsidR="000E6D3E" w:rsidRPr="000E6D3E" w:rsidRDefault="000E6D3E" w:rsidP="000E6D3E">
      <w:pPr>
        <w:pStyle w:val="Heading2"/>
        <w:ind w:left="720"/>
        <w:rPr>
          <w:lang w:val="en-US"/>
        </w:rPr>
      </w:pPr>
      <w:r w:rsidRPr="000E6D3E">
        <w:rPr>
          <w:lang w:val="en-US"/>
        </w:rPr>
        <w:t>T</w:t>
      </w:r>
    </w:p>
    <w:p w:rsidR="000E6D3E" w:rsidRPr="000E6D3E" w:rsidRDefault="000E6D3E" w:rsidP="00E007F5">
      <w:pPr>
        <w:pStyle w:val="ListParagraph"/>
        <w:spacing w:before="240"/>
        <w:rPr>
          <w:lang w:val="en-US"/>
        </w:rPr>
      </w:pPr>
      <w:r w:rsidRPr="000E6D3E">
        <w:rPr>
          <w:b/>
          <w:lang w:val="en-US"/>
        </w:rPr>
        <w:t xml:space="preserve">Thẻ trả trước – Prepaid Card: </w:t>
      </w:r>
      <w:r>
        <w:rPr>
          <w:lang w:val="en-US"/>
        </w:rPr>
        <w:t>Loại thẻ thay cho vé bằng giấy, cho phép hành khách nạp tiền vào thẻ và sử dụng số dư đó để thanh toán chi phí chuyến đi của mình. Thẻ trả được nhận diện bởi Máy quét thẻ. Số dư tối thiểu trong thẻ là 30 000 VNĐ.</w:t>
      </w:r>
      <w:bookmarkStart w:id="0" w:name="_GoBack"/>
      <w:bookmarkEnd w:id="0"/>
    </w:p>
    <w:sectPr w:rsidR="000E6D3E" w:rsidRPr="000E6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A07A2"/>
    <w:multiLevelType w:val="hybridMultilevel"/>
    <w:tmpl w:val="F0CC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6F6564"/>
    <w:multiLevelType w:val="hybridMultilevel"/>
    <w:tmpl w:val="37CE61B4"/>
    <w:lvl w:ilvl="0" w:tplc="62D4B938">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7F5"/>
    <w:rsid w:val="000E6D3E"/>
    <w:rsid w:val="004039C9"/>
    <w:rsid w:val="006C4CDC"/>
    <w:rsid w:val="009B2045"/>
    <w:rsid w:val="00E00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55F2"/>
  <w15:chartTrackingRefBased/>
  <w15:docId w15:val="{75C88CC4-D903-4C3C-ABFE-33136D33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7F5"/>
    <w:rPr>
      <w:rFonts w:ascii="Times New Roman" w:hAnsi="Times New Roman"/>
      <w:sz w:val="24"/>
    </w:rPr>
  </w:style>
  <w:style w:type="paragraph" w:styleId="Heading1">
    <w:name w:val="heading 1"/>
    <w:basedOn w:val="Normal"/>
    <w:next w:val="Normal"/>
    <w:link w:val="Heading1Char"/>
    <w:uiPriority w:val="9"/>
    <w:qFormat/>
    <w:rsid w:val="00E007F5"/>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007F5"/>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E007F5"/>
    <w:pPr>
      <w:keepNext/>
      <w:keepLines/>
      <w:spacing w:before="80" w:after="0" w:line="240" w:lineRule="auto"/>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E007F5"/>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07F5"/>
    <w:rPr>
      <w:rFonts w:ascii="Times New Roman" w:eastAsiaTheme="majorEastAsia" w:hAnsi="Times New Roman" w:cstheme="majorBidi"/>
      <w:sz w:val="24"/>
      <w:szCs w:val="28"/>
    </w:rPr>
  </w:style>
  <w:style w:type="character" w:customStyle="1" w:styleId="Heading4Char">
    <w:name w:val="Heading 4 Char"/>
    <w:basedOn w:val="DefaultParagraphFont"/>
    <w:link w:val="Heading4"/>
    <w:uiPriority w:val="9"/>
    <w:semiHidden/>
    <w:rsid w:val="00E007F5"/>
    <w:rPr>
      <w:rFonts w:ascii="Times New Roman" w:eastAsiaTheme="majorEastAsia" w:hAnsi="Times New Roman" w:cstheme="majorBidi"/>
      <w:i/>
      <w:iCs/>
      <w:color w:val="000000" w:themeColor="text1"/>
      <w:sz w:val="24"/>
    </w:rPr>
  </w:style>
  <w:style w:type="character" w:customStyle="1" w:styleId="Heading2Char">
    <w:name w:val="Heading 2 Char"/>
    <w:basedOn w:val="DefaultParagraphFont"/>
    <w:link w:val="Heading2"/>
    <w:uiPriority w:val="9"/>
    <w:rsid w:val="00E007F5"/>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E007F5"/>
    <w:rPr>
      <w:rFonts w:ascii="Times New Roman" w:eastAsiaTheme="majorEastAsia" w:hAnsi="Times New Roman" w:cstheme="majorBidi"/>
      <w:sz w:val="32"/>
      <w:szCs w:val="32"/>
    </w:rPr>
  </w:style>
  <w:style w:type="paragraph" w:styleId="Title">
    <w:name w:val="Title"/>
    <w:basedOn w:val="Normal"/>
    <w:next w:val="Normal"/>
    <w:link w:val="TitleChar"/>
    <w:uiPriority w:val="10"/>
    <w:qFormat/>
    <w:rsid w:val="00E007F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007F5"/>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E007F5"/>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007F5"/>
    <w:rPr>
      <w:rFonts w:ascii="Times New Roman" w:eastAsiaTheme="minorEastAsia" w:hAnsi="Times New Roman"/>
      <w:color w:val="5A5A5A" w:themeColor="text1" w:themeTint="A5"/>
      <w:spacing w:val="15"/>
    </w:rPr>
  </w:style>
  <w:style w:type="paragraph" w:styleId="ListParagraph">
    <w:name w:val="List Paragraph"/>
    <w:basedOn w:val="Normal"/>
    <w:uiPriority w:val="34"/>
    <w:qFormat/>
    <w:rsid w:val="00E00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Duy</dc:creator>
  <cp:keywords/>
  <dc:description/>
  <cp:lastModifiedBy>Phung Duy</cp:lastModifiedBy>
  <cp:revision>1</cp:revision>
  <dcterms:created xsi:type="dcterms:W3CDTF">2019-09-28T11:11:00Z</dcterms:created>
  <dcterms:modified xsi:type="dcterms:W3CDTF">2019-09-28T11:26:00Z</dcterms:modified>
</cp:coreProperties>
</file>