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ĐẶC TẢ GIAO THỨC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Distributed Cache System — Nhóm 05 — Lớp 23DTHA5 — Lập trình mạng máy tính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Mục đích và nguyên tắc chung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Tài liệu này là bản đặc tả kỹ thuật dùng chung cho cả 5 module, để module nào cũng nói cùng một "ngôn ngữ" khi giao tiếp qua mạng. Bất kỳ thay đổi nào ở đây đều phải được cả nhóm đồng ý trước khi code, vì sửa sau khi đã code sẽ ảnh hưởng dây chuyền tới các module khác.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Nguyên tắc chung: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Giao thức là văn bản thuần (text-based), mã hóa UTF-8, mỗi message kết thúc bằng ký tự xuống dòng \n.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Vận chuyển qua TCP Socket (java.net.Socket / java.net.ServerSocket), không dùng UDP.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Dấu phân cách trường trong message là ký tự | (pipe). Giá trị (value) không được chứa ký tự | hoặc \n ở bản cơ bản.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Mỗi kết nối TCP xử lý đúng 1 request rồi đóng (connection-per-request), trừ khi module liên quan quyết định dùng kết nối thường trực — nếu vậy phải ghi rõ trong mục 8.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Định dạng message từ Client → Cache Server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00"/>
      </w:tblGrid>
      <w:tr>
        <w:tc>
          <w:tcPr>
            <w:tcW w:type="dxa" w:w="140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Lệnh</w:t>
            </w:r>
          </w:p>
        </w:tc>
        <w:tc>
          <w:tcPr>
            <w:tcW w:type="dxa" w:w="420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Cú pháp</w:t>
            </w:r>
          </w:p>
        </w:tc>
        <w:tc>
          <w:tcPr>
            <w:tcW w:type="dxa" w:w="370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Ví dụ</w:t>
            </w:r>
          </w:p>
        </w:tc>
      </w:tr>
      <w:tr>
        <w:tc>
          <w:tcPr>
            <w:tcW w:type="dxa" w:w="1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4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PUT|&lt;key&gt;|&lt;value&gt;\n</w:t>
            </w:r>
          </w:p>
        </w:tc>
        <w:tc>
          <w:tcPr>
            <w:tcW w:type="dxa" w:w="37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PUT|username|Duy\n</w:t>
            </w:r>
          </w:p>
        </w:tc>
      </w:tr>
      <w:tr>
        <w:tc>
          <w:tcPr>
            <w:tcW w:type="dxa" w:w="1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GET|&lt;key&gt;\n</w:t>
            </w:r>
          </w:p>
        </w:tc>
        <w:tc>
          <w:tcPr>
            <w:tcW w:type="dxa" w:w="37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GET|username\n</w:t>
            </w:r>
          </w:p>
        </w:tc>
      </w:tr>
      <w:tr>
        <w:tc>
          <w:tcPr>
            <w:tcW w:type="dxa" w:w="1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4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DELETE|&lt;key&gt;\n</w:t>
            </w:r>
          </w:p>
        </w:tc>
        <w:tc>
          <w:tcPr>
            <w:tcW w:type="dxa" w:w="37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DELETE|username\n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Quy ước trường: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key: chuỗi không rỗng, không chứa | hay \n, tối đa 256 ký tự.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value: chuỗi bất kỳ trừ | và \n, tối đa 4096 ký tự (giới hạn này có thể điều chỉnh, ghi rõ trong code bằng hằng số MAX_VALUE_LENGTH).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Tên lệnh (PUT, GET, DELETE) luôn viết HOA, không phân biệt hoa/thường khi parse để tránh lỗi vặt.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Ví dụ dòng gửi thực tế qua socket (kết thúc bằng \n, không gửi kèm ký tự thừa):</w:t>
      </w:r>
    </w:p>
    <w:p>
      <w:pPr>
        <w:shd w:fill="F1EFE8" w:val="clear"/>
        <w:spacing w:after="16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PUT|session:abc123|{"userId":42}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Định dạng response từ Cache Server → Client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300"/>
      </w:tblGrid>
      <w:tr>
        <w:tc>
          <w:tcPr>
            <w:tcW w:type="dxa" w:w="230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Kết quả</w:t>
            </w:r>
          </w:p>
        </w:tc>
        <w:tc>
          <w:tcPr>
            <w:tcW w:type="dxa" w:w="370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Cú pháp</w:t>
            </w:r>
          </w:p>
        </w:tc>
        <w:tc>
          <w:tcPr>
            <w:tcW w:type="dxa" w:w="330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Áp dụng cho lệnh</w:t>
            </w:r>
          </w:p>
        </w:tc>
      </w:tr>
      <w:tr>
        <w:tc>
          <w:tcPr>
            <w:tcW w:type="dxa" w:w="23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Thành công (ghi/xóa)</w:t>
            </w:r>
          </w:p>
        </w:tc>
        <w:tc>
          <w:tcPr>
            <w:tcW w:type="dxa" w:w="37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OK\n</w:t>
            </w:r>
          </w:p>
        </w:tc>
        <w:tc>
          <w:tcPr>
            <w:tcW w:type="dxa" w:w="33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PUT, DELETE</w:t>
            </w:r>
          </w:p>
        </w:tc>
      </w:tr>
      <w:tr>
        <w:tc>
          <w:tcPr>
            <w:tcW w:type="dxa" w:w="23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Thành công (đọc)</w:t>
            </w:r>
          </w:p>
        </w:tc>
        <w:tc>
          <w:tcPr>
            <w:tcW w:type="dxa" w:w="37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VALUE|&lt;value&gt;\n</w:t>
            </w:r>
          </w:p>
        </w:tc>
        <w:tc>
          <w:tcPr>
            <w:tcW w:type="dxa" w:w="33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3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Không tìm thấy key</w:t>
            </w:r>
          </w:p>
        </w:tc>
        <w:tc>
          <w:tcPr>
            <w:tcW w:type="dxa" w:w="37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NOTFOUND\n</w:t>
            </w:r>
          </w:p>
        </w:tc>
        <w:tc>
          <w:tcPr>
            <w:tcW w:type="dxa" w:w="33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GET, DELETE</w:t>
            </w:r>
          </w:p>
        </w:tc>
      </w:tr>
      <w:tr>
        <w:tc>
          <w:tcPr>
            <w:tcW w:type="dxa" w:w="23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Lỗi</w:t>
            </w:r>
          </w:p>
        </w:tc>
        <w:tc>
          <w:tcPr>
            <w:tcW w:type="dxa" w:w="37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ERROR|&lt;mã lỗi&gt;|&lt;mô tả&gt;\n</w:t>
            </w:r>
          </w:p>
        </w:tc>
        <w:tc>
          <w:tcPr>
            <w:tcW w:type="dxa" w:w="33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Tất cả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Bảng mã lỗi chuẩn (cả nhóm dùng chung, không được tự đặt mã mới nếu chưa thống nhất):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00"/>
      </w:tblGrid>
      <w:tr>
        <w:tc>
          <w:tcPr>
            <w:tcW w:type="dxa" w:w="120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Mã lỗi</w:t>
            </w:r>
          </w:p>
        </w:tc>
        <w:tc>
          <w:tcPr>
            <w:tcW w:type="dxa" w:w="420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Ý nghĩa</w:t>
            </w:r>
          </w:p>
        </w:tc>
        <w:tc>
          <w:tcPr>
            <w:tcW w:type="dxa" w:w="390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Ví dụ đầy đủ</w:t>
            </w:r>
          </w:p>
        </w:tc>
      </w:tr>
      <w:tr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E001</w:t>
            </w:r>
          </w:p>
        </w:tc>
        <w:tc>
          <w:tcPr>
            <w:tcW w:type="dxa" w:w="4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Cú pháp lệnh không hợp lệ</w:t>
            </w:r>
          </w:p>
        </w:tc>
        <w:tc>
          <w:tcPr>
            <w:tcW w:type="dxa" w:w="3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ERROR|E001|Invalid command syntax</w:t>
            </w:r>
          </w:p>
        </w:tc>
      </w:tr>
      <w:tr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E002</w:t>
            </w:r>
          </w:p>
        </w:tc>
        <w:tc>
          <w:tcPr>
            <w:tcW w:type="dxa" w:w="4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Key rỗng hoặc quá dài</w:t>
            </w:r>
          </w:p>
        </w:tc>
        <w:tc>
          <w:tcPr>
            <w:tcW w:type="dxa" w:w="3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ERROR|E002|Key exceeds max length</w:t>
            </w:r>
          </w:p>
        </w:tc>
      </w:tr>
      <w:tr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E003</w:t>
            </w:r>
          </w:p>
        </w:tc>
        <w:tc>
          <w:tcPr>
            <w:tcW w:type="dxa" w:w="4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Value quá dài</w:t>
            </w:r>
          </w:p>
        </w:tc>
        <w:tc>
          <w:tcPr>
            <w:tcW w:type="dxa" w:w="3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ERROR|E003|Value exceeds max length</w:t>
            </w:r>
          </w:p>
        </w:tc>
      </w:tr>
      <w:tr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E004</w:t>
            </w:r>
          </w:p>
        </w:tc>
        <w:tc>
          <w:tcPr>
            <w:tcW w:type="dxa" w:w="4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Server quá tải / từ chối kết nối</w:t>
            </w:r>
          </w:p>
        </w:tc>
        <w:tc>
          <w:tcPr>
            <w:tcW w:type="dxa" w:w="3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ERROR|E004|Server overloaded</w:t>
            </w:r>
          </w:p>
        </w:tc>
      </w:tr>
      <w:tr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E005</w:t>
            </w:r>
          </w:p>
        </w:tc>
        <w:tc>
          <w:tcPr>
            <w:tcW w:type="dxa" w:w="4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Lỗi nội bộ server (exception không xác định)</w:t>
            </w:r>
          </w:p>
        </w:tc>
        <w:tc>
          <w:tcPr>
            <w:tcW w:type="dxa" w:w="3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ERROR|E005|Internal server error</w:t>
            </w:r>
          </w:p>
        </w:tc>
      </w:tr>
      <w:tr>
        <w:tc>
          <w:tcPr>
            <w:tcW w:type="dxa" w:w="1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E006</w:t>
            </w:r>
          </w:p>
        </w:tc>
        <w:tc>
          <w:tcPr>
            <w:tcW w:type="dxa" w:w="4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Server đang đồng bộ (replication), tạm từ chối ghi</w:t>
            </w:r>
          </w:p>
        </w:tc>
        <w:tc>
          <w:tcPr>
            <w:tcW w:type="dxa" w:w="39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ERROR|E006|Server syncing, retry later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Client (Module 2) dựa vào cột mã lỗi để quyết định có nên failover sang server khác hay không: E004 và E006 nên kích hoạt failover/retry, các mã còn lại là lỗi dữ liệu nên không cần đổi server.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Quy ước hashing và cấu hình server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Công thức chọn server (dùng chung, không đổi giữa các module):</w:t>
      </w:r>
    </w:p>
    <w:p>
      <w:pPr>
        <w:shd w:fill="F1EFE8" w:val="clear"/>
        <w:spacing w:after="16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serverIndex = |hash(key)| mod N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Trong đó </w:t>
      </w:r>
      <w:r>
        <w:rPr>
          <w:rFonts w:ascii="Consolas" w:cs="Consolas" w:eastAsia="Consolas" w:hAnsi="Consolas"/>
          <w:sz w:val="21"/>
          <w:szCs w:val="21"/>
        </w:rPr>
        <w:t xml:space="preserve">hash(key)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 là </w:t>
      </w:r>
      <w:r>
        <w:rPr>
          <w:rFonts w:ascii="Consolas" w:cs="Consolas" w:eastAsia="Consolas" w:hAnsi="Consolas"/>
          <w:sz w:val="21"/>
          <w:szCs w:val="21"/>
        </w:rPr>
        <w:t xml:space="preserve">key.hashCode()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 của Java String, </w:t>
      </w:r>
      <w:r>
        <w:rPr>
          <w:rFonts w:ascii="Consolas" w:cs="Consolas" w:eastAsia="Consolas" w:hAnsi="Consolas"/>
          <w:sz w:val="21"/>
          <w:szCs w:val="21"/>
        </w:rPr>
        <w:t xml:space="preserve">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 là tổng số Cache Server đang cấu hình (không phải số server đang sống — N cố định theo file cấu hình để mọi client tính ra cùng một kết quả).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Danh sách server đọc từ file </w:t>
      </w:r>
      <w:r>
        <w:rPr>
          <w:rFonts w:ascii="Consolas" w:cs="Consolas" w:eastAsia="Consolas" w:hAnsi="Consolas"/>
          <w:sz w:val="21"/>
          <w:szCs w:val="21"/>
        </w:rPr>
        <w:t xml:space="preserve">config.properties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 đặt cùng thư mục với Client, format:</w:t>
      </w:r>
    </w:p>
    <w:p>
      <w:pPr>
        <w:shd w:fill="F1EFE8" w:val="clear"/>
        <w:spacing w:after="16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server.0.host=127.0.0.1</w:t>
      </w:r>
      <w:r>
        <w:rPr>
          <w:rFonts w:ascii="Consolas" w:cs="Consolas" w:eastAsia="Consolas" w:hAnsi="Consolas"/>
          <w:sz w:val="20"/>
          <w:szCs w:val="20"/>
        </w:rPr>
        <w:br/>
        <w:t xml:space="preserve">server.0.port=5001</w:t>
      </w:r>
      <w:r>
        <w:rPr>
          <w:rFonts w:ascii="Consolas" w:cs="Consolas" w:eastAsia="Consolas" w:hAnsi="Consolas"/>
          <w:sz w:val="20"/>
          <w:szCs w:val="20"/>
        </w:rPr>
        <w:br/>
        <w:t xml:space="preserve">server.1.host=127.0.0.1</w:t>
      </w:r>
      <w:r>
        <w:rPr>
          <w:rFonts w:ascii="Consolas" w:cs="Consolas" w:eastAsia="Consolas" w:hAnsi="Consolas"/>
          <w:sz w:val="20"/>
          <w:szCs w:val="20"/>
        </w:rPr>
        <w:br/>
        <w:t xml:space="preserve">server.1.port=5002</w:t>
      </w:r>
      <w:r>
        <w:rPr>
          <w:rFonts w:ascii="Consolas" w:cs="Consolas" w:eastAsia="Consolas" w:hAnsi="Consolas"/>
          <w:sz w:val="20"/>
          <w:szCs w:val="20"/>
        </w:rPr>
        <w:br/>
        <w:t xml:space="preserve">server.2.host=127.0.0.1</w:t>
      </w:r>
      <w:r>
        <w:rPr>
          <w:rFonts w:ascii="Consolas" w:cs="Consolas" w:eastAsia="Consolas" w:hAnsi="Consolas"/>
          <w:sz w:val="20"/>
          <w:szCs w:val="20"/>
        </w:rPr>
        <w:br/>
        <w:t xml:space="preserve">server.2.port=5003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Chỉ số </w:t>
      </w:r>
      <w:r>
        <w:rPr>
          <w:rFonts w:ascii="Consolas" w:cs="Consolas" w:eastAsia="Consolas" w:hAnsi="Consolas"/>
          <w:sz w:val="21"/>
          <w:szCs w:val="21"/>
        </w:rPr>
        <w:t xml:space="preserve">server.&lt;index&gt;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 phải đánh từ 0 liên tục, không được nhảy số, vì </w:t>
      </w:r>
      <w:r>
        <w:rPr>
          <w:rFonts w:ascii="Consolas" w:cs="Consolas" w:eastAsia="Consolas" w:hAnsi="Consolas"/>
          <w:sz w:val="21"/>
          <w:szCs w:val="21"/>
        </w:rPr>
        <w:t xml:space="preserve">index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 này chính là </w:t>
      </w:r>
      <w:r>
        <w:rPr>
          <w:rFonts w:ascii="Consolas" w:cs="Consolas" w:eastAsia="Consolas" w:hAnsi="Consolas"/>
          <w:sz w:val="21"/>
          <w:szCs w:val="21"/>
        </w:rPr>
        <w:t xml:space="preserve">serverIndex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 dùng trong công thức hashing ở trên. Server dự phòng (dùng cho replication ở mục 5) là server tại </w:t>
      </w:r>
      <w:r>
        <w:rPr>
          <w:rFonts w:ascii="Consolas" w:cs="Consolas" w:eastAsia="Consolas" w:hAnsi="Consolas"/>
          <w:sz w:val="21"/>
          <w:szCs w:val="21"/>
        </w:rPr>
        <w:t xml:space="preserve">(serverIndex + 1) mod 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Giao thức Replication (Server ↔ Server)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Đây là kênh giao tiếp riêng giữa các Cache Server với nhau, không phải giữa Client và Server. Khi Server chính (</w:t>
      </w:r>
      <w:r>
        <w:rPr>
          <w:rFonts w:ascii="Consolas" w:cs="Consolas" w:eastAsia="Consolas" w:hAnsi="Consolas"/>
          <w:sz w:val="21"/>
          <w:szCs w:val="21"/>
        </w:rPr>
        <w:t xml:space="preserve">serverIndex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) nhận được lệnh PUT/DELETE thành công, nó gửi tiếp lệnh sau tới Server dự phòng (</w:t>
      </w:r>
      <w:r>
        <w:rPr>
          <w:rFonts w:ascii="Consolas" w:cs="Consolas" w:eastAsia="Consolas" w:hAnsi="Consolas"/>
          <w:sz w:val="21"/>
          <w:szCs w:val="21"/>
        </w:rPr>
        <w:t xml:space="preserve">(serverIndex + 1) mod 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) trên một port riêng dành cho replication (khác port phục vụ client):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3400"/>
      </w:tblGrid>
      <w:tr>
        <w:tc>
          <w:tcPr>
            <w:tcW w:type="dxa" w:w="170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Lệnh</w:t>
            </w:r>
          </w:p>
        </w:tc>
        <w:tc>
          <w:tcPr>
            <w:tcW w:type="dxa" w:w="420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Cú pháp</w:t>
            </w:r>
          </w:p>
        </w:tc>
        <w:tc>
          <w:tcPr>
            <w:tcW w:type="dxa" w:w="340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7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REPLICATE_PUT</w:t>
            </w:r>
          </w:p>
        </w:tc>
        <w:tc>
          <w:tcPr>
            <w:tcW w:type="dxa" w:w="4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REPLICATE|PUT|&lt;key&gt;|&lt;value&gt;|&lt;timestamp&gt;\n</w:t>
            </w:r>
          </w:p>
        </w:tc>
        <w:tc>
          <w:tcPr>
            <w:tcW w:type="dxa" w:w="3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Đồng bộ một key vừa được ghi</w:t>
            </w:r>
          </w:p>
        </w:tc>
      </w:tr>
      <w:tr>
        <w:tc>
          <w:tcPr>
            <w:tcW w:type="dxa" w:w="17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REPLICATE_DEL</w:t>
            </w:r>
          </w:p>
        </w:tc>
        <w:tc>
          <w:tcPr>
            <w:tcW w:type="dxa" w:w="42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REPLICATE|DELETE|&lt;key&gt;|&lt;timestamp&gt;\n</w:t>
            </w:r>
          </w:p>
        </w:tc>
        <w:tc>
          <w:tcPr>
            <w:tcW w:type="dxa" w:w="34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Đồng bộ một key vừa bị xóa</w:t>
            </w:r>
          </w:p>
        </w:tc>
      </w:tr>
    </w:tbl>
    <w:p>
      <w:pPr>
        <w:spacing w:after="140"/>
      </w:pPr>
      <w:r>
        <w:rPr>
          <w:rFonts w:ascii="Consolas" w:cs="Consolas" w:eastAsia="Consolas" w:hAnsi="Consolas"/>
          <w:sz w:val="21"/>
          <w:szCs w:val="21"/>
        </w:rPr>
        <w:t xml:space="preserve">timestamp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 là </w:t>
      </w:r>
      <w:r>
        <w:rPr>
          <w:rFonts w:ascii="Consolas" w:cs="Consolas" w:eastAsia="Consolas" w:hAnsi="Consolas"/>
          <w:sz w:val="21"/>
          <w:szCs w:val="21"/>
        </w:rPr>
        <w:t xml:space="preserve">System.currentTimeMillis()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 tại thời điểm ghi trên server chính, dùng để giải quyết xung đột: khi server dự phòng phục hồi sau sự cố và nhận 2 bản ghi khác nhau cho cùng 1 key, bản ghi có </w:t>
      </w:r>
      <w:r>
        <w:rPr>
          <w:rFonts w:ascii="Consolas" w:cs="Consolas" w:eastAsia="Consolas" w:hAnsi="Consolas"/>
          <w:sz w:val="21"/>
          <w:szCs w:val="21"/>
        </w:rPr>
        <w:t xml:space="preserve">timestamp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 lớn hơn (mới hơn) được giữ lại.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Server dự phòng phản hồi </w:t>
      </w:r>
      <w:r>
        <w:rPr>
          <w:rFonts w:ascii="Consolas" w:cs="Consolas" w:eastAsia="Consolas" w:hAnsi="Consolas"/>
          <w:sz w:val="21"/>
          <w:szCs w:val="21"/>
        </w:rPr>
        <w:t xml:space="preserve">OK\n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 sau khi ghi thành công vào kho dữ liệu của nó. Server chính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không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 chờ phản hồi này trước khi trả </w:t>
      </w:r>
      <w:r>
        <w:rPr>
          <w:rFonts w:ascii="Consolas" w:cs="Consolas" w:eastAsia="Consolas" w:hAnsi="Consolas"/>
          <w:sz w:val="21"/>
          <w:szCs w:val="21"/>
        </w:rPr>
        <w:t xml:space="preserve">OK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 về cho Client (replication bất đồng bộ — asynchronous), để không làm chậm đường đi chính. Nếu gửi replication thất bại (server dự phòng đang chết), server chính ghi log cảnh báo và bỏ qua — không retry vô hạn.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Giao thức Heartbeat (Cache Server ↔ Registry)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Registry (Module 4) là 1 tiến trình Java riêng, lắng nghe trên 1 port cố định (quy ước: 6000). Mỗi Cache Server, sau khi khởi động, mở 1 thread nền gửi heartbeat định kỳ mỗi 3 giây: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600"/>
        <w:gridCol w:w="3000"/>
      </w:tblGrid>
      <w:tr>
        <w:tc>
          <w:tcPr>
            <w:tcW w:type="dxa" w:w="170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Lệnh</w:t>
            </w:r>
          </w:p>
        </w:tc>
        <w:tc>
          <w:tcPr>
            <w:tcW w:type="dxa" w:w="460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Cú pháp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Hướng gửi</w:t>
            </w:r>
          </w:p>
        </w:tc>
      </w:tr>
      <w:tr>
        <w:tc>
          <w:tcPr>
            <w:tcW w:type="dxa" w:w="17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HEARTBEAT</w:t>
            </w:r>
          </w:p>
        </w:tc>
        <w:tc>
          <w:tcPr>
            <w:tcW w:type="dxa" w:w="46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HEARTBEAT|&lt;serverIndex&gt;|&lt;host&gt;|&lt;port&gt;\n</w:t>
            </w:r>
          </w:p>
        </w:tc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Cache Server → Registry</w:t>
            </w:r>
          </w:p>
        </w:tc>
      </w:tr>
      <w:tr>
        <w:tc>
          <w:tcPr>
            <w:tcW w:type="dxa" w:w="17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ACK</w:t>
            </w:r>
          </w:p>
        </w:tc>
        <w:tc>
          <w:tcPr>
            <w:tcW w:type="dxa" w:w="46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ACK\n</w:t>
            </w:r>
          </w:p>
        </w:tc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Registry → Cache Server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Registry lưu trạng thái </w:t>
      </w:r>
      <w:r>
        <w:rPr>
          <w:rFonts w:ascii="Consolas" w:cs="Consolas" w:eastAsia="Consolas" w:hAnsi="Consolas"/>
          <w:sz w:val="21"/>
          <w:szCs w:val="21"/>
        </w:rPr>
        <w:t xml:space="preserve">serverIndex → lastHeartbeatTimestamp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 trong </w:t>
      </w:r>
      <w:r>
        <w:rPr>
          <w:rFonts w:ascii="Consolas" w:cs="Consolas" w:eastAsia="Consolas" w:hAnsi="Consolas"/>
          <w:sz w:val="21"/>
          <w:szCs w:val="21"/>
        </w:rPr>
        <w:t xml:space="preserve">ConcurrentHashMap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. Nếu một server không gửi heartbeat quá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3"/>
          <w:szCs w:val="23"/>
        </w:rPr>
        <w:t xml:space="preserve">9 giây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3"/>
          <w:szCs w:val="23"/>
        </w:rPr>
        <w:t xml:space="preserve"> (trễ cứng dồn = 3 lần chu kỳ), Registry coi server đó là đã chết (DOWN).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Client (Module 2) truy vấn trạng thái này trước khi failover: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5000"/>
      </w:tblGrid>
      <w:tr>
        <w:tc>
          <w:tcPr>
            <w:tcW w:type="dxa" w:w="170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Lệnh</w:t>
            </w:r>
          </w:p>
        </w:tc>
        <w:tc>
          <w:tcPr>
            <w:tcW w:type="dxa" w:w="260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Cú pháp</w:t>
            </w:r>
          </w:p>
        </w:tc>
        <w:tc>
          <w:tcPr>
            <w:tcW w:type="dxa" w:w="5000"/>
            <w:shd w:fill="D9E2F3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Phản hồi</w:t>
            </w:r>
          </w:p>
        </w:tc>
      </w:tr>
      <w:tr>
        <w:tc>
          <w:tcPr>
            <w:tcW w:type="dxa" w:w="17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STATUS|&lt;serverIndex&gt;\n</w:t>
            </w:r>
          </w:p>
        </w:tc>
        <w:tc>
          <w:tcPr>
            <w:tcW w:type="dxa" w:w="50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UP\n hoặc DOWN\n</w:t>
            </w:r>
          </w:p>
        </w:tc>
      </w:tr>
      <w:tr>
        <w:tc>
          <w:tcPr>
            <w:tcW w:type="dxa" w:w="17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STATS</w:t>
            </w:r>
          </w:p>
        </w:tc>
        <w:tc>
          <w:tcPr>
            <w:tcW w:type="dxa" w:w="26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STATS\n</w:t>
            </w:r>
          </w:p>
        </w:tc>
        <w:tc>
          <w:tcPr>
            <w:tcW w:type="dxa" w:w="5000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STATS|&lt;serverIndex&gt;:&lt;UP|DOWN&gt;:&lt;số key&gt;:&lt;số request&gt;;... (dùng cho GUI dashboard Module 5)</w:t>
            </w:r>
          </w:p>
        </w:tc>
      </w:tr>
    </w:tbl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Cấu trúc package Java thống nhất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Cả nhóm dùng chung 1 repo Maven, mỗi thành viên chỉ code trong package của module mình để hạn chế xung đột khi merge Git:</w:t>
      </w:r>
    </w:p>
    <w:p>
      <w:pPr>
        <w:shd w:fill="F1EFE8" w:val="clear"/>
        <w:spacing w:after="16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com.nhom05.cache.common       (dùng chung: hằng số mã lỗi, parser message, tiện ích hashing)</w:t>
      </w:r>
      <w:r>
        <w:rPr>
          <w:rFonts w:ascii="Consolas" w:cs="Consolas" w:eastAsia="Consolas" w:hAnsi="Consolas"/>
          <w:sz w:val="20"/>
          <w:szCs w:val="20"/>
        </w:rPr>
        <w:br/>
        <w:t xml:space="preserve">com.nhom05.cache.server        (Module 1 - Core Cache Server / KV engine)</w:t>
      </w:r>
      <w:r>
        <w:rPr>
          <w:rFonts w:ascii="Consolas" w:cs="Consolas" w:eastAsia="Consolas" w:hAnsi="Consolas"/>
          <w:sz w:val="20"/>
          <w:szCs w:val="20"/>
        </w:rPr>
        <w:br/>
        <w:t xml:space="preserve">com.nhom05.cache.client        (Module 2 - Client + Hashing Router + Failover)</w:t>
      </w:r>
      <w:r>
        <w:rPr>
          <w:rFonts w:ascii="Consolas" w:cs="Consolas" w:eastAsia="Consolas" w:hAnsi="Consolas"/>
          <w:sz w:val="20"/>
          <w:szCs w:val="20"/>
        </w:rPr>
        <w:br/>
        <w:t xml:space="preserve">com.nhom05.cache.replication   (Module 3 - Replication &amp; Consistency)</w:t>
      </w:r>
      <w:r>
        <w:rPr>
          <w:rFonts w:ascii="Consolas" w:cs="Consolas" w:eastAsia="Consolas" w:hAnsi="Consolas"/>
          <w:sz w:val="20"/>
          <w:szCs w:val="20"/>
        </w:rPr>
        <w:br/>
        <w:t xml:space="preserve">com.nhom05.cache.registry      (Module 4 - Monitoring / Registry / Health Check)</w:t>
      </w:r>
      <w:r>
        <w:rPr>
          <w:rFonts w:ascii="Consolas" w:cs="Consolas" w:eastAsia="Consolas" w:hAnsi="Consolas"/>
          <w:sz w:val="20"/>
          <w:szCs w:val="20"/>
        </w:rPr>
        <w:br/>
        <w:t xml:space="preserve">com.nhom05.cache.gui           (Module 5 - GUI, dashboard)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Package common chứa các class dùng chung cho toàn bộ hệ thống, do nhóm trưởng quản lý/review trước khi merge vì thay đổi ở đây ảnh hưởng tới tất cả module khác: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ErrorCode.java — enum chứa các mã lỗi ở mục 3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ProtocolParser.java — parse/build chuỗi message theo đúng cú pháp ở mục 2, 5, 6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HashUtil.java — hàm computeServerIndex(String key, int n) theo công thức ở mục 4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ServerConfig.java — đọc config.properties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Lưu ý triển khai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Timeout: Client đặt Socket.setSoTimeout(2000) (2 giây) cho mọi kết nối tới Cache Server. Quá thời gian này mà không có phản hồi → coi như server không phản hồi, kích hoạt failover.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Retry/Failover: tối đa thử 1 server dự phòng ((serverIndex + 1) mod N), không lặp lại toàn bộ danh sách để tránh treo client khi cả hệ thống sập. Nếu cả 2 đều không phản hồi, client trả lỗi E004 cho người dùng/GUI.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Thread-safety: mọi thao tác đọc/ghi trên kho dữ liệu chính phải dùng ConcurrentHashMap, không dùng HashMap thuần + synchronized thủ công trừ khi cần thao tác compound (vd: check-then-act) thì bọc trong synchronized hoặc dùng computeIfAbsent/compute.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Encoding: đọc/ghi socket stream bằng BufferedReader/PrintWriter với charset UTF-8 tường minh (tránh lỗi hiển thị tiếng Việt có dấu trong value).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Thứ tự hoàn thiện: Module 1 và 2 phải xong trước (có thể test PUT/GET/DELETE qua telnet) rồi Module 3, 4 mới gắn vào được; Module 5 (GUI) phụ thuộc vào cả 4 module còn lại nên làm song song phiên bản giả lập (mock) rồi nối dần vào backend thật.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2026-10-02T14:42:04.898Z</dcterms:created>
  <dcterms:modified xsi:type="dcterms:W3CDTF">2026-10-02T14:42:04.905Z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