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852" w:rsidRPr="007115FC" w:rsidRDefault="00FE4574" w:rsidP="001E4852">
      <w:pPr>
        <w:spacing w:line="360" w:lineRule="auto"/>
        <w:jc w:val="center"/>
        <w:outlineLvl w:val="0"/>
        <w:rPr>
          <w:rFonts w:ascii="华文楷体" w:eastAsia="华文楷体" w:hAnsi="华文楷体"/>
          <w:b/>
          <w:sz w:val="36"/>
          <w:szCs w:val="36"/>
          <w:lang w:eastAsia="zh-CN"/>
        </w:rPr>
      </w:pP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20</w:t>
      </w:r>
      <w:r w:rsidR="00C805DF">
        <w:rPr>
          <w:rFonts w:ascii="华文楷体" w:eastAsia="华文楷体" w:hAnsi="华文楷体"/>
          <w:b/>
          <w:sz w:val="36"/>
          <w:szCs w:val="36"/>
          <w:lang w:eastAsia="zh-CN"/>
        </w:rPr>
        <w:t>20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华文楷体" w:eastAsia="华文楷体" w:hAnsi="华文楷体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华文楷体" w:eastAsia="华文楷体" w:hAnsi="华文楷体" w:hint="eastAsia"/>
          <w:b/>
          <w:sz w:val="36"/>
          <w:szCs w:val="36"/>
          <w:lang w:eastAsia="zh-CN"/>
        </w:rPr>
        <w:t>设计文档</w:t>
      </w:r>
    </w:p>
    <w:p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8616"/>
      </w:tblGrid>
      <w:tr w:rsidR="00961227" w:rsidRPr="00E1615F" w:rsidTr="0045521A">
        <w:trPr>
          <w:trHeight w:val="49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27" w:rsidRPr="007750D9" w:rsidRDefault="00961227" w:rsidP="00961227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27" w:rsidRPr="00D1295A" w:rsidRDefault="00961227" w:rsidP="00961227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基于P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算法的温度控制系统</w:t>
            </w:r>
          </w:p>
        </w:tc>
      </w:tr>
      <w:tr w:rsidR="00961227" w:rsidRPr="00E1615F" w:rsidTr="0045521A">
        <w:trPr>
          <w:trHeight w:val="49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27" w:rsidRPr="007750D9" w:rsidRDefault="00961227" w:rsidP="00961227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27" w:rsidRPr="00D1295A" w:rsidRDefault="00961227" w:rsidP="00961227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S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EA S7</w:t>
            </w:r>
          </w:p>
        </w:tc>
      </w:tr>
      <w:tr w:rsidR="00961227" w:rsidRPr="00E1615F" w:rsidTr="0045521A">
        <w:trPr>
          <w:trHeight w:val="49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27" w:rsidRDefault="00961227" w:rsidP="00961227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8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27" w:rsidRPr="00D1295A" w:rsidRDefault="00B91077" w:rsidP="00961227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东南大学电子学院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班</w:t>
            </w:r>
            <w:bookmarkStart w:id="0" w:name="_GoBack"/>
            <w:bookmarkEnd w:id="0"/>
          </w:p>
        </w:tc>
      </w:tr>
      <w:tr w:rsidR="00961227" w:rsidRPr="00E1615F" w:rsidTr="0045521A">
        <w:trPr>
          <w:trHeight w:val="6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1227" w:rsidRPr="007750D9" w:rsidRDefault="00961227" w:rsidP="00961227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成员姓名、学号、学校</w:t>
            </w:r>
          </w:p>
        </w:tc>
        <w:tc>
          <w:tcPr>
            <w:tcW w:w="8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1227" w:rsidRPr="00D1295A" w:rsidRDefault="00961227" w:rsidP="00961227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杜雨桐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 xml:space="preserve">06017205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 电子科学与工程学院</w:t>
            </w:r>
          </w:p>
          <w:p w:rsidR="00961227" w:rsidRPr="00531E04" w:rsidRDefault="00961227" w:rsidP="00961227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 xml:space="preserve">查欣婧 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 xml:space="preserve">06017201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 电子科学与工程学院</w:t>
            </w:r>
          </w:p>
          <w:p w:rsidR="00961227" w:rsidRPr="00D1295A" w:rsidRDefault="00961227" w:rsidP="00961227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961227" w:rsidRPr="00E1615F" w:rsidTr="0045521A">
        <w:trPr>
          <w:trHeight w:val="6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1227" w:rsidRDefault="00961227" w:rsidP="00961227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8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1227" w:rsidRPr="00D1295A" w:rsidRDefault="00961227" w:rsidP="00961227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F72B41"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https://github.com/duyt205/Temperature-control-system-based-on-PID-algorithm.git</w:t>
            </w:r>
          </w:p>
        </w:tc>
      </w:tr>
    </w:tbl>
    <w:p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961227" w:rsidRPr="00EE21E3" w:rsidRDefault="003B72CB" w:rsidP="00961227">
      <w:pPr>
        <w:pStyle w:val="a9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设计描述</w:t>
      </w:r>
    </w:p>
    <w:p w:rsidR="00961227" w:rsidRPr="00EE21E3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 w:rsidRPr="00EE21E3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温度控制已经成为工业生产、科研活动中的一个重要环节，能否成功地将温度控制在所需的范围内关系到整个活动的成败。例如：某种半导体激光器对工作温度的稳定性有较高的要求，一般要将温度控制在设定工作温度正负0.1℃左右，才能保证器件输出的激光波长不发生超出要求的漂移，否则，激光波长的超范围漂移将使研究工作难以开展。</w:t>
      </w:r>
    </w:p>
    <w:p w:rsidR="00961227" w:rsidRPr="00EE21E3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 w:rsidRPr="00EE21E3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常规的温度控制方法通常是设定一个温度范围，超出设定允许范围即进行温度调控。这种方法实现简单、成本低，但控制效果不理想，控制温度精度不高、达到稳定点的时间长，因此，只能用在精度要求不高的场合。而采用PID算法进行温度控制，具有控制精度高、能够克服容量滞后的特点，适用于控制品质要求高的控制系统。</w:t>
      </w:r>
    </w:p>
    <w:p w:rsidR="00961227" w:rsidRPr="00EE21E3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 w:rsidRPr="00EE21E3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该温度控制系统的前级采用DHT11型温度传感器来采集环境温度信号并转化为数字信号，同时将此温度值显示在</w:t>
      </w:r>
      <w:r w:rsidRPr="00EE21E3">
        <w:rPr>
          <w:rFonts w:ascii="宋体" w:hAnsi="宋体"/>
          <w:color w:val="000000"/>
          <w:kern w:val="2"/>
          <w:sz w:val="21"/>
          <w:szCs w:val="21"/>
          <w:lang w:eastAsia="zh-CN"/>
        </w:rPr>
        <w:t>LCD</w:t>
      </w:r>
      <w:r w:rsidR="003B72CB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屏幕上。接着将得到的温度</w:t>
      </w:r>
      <w:r w:rsidRPr="00EE21E3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信号送入开发板的PID控制系统，PID</w:t>
      </w:r>
      <w:r w:rsidR="003B72CB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控制系统将实际测得的温度和用户设定的温度的差值</w:t>
      </w:r>
      <w:r w:rsidRPr="00EE21E3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信号作为输入，选取合适的参数并计算输出PID调整信号。此调整信号经处理后用来驱动主要由水泥电阻组成的温度调节模块，使环境温度根据调整指令发生相应的变化，达到温度调节的目的。</w:t>
      </w:r>
    </w:p>
    <w:p w:rsidR="00961227" w:rsidRPr="00EE21E3" w:rsidRDefault="00961227" w:rsidP="00961227">
      <w:pPr>
        <w:pStyle w:val="a9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 w:rsidRPr="00EE21E3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设备清单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901"/>
      </w:tblGrid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设备名称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数量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EA-S7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开发板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CD1602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面包板电源模块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水泥电阻5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W 5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Ω</w:t>
            </w:r>
          </w:p>
        </w:tc>
        <w:tc>
          <w:tcPr>
            <w:tcW w:w="901" w:type="dxa"/>
          </w:tcPr>
          <w:p w:rsidR="00961227" w:rsidRDefault="003B72CB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2</w:t>
            </w:r>
          </w:p>
        </w:tc>
      </w:tr>
      <w:tr w:rsidR="003B72CB" w:rsidTr="0064432F">
        <w:trPr>
          <w:jc w:val="center"/>
        </w:trPr>
        <w:tc>
          <w:tcPr>
            <w:tcW w:w="1884" w:type="dxa"/>
          </w:tcPr>
          <w:p w:rsidR="003B72CB" w:rsidRDefault="003B72CB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电位器1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0K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Ω</w:t>
            </w:r>
          </w:p>
        </w:tc>
        <w:tc>
          <w:tcPr>
            <w:tcW w:w="901" w:type="dxa"/>
          </w:tcPr>
          <w:p w:rsidR="003B72CB" w:rsidRDefault="003B72CB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HT11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面包板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跳线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若干</w:t>
            </w:r>
          </w:p>
        </w:tc>
      </w:tr>
      <w:tr w:rsidR="00961227" w:rsidTr="0064432F">
        <w:trPr>
          <w:jc w:val="center"/>
        </w:trPr>
        <w:tc>
          <w:tcPr>
            <w:tcW w:w="1884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杜邦线</w:t>
            </w:r>
          </w:p>
        </w:tc>
        <w:tc>
          <w:tcPr>
            <w:tcW w:w="901" w:type="dxa"/>
          </w:tcPr>
          <w:p w:rsidR="00961227" w:rsidRDefault="00961227" w:rsidP="0064432F">
            <w:pPr>
              <w:pStyle w:val="a9"/>
              <w:widowControl w:val="0"/>
              <w:spacing w:line="360" w:lineRule="auto"/>
              <w:ind w:firstLineChars="0" w:firstLine="0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若干</w:t>
            </w:r>
          </w:p>
        </w:tc>
      </w:tr>
    </w:tbl>
    <w:p w:rsidR="00B63351" w:rsidRPr="00961227" w:rsidRDefault="00B63351" w:rsidP="003B72CB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3B72CB" w:rsidRPr="00EE21E3" w:rsidRDefault="003B72CB" w:rsidP="003B72CB">
      <w:pPr>
        <w:pStyle w:val="a9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lastRenderedPageBreak/>
        <w:t>作品展示</w:t>
      </w:r>
    </w:p>
    <w:p w:rsidR="009F2EB1" w:rsidRPr="001611CD" w:rsidRDefault="00B91077" w:rsidP="00B9107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>
            <wp:extent cx="3060885" cy="2609492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53" cy="26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B1" w:rsidRDefault="003B72CB" w:rsidP="003B72CB">
      <w:pPr>
        <w:pStyle w:val="a9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成员分工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317"/>
      </w:tblGrid>
      <w:tr w:rsidR="001F7C4E" w:rsidTr="003B72CB">
        <w:trPr>
          <w:jc w:val="center"/>
        </w:trPr>
        <w:tc>
          <w:tcPr>
            <w:tcW w:w="1101" w:type="dxa"/>
          </w:tcPr>
          <w:p w:rsidR="001F7C4E" w:rsidRDefault="001F7C4E" w:rsidP="003B72CB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5317" w:type="dxa"/>
          </w:tcPr>
          <w:p w:rsidR="001F7C4E" w:rsidRDefault="001F7C4E" w:rsidP="003B72CB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工作</w:t>
            </w:r>
          </w:p>
        </w:tc>
      </w:tr>
      <w:tr w:rsidR="001F7C4E" w:rsidTr="003B72CB">
        <w:trPr>
          <w:jc w:val="center"/>
        </w:trPr>
        <w:tc>
          <w:tcPr>
            <w:tcW w:w="1101" w:type="dxa"/>
          </w:tcPr>
          <w:p w:rsidR="001F7C4E" w:rsidRDefault="001F7C4E" w:rsidP="003B72CB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杜雨桐</w:t>
            </w:r>
            <w:proofErr w:type="gramEnd"/>
          </w:p>
        </w:tc>
        <w:tc>
          <w:tcPr>
            <w:tcW w:w="5317" w:type="dxa"/>
          </w:tcPr>
          <w:p w:rsidR="001F7C4E" w:rsidRDefault="001F7C4E" w:rsidP="003B72CB">
            <w:pPr>
              <w:pStyle w:val="a9"/>
              <w:ind w:firstLineChars="0" w:firstLine="0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负责P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控制算法模块的编写与测试、温度控制模块的设计；项目计划书及设计文档的撰写；项目上传；</w:t>
            </w:r>
          </w:p>
        </w:tc>
      </w:tr>
      <w:tr w:rsidR="001F7C4E" w:rsidTr="003B72CB">
        <w:trPr>
          <w:jc w:val="center"/>
        </w:trPr>
        <w:tc>
          <w:tcPr>
            <w:tcW w:w="1101" w:type="dxa"/>
          </w:tcPr>
          <w:p w:rsidR="001F7C4E" w:rsidRDefault="001F7C4E" w:rsidP="003B72CB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查欣婧</w:t>
            </w:r>
          </w:p>
        </w:tc>
        <w:tc>
          <w:tcPr>
            <w:tcW w:w="5317" w:type="dxa"/>
          </w:tcPr>
          <w:p w:rsidR="001F7C4E" w:rsidRDefault="001F7C4E" w:rsidP="003B72CB">
            <w:pPr>
              <w:pStyle w:val="a9"/>
              <w:ind w:firstLineChars="0" w:firstLine="0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负责温度采集模块、温度显示模块的编写与测试；焊接</w:t>
            </w:r>
            <w:r w:rsidR="004010D5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；采购及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调试外设；项目计划书及设计文档的撰写；</w:t>
            </w:r>
          </w:p>
        </w:tc>
      </w:tr>
    </w:tbl>
    <w:p w:rsidR="009F2EB1" w:rsidRDefault="009F2EB1" w:rsidP="003B72CB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:rsidR="001E4852" w:rsidRPr="00AF21EE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961227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本系统由温度采集模块、温度显示模块、P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ID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控制算法模块、温度调节模块组成，各个模块的连接情况如图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所示。</w:t>
      </w:r>
    </w:p>
    <w:p w:rsidR="00961227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44F3D955" wp14:editId="59E55AA2">
            <wp:extent cx="4688282" cy="18609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50" cy="18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7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1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系统组成模块</w:t>
      </w:r>
    </w:p>
    <w:p w:rsidR="00961227" w:rsidRDefault="00961227" w:rsidP="00961227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pStyle w:val="a9"/>
        <w:widowControl w:val="0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温度采集模块</w:t>
      </w:r>
    </w:p>
    <w:p w:rsidR="00961227" w:rsidRDefault="003B72CB" w:rsidP="00961227">
      <w:pPr>
        <w:pStyle w:val="a9"/>
        <w:widowControl w:val="0"/>
        <w:numPr>
          <w:ilvl w:val="0"/>
          <w:numId w:val="6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基本原理</w:t>
      </w:r>
    </w:p>
    <w:p w:rsidR="00961227" w:rsidRDefault="003B72CB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本模块用到的温度采集设备为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D</w:t>
      </w:r>
      <w:r w:rsidR="00961227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HT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11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，其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时序图如图2所示。</w:t>
      </w:r>
    </w:p>
    <w:p w:rsidR="00961227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97348F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4ED2E100" wp14:editId="0B0EA946">
            <wp:extent cx="5468160" cy="142107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56" cy="14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27" w:rsidRPr="00B56F01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lang w:eastAsia="zh-CN"/>
        </w:rPr>
      </w:pPr>
      <w:r w:rsidRPr="00B56F01">
        <w:rPr>
          <w:rFonts w:asciiTheme="minorEastAsia" w:eastAsiaTheme="minorEastAsia" w:hAnsiTheme="minorEastAsia" w:hint="eastAsia"/>
          <w:color w:val="000000"/>
          <w:kern w:val="2"/>
          <w:lang w:eastAsia="zh-CN"/>
        </w:rPr>
        <w:t>图2</w:t>
      </w:r>
      <w:r w:rsidRPr="00B56F01">
        <w:rPr>
          <w:rFonts w:asciiTheme="minorEastAsia" w:eastAsiaTheme="minorEastAsia" w:hAnsiTheme="minorEastAsia"/>
          <w:color w:val="000000"/>
          <w:kern w:val="2"/>
          <w:lang w:eastAsia="zh-CN"/>
        </w:rPr>
        <w:t xml:space="preserve"> DHT11</w:t>
      </w:r>
      <w:r w:rsidRPr="00B56F01">
        <w:rPr>
          <w:rFonts w:asciiTheme="minorEastAsia" w:eastAsiaTheme="minorEastAsia" w:hAnsiTheme="minorEastAsia" w:hint="eastAsia"/>
          <w:color w:val="000000"/>
          <w:kern w:val="2"/>
          <w:lang w:eastAsia="zh-CN"/>
        </w:rPr>
        <w:t>时序图</w:t>
      </w:r>
    </w:p>
    <w:p w:rsidR="00961227" w:rsidRPr="00B56F01" w:rsidRDefault="00961227" w:rsidP="00961227">
      <w:pPr>
        <w:pStyle w:val="a9"/>
        <w:widowControl w:val="0"/>
        <w:spacing w:line="360" w:lineRule="auto"/>
        <w:ind w:leftChars="10" w:left="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B56F0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EA和DHT11之间的通讯和同步，使用单总线数据格式。先发送20ms低电平、激活模块，然后模块会发送40bit的数据，MSB先传输，数据格式为：8bit湿度整数数据+ 8bit湿度小数数据+ 8bi温度整数数据+ 8bit温度小数数据+ 8bit校验和。其中数据0为拉高26~28μs，数据1为拉高70μs，使用的判断方法是看其拉高时</w:t>
      </w:r>
      <w:proofErr w:type="gramStart"/>
      <w:r w:rsidRPr="00B56F0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长是否</w:t>
      </w:r>
      <w:proofErr w:type="gramEnd"/>
      <w:r w:rsidRPr="00B56F0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大于40μs，大于即为1，小于即为0。</w:t>
      </w:r>
    </w:p>
    <w:p w:rsidR="00961227" w:rsidRPr="00B56F01" w:rsidRDefault="00961227" w:rsidP="00961227">
      <w:pPr>
        <w:pStyle w:val="a9"/>
        <w:widowControl w:val="0"/>
        <w:spacing w:line="360" w:lineRule="auto"/>
        <w:ind w:leftChars="10" w:left="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B56F0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由于DHT11的精度问题，温度数据只有前8位整数部分有效，后8位小数部分全为0。传输出来的温度直接以8bit数据格式保存，2s获取一次数据，供SEA读取和进行PID调节时的逻辑判断。</w:t>
      </w:r>
    </w:p>
    <w:p w:rsidR="00961227" w:rsidRPr="00B56F01" w:rsidRDefault="00961227" w:rsidP="00961227">
      <w:pPr>
        <w:pStyle w:val="a9"/>
        <w:widowControl w:val="0"/>
        <w:spacing w:line="360" w:lineRule="auto"/>
        <w:ind w:left="42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pStyle w:val="a9"/>
        <w:widowControl w:val="0"/>
        <w:numPr>
          <w:ilvl w:val="0"/>
          <w:numId w:val="6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/O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资源分配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951"/>
        <w:gridCol w:w="1476"/>
      </w:tblGrid>
      <w:tr w:rsidR="00961227" w:rsidTr="0064432F">
        <w:trPr>
          <w:jc w:val="center"/>
        </w:trPr>
        <w:tc>
          <w:tcPr>
            <w:tcW w:w="0" w:type="auto"/>
            <w:vMerge w:val="restart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Input</w:t>
            </w: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i_clk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50MHz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时钟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Pr="00B56F01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i_rst_n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复位，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低有效</w:t>
            </w:r>
            <w:proofErr w:type="gramEnd"/>
          </w:p>
        </w:tc>
      </w:tr>
      <w:tr w:rsidR="00961227" w:rsidTr="0064432F">
        <w:trPr>
          <w:jc w:val="center"/>
        </w:trPr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utput</w:t>
            </w: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o_temp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环境温度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nput/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utput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io_data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通信</w:t>
            </w:r>
          </w:p>
        </w:tc>
      </w:tr>
    </w:tbl>
    <w:p w:rsidR="00961227" w:rsidRPr="006B3DEC" w:rsidRDefault="00961227" w:rsidP="00961227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pStyle w:val="a9"/>
        <w:widowControl w:val="0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温度显示模块</w:t>
      </w:r>
    </w:p>
    <w:p w:rsidR="00961227" w:rsidRPr="001B4B2D" w:rsidRDefault="00961227" w:rsidP="00961227">
      <w:pPr>
        <w:pStyle w:val="a9"/>
        <w:widowControl w:val="0"/>
        <w:numPr>
          <w:ilvl w:val="1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基本原理</w:t>
      </w:r>
    </w:p>
    <w:p w:rsidR="00961227" w:rsidRDefault="003B72CB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本模块</w:t>
      </w:r>
      <w:r w:rsidR="00961227" w:rsidRPr="006766F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用到的LCD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1602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液晶板</w:t>
      </w:r>
      <w:r w:rsidR="00961227" w:rsidRPr="006766F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基于HD44780液晶芯片，可显示的内容为16*2，即可以显示两行，每行16个字符。LCD1602有16条引脚线，如表</w:t>
      </w:r>
      <w:r w:rsidR="00961227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</w:t>
      </w:r>
      <w:r w:rsidR="00961227" w:rsidRPr="006766F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所示。</w:t>
      </w:r>
    </w:p>
    <w:p w:rsidR="00961227" w:rsidRPr="006766FF" w:rsidRDefault="00961227" w:rsidP="00961227">
      <w:pPr>
        <w:widowControl w:val="0"/>
        <w:spacing w:line="360" w:lineRule="auto"/>
        <w:ind w:firstLineChars="200" w:firstLine="400"/>
        <w:jc w:val="center"/>
        <w:rPr>
          <w:rFonts w:asciiTheme="minorEastAsia" w:eastAsiaTheme="minorEastAsia" w:hAnsiTheme="minorEastAsia"/>
          <w:color w:val="000000"/>
          <w:kern w:val="2"/>
          <w:lang w:eastAsia="zh-CN"/>
        </w:rPr>
      </w:pPr>
      <w:r w:rsidRPr="006766FF">
        <w:rPr>
          <w:rFonts w:asciiTheme="minorEastAsia" w:eastAsiaTheme="minorEastAsia" w:hAnsiTheme="minorEastAsia" w:hint="eastAsia"/>
          <w:color w:val="000000"/>
          <w:kern w:val="2"/>
          <w:lang w:eastAsia="zh-CN"/>
        </w:rPr>
        <w:t>表1</w:t>
      </w:r>
      <w:r w:rsidRPr="006766FF">
        <w:rPr>
          <w:rFonts w:asciiTheme="minorEastAsia" w:eastAsiaTheme="minorEastAsia" w:hAnsiTheme="minorEastAsia"/>
          <w:color w:val="000000"/>
          <w:kern w:val="2"/>
          <w:lang w:eastAsia="zh-CN"/>
        </w:rPr>
        <w:t xml:space="preserve"> LCD1602</w:t>
      </w:r>
      <w:r w:rsidRPr="006766FF">
        <w:rPr>
          <w:rFonts w:asciiTheme="minorEastAsia" w:eastAsiaTheme="minorEastAsia" w:hAnsiTheme="minorEastAsia" w:hint="eastAsia"/>
          <w:color w:val="000000"/>
          <w:kern w:val="2"/>
          <w:lang w:eastAsia="zh-CN"/>
        </w:rPr>
        <w:t>引脚说明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56"/>
        <w:gridCol w:w="846"/>
        <w:gridCol w:w="4206"/>
      </w:tblGrid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引脚号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引脚名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电平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/>
                <w:color w:val="000000"/>
                <w:kern w:val="2"/>
                <w:position w:val="-12"/>
                <w:sz w:val="21"/>
                <w:szCs w:val="21"/>
                <w:lang w:eastAsia="zh-CN"/>
              </w:rPr>
              <w:object w:dxaOrig="3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05pt;height:17.9pt" o:ole="">
                  <v:imagedata r:id="rId11" o:title=""/>
                </v:shape>
                <o:OLEObject Type="Embed" ProgID="Equation.DSMT4" ShapeID="_x0000_i1025" DrawAspect="Content" ObjectID="_1657811887" r:id="rId12"/>
              </w:objec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V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电源地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/>
                <w:color w:val="000000"/>
                <w:kern w:val="2"/>
                <w:position w:val="-12"/>
                <w:sz w:val="21"/>
                <w:szCs w:val="21"/>
                <w:lang w:eastAsia="zh-CN"/>
              </w:rPr>
              <w:object w:dxaOrig="400" w:dyaOrig="360">
                <v:shape id="_x0000_i1026" type="#_x0000_t75" style="width:20pt;height:17.9pt" o:ole="">
                  <v:imagedata r:id="rId13" o:title=""/>
                </v:shape>
                <o:OLEObject Type="Embed" ProgID="Equation.DSMT4" ShapeID="_x0000_i1026" DrawAspect="Content" ObjectID="_1657811888" r:id="rId14"/>
              </w:objec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+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5V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电源正极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/>
                <w:color w:val="000000"/>
                <w:kern w:val="2"/>
                <w:position w:val="-12"/>
                <w:sz w:val="21"/>
                <w:szCs w:val="21"/>
                <w:lang w:eastAsia="zh-CN"/>
              </w:rPr>
              <w:object w:dxaOrig="380" w:dyaOrig="360">
                <v:shape id="_x0000_i1027" type="#_x0000_t75" style="width:19.15pt;height:17.9pt" o:ole="">
                  <v:imagedata r:id="rId15" o:title=""/>
                </v:shape>
                <o:OLEObject Type="Embed" ProgID="Equation.DSMT4" ShapeID="_x0000_i1027" DrawAspect="Content" ObjectID="_1657811889" r:id="rId16"/>
              </w:object>
            </w:r>
          </w:p>
        </w:tc>
        <w:tc>
          <w:tcPr>
            <w:tcW w:w="0" w:type="auto"/>
          </w:tcPr>
          <w:p w:rsidR="00961227" w:rsidRPr="001F7C4E" w:rsidRDefault="001F7C4E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0~</w:t>
            </w:r>
            <w:r w:rsidR="00961227"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+</w:t>
            </w:r>
            <w:r w:rsidR="00961227"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5V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液晶显示偏压</w:t>
            </w:r>
            <w:r w:rsidR="003B72CB"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，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R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/1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数据/命令选择：0为指令，1为数据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E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/W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0/1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读/写选择：0为读，1为写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1,1</w:t>
            </w:r>
            <w:r w:rsidRPr="001F7C4E">
              <w:rPr>
                <w:rFonts w:asciiTheme="minorEastAsia" w:eastAsiaTheme="minorEastAsia" w:hAnsiTheme="minorEastAsia" w:cs="Segoe UI Emoji" w:hint="eastAsia"/>
                <w:color w:val="000000"/>
                <w:kern w:val="2"/>
                <w:sz w:val="21"/>
                <w:szCs w:val="21"/>
                <w:lang w:eastAsia="zh-CN"/>
              </w:rPr>
              <w:t>→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使能信号：1为读取信息，1</w:t>
            </w:r>
            <w:r w:rsidRPr="001F7C4E">
              <w:rPr>
                <w:rFonts w:asciiTheme="minorEastAsia" w:eastAsiaTheme="minorEastAsia" w:hAnsiTheme="minorEastAsia" w:cs="Segoe UI Emoji" w:hint="eastAsia"/>
                <w:color w:val="000000"/>
                <w:kern w:val="2"/>
                <w:sz w:val="21"/>
                <w:szCs w:val="21"/>
                <w:lang w:eastAsia="zh-CN"/>
              </w:rPr>
              <w:t>→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为执行命令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1F7C4E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7-</w:t>
            </w:r>
            <w:r w:rsidR="00961227"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/>
                <w:color w:val="000000"/>
                <w:kern w:val="2"/>
                <w:position w:val="-12"/>
                <w:sz w:val="21"/>
                <w:szCs w:val="21"/>
                <w:lang w:eastAsia="zh-CN"/>
              </w:rPr>
              <w:object w:dxaOrig="840" w:dyaOrig="360">
                <v:shape id="_x0000_i1028" type="#_x0000_t75" style="width:42.05pt;height:17.9pt" o:ole="">
                  <v:imagedata r:id="rId17" o:title=""/>
                </v:shape>
                <o:OLEObject Type="Embed" ProgID="Equation.DSMT4" ShapeID="_x0000_i1028" DrawAspect="Content" ObjectID="_1657811890" r:id="rId18"/>
              </w:objec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/1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I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/0</w:t>
            </w: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数据线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L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ED</w:t>
            </w: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+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+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5V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背光电源正极</w:t>
            </w:r>
          </w:p>
        </w:tc>
      </w:tr>
      <w:tr w:rsidR="00961227" w:rsidRPr="001F7C4E" w:rsidTr="0064432F">
        <w:trPr>
          <w:jc w:val="center"/>
        </w:trPr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L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ED</w:t>
            </w: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  <w:r w:rsidRPr="001F7C4E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V</w:t>
            </w:r>
          </w:p>
        </w:tc>
        <w:tc>
          <w:tcPr>
            <w:tcW w:w="0" w:type="auto"/>
          </w:tcPr>
          <w:p w:rsidR="00961227" w:rsidRPr="001F7C4E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1F7C4E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背光电源地</w:t>
            </w:r>
          </w:p>
        </w:tc>
      </w:tr>
    </w:tbl>
    <w:p w:rsidR="008A1FF4" w:rsidRDefault="00961227" w:rsidP="00961227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</w:p>
    <w:p w:rsidR="00961227" w:rsidRDefault="003B72CB" w:rsidP="005D1F02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本模块由两个子模块</w:t>
      </w:r>
      <w:r w:rsidR="008A1FF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组成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，分别为数值转换子模块和L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CD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驱动子模块。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首先将温度采集模块测量得到的</w:t>
      </w:r>
      <w:r w:rsidR="008A1FF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8位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二进制环境温度数据转为</w:t>
      </w:r>
      <w:r w:rsidR="008A1FF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8位</w:t>
      </w:r>
      <w:r w:rsidR="00961227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ASCII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码，再送入</w:t>
      </w:r>
      <w:r w:rsidR="00961227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LCD1602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的驱动模块进行显示。驱动模块主要由状态机组成，首先向L</w:t>
      </w:r>
      <w:r w:rsidR="00961227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CD1602</w:t>
      </w:r>
      <w:r w:rsidR="00961227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写入想要显示的行地址，再写入要显示的数据。</w:t>
      </w:r>
    </w:p>
    <w:p w:rsidR="008A1FF4" w:rsidRPr="006766FF" w:rsidRDefault="008A1FF4" w:rsidP="00961227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pStyle w:val="a9"/>
        <w:widowControl w:val="0"/>
        <w:numPr>
          <w:ilvl w:val="1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/O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资源分配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56"/>
        <w:gridCol w:w="1581"/>
      </w:tblGrid>
      <w:tr w:rsidR="00961227" w:rsidTr="0064432F">
        <w:trPr>
          <w:jc w:val="center"/>
        </w:trPr>
        <w:tc>
          <w:tcPr>
            <w:tcW w:w="0" w:type="auto"/>
            <w:vMerge w:val="restart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nput</w:t>
            </w: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1B4B2D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clk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00MHz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时钟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1B4B2D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rst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复位，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低有效</w:t>
            </w:r>
            <w:proofErr w:type="gramEnd"/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1B4B2D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Temp_bin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外部温度信号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  <w:vMerge w:val="restart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utput</w:t>
            </w:r>
          </w:p>
        </w:tc>
        <w:tc>
          <w:tcPr>
            <w:tcW w:w="0" w:type="auto"/>
          </w:tcPr>
          <w:p w:rsidR="00961227" w:rsidRPr="001B4B2D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1B4B2D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lcd_rs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数据/命令选择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Pr="001B4B2D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1B4B2D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lcd_rw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读/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写选择</w:t>
            </w:r>
            <w:proofErr w:type="gramEnd"/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Pr="001B4B2D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1B4B2D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lcd_en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使能信号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Pr="001B4B2D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1B4B2D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lcd_data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显示内容</w:t>
            </w:r>
          </w:p>
        </w:tc>
      </w:tr>
    </w:tbl>
    <w:p w:rsidR="00961227" w:rsidRDefault="00961227" w:rsidP="00961227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pStyle w:val="a9"/>
        <w:widowControl w:val="0"/>
        <w:numPr>
          <w:ilvl w:val="0"/>
          <w:numId w:val="3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P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ID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控制算法模块</w:t>
      </w:r>
    </w:p>
    <w:p w:rsidR="00961227" w:rsidRDefault="00961227" w:rsidP="00961227">
      <w:pPr>
        <w:pStyle w:val="a9"/>
        <w:widowControl w:val="0"/>
        <w:numPr>
          <w:ilvl w:val="0"/>
          <w:numId w:val="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基本原理</w:t>
      </w:r>
    </w:p>
    <w:p w:rsidR="00961227" w:rsidRDefault="00961227" w:rsidP="00961227">
      <w:pPr>
        <w:pStyle w:val="a9"/>
        <w:widowControl w:val="0"/>
        <w:spacing w:line="360" w:lineRule="auto"/>
        <w:ind w:leftChars="20" w:left="4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PID控制器的核心思想是针对控制对象的控制需求，建立描述对象动态特性的数学模型，通过PID参数整定实现在比例，微分，积分三个方面参数调整的控制策略来达到最佳系统响应和控制效果，PID算法的表达式如式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</w:t>
      </w: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，式中各变量的意义如表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2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所示。</w:t>
      </w:r>
    </w:p>
    <w:p w:rsidR="00961227" w:rsidRPr="00655474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lang w:eastAsia="zh-CN"/>
        </w:rPr>
        <w:t xml:space="preserve">                         </w:t>
      </w:r>
      <w:r>
        <w:rPr>
          <w:rFonts w:hint="eastAsia"/>
          <w:position w:val="-24"/>
          <w:lang w:eastAsia="zh-CN"/>
        </w:rPr>
        <w:object w:dxaOrig="3620" w:dyaOrig="619">
          <v:shape id="对象 5" o:spid="_x0000_i1029" type="#_x0000_t75" style="width:181.05pt;height:31.2pt;mso-wrap-style:square;mso-position-horizontal-relative:page;mso-position-vertical-relative:page" o:ole="">
            <v:fill o:detectmouseclick="t"/>
            <v:imagedata r:id="rId19" o:title=""/>
          </v:shape>
          <o:OLEObject Type="Embed" ProgID="Equation.3" ShapeID="对象 5" DrawAspect="Content" ObjectID="_1657811891" r:id="rId20">
            <o:FieldCodes>\* MERGEFORMAT</o:FieldCodes>
          </o:OLEObject>
        </w:object>
      </w:r>
      <w:r>
        <w:rPr>
          <w:lang w:eastAsia="zh-CN"/>
        </w:rPr>
        <w:t xml:space="preserve">            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:rsidR="00961227" w:rsidRPr="00655474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而在数字控制系统中，PID控制规律的实现必须用数值逼近的方法。当采样周期相当时，用求和代替积分、用后向差分代替微分，使模拟PID离散化变为差分方程，如式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2</w:t>
      </w: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所示。</w:t>
      </w:r>
    </w:p>
    <w:p w:rsidR="00961227" w:rsidRDefault="00961227" w:rsidP="00961227">
      <w:pPr>
        <w:widowControl w:val="0"/>
        <w:spacing w:line="360" w:lineRule="auto"/>
        <w:jc w:val="center"/>
        <w:rPr>
          <w:lang w:eastAsia="zh-CN"/>
        </w:rPr>
      </w:pPr>
      <w:r>
        <w:rPr>
          <w:lang w:eastAsia="zh-CN"/>
        </w:rPr>
        <w:t xml:space="preserve">                       </w:t>
      </w:r>
      <w:r>
        <w:rPr>
          <w:rFonts w:hint="eastAsia"/>
          <w:position w:val="-12"/>
          <w:lang w:eastAsia="zh-CN"/>
        </w:rPr>
        <w:object w:dxaOrig="4459" w:dyaOrig="359">
          <v:shape id="对象 15" o:spid="_x0000_i1030" type="#_x0000_t75" style="width:223.1pt;height:17.9pt;mso-wrap-style:square;mso-position-horizontal-relative:page;mso-position-vertical-relative:page" o:ole="">
            <v:fill o:detectmouseclick="t"/>
            <v:imagedata r:id="rId21" o:title=""/>
          </v:shape>
          <o:OLEObject Type="Embed" ProgID="Equation.3" ShapeID="对象 15" DrawAspect="Content" ObjectID="_1657811892" r:id="rId22">
            <o:FieldCodes>\* MERGEFORMAT</o:FieldCodes>
          </o:OLEObject>
        </w:object>
      </w:r>
      <w:r>
        <w:rPr>
          <w:lang w:eastAsia="zh-CN"/>
        </w:rPr>
        <w:t xml:space="preserve">                       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:rsidR="00961227" w:rsidRDefault="00961227" w:rsidP="00961227">
      <w:pPr>
        <w:widowControl w:val="0"/>
        <w:spacing w:line="360" w:lineRule="auto"/>
        <w:jc w:val="center"/>
        <w:rPr>
          <w:lang w:eastAsia="zh-CN"/>
        </w:rPr>
      </w:pPr>
    </w:p>
    <w:p w:rsidR="00961227" w:rsidRPr="00E3547D" w:rsidRDefault="00961227" w:rsidP="00961227">
      <w:pPr>
        <w:widowControl w:val="0"/>
        <w:spacing w:line="360" w:lineRule="auto"/>
        <w:jc w:val="center"/>
        <w:rPr>
          <w:rFonts w:ascii="宋体" w:hAnsi="宋体"/>
          <w:lang w:eastAsia="zh-CN"/>
        </w:rPr>
      </w:pPr>
      <w:r w:rsidRPr="00E3547D">
        <w:rPr>
          <w:rFonts w:ascii="宋体" w:hAnsi="宋体" w:hint="eastAsia"/>
          <w:lang w:eastAsia="zh-CN"/>
        </w:rPr>
        <w:t>表</w:t>
      </w:r>
      <w:r>
        <w:rPr>
          <w:rFonts w:ascii="宋体" w:hAnsi="宋体"/>
          <w:lang w:eastAsia="zh-CN"/>
        </w:rPr>
        <w:t>2</w:t>
      </w:r>
      <w:r w:rsidRPr="00E3547D">
        <w:rPr>
          <w:rFonts w:ascii="宋体" w:hAnsi="宋体"/>
          <w:lang w:eastAsia="zh-CN"/>
        </w:rPr>
        <w:t xml:space="preserve"> </w:t>
      </w:r>
      <w:r w:rsidRPr="00E3547D">
        <w:rPr>
          <w:rFonts w:ascii="宋体" w:hAnsi="宋体" w:hint="eastAsia"/>
          <w:lang w:eastAsia="zh-CN"/>
        </w:rPr>
        <w:t>变量的意义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41"/>
      </w:tblGrid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4"/>
                <w:sz w:val="21"/>
                <w:szCs w:val="21"/>
                <w:lang w:eastAsia="zh-CN"/>
              </w:rPr>
              <w:object w:dxaOrig="480" w:dyaOrig="400">
                <v:shape id="_x0000_i1031" type="#_x0000_t75" style="width:24.15pt;height:20pt" o:ole="">
                  <v:imagedata r:id="rId23" o:title=""/>
                </v:shape>
                <o:OLEObject Type="Embed" ProgID="Equation.DSMT4" ShapeID="_x0000_i1031" DrawAspect="Content" ObjectID="_1657811893" r:id="rId24"/>
              </w:object>
            </w:r>
            <w:r w:rsidRPr="006B3DEC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输出控制量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4"/>
                <w:sz w:val="21"/>
                <w:szCs w:val="21"/>
                <w:lang w:eastAsia="zh-CN"/>
              </w:rPr>
              <w:object w:dxaOrig="279" w:dyaOrig="380">
                <v:shape id="_x0000_i1032" type="#_x0000_t75" style="width:14.15pt;height:19.15pt" o:ole="">
                  <v:imagedata r:id="rId25" o:title=""/>
                </v:shape>
                <o:OLEObject Type="Embed" ProgID="Equation.DSMT4" ShapeID="_x0000_i1032" DrawAspect="Content" ObjectID="_1657811894" r:id="rId26"/>
              </w:object>
            </w:r>
            <w:r w:rsidRPr="006B3DEC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比例增益量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2"/>
                <w:sz w:val="21"/>
                <w:szCs w:val="21"/>
                <w:lang w:eastAsia="zh-CN"/>
              </w:rPr>
              <w:object w:dxaOrig="220" w:dyaOrig="360">
                <v:shape id="_x0000_i1033" type="#_x0000_t75" style="width:10.8pt;height:17.9pt" o:ole="">
                  <v:imagedata r:id="rId27" o:title=""/>
                </v:shape>
                <o:OLEObject Type="Embed" ProgID="Equation.DSMT4" ShapeID="_x0000_i1033" DrawAspect="Content" ObjectID="_1657811895" r:id="rId28"/>
              </w:object>
            </w:r>
            <w:r w:rsidRPr="006B3DEC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积分时间常数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2"/>
                <w:sz w:val="21"/>
                <w:szCs w:val="21"/>
                <w:lang w:eastAsia="zh-CN"/>
              </w:rPr>
              <w:object w:dxaOrig="260" w:dyaOrig="360">
                <v:shape id="_x0000_i1034" type="#_x0000_t75" style="width:12.9pt;height:17.9pt" o:ole="">
                  <v:imagedata r:id="rId29" o:title=""/>
                </v:shape>
                <o:OLEObject Type="Embed" ProgID="Equation.DSMT4" ShapeID="_x0000_i1034" DrawAspect="Content" ObjectID="_1657811896" r:id="rId30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微分时间常数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4"/>
                <w:sz w:val="21"/>
                <w:szCs w:val="21"/>
                <w:lang w:eastAsia="zh-CN"/>
              </w:rPr>
              <w:object w:dxaOrig="460" w:dyaOrig="400">
                <v:shape id="_x0000_i1035" type="#_x0000_t75" style="width:22.9pt;height:20pt" o:ole="">
                  <v:imagedata r:id="rId31" o:title=""/>
                </v:shape>
                <o:OLEObject Type="Embed" ProgID="Equation.DSMT4" ShapeID="_x0000_i1035" DrawAspect="Content" ObjectID="_1657811897" r:id="rId32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输入偏差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4"/>
                <w:sz w:val="21"/>
                <w:szCs w:val="21"/>
                <w:lang w:eastAsia="zh-CN"/>
              </w:rPr>
              <w:object w:dxaOrig="220" w:dyaOrig="260">
                <v:shape id="_x0000_i1036" type="#_x0000_t75" style="width:10.8pt;height:12.9pt" o:ole="">
                  <v:imagedata r:id="rId33" o:title=""/>
                </v:shape>
                <o:OLEObject Type="Embed" ProgID="Equation.DSMT4" ShapeID="_x0000_i1036" DrawAspect="Content" ObjectID="_1657811898" r:id="rId34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采样周期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6"/>
                <w:sz w:val="21"/>
                <w:szCs w:val="21"/>
                <w:lang w:eastAsia="zh-CN"/>
              </w:rPr>
              <w:object w:dxaOrig="200" w:dyaOrig="279">
                <v:shape id="_x0000_i1037" type="#_x0000_t75" style="width:10pt;height:14.15pt" o:ole="">
                  <v:imagedata r:id="rId35" o:title=""/>
                </v:shape>
                <o:OLEObject Type="Embed" ProgID="Equation.DSMT4" ShapeID="_x0000_i1037" DrawAspect="Content" ObjectID="_1657811899" r:id="rId36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采样序号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2"/>
                <w:sz w:val="21"/>
                <w:szCs w:val="21"/>
                <w:lang w:eastAsia="zh-CN"/>
              </w:rPr>
              <w:object w:dxaOrig="220" w:dyaOrig="360">
                <v:shape id="_x0000_i1038" type="#_x0000_t75" style="width:10.8pt;height:17.9pt" o:ole="">
                  <v:imagedata r:id="rId37" o:title=""/>
                </v:shape>
                <o:OLEObject Type="Embed" ProgID="Equation.DSMT4" ShapeID="_x0000_i1038" DrawAspect="Content" ObjectID="_1657811900" r:id="rId38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kp</w:t>
            </w:r>
            <w:proofErr w:type="spellEnd"/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*T/</w:t>
            </w:r>
            <w:proofErr w:type="spellStart"/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Ti</w:t>
            </w:r>
            <w:proofErr w:type="spellEnd"/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2"/>
                <w:sz w:val="21"/>
                <w:szCs w:val="21"/>
                <w:lang w:eastAsia="zh-CN"/>
              </w:rPr>
              <w:object w:dxaOrig="279" w:dyaOrig="360">
                <v:shape id="_x0000_i1039" type="#_x0000_t75" style="width:14.15pt;height:17.9pt" o:ole="">
                  <v:imagedata r:id="rId39" o:title=""/>
                </v:shape>
                <o:OLEObject Type="Embed" ProgID="Equation.DSMT4" ShapeID="_x0000_i1039" DrawAspect="Content" ObjectID="_1657811901" r:id="rId40"/>
              </w:object>
            </w:r>
            <w:r w:rsidRPr="006B3DEC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kp</w:t>
            </w:r>
            <w:proofErr w:type="spellEnd"/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*Td/T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2"/>
                <w:sz w:val="21"/>
                <w:szCs w:val="21"/>
                <w:lang w:eastAsia="zh-CN"/>
              </w:rPr>
              <w:object w:dxaOrig="260" w:dyaOrig="360">
                <v:shape id="_x0000_i1040" type="#_x0000_t75" style="width:12.9pt;height:17.9pt" o:ole="">
                  <v:imagedata r:id="rId41" o:title=""/>
                </v:shape>
                <o:OLEObject Type="Embed" ProgID="Equation.DSMT4" ShapeID="_x0000_i1040" DrawAspect="Content" ObjectID="_1657811902" r:id="rId42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kp+ki+kd</w:t>
            </w:r>
            <w:proofErr w:type="spellEnd"/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2"/>
                <w:sz w:val="21"/>
                <w:szCs w:val="21"/>
                <w:lang w:eastAsia="zh-CN"/>
              </w:rPr>
              <w:object w:dxaOrig="240" w:dyaOrig="360">
                <v:shape id="_x0000_i1041" type="#_x0000_t75" style="width:12.05pt;height:17.9pt" o:ole="">
                  <v:imagedata r:id="rId43" o:title=""/>
                </v:shape>
                <o:OLEObject Type="Embed" ProgID="Equation.DSMT4" ShapeID="_x0000_i1041" DrawAspect="Content" ObjectID="_1657811903" r:id="rId44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kp-2kd</w:t>
            </w:r>
          </w:p>
        </w:tc>
      </w:tr>
      <w:tr w:rsidR="00961227" w:rsidRPr="006B3DEC" w:rsidTr="0064432F">
        <w:trPr>
          <w:trHeight w:val="20"/>
          <w:jc w:val="center"/>
        </w:trPr>
        <w:tc>
          <w:tcPr>
            <w:tcW w:w="1056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B3DEC">
              <w:rPr>
                <w:rFonts w:ascii="宋体" w:hAnsi="宋体"/>
                <w:position w:val="-12"/>
                <w:sz w:val="21"/>
                <w:szCs w:val="21"/>
                <w:lang w:eastAsia="zh-CN"/>
              </w:rPr>
              <w:object w:dxaOrig="260" w:dyaOrig="360">
                <v:shape id="_x0000_i1042" type="#_x0000_t75" style="width:12.9pt;height:17.9pt" o:ole="">
                  <v:imagedata r:id="rId45" o:title=""/>
                </v:shape>
                <o:OLEObject Type="Embed" ProgID="Equation.DSMT4" ShapeID="_x0000_i1042" DrawAspect="Content" ObjectID="_1657811904" r:id="rId46"/>
              </w:object>
            </w:r>
          </w:p>
        </w:tc>
        <w:tc>
          <w:tcPr>
            <w:tcW w:w="1741" w:type="dxa"/>
          </w:tcPr>
          <w:p w:rsidR="00961227" w:rsidRPr="006B3DEC" w:rsidRDefault="00961227" w:rsidP="0064432F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="宋体" w:hAnsi="宋体" w:hint="eastAsia"/>
                <w:sz w:val="21"/>
                <w:szCs w:val="21"/>
                <w:lang w:eastAsia="zh-CN"/>
              </w:rPr>
              <w:t>kd</w:t>
            </w:r>
            <w:proofErr w:type="spellEnd"/>
          </w:p>
        </w:tc>
      </w:tr>
    </w:tbl>
    <w:p w:rsidR="00961227" w:rsidRPr="00655474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根据式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2</w:t>
      </w: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，可画出PID算法的系统架构图，如图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3</w:t>
      </w: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主要由加法器和乘法器组成，</w:t>
      </w:r>
      <w:r w:rsidRPr="0065547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是用FPGA实现PID算法的基本依据。</w:t>
      </w:r>
    </w:p>
    <w:p w:rsidR="00961227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lastRenderedPageBreak/>
        <w:drawing>
          <wp:inline distT="0" distB="0" distL="0" distR="0" wp14:anchorId="4C80A7F6" wp14:editId="7EB877C8">
            <wp:extent cx="4659580" cy="271148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5" cy="27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27" w:rsidRPr="00655474" w:rsidRDefault="00961227" w:rsidP="00961227">
      <w:pPr>
        <w:widowControl w:val="0"/>
        <w:spacing w:line="360" w:lineRule="auto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图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3 PID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算法框架图</w:t>
      </w:r>
    </w:p>
    <w:p w:rsidR="00961227" w:rsidRDefault="008A1FF4" w:rsidP="00DA75B2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首先将设定的8位温度值与温度采集模块输出的8位环境温度信号相减，得到</w:t>
      </w:r>
      <w:r w:rsidR="00DA75B2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9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位误差信号，与</w:t>
      </w:r>
      <w:r w:rsidRPr="006B3DEC">
        <w:rPr>
          <w:rFonts w:ascii="宋体" w:hAnsi="宋体"/>
          <w:position w:val="-14"/>
          <w:sz w:val="21"/>
          <w:szCs w:val="21"/>
          <w:lang w:eastAsia="zh-CN"/>
        </w:rPr>
        <w:object w:dxaOrig="279" w:dyaOrig="380">
          <v:shape id="_x0000_i1043" type="#_x0000_t75" style="width:14.15pt;height:19.15pt" o:ole="">
            <v:imagedata r:id="rId25" o:title=""/>
          </v:shape>
          <o:OLEObject Type="Embed" ProgID="Equation.DSMT4" ShapeID="_x0000_i1043" DrawAspect="Content" ObjectID="_1657811905" r:id="rId48"/>
        </w:object>
      </w:r>
      <w:r>
        <w:rPr>
          <w:rFonts w:ascii="宋体" w:hAnsi="宋体" w:hint="eastAsia"/>
          <w:sz w:val="21"/>
          <w:szCs w:val="21"/>
          <w:lang w:eastAsia="zh-CN"/>
        </w:rPr>
        <w:t>一起作为第一级乘法器的输入，</w:t>
      </w:r>
      <w:proofErr w:type="gramStart"/>
      <w:r w:rsidR="00DA75B2">
        <w:rPr>
          <w:rFonts w:ascii="宋体" w:hAnsi="宋体" w:hint="eastAsia"/>
          <w:sz w:val="21"/>
          <w:szCs w:val="21"/>
          <w:lang w:eastAsia="zh-CN"/>
        </w:rPr>
        <w:t>得到</w:t>
      </w:r>
      <w:r>
        <w:rPr>
          <w:rFonts w:ascii="宋体" w:hAnsi="宋体" w:hint="eastAsia"/>
          <w:sz w:val="21"/>
          <w:szCs w:val="21"/>
          <w:lang w:eastAsia="zh-CN"/>
        </w:rPr>
        <w:t>第</w:t>
      </w:r>
      <w:proofErr w:type="gramEnd"/>
      <w:r>
        <w:rPr>
          <w:rFonts w:ascii="宋体" w:hAnsi="宋体" w:hint="eastAsia"/>
          <w:sz w:val="21"/>
          <w:szCs w:val="21"/>
          <w:lang w:eastAsia="zh-CN"/>
        </w:rPr>
        <w:t>一级乘法器的</w:t>
      </w:r>
      <w:r w:rsidR="00DA75B2">
        <w:rPr>
          <w:rFonts w:ascii="宋体" w:hAnsi="宋体" w:hint="eastAsia"/>
          <w:sz w:val="21"/>
          <w:szCs w:val="21"/>
          <w:lang w:eastAsia="zh-CN"/>
        </w:rPr>
        <w:t>1</w:t>
      </w:r>
      <w:r w:rsidR="00DA75B2">
        <w:rPr>
          <w:rFonts w:ascii="宋体" w:hAnsi="宋体"/>
          <w:sz w:val="21"/>
          <w:szCs w:val="21"/>
          <w:lang w:eastAsia="zh-CN"/>
        </w:rPr>
        <w:t>5</w:t>
      </w:r>
      <w:r w:rsidR="00DA75B2">
        <w:rPr>
          <w:rFonts w:ascii="宋体" w:hAnsi="宋体" w:hint="eastAsia"/>
          <w:sz w:val="21"/>
          <w:szCs w:val="21"/>
          <w:lang w:eastAsia="zh-CN"/>
        </w:rPr>
        <w:t>位</w:t>
      </w:r>
      <w:r>
        <w:rPr>
          <w:rFonts w:ascii="宋体" w:hAnsi="宋体" w:hint="eastAsia"/>
          <w:sz w:val="21"/>
          <w:szCs w:val="21"/>
          <w:lang w:eastAsia="zh-CN"/>
        </w:rPr>
        <w:t>输出</w:t>
      </w:r>
      <w:r w:rsidR="00DA75B2">
        <w:rPr>
          <w:rFonts w:ascii="宋体" w:hAnsi="宋体" w:hint="eastAsia"/>
          <w:sz w:val="21"/>
          <w:szCs w:val="21"/>
          <w:lang w:eastAsia="zh-CN"/>
        </w:rPr>
        <w:t>信号</w:t>
      </w:r>
      <w:r w:rsidRPr="008A1FF4">
        <w:rPr>
          <w:rFonts w:ascii="宋体" w:hAnsi="宋体"/>
          <w:position w:val="-12"/>
          <w:sz w:val="21"/>
          <w:szCs w:val="21"/>
          <w:lang w:eastAsia="zh-CN"/>
        </w:rPr>
        <w:object w:dxaOrig="300" w:dyaOrig="360">
          <v:shape id="_x0000_i1044" type="#_x0000_t75" style="width:15pt;height:17.9pt" o:ole="">
            <v:imagedata r:id="rId49" o:title=""/>
          </v:shape>
          <o:OLEObject Type="Embed" ProgID="Equation.DSMT4" ShapeID="_x0000_i1044" DrawAspect="Content" ObjectID="_1657811906" r:id="rId50"/>
        </w:object>
      </w:r>
      <w:r w:rsidR="00DA75B2">
        <w:rPr>
          <w:rFonts w:ascii="宋体" w:hAnsi="宋体" w:hint="eastAsia"/>
          <w:sz w:val="21"/>
          <w:szCs w:val="21"/>
          <w:lang w:eastAsia="zh-CN"/>
        </w:rPr>
        <w:t>。</w:t>
      </w:r>
      <w:r w:rsidR="00DA75B2" w:rsidRPr="008A1FF4">
        <w:rPr>
          <w:rFonts w:ascii="宋体" w:hAnsi="宋体"/>
          <w:position w:val="-12"/>
          <w:sz w:val="21"/>
          <w:szCs w:val="21"/>
          <w:lang w:eastAsia="zh-CN"/>
        </w:rPr>
        <w:object w:dxaOrig="300" w:dyaOrig="360">
          <v:shape id="_x0000_i1045" type="#_x0000_t75" style="width:15pt;height:17.9pt" o:ole="">
            <v:imagedata r:id="rId49" o:title=""/>
          </v:shape>
          <o:OLEObject Type="Embed" ProgID="Equation.DSMT4" ShapeID="_x0000_i1045" DrawAspect="Content" ObjectID="_1657811907" r:id="rId51"/>
        </w:object>
      </w:r>
      <w:r w:rsidR="00DA75B2">
        <w:rPr>
          <w:rFonts w:ascii="宋体" w:hAnsi="宋体" w:hint="eastAsia"/>
          <w:sz w:val="21"/>
          <w:szCs w:val="21"/>
          <w:lang w:eastAsia="zh-CN"/>
        </w:rPr>
        <w:t>作为输入信号</w:t>
      </w:r>
      <w:proofErr w:type="gramStart"/>
      <w:r w:rsidR="00DA75B2">
        <w:rPr>
          <w:rFonts w:ascii="宋体" w:hAnsi="宋体" w:hint="eastAsia"/>
          <w:sz w:val="21"/>
          <w:szCs w:val="21"/>
          <w:lang w:eastAsia="zh-CN"/>
        </w:rPr>
        <w:t>送入第</w:t>
      </w:r>
      <w:proofErr w:type="gramEnd"/>
      <w:r w:rsidR="00DA75B2">
        <w:rPr>
          <w:rFonts w:ascii="宋体" w:hAnsi="宋体" w:hint="eastAsia"/>
          <w:sz w:val="21"/>
          <w:szCs w:val="21"/>
          <w:lang w:eastAsia="zh-CN"/>
        </w:rPr>
        <w:t>一级加法器，得到1</w:t>
      </w:r>
      <w:r w:rsidR="00DA75B2">
        <w:rPr>
          <w:rFonts w:ascii="宋体" w:hAnsi="宋体"/>
          <w:sz w:val="21"/>
          <w:szCs w:val="21"/>
          <w:lang w:eastAsia="zh-CN"/>
        </w:rPr>
        <w:t>6</w:t>
      </w:r>
      <w:r w:rsidR="00DA75B2">
        <w:rPr>
          <w:rFonts w:ascii="宋体" w:hAnsi="宋体" w:hint="eastAsia"/>
          <w:sz w:val="21"/>
          <w:szCs w:val="21"/>
          <w:lang w:eastAsia="zh-CN"/>
        </w:rPr>
        <w:t>位输出信号</w:t>
      </w:r>
      <w:r w:rsidR="00DA75B2" w:rsidRPr="008A1FF4">
        <w:rPr>
          <w:rFonts w:ascii="宋体" w:hAnsi="宋体"/>
          <w:position w:val="-12"/>
          <w:sz w:val="21"/>
          <w:szCs w:val="21"/>
          <w:lang w:eastAsia="zh-CN"/>
        </w:rPr>
        <w:object w:dxaOrig="220" w:dyaOrig="360">
          <v:shape id="_x0000_i1046" type="#_x0000_t75" style="width:10.8pt;height:17.9pt" o:ole="">
            <v:imagedata r:id="rId52" o:title=""/>
          </v:shape>
          <o:OLEObject Type="Embed" ProgID="Equation.DSMT4" ShapeID="_x0000_i1046" DrawAspect="Content" ObjectID="_1657811908" r:id="rId53"/>
        </w:object>
      </w:r>
      <w:r w:rsidR="00DA75B2">
        <w:rPr>
          <w:rFonts w:ascii="宋体" w:hAnsi="宋体" w:hint="eastAsia"/>
          <w:sz w:val="21"/>
          <w:szCs w:val="21"/>
          <w:lang w:eastAsia="zh-CN"/>
        </w:rPr>
        <w:t>，按框架图所示以此类推。最终输出1</w:t>
      </w:r>
      <w:r w:rsidR="00DA75B2">
        <w:rPr>
          <w:rFonts w:ascii="宋体" w:hAnsi="宋体"/>
          <w:sz w:val="21"/>
          <w:szCs w:val="21"/>
          <w:lang w:eastAsia="zh-CN"/>
        </w:rPr>
        <w:t>7</w:t>
      </w:r>
      <w:r w:rsidR="00DA75B2">
        <w:rPr>
          <w:rFonts w:ascii="宋体" w:hAnsi="宋体" w:hint="eastAsia"/>
          <w:sz w:val="21"/>
          <w:szCs w:val="21"/>
          <w:lang w:eastAsia="zh-CN"/>
        </w:rPr>
        <w:t>位调整信号</w:t>
      </w:r>
      <w:proofErr w:type="spellStart"/>
      <w:r w:rsidR="00DA75B2">
        <w:rPr>
          <w:rFonts w:ascii="宋体" w:hAnsi="宋体"/>
          <w:sz w:val="21"/>
          <w:szCs w:val="21"/>
          <w:lang w:eastAsia="zh-CN"/>
        </w:rPr>
        <w:t>uk</w:t>
      </w:r>
      <w:proofErr w:type="spellEnd"/>
      <w:r w:rsidR="00DA75B2">
        <w:rPr>
          <w:rFonts w:ascii="宋体" w:hAnsi="宋体" w:hint="eastAsia"/>
          <w:sz w:val="21"/>
          <w:szCs w:val="21"/>
          <w:lang w:eastAsia="zh-CN"/>
        </w:rPr>
        <w:t>，稳定在</w:t>
      </w:r>
      <w:proofErr w:type="gramStart"/>
      <w:r w:rsidR="00DA75B2">
        <w:rPr>
          <w:rFonts w:ascii="宋体" w:hAnsi="宋体" w:hint="eastAsia"/>
          <w:sz w:val="21"/>
          <w:szCs w:val="21"/>
          <w:lang w:eastAsia="zh-CN"/>
        </w:rPr>
        <w:t>限幅值</w:t>
      </w:r>
      <w:proofErr w:type="gramEnd"/>
      <w:r w:rsidR="00DA75B2">
        <w:rPr>
          <w:rFonts w:ascii="宋体" w:hAnsi="宋体" w:hint="eastAsia"/>
          <w:sz w:val="21"/>
          <w:szCs w:val="21"/>
          <w:lang w:eastAsia="zh-CN"/>
        </w:rPr>
        <w:t>1</w:t>
      </w:r>
      <w:r w:rsidR="00DA75B2">
        <w:rPr>
          <w:rFonts w:ascii="宋体" w:hAnsi="宋体"/>
          <w:sz w:val="21"/>
          <w:szCs w:val="21"/>
          <w:lang w:eastAsia="zh-CN"/>
        </w:rPr>
        <w:t>500</w:t>
      </w:r>
      <w:r w:rsidR="00DA75B2">
        <w:rPr>
          <w:rFonts w:ascii="宋体" w:hAnsi="宋体" w:hint="eastAsia"/>
          <w:sz w:val="21"/>
          <w:szCs w:val="21"/>
          <w:lang w:eastAsia="zh-CN"/>
        </w:rPr>
        <w:t>。通过并行转串行模块将</w:t>
      </w:r>
      <w:proofErr w:type="spellStart"/>
      <w:r w:rsidR="00DA75B2">
        <w:rPr>
          <w:rFonts w:ascii="宋体" w:hAnsi="宋体" w:hint="eastAsia"/>
          <w:sz w:val="21"/>
          <w:szCs w:val="21"/>
          <w:lang w:eastAsia="zh-CN"/>
        </w:rPr>
        <w:t>u</w:t>
      </w:r>
      <w:r w:rsidR="00DA75B2">
        <w:rPr>
          <w:rFonts w:ascii="宋体" w:hAnsi="宋体"/>
          <w:sz w:val="21"/>
          <w:szCs w:val="21"/>
          <w:lang w:eastAsia="zh-CN"/>
        </w:rPr>
        <w:t>k</w:t>
      </w:r>
      <w:proofErr w:type="spellEnd"/>
      <w:r w:rsidR="00DA75B2">
        <w:rPr>
          <w:rFonts w:ascii="宋体" w:hAnsi="宋体" w:hint="eastAsia"/>
          <w:sz w:val="21"/>
          <w:szCs w:val="21"/>
          <w:lang w:eastAsia="zh-CN"/>
        </w:rPr>
        <w:t>转为串行数据输出，接入水泥电阻的一端。</w:t>
      </w:r>
    </w:p>
    <w:p w:rsidR="008A1FF4" w:rsidRDefault="008A1FF4" w:rsidP="00961227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pStyle w:val="a9"/>
        <w:widowControl w:val="0"/>
        <w:numPr>
          <w:ilvl w:val="0"/>
          <w:numId w:val="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参数整定</w:t>
      </w:r>
    </w:p>
    <w:p w:rsidR="00961227" w:rsidRPr="00505D4C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使用PID控制器时，需要整定的主要参数有</w:t>
      </w:r>
      <w:r w:rsidRPr="00505D4C">
        <w:rPr>
          <w:position w:val="-14"/>
          <w:lang w:eastAsia="zh-CN"/>
        </w:rPr>
        <w:object w:dxaOrig="279" w:dyaOrig="380">
          <v:shape id="_x0000_i1047" type="#_x0000_t75" style="width:14.15pt;height:19.15pt" o:ole="">
            <v:imagedata r:id="rId25" o:title=""/>
          </v:shape>
          <o:OLEObject Type="Embed" ProgID="Equation.DSMT4" ShapeID="_x0000_i1047" DrawAspect="Content" ObjectID="_1657811909" r:id="rId54"/>
        </w:objec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Pr="00505D4C">
        <w:rPr>
          <w:position w:val="-12"/>
          <w:lang w:eastAsia="zh-CN"/>
        </w:rPr>
        <w:object w:dxaOrig="220" w:dyaOrig="360">
          <v:shape id="_x0000_i1048" type="#_x0000_t75" style="width:10.8pt;height:17.9pt" o:ole="">
            <v:imagedata r:id="rId27" o:title=""/>
          </v:shape>
          <o:OLEObject Type="Embed" ProgID="Equation.DSMT4" ShapeID="_x0000_i1048" DrawAspect="Content" ObjectID="_1657811910" r:id="rId55"/>
        </w:objec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</w:t>
      </w:r>
      <w:r w:rsidRPr="00505D4C">
        <w:rPr>
          <w:position w:val="-12"/>
          <w:lang w:eastAsia="zh-CN"/>
        </w:rPr>
        <w:object w:dxaOrig="260" w:dyaOrig="360">
          <v:shape id="_x0000_i1049" type="#_x0000_t75" style="width:12.9pt;height:17.9pt" o:ole="">
            <v:imagedata r:id="rId29" o:title=""/>
          </v:shape>
          <o:OLEObject Type="Embed" ProgID="Equation.DSMT4" ShapeID="_x0000_i1049" DrawAspect="Content" ObjectID="_1657811911" r:id="rId56"/>
        </w:object>
      </w:r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和</w:t>
      </w:r>
      <w:r w:rsidRPr="00505D4C">
        <w:rPr>
          <w:position w:val="-4"/>
          <w:lang w:eastAsia="zh-CN"/>
        </w:rPr>
        <w:object w:dxaOrig="220" w:dyaOrig="260">
          <v:shape id="_x0000_i1050" type="#_x0000_t75" style="width:10.8pt;height:12.9pt" o:ole="">
            <v:imagedata r:id="rId33" o:title=""/>
          </v:shape>
          <o:OLEObject Type="Embed" ProgID="Equation.DSMT4" ShapeID="_x0000_i1050" DrawAspect="Content" ObjectID="_1657811912" r:id="rId57"/>
        </w:object>
      </w:r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。比例系数</w:t>
      </w:r>
      <w:r w:rsidRPr="00505D4C">
        <w:rPr>
          <w:position w:val="-14"/>
          <w:lang w:eastAsia="zh-CN"/>
        </w:rPr>
        <w:object w:dxaOrig="279" w:dyaOrig="380">
          <v:shape id="_x0000_i1051" type="#_x0000_t75" style="width:14.15pt;height:19.15pt" o:ole="">
            <v:imagedata r:id="rId25" o:title=""/>
          </v:shape>
          <o:OLEObject Type="Embed" ProgID="Equation.DSMT4" ShapeID="_x0000_i1051" DrawAspect="Content" ObjectID="_1657811913" r:id="rId58"/>
        </w:object>
      </w:r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的控制作用与误差同步。</w:t>
      </w:r>
      <w:proofErr w:type="gramStart"/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当比例</w:t>
      </w:r>
      <w:proofErr w:type="gramEnd"/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系数过小时，调节力度不够，使温度变化缓慢，调节时间过长；如果比例系数过大，调节力度过强，可能造成温度出现较大波动，造成系统不稳定。本系统中比例系数</w:t>
      </w:r>
      <w:r w:rsidR="008A1FF4" w:rsidRPr="00505D4C">
        <w:rPr>
          <w:position w:val="-14"/>
          <w:lang w:eastAsia="zh-CN"/>
        </w:rPr>
        <w:object w:dxaOrig="279" w:dyaOrig="380">
          <v:shape id="_x0000_i1052" type="#_x0000_t75" style="width:14.15pt;height:19.15pt" o:ole="">
            <v:imagedata r:id="rId25" o:title=""/>
          </v:shape>
          <o:OLEObject Type="Embed" ProgID="Equation.DSMT4" ShapeID="_x0000_i1052" DrawAspect="Content" ObjectID="_1657811914" r:id="rId59"/>
        </w:object>
      </w:r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设定为</w:t>
      </w:r>
      <w:r w:rsidR="008A1FF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3，</w:t>
      </w:r>
      <w:r w:rsidR="008A1FF4" w:rsidRPr="006B3DEC">
        <w:rPr>
          <w:rFonts w:ascii="宋体" w:hAnsi="宋体"/>
          <w:position w:val="-12"/>
          <w:sz w:val="21"/>
          <w:szCs w:val="21"/>
          <w:lang w:eastAsia="zh-CN"/>
        </w:rPr>
        <w:object w:dxaOrig="220" w:dyaOrig="360">
          <v:shape id="_x0000_i1053" type="#_x0000_t75" style="width:10.8pt;height:17.9pt" o:ole="">
            <v:imagedata r:id="rId37" o:title=""/>
          </v:shape>
          <o:OLEObject Type="Embed" ProgID="Equation.DSMT4" ShapeID="_x0000_i1053" DrawAspect="Content" ObjectID="_1657811915" r:id="rId60"/>
        </w:object>
      </w:r>
      <w:r w:rsidR="008A1FF4">
        <w:rPr>
          <w:rFonts w:ascii="宋体" w:hAnsi="宋体" w:hint="eastAsia"/>
          <w:sz w:val="21"/>
          <w:szCs w:val="21"/>
          <w:lang w:eastAsia="zh-CN"/>
        </w:rPr>
        <w:t>及</w:t>
      </w:r>
      <w:r w:rsidR="008A1FF4" w:rsidRPr="006B3DEC">
        <w:rPr>
          <w:rFonts w:ascii="宋体" w:hAnsi="宋体"/>
          <w:position w:val="-12"/>
          <w:sz w:val="21"/>
          <w:szCs w:val="21"/>
          <w:lang w:eastAsia="zh-CN"/>
        </w:rPr>
        <w:object w:dxaOrig="279" w:dyaOrig="360">
          <v:shape id="_x0000_i1054" type="#_x0000_t75" style="width:14.15pt;height:17.9pt" o:ole="">
            <v:imagedata r:id="rId39" o:title=""/>
          </v:shape>
          <o:OLEObject Type="Embed" ProgID="Equation.DSMT4" ShapeID="_x0000_i1054" DrawAspect="Content" ObjectID="_1657811916" r:id="rId61"/>
        </w:object>
      </w:r>
      <w:r w:rsidR="008A1FF4">
        <w:rPr>
          <w:rFonts w:ascii="宋体" w:hAnsi="宋体" w:hint="eastAsia"/>
          <w:sz w:val="21"/>
          <w:szCs w:val="21"/>
          <w:lang w:eastAsia="zh-CN"/>
        </w:rPr>
        <w:t>均设定为1。</w:t>
      </w:r>
    </w:p>
    <w:p w:rsidR="00961227" w:rsidRPr="00505D4C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本项目中采用的</w:t>
      </w:r>
      <w:r w:rsidR="008A1FF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参数</w:t>
      </w:r>
      <w:r w:rsidRPr="00505D4C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整定方法如下：</w:t>
      </w:r>
    </w:p>
    <w:p w:rsidR="00961227" w:rsidRPr="001131A5" w:rsidRDefault="008A1FF4" w:rsidP="008A1FF4">
      <w:pPr>
        <w:pStyle w:val="a9"/>
        <w:widowControl w:val="0"/>
        <w:spacing w:line="360" w:lineRule="auto"/>
        <w:ind w:left="42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第一步：</w:t>
      </w:r>
      <w:r w:rsidR="00961227" w:rsidRPr="001131A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给系统输入一个</w:t>
      </w:r>
      <w:proofErr w:type="gramStart"/>
      <w:r w:rsidR="00961227" w:rsidRPr="001131A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给定阶跃信号</w:t>
      </w:r>
      <w:proofErr w:type="gramEnd"/>
      <w:r w:rsidR="00961227" w:rsidRPr="001131A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，观察系统输出量的波形。由输出波形可以获得系统性能的信息，例如超调量和调节时间。如果阶跃响应的超调量太大，经过多次振荡才能进入稳态或者根本不稳定，应减小控制器的比例系数或增大积分时间；</w:t>
      </w:r>
    </w:p>
    <w:p w:rsidR="00961227" w:rsidRPr="001131A5" w:rsidRDefault="008A1FF4" w:rsidP="008A1FF4">
      <w:pPr>
        <w:pStyle w:val="a9"/>
        <w:widowControl w:val="0"/>
        <w:spacing w:line="360" w:lineRule="auto"/>
        <w:ind w:left="42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第二步：</w:t>
      </w:r>
      <w:r w:rsidR="00961227" w:rsidRPr="001131A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如果阶跃响应没有超调量，但是被控量上升过于缓慢，过渡过程时间太长，应按相反的方向调整上述参数；</w:t>
      </w:r>
    </w:p>
    <w:p w:rsidR="00961227" w:rsidRDefault="008A1FF4" w:rsidP="008A1FF4">
      <w:pPr>
        <w:pStyle w:val="a9"/>
        <w:widowControl w:val="0"/>
        <w:spacing w:line="360" w:lineRule="auto"/>
        <w:ind w:left="42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第三步：</w:t>
      </w:r>
      <w:r w:rsidR="00961227" w:rsidRPr="001131A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如果消除误差的速度较慢，可以适当减小积分时间，增强积分作用；</w:t>
      </w:r>
    </w:p>
    <w:p w:rsidR="008A1FF4" w:rsidRPr="001131A5" w:rsidRDefault="008A1FF4" w:rsidP="008A1FF4">
      <w:pPr>
        <w:pStyle w:val="a9"/>
        <w:widowControl w:val="0"/>
        <w:spacing w:line="360" w:lineRule="auto"/>
        <w:ind w:left="42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61227" w:rsidRDefault="00961227" w:rsidP="00961227">
      <w:pPr>
        <w:pStyle w:val="a9"/>
        <w:widowControl w:val="0"/>
        <w:numPr>
          <w:ilvl w:val="0"/>
          <w:numId w:val="4"/>
        </w:numPr>
        <w:spacing w:line="360" w:lineRule="auto"/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/0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资源分配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66"/>
        <w:gridCol w:w="1476"/>
      </w:tblGrid>
      <w:tr w:rsidR="00961227" w:rsidTr="0064432F">
        <w:trPr>
          <w:jc w:val="center"/>
        </w:trPr>
        <w:tc>
          <w:tcPr>
            <w:tcW w:w="0" w:type="auto"/>
            <w:vMerge w:val="restart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lastRenderedPageBreak/>
              <w:t>I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nput</w:t>
            </w: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clk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00MH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z时钟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rst_n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复位，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低有效</w:t>
            </w:r>
            <w:proofErr w:type="gramEnd"/>
          </w:p>
        </w:tc>
      </w:tr>
      <w:tr w:rsidR="00961227" w:rsidTr="0064432F">
        <w:trPr>
          <w:jc w:val="center"/>
        </w:trPr>
        <w:tc>
          <w:tcPr>
            <w:tcW w:w="0" w:type="auto"/>
            <w:vMerge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temper_out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环境温度</w:t>
            </w:r>
          </w:p>
        </w:tc>
      </w:tr>
      <w:tr w:rsidR="00961227" w:rsidTr="0064432F">
        <w:trPr>
          <w:jc w:val="center"/>
        </w:trPr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utput</w:t>
            </w:r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 w:rsidRPr="006B3DEC"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uk</w:t>
            </w:r>
            <w:proofErr w:type="spellEnd"/>
          </w:p>
        </w:tc>
        <w:tc>
          <w:tcPr>
            <w:tcW w:w="0" w:type="auto"/>
          </w:tcPr>
          <w:p w:rsidR="00961227" w:rsidRDefault="00961227" w:rsidP="0064432F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调整信号</w:t>
            </w:r>
          </w:p>
        </w:tc>
      </w:tr>
    </w:tbl>
    <w:p w:rsidR="001E4852" w:rsidRDefault="001E4852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:rsidR="005D1F02" w:rsidRPr="005D1F02" w:rsidRDefault="005D1F02" w:rsidP="005D1F02">
      <w:pPr>
        <w:widowControl w:val="0"/>
        <w:spacing w:line="360" w:lineRule="auto"/>
        <w:outlineLvl w:val="0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 w:rsidRPr="005D1F02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分模块描述实现的功能及性能指标：</w:t>
      </w:r>
    </w:p>
    <w:p w:rsidR="001E4852" w:rsidRPr="005D1F02" w:rsidRDefault="005D1F02" w:rsidP="005D1F02">
      <w:pPr>
        <w:pStyle w:val="a9"/>
        <w:widowControl w:val="0"/>
        <w:numPr>
          <w:ilvl w:val="0"/>
          <w:numId w:val="7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 w:rsidRPr="005D1F02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温度采集模块</w:t>
      </w:r>
    </w:p>
    <w:p w:rsidR="005D1F02" w:rsidRPr="005D1F02" w:rsidRDefault="005D1F02" w:rsidP="005D1F02">
      <w:pPr>
        <w:pStyle w:val="a9"/>
        <w:widowControl w:val="0"/>
        <w:numPr>
          <w:ilvl w:val="0"/>
          <w:numId w:val="8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已实现的功能</w:t>
      </w:r>
    </w:p>
    <w:p w:rsidR="005D1F02" w:rsidRPr="005D1F02" w:rsidRDefault="005D1F02" w:rsidP="005D1F02">
      <w:pPr>
        <w:widowControl w:val="0"/>
        <w:spacing w:line="360" w:lineRule="auto"/>
        <w:ind w:firstLineChars="200" w:firstLine="42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实现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DHT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11和S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EA-S7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间的通讯，采集环境温度并传输给系统，供系统分析与调节。</w:t>
      </w:r>
    </w:p>
    <w:p w:rsidR="009F2EB1" w:rsidRDefault="005D1F02" w:rsidP="005D1F02">
      <w:pPr>
        <w:pStyle w:val="a9"/>
        <w:widowControl w:val="0"/>
        <w:numPr>
          <w:ilvl w:val="0"/>
          <w:numId w:val="8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性能指标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94"/>
        <w:gridCol w:w="846"/>
      </w:tblGrid>
      <w:tr w:rsidR="005D1F02" w:rsidTr="005D1F02">
        <w:trPr>
          <w:jc w:val="center"/>
        </w:trPr>
        <w:tc>
          <w:tcPr>
            <w:tcW w:w="2194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温度采样精度</w:t>
            </w:r>
          </w:p>
        </w:tc>
        <w:tc>
          <w:tcPr>
            <w:tcW w:w="548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1℃</w:t>
            </w:r>
          </w:p>
        </w:tc>
      </w:tr>
      <w:tr w:rsidR="005D1F02" w:rsidTr="005D1F02">
        <w:trPr>
          <w:jc w:val="center"/>
        </w:trPr>
        <w:tc>
          <w:tcPr>
            <w:tcW w:w="2194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温度采样范围</w:t>
            </w:r>
          </w:p>
        </w:tc>
        <w:tc>
          <w:tcPr>
            <w:tcW w:w="548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0-50℃</w:t>
            </w:r>
          </w:p>
        </w:tc>
      </w:tr>
      <w:tr w:rsidR="005D1F02" w:rsidTr="005D1F02">
        <w:trPr>
          <w:jc w:val="center"/>
        </w:trPr>
        <w:tc>
          <w:tcPr>
            <w:tcW w:w="2194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温度采集误差范围</w:t>
            </w:r>
          </w:p>
        </w:tc>
        <w:tc>
          <w:tcPr>
            <w:tcW w:w="548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10%</w:t>
            </w:r>
          </w:p>
        </w:tc>
      </w:tr>
      <w:tr w:rsidR="005D1F02" w:rsidTr="005D1F02">
        <w:trPr>
          <w:jc w:val="center"/>
        </w:trPr>
        <w:tc>
          <w:tcPr>
            <w:tcW w:w="2194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传感器采样周期</w:t>
            </w:r>
          </w:p>
        </w:tc>
        <w:tc>
          <w:tcPr>
            <w:tcW w:w="548" w:type="dxa"/>
          </w:tcPr>
          <w:p w:rsidR="005D1F02" w:rsidRDefault="005D1F02" w:rsidP="005D1F02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1秒</w:t>
            </w:r>
          </w:p>
        </w:tc>
      </w:tr>
    </w:tbl>
    <w:p w:rsidR="005D1F02" w:rsidRPr="005D1F02" w:rsidRDefault="005D1F02" w:rsidP="005D1F02">
      <w:pPr>
        <w:widowControl w:val="0"/>
        <w:spacing w:line="360" w:lineRule="auto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</w:p>
    <w:p w:rsidR="005D1F02" w:rsidRPr="005D1F02" w:rsidRDefault="005D1F02" w:rsidP="005D1F02">
      <w:pPr>
        <w:pStyle w:val="a9"/>
        <w:widowControl w:val="0"/>
        <w:numPr>
          <w:ilvl w:val="0"/>
          <w:numId w:val="7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温度显示</w:t>
      </w:r>
      <w:r w:rsidRPr="005D1F02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模块</w:t>
      </w:r>
    </w:p>
    <w:p w:rsidR="009F2EB1" w:rsidRDefault="005D1F02" w:rsidP="005D1F02">
      <w:pPr>
        <w:pStyle w:val="a9"/>
        <w:widowControl w:val="0"/>
        <w:numPr>
          <w:ilvl w:val="0"/>
          <w:numId w:val="9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已实现的功能</w:t>
      </w:r>
    </w:p>
    <w:p w:rsidR="005D1F02" w:rsidRDefault="005D1F02" w:rsidP="005D1F02">
      <w:pPr>
        <w:widowControl w:val="0"/>
        <w:spacing w:line="360" w:lineRule="auto"/>
        <w:ind w:left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能够正常进行仿真，仿真结果如图4所示；能够实时刷新显示采集到的温度数据。</w:t>
      </w:r>
    </w:p>
    <w:p w:rsidR="005D1F02" w:rsidRPr="005D1F02" w:rsidRDefault="005D1F02" w:rsidP="005D1F02">
      <w:pPr>
        <w:widowControl w:val="0"/>
        <w:spacing w:line="360" w:lineRule="auto"/>
        <w:jc w:val="center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 w:rsidRPr="004C37F4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478DC962" wp14:editId="25739184">
            <wp:extent cx="5506206" cy="19838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46" cy="198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EB1" w:rsidRPr="005D1F02" w:rsidRDefault="005D1F02" w:rsidP="005D1F02">
      <w:pPr>
        <w:widowControl w:val="0"/>
        <w:spacing w:line="360" w:lineRule="auto"/>
        <w:jc w:val="center"/>
        <w:rPr>
          <w:rFonts w:ascii="宋体" w:hAnsi="宋体"/>
          <w:color w:val="000000"/>
          <w:kern w:val="2"/>
          <w:lang w:eastAsia="zh-CN"/>
        </w:rPr>
      </w:pPr>
      <w:r w:rsidRPr="005D1F02">
        <w:rPr>
          <w:rFonts w:ascii="宋体" w:hAnsi="宋体" w:hint="eastAsia"/>
          <w:color w:val="000000"/>
          <w:kern w:val="2"/>
          <w:lang w:eastAsia="zh-CN"/>
        </w:rPr>
        <w:t>图4</w:t>
      </w:r>
      <w:r w:rsidRPr="005D1F02">
        <w:rPr>
          <w:rFonts w:ascii="宋体" w:hAnsi="宋体"/>
          <w:color w:val="000000"/>
          <w:kern w:val="2"/>
          <w:lang w:eastAsia="zh-CN"/>
        </w:rPr>
        <w:t xml:space="preserve"> </w:t>
      </w:r>
      <w:r w:rsidRPr="005D1F02">
        <w:rPr>
          <w:rFonts w:ascii="宋体" w:hAnsi="宋体" w:hint="eastAsia"/>
          <w:color w:val="000000"/>
          <w:kern w:val="2"/>
          <w:lang w:eastAsia="zh-CN"/>
        </w:rPr>
        <w:t>温度显示模块仿真结果</w:t>
      </w:r>
    </w:p>
    <w:p w:rsidR="009F2EB1" w:rsidRDefault="005D1F02" w:rsidP="005D1F02">
      <w:pPr>
        <w:pStyle w:val="a9"/>
        <w:widowControl w:val="0"/>
        <w:numPr>
          <w:ilvl w:val="0"/>
          <w:numId w:val="9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lastRenderedPageBreak/>
        <w:t>性能指标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2417"/>
      </w:tblGrid>
      <w:tr w:rsidR="005D1F02" w:rsidTr="005D1F02">
        <w:trPr>
          <w:jc w:val="center"/>
        </w:trPr>
        <w:tc>
          <w:tcPr>
            <w:tcW w:w="1617" w:type="dxa"/>
          </w:tcPr>
          <w:p w:rsidR="005D1F02" w:rsidRDefault="005D1F02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显示字符数量</w:t>
            </w:r>
          </w:p>
        </w:tc>
        <w:tc>
          <w:tcPr>
            <w:tcW w:w="2417" w:type="dxa"/>
          </w:tcPr>
          <w:p w:rsidR="005D1F02" w:rsidRDefault="005D1F02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16*2</w:t>
            </w:r>
          </w:p>
        </w:tc>
      </w:tr>
      <w:tr w:rsidR="005D1F02" w:rsidTr="005D1F02">
        <w:trPr>
          <w:jc w:val="center"/>
        </w:trPr>
        <w:tc>
          <w:tcPr>
            <w:tcW w:w="1617" w:type="dxa"/>
          </w:tcPr>
          <w:p w:rsidR="005D1F02" w:rsidRDefault="005D1F02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 w:rsidRPr="004C37F4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字符尺寸</w:t>
            </w:r>
          </w:p>
        </w:tc>
        <w:tc>
          <w:tcPr>
            <w:tcW w:w="2417" w:type="dxa"/>
          </w:tcPr>
          <w:p w:rsidR="005D1F02" w:rsidRDefault="005D1F02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 w:rsidRPr="004C37F4"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2.95×4.35(W×H)mm</w:t>
            </w:r>
          </w:p>
        </w:tc>
      </w:tr>
    </w:tbl>
    <w:p w:rsidR="005D1F02" w:rsidRPr="005D1F02" w:rsidRDefault="005D1F02" w:rsidP="005D1F02">
      <w:pPr>
        <w:widowControl w:val="0"/>
        <w:spacing w:line="360" w:lineRule="auto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</w:p>
    <w:p w:rsidR="005D1F02" w:rsidRPr="005D1F02" w:rsidRDefault="005D1F02" w:rsidP="005D1F02">
      <w:pPr>
        <w:pStyle w:val="a9"/>
        <w:widowControl w:val="0"/>
        <w:numPr>
          <w:ilvl w:val="0"/>
          <w:numId w:val="7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P</w:t>
      </w:r>
      <w:r>
        <w:rPr>
          <w:rFonts w:ascii="宋体" w:hAnsi="宋体"/>
          <w:color w:val="000000"/>
          <w:kern w:val="2"/>
          <w:sz w:val="21"/>
          <w:szCs w:val="21"/>
          <w:lang w:eastAsia="zh-CN"/>
        </w:rPr>
        <w:t>ID</w:t>
      </w: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控制算法</w:t>
      </w:r>
      <w:r w:rsidRPr="005D1F02"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模块</w:t>
      </w:r>
    </w:p>
    <w:p w:rsidR="009F2EB1" w:rsidRDefault="005D1F02" w:rsidP="005D1F02">
      <w:pPr>
        <w:pStyle w:val="a9"/>
        <w:widowControl w:val="0"/>
        <w:numPr>
          <w:ilvl w:val="0"/>
          <w:numId w:val="10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已实现的功能</w:t>
      </w:r>
    </w:p>
    <w:p w:rsidR="005D1F02" w:rsidRPr="005D1F02" w:rsidRDefault="005D1F02" w:rsidP="005D1F02">
      <w:pPr>
        <w:widowControl w:val="0"/>
        <w:spacing w:line="360" w:lineRule="auto"/>
        <w:ind w:firstLineChars="200" w:firstLine="42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能够正常进行仿真，仿真结果如图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5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所示；能够</w:t>
      </w:r>
      <w:r w:rsidR="009E0671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根据环境温度变化实时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输出合适的调整信号；</w:t>
      </w:r>
    </w:p>
    <w:p w:rsidR="009F2EB1" w:rsidRDefault="003870C4" w:rsidP="003870C4">
      <w:pPr>
        <w:widowControl w:val="0"/>
        <w:spacing w:line="360" w:lineRule="auto"/>
        <w:jc w:val="center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>
            <wp:extent cx="4914224" cy="87664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78" cy="8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C4" w:rsidRPr="003870C4" w:rsidRDefault="003870C4" w:rsidP="003870C4">
      <w:pPr>
        <w:widowControl w:val="0"/>
        <w:spacing w:line="360" w:lineRule="auto"/>
        <w:jc w:val="center"/>
        <w:rPr>
          <w:rFonts w:ascii="宋体" w:hAnsi="宋体"/>
          <w:color w:val="000000"/>
          <w:kern w:val="2"/>
          <w:szCs w:val="21"/>
          <w:lang w:eastAsia="zh-CN"/>
        </w:rPr>
      </w:pPr>
      <w:r w:rsidRPr="003870C4">
        <w:rPr>
          <w:rFonts w:ascii="宋体" w:hAnsi="宋体" w:hint="eastAsia"/>
          <w:color w:val="000000"/>
          <w:kern w:val="2"/>
          <w:szCs w:val="21"/>
          <w:lang w:eastAsia="zh-CN"/>
        </w:rPr>
        <w:t>图5</w:t>
      </w:r>
      <w:r w:rsidRPr="003870C4">
        <w:rPr>
          <w:rFonts w:ascii="宋体" w:hAnsi="宋体"/>
          <w:color w:val="000000"/>
          <w:kern w:val="2"/>
          <w:szCs w:val="21"/>
          <w:lang w:eastAsia="zh-CN"/>
        </w:rPr>
        <w:t xml:space="preserve"> PID</w:t>
      </w:r>
      <w:r w:rsidRPr="003870C4">
        <w:rPr>
          <w:rFonts w:ascii="宋体" w:hAnsi="宋体" w:hint="eastAsia"/>
          <w:color w:val="000000"/>
          <w:kern w:val="2"/>
          <w:szCs w:val="21"/>
          <w:lang w:eastAsia="zh-CN"/>
        </w:rPr>
        <w:t>控制算法模块仿真结果</w:t>
      </w:r>
    </w:p>
    <w:p w:rsidR="009F2EB1" w:rsidRPr="005D1F02" w:rsidRDefault="00670933" w:rsidP="005D1F02">
      <w:pPr>
        <w:pStyle w:val="a9"/>
        <w:widowControl w:val="0"/>
        <w:numPr>
          <w:ilvl w:val="0"/>
          <w:numId w:val="10"/>
        </w:numPr>
        <w:spacing w:line="360" w:lineRule="auto"/>
        <w:ind w:firstLineChars="0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kern w:val="2"/>
          <w:sz w:val="21"/>
          <w:szCs w:val="21"/>
          <w:lang w:eastAsia="zh-CN"/>
        </w:rPr>
        <w:t>性能指标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2417"/>
      </w:tblGrid>
      <w:tr w:rsidR="003870C4" w:rsidTr="00E81C10">
        <w:trPr>
          <w:jc w:val="center"/>
        </w:trPr>
        <w:tc>
          <w:tcPr>
            <w:tcW w:w="1617" w:type="dxa"/>
          </w:tcPr>
          <w:p w:rsidR="003870C4" w:rsidRDefault="003870C4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响应时间</w:t>
            </w:r>
          </w:p>
        </w:tc>
        <w:tc>
          <w:tcPr>
            <w:tcW w:w="2417" w:type="dxa"/>
          </w:tcPr>
          <w:p w:rsidR="003870C4" w:rsidRDefault="003870C4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20ns</w:t>
            </w:r>
          </w:p>
        </w:tc>
      </w:tr>
      <w:tr w:rsidR="003870C4" w:rsidTr="00E81C10">
        <w:trPr>
          <w:jc w:val="center"/>
        </w:trPr>
        <w:tc>
          <w:tcPr>
            <w:tcW w:w="1617" w:type="dxa"/>
          </w:tcPr>
          <w:p w:rsidR="003870C4" w:rsidRDefault="003870C4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1"/>
                <w:szCs w:val="21"/>
                <w:lang w:eastAsia="zh-CN"/>
              </w:rPr>
              <w:t>超调量</w:t>
            </w:r>
          </w:p>
        </w:tc>
        <w:tc>
          <w:tcPr>
            <w:tcW w:w="2417" w:type="dxa"/>
          </w:tcPr>
          <w:p w:rsidR="003870C4" w:rsidRDefault="003870C4" w:rsidP="00E81C10">
            <w:pPr>
              <w:widowControl w:val="0"/>
              <w:spacing w:line="360" w:lineRule="auto"/>
              <w:jc w:val="both"/>
              <w:rPr>
                <w:rFonts w:ascii="宋体" w:hAnsi="宋体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kern w:val="2"/>
                <w:sz w:val="21"/>
                <w:szCs w:val="21"/>
                <w:lang w:eastAsia="zh-CN"/>
              </w:rPr>
              <w:t>0</w:t>
            </w:r>
          </w:p>
        </w:tc>
      </w:tr>
    </w:tbl>
    <w:p w:rsidR="009F2EB1" w:rsidRPr="005D1F02" w:rsidRDefault="009F2EB1" w:rsidP="005D1F02">
      <w:pPr>
        <w:widowControl w:val="0"/>
        <w:spacing w:line="360" w:lineRule="auto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</w:p>
    <w:p w:rsidR="001C5BC1" w:rsidRPr="005D1F02" w:rsidRDefault="001C5BC1" w:rsidP="005D1F02">
      <w:pPr>
        <w:widowControl w:val="0"/>
        <w:spacing w:line="360" w:lineRule="auto"/>
        <w:jc w:val="both"/>
        <w:rPr>
          <w:rFonts w:ascii="宋体" w:hAnsi="宋体"/>
          <w:color w:val="000000"/>
          <w:kern w:val="2"/>
          <w:sz w:val="21"/>
          <w:szCs w:val="21"/>
          <w:lang w:eastAsia="zh-CN"/>
        </w:rPr>
      </w:pPr>
    </w:p>
    <w:p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:rsidR="00961227" w:rsidRDefault="00961227" w:rsidP="00961227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杜雨桐：</w:t>
      </w:r>
    </w:p>
    <w:p w:rsidR="00961227" w:rsidRPr="001C5BC1" w:rsidRDefault="00961227" w:rsidP="00961227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在5天的项目开发过程中，我们两人分别负责不同的工作，综合下来用到的知识点包括：</w:t>
      </w:r>
      <w:r w:rsidRPr="00EE21E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PID算法控制原理、DHT11温度采集模块的使用与数据通讯、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LCD</w:t>
      </w:r>
      <w:r w:rsidRPr="00EE21E3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实时数据显示、水泥电阻的驱动与调节，以及最后整个系统的综合运行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。</w:t>
      </w:r>
      <w:r w:rsidR="003870C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在前期的培训与后期的项目开发中，我都学到了很多关于F</w:t>
      </w:r>
      <w:r w:rsidR="003870C4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PGA</w:t>
      </w:r>
      <w:r w:rsidR="003870C4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的知识，通过实践，动手能力也得到了提高。</w:t>
      </w:r>
    </w:p>
    <w:p w:rsidR="00670933" w:rsidRDefault="00670933" w:rsidP="00670933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:rsidR="00670933" w:rsidRPr="006C02C2" w:rsidRDefault="00670933" w:rsidP="00670933">
      <w:pPr>
        <w:widowControl w:val="0"/>
        <w:spacing w:line="360" w:lineRule="auto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C02C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查欣婧：</w:t>
      </w:r>
    </w:p>
    <w:p w:rsidR="00670933" w:rsidRPr="001C5BC1" w:rsidRDefault="00670933" w:rsidP="00670933">
      <w:pPr>
        <w:widowControl w:val="0"/>
        <w:spacing w:line="360" w:lineRule="auto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6C02C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本次Xilinx</w:t>
      </w:r>
      <w:proofErr w:type="gramStart"/>
      <w:r w:rsidRPr="006C02C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暑校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</w:t>
      </w:r>
      <w:proofErr w:type="gram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前期课程和实验习题内容丰富充实，使人受益良多。后期</w:t>
      </w:r>
      <w:r w:rsidRPr="006C02C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项目开发体验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则</w:t>
      </w:r>
      <w:r w:rsidRPr="006C02C2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与以往的竞赛经历完全不同，日程紧凑集中，这种模式也更加贴近实际工作情况。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每日进度提交、规范的设计文档撰写、和队友的协同合作，都使我对项目开发有了更深的理解。</w:t>
      </w: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64"/>
      <w:headerReference w:type="default" r:id="rId65"/>
      <w:headerReference w:type="first" r:id="rId66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590" w:rsidRDefault="00404590" w:rsidP="001E4852">
      <w:r>
        <w:separator/>
      </w:r>
    </w:p>
  </w:endnote>
  <w:endnote w:type="continuationSeparator" w:id="0">
    <w:p w:rsidR="00404590" w:rsidRDefault="00404590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590" w:rsidRDefault="00404590" w:rsidP="001E4852">
      <w:r>
        <w:separator/>
      </w:r>
    </w:p>
  </w:footnote>
  <w:footnote w:type="continuationSeparator" w:id="0">
    <w:p w:rsidR="00404590" w:rsidRDefault="00404590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5DF" w:rsidRDefault="000E5EF7" w:rsidP="007115FC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FC" w:rsidRDefault="0043355E" w:rsidP="007115FC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5DF" w:rsidRDefault="00B260EB" w:rsidP="007115FC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1" w15:restartNumberingAfterBreak="0">
    <w:nsid w:val="1F47286A"/>
    <w:multiLevelType w:val="hybridMultilevel"/>
    <w:tmpl w:val="ED882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34AD8"/>
    <w:multiLevelType w:val="hybridMultilevel"/>
    <w:tmpl w:val="B23C4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56BF1"/>
    <w:multiLevelType w:val="hybridMultilevel"/>
    <w:tmpl w:val="66B6C1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265C32"/>
    <w:multiLevelType w:val="hybridMultilevel"/>
    <w:tmpl w:val="FE9647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25307F"/>
    <w:multiLevelType w:val="hybridMultilevel"/>
    <w:tmpl w:val="C546AA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8B0AA1"/>
    <w:multiLevelType w:val="hybridMultilevel"/>
    <w:tmpl w:val="DAB027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7E2867"/>
    <w:multiLevelType w:val="hybridMultilevel"/>
    <w:tmpl w:val="27F08C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AE36BE"/>
    <w:multiLevelType w:val="hybridMultilevel"/>
    <w:tmpl w:val="2F346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7340A"/>
    <w:multiLevelType w:val="hybridMultilevel"/>
    <w:tmpl w:val="59C662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3A30"/>
    <w:rsid w:val="001C5BC1"/>
    <w:rsid w:val="001D5336"/>
    <w:rsid w:val="001E4852"/>
    <w:rsid w:val="001F77AC"/>
    <w:rsid w:val="001F7C4E"/>
    <w:rsid w:val="00224254"/>
    <w:rsid w:val="00233A1F"/>
    <w:rsid w:val="002861B8"/>
    <w:rsid w:val="002A1D06"/>
    <w:rsid w:val="002E31AC"/>
    <w:rsid w:val="002F1EF6"/>
    <w:rsid w:val="00356244"/>
    <w:rsid w:val="003754C0"/>
    <w:rsid w:val="003844E6"/>
    <w:rsid w:val="003870C4"/>
    <w:rsid w:val="003B72CB"/>
    <w:rsid w:val="003D115C"/>
    <w:rsid w:val="003F2DA2"/>
    <w:rsid w:val="004010D5"/>
    <w:rsid w:val="00404590"/>
    <w:rsid w:val="004278BF"/>
    <w:rsid w:val="0043355E"/>
    <w:rsid w:val="0044157C"/>
    <w:rsid w:val="004418A5"/>
    <w:rsid w:val="0045521A"/>
    <w:rsid w:val="00486620"/>
    <w:rsid w:val="004A3A86"/>
    <w:rsid w:val="004C3EAC"/>
    <w:rsid w:val="004D3450"/>
    <w:rsid w:val="004E1F90"/>
    <w:rsid w:val="004F7F46"/>
    <w:rsid w:val="005255A0"/>
    <w:rsid w:val="00531E04"/>
    <w:rsid w:val="005831BB"/>
    <w:rsid w:val="005923E5"/>
    <w:rsid w:val="005A57FA"/>
    <w:rsid w:val="005A795D"/>
    <w:rsid w:val="005C5E2E"/>
    <w:rsid w:val="005D1F02"/>
    <w:rsid w:val="005F55E9"/>
    <w:rsid w:val="006067AC"/>
    <w:rsid w:val="00613531"/>
    <w:rsid w:val="0062576C"/>
    <w:rsid w:val="00665D80"/>
    <w:rsid w:val="00670933"/>
    <w:rsid w:val="006A2A5F"/>
    <w:rsid w:val="006D383B"/>
    <w:rsid w:val="006F1C5B"/>
    <w:rsid w:val="006F5481"/>
    <w:rsid w:val="00705F10"/>
    <w:rsid w:val="0078472B"/>
    <w:rsid w:val="00795C04"/>
    <w:rsid w:val="007A507B"/>
    <w:rsid w:val="007B6761"/>
    <w:rsid w:val="007B6FF5"/>
    <w:rsid w:val="007C2F9A"/>
    <w:rsid w:val="0084173B"/>
    <w:rsid w:val="008A1FF4"/>
    <w:rsid w:val="008C0EDB"/>
    <w:rsid w:val="009126A8"/>
    <w:rsid w:val="009312EA"/>
    <w:rsid w:val="00961227"/>
    <w:rsid w:val="009625EC"/>
    <w:rsid w:val="00973D92"/>
    <w:rsid w:val="009B70F7"/>
    <w:rsid w:val="009D32E0"/>
    <w:rsid w:val="009E0671"/>
    <w:rsid w:val="009F2EB1"/>
    <w:rsid w:val="00A140A4"/>
    <w:rsid w:val="00A216F7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87B33"/>
    <w:rsid w:val="00B91077"/>
    <w:rsid w:val="00B91431"/>
    <w:rsid w:val="00B955B2"/>
    <w:rsid w:val="00BD3DF2"/>
    <w:rsid w:val="00C01DAC"/>
    <w:rsid w:val="00C024E7"/>
    <w:rsid w:val="00C04951"/>
    <w:rsid w:val="00C4001D"/>
    <w:rsid w:val="00C648A7"/>
    <w:rsid w:val="00C805DF"/>
    <w:rsid w:val="00C8252E"/>
    <w:rsid w:val="00CC0BCB"/>
    <w:rsid w:val="00CF0D20"/>
    <w:rsid w:val="00D1288A"/>
    <w:rsid w:val="00D1295A"/>
    <w:rsid w:val="00DA75B2"/>
    <w:rsid w:val="00DC000F"/>
    <w:rsid w:val="00E92C5B"/>
    <w:rsid w:val="00EE75DF"/>
    <w:rsid w:val="00F50FCD"/>
    <w:rsid w:val="00F60266"/>
    <w:rsid w:val="00F70AA3"/>
    <w:rsid w:val="00F75BE5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E0D6B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  <w:style w:type="table" w:styleId="aa">
    <w:name w:val="Table Grid"/>
    <w:basedOn w:val="a1"/>
    <w:uiPriority w:val="59"/>
    <w:rsid w:val="00961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4.bin"/><Relationship Id="rId63" Type="http://schemas.openxmlformats.org/officeDocument/2006/relationships/image" Target="media/image2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7.bin"/><Relationship Id="rId66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5.bin"/><Relationship Id="rId64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CE42-AFAD-499F-B772-E5E9B842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</cp:keywords>
  <cp:lastModifiedBy>yutong-du</cp:lastModifiedBy>
  <cp:revision>9</cp:revision>
  <dcterms:created xsi:type="dcterms:W3CDTF">2020-07-31T09:20:00Z</dcterms:created>
  <dcterms:modified xsi:type="dcterms:W3CDTF">2020-08-01T10:31:00Z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MTWinEqns">
    <vt:bool>true</vt:bool>
  </property>
</Properties>
</file>