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Arial" w:hAnsi="Arial"/>
          <w:b/>
          <w:color w:val="1E3A8A"/>
          <w:sz w:val="34"/>
        </w:rPr>
        <w:t>PRODUCT REQUIREMENTS DOCUMENT (PRD)</w:t>
      </w:r>
    </w:p>
    <w:p>
      <w:pPr>
        <w:keepNext/>
        <w:spacing w:before="280" w:after="120"/>
      </w:pPr>
      <w:r>
        <w:rPr>
          <w:rFonts w:ascii="Arial" w:hAnsi="Arial"/>
          <w:b/>
          <w:color w:val="1E3A8A"/>
          <w:sz w:val="34"/>
        </w:rPr>
        <w:t>ZALO ENTERPRISE CHANNEL &amp; ENTERPRISE ACCOUNT ADMINISTRATION</w:t>
      </w:r>
    </w:p>
    <w:p>
      <w:pPr>
        <w:spacing w:after="80" w:before="0" w:line="276" w:lineRule="auto"/>
      </w:pPr>
      <w:r/>
      <w:r>
        <w:rPr>
          <w:b/>
        </w:rPr>
        <w:t>Mã hiệu</w:t>
      </w:r>
      <w:r>
        <w:t>: 1.0-BM/PM/HDCV/FTEL</w:t>
      </w:r>
    </w:p>
    <w:p>
      <w:pPr>
        <w:spacing w:after="80" w:before="0" w:line="276" w:lineRule="auto"/>
      </w:pPr>
      <w:r/>
      <w:r>
        <w:rPr>
          <w:b/>
        </w:rPr>
        <w:t>Phiên bản</w:t>
      </w:r>
      <w:r>
        <w:t>: v1.3-REBASELINED</w:t>
      </w:r>
    </w:p>
    <w:p>
      <w:pPr>
        <w:spacing w:after="80" w:before="0" w:line="276" w:lineRule="auto"/>
      </w:pPr>
      <w:r/>
      <w:r>
        <w:rPr>
          <w:b/>
        </w:rPr>
        <w:t>Dự án</w:t>
      </w:r>
      <w:r>
        <w:t>: Z-Enterprise Management Platform</w:t>
      </w:r>
    </w:p>
    <w:p>
      <w:pPr>
        <w:spacing w:after="80" w:before="0" w:line="276" w:lineRule="auto"/>
      </w:pPr>
      <w:r/>
      <w:r>
        <w:rPr>
          <w:b/>
        </w:rPr>
        <w:t>Tổ chức</w:t>
      </w:r>
      <w:r>
        <w:t>: FPT Telecom / ISC</w:t>
      </w:r>
    </w:p>
    <w:p>
      <w:pPr>
        <w:spacing w:after="80" w:before="0" w:line="276" w:lineRule="auto"/>
      </w:pPr>
      <w:r/>
      <w:r>
        <w:rPr>
          <w:b/>
        </w:rPr>
        <w:t>Chủ quản Yêu cầu (BA Lead)</w:t>
      </w:r>
      <w:r>
        <w:t>: Senior Product BA</w:t>
      </w:r>
    </w:p>
    <w:p>
      <w:pPr>
        <w:spacing w:after="80" w:before="0" w:line="276" w:lineRule="auto"/>
      </w:pPr>
      <w:r/>
      <w:r>
        <w:rPr>
          <w:b/>
        </w:rPr>
        <w:t>Người phê duyệt (PO)</w:t>
      </w:r>
      <w:r>
        <w:t>: Product Owner / Commercial Sponsor</w:t>
      </w:r>
    </w:p>
    <w:p>
      <w:pPr>
        <w:spacing w:after="80" w:before="0" w:line="276" w:lineRule="auto"/>
      </w:pPr>
      <w:r/>
      <w:r>
        <w:rPr>
          <w:b/>
        </w:rPr>
        <w:t>Trạng thái Vòng đời</w:t>
      </w:r>
      <w:r>
        <w:t xml:space="preserve">: </w:t>
      </w:r>
      <w:r>
        <w:rPr>
          <w:rFonts w:ascii="Consolas" w:hAnsi="Consolas"/>
          <w:color w:val="B42828"/>
          <w:sz w:val="19"/>
        </w:rPr>
        <w:t>SPEC_LOCKED</w:t>
      </w:r>
      <w:r>
        <w:t xml:space="preserve"> (Hoàn tất 100% Rà soát Đồng bộ Thực địa Prototype v3.5 &amp; FPT ISC Standard Gates; Sẵn sàng cho SDD Tech Design)</w:t>
      </w:r>
    </w:p>
    <w:p>
      <w:pPr>
        <w:spacing w:after="80" w:before="0" w:line="276" w:lineRule="auto"/>
      </w:pPr>
      <w:r/>
      <w:r>
        <w:rPr>
          <w:b/>
        </w:rPr>
        <w:t>Ngày ban hành</w:t>
      </w:r>
      <w:r>
        <w:t>: 24/09/2026</w:t>
      </w:r>
    </w:p>
    <w:p>
      <w:pPr>
        <w:spacing w:before="120" w:after="120"/>
      </w:pPr>
      <w:r>
        <w:rPr>
          <w:color w:val="CBD5E1"/>
        </w:rPr>
        <w:t>――――――――――――――――――――――――――――――――――――――――――――――――――</w:t>
      </w:r>
    </w:p>
    <w:p>
      <w:pPr>
        <w:keepNext/>
        <w:spacing w:before="240" w:after="80"/>
      </w:pPr>
      <w:r>
        <w:rPr>
          <w:rFonts w:ascii="Arial" w:hAnsi="Arial"/>
          <w:b/>
          <w:color w:val="1E40AF"/>
          <w:sz w:val="27"/>
        </w:rPr>
        <w:t>REVISION HISTORY (LỊCH SỬ THAY ĐỔI)</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601"/>
        <w:gridCol w:w="1601"/>
        <w:gridCol w:w="1601"/>
        <w:gridCol w:w="1601"/>
        <w:gridCol w:w="1601"/>
        <w:gridCol w:w="1601"/>
      </w:tblGrid>
      <w:tr>
        <w:tc>
          <w:tcPr>
            <w:tcW w:type="dxa" w:w="1601"/>
            <w:shd w:fill="1E3A8A"/>
            <w:tcMar>
              <w:top w:w="120" w:type="dxa"/>
              <w:bottom w:w="120" w:type="dxa"/>
              <w:left w:w="140" w:type="dxa"/>
              <w:right w:w="140" w:type="dxa"/>
            </w:tcMar>
          </w:tcPr>
          <w:p>
            <w:pPr>
              <w:spacing w:before="40" w:after="40" w:line="252" w:lineRule="auto"/>
            </w:pPr>
            <w:r/>
            <w:r>
              <w:rPr>
                <w:b/>
                <w:color w:val="FFFFFF"/>
                <w:sz w:val="18"/>
              </w:rPr>
              <w:t>Ngày</w:t>
            </w:r>
          </w:p>
        </w:tc>
        <w:tc>
          <w:tcPr>
            <w:tcW w:type="dxa" w:w="1601"/>
            <w:shd w:fill="1E3A8A"/>
            <w:tcMar>
              <w:top w:w="120" w:type="dxa"/>
              <w:bottom w:w="120" w:type="dxa"/>
              <w:left w:w="140" w:type="dxa"/>
              <w:right w:w="140" w:type="dxa"/>
            </w:tcMar>
          </w:tcPr>
          <w:p>
            <w:pPr>
              <w:spacing w:before="40" w:after="40" w:line="252" w:lineRule="auto"/>
            </w:pPr>
            <w:r/>
            <w:r>
              <w:rPr>
                <w:b/>
                <w:color w:val="FFFFFF"/>
                <w:sz w:val="18"/>
              </w:rPr>
              <w:t>Phiên Bản</w:t>
            </w:r>
          </w:p>
        </w:tc>
        <w:tc>
          <w:tcPr>
            <w:tcW w:type="dxa" w:w="1601"/>
            <w:shd w:fill="1E3A8A"/>
            <w:tcMar>
              <w:top w:w="120" w:type="dxa"/>
              <w:bottom w:w="120" w:type="dxa"/>
              <w:left w:w="140" w:type="dxa"/>
              <w:right w:w="140" w:type="dxa"/>
            </w:tcMar>
          </w:tcPr>
          <w:p>
            <w:pPr>
              <w:spacing w:before="40" w:after="40" w:line="252" w:lineRule="auto"/>
            </w:pPr>
            <w:r/>
            <w:r>
              <w:rPr>
                <w:b/>
                <w:color w:val="FFFFFF"/>
                <w:sz w:val="18"/>
              </w:rPr>
              <w:t>Tác Giả</w:t>
            </w:r>
          </w:p>
        </w:tc>
        <w:tc>
          <w:tcPr>
            <w:tcW w:type="dxa" w:w="1601"/>
            <w:shd w:fill="1E3A8A"/>
            <w:tcMar>
              <w:top w:w="120" w:type="dxa"/>
              <w:bottom w:w="120" w:type="dxa"/>
              <w:left w:w="140" w:type="dxa"/>
              <w:right w:w="140" w:type="dxa"/>
            </w:tcMar>
          </w:tcPr>
          <w:p>
            <w:pPr>
              <w:spacing w:before="40" w:after="40" w:line="252" w:lineRule="auto"/>
            </w:pPr>
            <w:r/>
            <w:r>
              <w:rPr>
                <w:b/>
                <w:color w:val="FFFFFF"/>
                <w:sz w:val="18"/>
              </w:rPr>
              <w:t>Người Review</w:t>
            </w:r>
          </w:p>
        </w:tc>
        <w:tc>
          <w:tcPr>
            <w:tcW w:type="dxa" w:w="1601"/>
            <w:shd w:fill="1E3A8A"/>
            <w:tcMar>
              <w:top w:w="120" w:type="dxa"/>
              <w:bottom w:w="120" w:type="dxa"/>
              <w:left w:w="140" w:type="dxa"/>
              <w:right w:w="140" w:type="dxa"/>
            </w:tcMar>
          </w:tcPr>
          <w:p>
            <w:pPr>
              <w:spacing w:before="40" w:after="40" w:line="252" w:lineRule="auto"/>
            </w:pPr>
            <w:r/>
            <w:r>
              <w:rPr>
                <w:b/>
                <w:color w:val="FFFFFF"/>
                <w:sz w:val="18"/>
              </w:rPr>
              <w:t>Người Duyệt</w:t>
            </w:r>
          </w:p>
        </w:tc>
        <w:tc>
          <w:tcPr>
            <w:tcW w:type="dxa" w:w="1601"/>
            <w:shd w:fill="1E3A8A"/>
            <w:tcMar>
              <w:top w:w="120" w:type="dxa"/>
              <w:bottom w:w="120" w:type="dxa"/>
              <w:left w:w="140" w:type="dxa"/>
              <w:right w:w="140" w:type="dxa"/>
            </w:tcMar>
          </w:tcPr>
          <w:p>
            <w:pPr>
              <w:spacing w:before="40" w:after="40" w:line="252" w:lineRule="auto"/>
            </w:pPr>
            <w:r/>
            <w:r>
              <w:rPr>
                <w:b/>
                <w:color w:val="FFFFFF"/>
                <w:sz w:val="18"/>
              </w:rPr>
              <w:t>Mô Tả Thay Đổi</w:t>
            </w:r>
          </w:p>
        </w:tc>
      </w:tr>
      <w:tr>
        <w:tc>
          <w:tcPr>
            <w:tcW w:type="dxa" w:w="1601"/>
            <w:shd w:fill="F8FAFC"/>
            <w:tcMar>
              <w:top w:w="100" w:type="dxa"/>
              <w:bottom w:w="100" w:type="dxa"/>
              <w:left w:w="140" w:type="dxa"/>
              <w:right w:w="140" w:type="dxa"/>
            </w:tcMar>
          </w:tcPr>
          <w:p>
            <w:pPr>
              <w:spacing w:before="40" w:after="40" w:line="252" w:lineRule="auto"/>
            </w:pPr>
            <w:r/>
            <w:r>
              <w:rPr>
                <w:color w:val="1E293B"/>
                <w:sz w:val="18"/>
              </w:rPr>
              <w:t>24/09/2026</w:t>
            </w:r>
          </w:p>
        </w:tc>
        <w:tc>
          <w:tcPr>
            <w:tcW w:type="dxa" w:w="1601"/>
            <w:shd w:fill="F8FAFC"/>
            <w:tcMar>
              <w:top w:w="100" w:type="dxa"/>
              <w:bottom w:w="100" w:type="dxa"/>
              <w:left w:w="140" w:type="dxa"/>
              <w:right w:w="140" w:type="dxa"/>
            </w:tcMar>
          </w:tcPr>
          <w:p>
            <w:pPr>
              <w:spacing w:before="40" w:after="40" w:line="252" w:lineRule="auto"/>
            </w:pPr>
            <w:r/>
            <w:r>
              <w:rPr>
                <w:color w:val="1E293B"/>
                <w:sz w:val="18"/>
              </w:rPr>
              <w:t>1.0</w:t>
            </w:r>
          </w:p>
        </w:tc>
        <w:tc>
          <w:tcPr>
            <w:tcW w:type="dxa" w:w="1601"/>
            <w:shd w:fill="F8FAFC"/>
            <w:tcMar>
              <w:top w:w="100" w:type="dxa"/>
              <w:bottom w:w="100" w:type="dxa"/>
              <w:left w:w="140" w:type="dxa"/>
              <w:right w:w="140" w:type="dxa"/>
            </w:tcMar>
          </w:tcPr>
          <w:p>
            <w:pPr>
              <w:spacing w:before="40" w:after="40" w:line="252" w:lineRule="auto"/>
            </w:pPr>
            <w:r/>
            <w:r>
              <w:rPr>
                <w:color w:val="1E293B"/>
                <w:sz w:val="18"/>
              </w:rPr>
              <w:t>Senior Product BA</w:t>
            </w:r>
          </w:p>
        </w:tc>
        <w:tc>
          <w:tcPr>
            <w:tcW w:type="dxa" w:w="1601"/>
            <w:shd w:fill="F8FAFC"/>
            <w:tcMar>
              <w:top w:w="100" w:type="dxa"/>
              <w:bottom w:w="100" w:type="dxa"/>
              <w:left w:w="140" w:type="dxa"/>
              <w:right w:w="140" w:type="dxa"/>
            </w:tcMar>
          </w:tcPr>
          <w:p>
            <w:pPr>
              <w:spacing w:before="40" w:after="40" w:line="252" w:lineRule="auto"/>
            </w:pPr>
            <w:r/>
            <w:r>
              <w:rPr>
                <w:color w:val="1E293B"/>
                <w:sz w:val="18"/>
              </w:rPr>
              <w:t>Lead Solution Architect</w:t>
            </w:r>
          </w:p>
        </w:tc>
        <w:tc>
          <w:tcPr>
            <w:tcW w:type="dxa" w:w="1601"/>
            <w:shd w:fill="F8FAFC"/>
            <w:tcMar>
              <w:top w:w="100" w:type="dxa"/>
              <w:bottom w:w="100" w:type="dxa"/>
              <w:left w:w="140" w:type="dxa"/>
              <w:right w:w="140" w:type="dxa"/>
            </w:tcMar>
          </w:tcPr>
          <w:p>
            <w:pPr>
              <w:spacing w:before="40" w:after="40" w:line="252" w:lineRule="auto"/>
            </w:pPr>
            <w:r/>
            <w:r>
              <w:rPr>
                <w:color w:val="1E293B"/>
                <w:sz w:val="18"/>
              </w:rPr>
              <w:t>Product Owner</w:t>
            </w:r>
          </w:p>
        </w:tc>
        <w:tc>
          <w:tcPr>
            <w:tcW w:type="dxa" w:w="1601"/>
            <w:shd w:fill="F8FAFC"/>
            <w:tcMar>
              <w:top w:w="100" w:type="dxa"/>
              <w:bottom w:w="100" w:type="dxa"/>
              <w:left w:w="140" w:type="dxa"/>
              <w:right w:w="140" w:type="dxa"/>
            </w:tcMar>
          </w:tcPr>
          <w:p>
            <w:pPr>
              <w:spacing w:before="40" w:after="40" w:line="252" w:lineRule="auto"/>
            </w:pPr>
            <w:r/>
            <w:r>
              <w:rPr>
                <w:color w:val="1E293B"/>
                <w:sz w:val="18"/>
              </w:rPr>
              <w:t>[A] Khởi tạo tài liệu PRD chuẩn FPT ISC Standard v1.0 từ Business Problem Frame sơ bộ.</w:t>
            </w:r>
          </w:p>
        </w:tc>
      </w:tr>
      <w:tr>
        <w:tc>
          <w:tcPr>
            <w:tcW w:type="dxa" w:w="1601"/>
            <w:shd w:fill="FFFFFF"/>
            <w:tcMar>
              <w:top w:w="100" w:type="dxa"/>
              <w:bottom w:w="100" w:type="dxa"/>
              <w:left w:w="140" w:type="dxa"/>
              <w:right w:w="140" w:type="dxa"/>
            </w:tcMar>
          </w:tcPr>
          <w:p>
            <w:pPr>
              <w:spacing w:before="40" w:after="40" w:line="252" w:lineRule="auto"/>
            </w:pPr>
            <w:r/>
            <w:r>
              <w:rPr>
                <w:color w:val="1E293B"/>
                <w:sz w:val="18"/>
              </w:rPr>
              <w:t>24/09/2026</w:t>
            </w:r>
          </w:p>
        </w:tc>
        <w:tc>
          <w:tcPr>
            <w:tcW w:type="dxa" w:w="1601"/>
            <w:shd w:fill="FFFFFF"/>
            <w:tcMar>
              <w:top w:w="100" w:type="dxa"/>
              <w:bottom w:w="100" w:type="dxa"/>
              <w:left w:w="140" w:type="dxa"/>
              <w:right w:w="140" w:type="dxa"/>
            </w:tcMar>
          </w:tcPr>
          <w:p>
            <w:pPr>
              <w:spacing w:before="40" w:after="40" w:line="252" w:lineRule="auto"/>
            </w:pPr>
            <w:r/>
            <w:r>
              <w:rPr>
                <w:color w:val="1E293B"/>
                <w:sz w:val="18"/>
              </w:rPr>
              <w:t>1.1</w:t>
            </w:r>
          </w:p>
        </w:tc>
        <w:tc>
          <w:tcPr>
            <w:tcW w:type="dxa" w:w="1601"/>
            <w:shd w:fill="FFFFFF"/>
            <w:tcMar>
              <w:top w:w="100" w:type="dxa"/>
              <w:bottom w:w="100" w:type="dxa"/>
              <w:left w:w="140" w:type="dxa"/>
              <w:right w:w="140" w:type="dxa"/>
            </w:tcMar>
          </w:tcPr>
          <w:p>
            <w:pPr>
              <w:spacing w:before="40" w:after="40" w:line="252" w:lineRule="auto"/>
            </w:pPr>
            <w:r/>
            <w:r>
              <w:rPr>
                <w:color w:val="1E293B"/>
                <w:sz w:val="18"/>
              </w:rPr>
              <w:t>Senior Product BA</w:t>
            </w:r>
          </w:p>
        </w:tc>
        <w:tc>
          <w:tcPr>
            <w:tcW w:type="dxa" w:w="1601"/>
            <w:shd w:fill="FFFFFF"/>
            <w:tcMar>
              <w:top w:w="100" w:type="dxa"/>
              <w:bottom w:w="100" w:type="dxa"/>
              <w:left w:w="140" w:type="dxa"/>
              <w:right w:w="140" w:type="dxa"/>
            </w:tcMar>
          </w:tcPr>
          <w:p>
            <w:pPr>
              <w:spacing w:before="40" w:after="40" w:line="252" w:lineRule="auto"/>
            </w:pPr>
            <w:r/>
            <w:r>
              <w:rPr>
                <w:color w:val="1E293B"/>
                <w:sz w:val="18"/>
              </w:rPr>
              <w:t>Lead Solution Architect</w:t>
            </w:r>
          </w:p>
        </w:tc>
        <w:tc>
          <w:tcPr>
            <w:tcW w:type="dxa" w:w="1601"/>
            <w:shd w:fill="FFFFFF"/>
            <w:tcMar>
              <w:top w:w="100" w:type="dxa"/>
              <w:bottom w:w="100" w:type="dxa"/>
              <w:left w:w="140" w:type="dxa"/>
              <w:right w:w="140" w:type="dxa"/>
            </w:tcMar>
          </w:tcPr>
          <w:p>
            <w:pPr>
              <w:spacing w:before="40" w:after="40" w:line="252" w:lineRule="auto"/>
            </w:pPr>
            <w:r/>
            <w:r>
              <w:rPr>
                <w:color w:val="1E293B"/>
                <w:sz w:val="18"/>
              </w:rPr>
              <w:t>Product Owner</w:t>
            </w:r>
          </w:p>
        </w:tc>
        <w:tc>
          <w:tcPr>
            <w:tcW w:type="dxa" w:w="1601"/>
            <w:shd w:fill="FFFFFF"/>
            <w:tcMar>
              <w:top w:w="100" w:type="dxa"/>
              <w:bottom w:w="100" w:type="dxa"/>
              <w:left w:w="140" w:type="dxa"/>
              <w:right w:w="140" w:type="dxa"/>
            </w:tcMar>
          </w:tcPr>
          <w:p>
            <w:pPr>
              <w:spacing w:before="40" w:after="40" w:line="252" w:lineRule="auto"/>
            </w:pPr>
            <w:r/>
            <w:r>
              <w:rPr>
                <w:color w:val="1E293B"/>
                <w:sz w:val="18"/>
              </w:rPr>
              <w:t>[M] Khóa chính thức 10 quyết định PO Interview Round 2 (</w:t>
            </w:r>
            <w:r>
              <w:rPr>
                <w:rFonts w:ascii="Consolas" w:hAnsi="Consolas"/>
                <w:color w:val="1E293B"/>
                <w:sz w:val="18"/>
              </w:rPr>
              <w:t>DEC-PO-01</w:t>
            </w:r>
            <w:r>
              <w:rPr>
                <w:color w:val="1E293B"/>
                <w:sz w:val="18"/>
              </w:rPr>
              <w:t xml:space="preserve"> đến </w:t>
            </w:r>
            <w:r>
              <w:rPr>
                <w:rFonts w:ascii="Consolas" w:hAnsi="Consolas"/>
                <w:color w:val="1E293B"/>
                <w:sz w:val="18"/>
              </w:rPr>
              <w:t>DEC-PO-10</w:t>
            </w:r>
            <w:r>
              <w:rPr>
                <w:color w:val="1E293B"/>
                <w:sz w:val="18"/>
              </w:rPr>
              <w:t>). Bổ sung FR09 và hoàn thiện US01–US10.</w:t>
            </w:r>
          </w:p>
        </w:tc>
      </w:tr>
      <w:tr>
        <w:tc>
          <w:tcPr>
            <w:tcW w:type="dxa" w:w="1601"/>
            <w:shd w:fill="F8FAFC"/>
            <w:tcMar>
              <w:top w:w="100" w:type="dxa"/>
              <w:bottom w:w="100" w:type="dxa"/>
              <w:left w:w="140" w:type="dxa"/>
              <w:right w:w="140" w:type="dxa"/>
            </w:tcMar>
          </w:tcPr>
          <w:p>
            <w:pPr>
              <w:spacing w:before="40" w:after="40" w:line="252" w:lineRule="auto"/>
            </w:pPr>
            <w:r/>
            <w:r>
              <w:rPr>
                <w:color w:val="1E293B"/>
                <w:sz w:val="18"/>
              </w:rPr>
              <w:t>24/09/2026</w:t>
            </w:r>
          </w:p>
        </w:tc>
        <w:tc>
          <w:tcPr>
            <w:tcW w:type="dxa" w:w="1601"/>
            <w:shd w:fill="F8FAFC"/>
            <w:tcMar>
              <w:top w:w="100" w:type="dxa"/>
              <w:bottom w:w="100" w:type="dxa"/>
              <w:left w:w="140" w:type="dxa"/>
              <w:right w:w="140" w:type="dxa"/>
            </w:tcMar>
          </w:tcPr>
          <w:p>
            <w:pPr>
              <w:spacing w:before="40" w:after="40" w:line="252" w:lineRule="auto"/>
            </w:pPr>
            <w:r/>
            <w:r>
              <w:rPr>
                <w:color w:val="1E293B"/>
                <w:sz w:val="18"/>
              </w:rPr>
              <w:t>1.2</w:t>
            </w:r>
          </w:p>
        </w:tc>
        <w:tc>
          <w:tcPr>
            <w:tcW w:type="dxa" w:w="1601"/>
            <w:shd w:fill="F8FAFC"/>
            <w:tcMar>
              <w:top w:w="100" w:type="dxa"/>
              <w:bottom w:w="100" w:type="dxa"/>
              <w:left w:w="140" w:type="dxa"/>
              <w:right w:w="140" w:type="dxa"/>
            </w:tcMar>
          </w:tcPr>
          <w:p>
            <w:pPr>
              <w:spacing w:before="40" w:after="40" w:line="252" w:lineRule="auto"/>
            </w:pPr>
            <w:r/>
            <w:r>
              <w:rPr>
                <w:color w:val="1E293B"/>
                <w:sz w:val="18"/>
              </w:rPr>
              <w:t>Senior Product BA</w:t>
            </w:r>
          </w:p>
        </w:tc>
        <w:tc>
          <w:tcPr>
            <w:tcW w:type="dxa" w:w="1601"/>
            <w:shd w:fill="F8FAFC"/>
            <w:tcMar>
              <w:top w:w="100" w:type="dxa"/>
              <w:bottom w:w="100" w:type="dxa"/>
              <w:left w:w="140" w:type="dxa"/>
              <w:right w:w="140" w:type="dxa"/>
            </w:tcMar>
          </w:tcPr>
          <w:p>
            <w:pPr>
              <w:spacing w:before="40" w:after="40" w:line="252" w:lineRule="auto"/>
            </w:pPr>
            <w:r/>
            <w:r>
              <w:rPr>
                <w:color w:val="1E293B"/>
                <w:sz w:val="18"/>
              </w:rPr>
              <w:t>Lead Solution Architect</w:t>
            </w:r>
          </w:p>
        </w:tc>
        <w:tc>
          <w:tcPr>
            <w:tcW w:type="dxa" w:w="1601"/>
            <w:shd w:fill="F8FAFC"/>
            <w:tcMar>
              <w:top w:w="100" w:type="dxa"/>
              <w:bottom w:w="100" w:type="dxa"/>
              <w:left w:w="140" w:type="dxa"/>
              <w:right w:w="140" w:type="dxa"/>
            </w:tcMar>
          </w:tcPr>
          <w:p>
            <w:pPr>
              <w:spacing w:before="40" w:after="40" w:line="252" w:lineRule="auto"/>
            </w:pPr>
            <w:r/>
            <w:r>
              <w:rPr>
                <w:color w:val="1E293B"/>
                <w:sz w:val="18"/>
              </w:rPr>
              <w:t>Product Owner</w:t>
            </w:r>
          </w:p>
        </w:tc>
        <w:tc>
          <w:tcPr>
            <w:tcW w:type="dxa" w:w="1601"/>
            <w:shd w:fill="F8FAFC"/>
            <w:tcMar>
              <w:top w:w="100" w:type="dxa"/>
              <w:bottom w:w="100" w:type="dxa"/>
              <w:left w:w="140" w:type="dxa"/>
              <w:right w:w="140" w:type="dxa"/>
            </w:tcMar>
          </w:tcPr>
          <w:p>
            <w:pPr>
              <w:spacing w:before="40" w:after="40" w:line="252" w:lineRule="auto"/>
            </w:pPr>
            <w:r/>
            <w:r>
              <w:rPr>
                <w:color w:val="1E293B"/>
                <w:sz w:val="18"/>
              </w:rPr>
              <w:t>[M] Khắc phục toàn diện 5 khuyến nghị từ Báo Cáo Quality Audit: Bổ sung Bảng Evidence Ledger (AUD-04), Khóa dòng Concurrency Lock Quota (AUD-02), Throttling Bot Greeting (AUD-03), US03b Tạm khóa/Mở khóa (AUD-01), AC-05.2.01 cuộc gọi nhỡ (AUD-05).</w:t>
            </w:r>
          </w:p>
        </w:tc>
      </w:tr>
      <w:tr>
        <w:tc>
          <w:tcPr>
            <w:tcW w:type="dxa" w:w="1601"/>
            <w:shd w:fill="FFFFFF"/>
            <w:tcMar>
              <w:top w:w="100" w:type="dxa"/>
              <w:bottom w:w="100" w:type="dxa"/>
              <w:left w:w="140" w:type="dxa"/>
              <w:right w:w="140" w:type="dxa"/>
            </w:tcMar>
          </w:tcPr>
          <w:p>
            <w:pPr>
              <w:spacing w:before="40" w:after="40" w:line="252" w:lineRule="auto"/>
            </w:pPr>
            <w:r/>
            <w:r>
              <w:rPr>
                <w:color w:val="1E293B"/>
                <w:sz w:val="18"/>
              </w:rPr>
              <w:t>24/09/2026</w:t>
            </w:r>
          </w:p>
        </w:tc>
        <w:tc>
          <w:tcPr>
            <w:tcW w:type="dxa" w:w="1601"/>
            <w:shd w:fill="FFFFFF"/>
            <w:tcMar>
              <w:top w:w="100" w:type="dxa"/>
              <w:bottom w:w="100" w:type="dxa"/>
              <w:left w:w="140" w:type="dxa"/>
              <w:right w:w="140" w:type="dxa"/>
            </w:tcMar>
          </w:tcPr>
          <w:p>
            <w:pPr>
              <w:spacing w:before="40" w:after="40" w:line="252" w:lineRule="auto"/>
            </w:pPr>
            <w:r/>
            <w:r>
              <w:rPr>
                <w:color w:val="1E293B"/>
                <w:sz w:val="18"/>
              </w:rPr>
              <w:t>1.3</w:t>
            </w:r>
          </w:p>
        </w:tc>
        <w:tc>
          <w:tcPr>
            <w:tcW w:type="dxa" w:w="1601"/>
            <w:shd w:fill="FFFFFF"/>
            <w:tcMar>
              <w:top w:w="100" w:type="dxa"/>
              <w:bottom w:w="100" w:type="dxa"/>
              <w:left w:w="140" w:type="dxa"/>
              <w:right w:w="140" w:type="dxa"/>
            </w:tcMar>
          </w:tcPr>
          <w:p>
            <w:pPr>
              <w:spacing w:before="40" w:after="40" w:line="252" w:lineRule="auto"/>
            </w:pPr>
            <w:r/>
            <w:r>
              <w:rPr>
                <w:color w:val="1E293B"/>
                <w:sz w:val="18"/>
              </w:rPr>
              <w:t>Senior Product BA</w:t>
            </w:r>
          </w:p>
        </w:tc>
        <w:tc>
          <w:tcPr>
            <w:tcW w:type="dxa" w:w="1601"/>
            <w:shd w:fill="FFFFFF"/>
            <w:tcMar>
              <w:top w:w="100" w:type="dxa"/>
              <w:bottom w:w="100" w:type="dxa"/>
              <w:left w:w="140" w:type="dxa"/>
              <w:right w:w="140" w:type="dxa"/>
            </w:tcMar>
          </w:tcPr>
          <w:p>
            <w:pPr>
              <w:spacing w:before="40" w:after="40" w:line="252" w:lineRule="auto"/>
            </w:pPr>
            <w:r/>
            <w:r>
              <w:rPr>
                <w:color w:val="1E293B"/>
                <w:sz w:val="18"/>
              </w:rPr>
              <w:t>Lead Solution Architect</w:t>
            </w:r>
          </w:p>
        </w:tc>
        <w:tc>
          <w:tcPr>
            <w:tcW w:type="dxa" w:w="1601"/>
            <w:shd w:fill="FFFFFF"/>
            <w:tcMar>
              <w:top w:w="100" w:type="dxa"/>
              <w:bottom w:w="100" w:type="dxa"/>
              <w:left w:w="140" w:type="dxa"/>
              <w:right w:w="140" w:type="dxa"/>
            </w:tcMar>
          </w:tcPr>
          <w:p>
            <w:pPr>
              <w:spacing w:before="40" w:after="40" w:line="252" w:lineRule="auto"/>
            </w:pPr>
            <w:r/>
            <w:r>
              <w:rPr>
                <w:color w:val="1E293B"/>
                <w:sz w:val="18"/>
              </w:rPr>
              <w:t>Product Owner</w:t>
            </w:r>
          </w:p>
        </w:tc>
        <w:tc>
          <w:tcPr>
            <w:tcW w:type="dxa" w:w="1601"/>
            <w:shd w:fill="FFFFFF"/>
            <w:tcMar>
              <w:top w:w="100" w:type="dxa"/>
              <w:bottom w:w="100" w:type="dxa"/>
              <w:left w:w="140" w:type="dxa"/>
              <w:right w:w="140" w:type="dxa"/>
            </w:tcMar>
          </w:tcPr>
          <w:p>
            <w:pPr>
              <w:spacing w:before="40" w:after="40" w:line="252" w:lineRule="auto"/>
            </w:pPr>
            <w:r/>
            <w:r>
              <w:rPr>
                <w:color w:val="1E293B"/>
                <w:sz w:val="18"/>
              </w:rPr>
              <w:t xml:space="preserve">[M] </w:t>
            </w:r>
            <w:r>
              <w:rPr>
                <w:b/>
                <w:color w:val="1E293B"/>
                <w:sz w:val="18"/>
              </w:rPr>
              <w:t>Re-baseline toàn diện đồng bộ 100% với Prototype Thực Địa v3.5:</w:t>
            </w:r>
            <w:r>
              <w:rPr>
                <w:color w:val="1E293B"/>
                <w:sz w:val="18"/>
              </w:rPr>
              <w:t xml:space="preserve">&lt;br/&gt;1. </w:t>
            </w:r>
            <w:r>
              <w:rPr>
                <w:b/>
                <w:color w:val="1E293B"/>
                <w:sz w:val="18"/>
              </w:rPr>
              <w:t>Xóa bỏ hoàn toàn tính năng Quản lý 2 thiết bị đồng thời:</w:t>
            </w:r>
            <w:r>
              <w:rPr>
                <w:color w:val="1E293B"/>
                <w:sz w:val="18"/>
              </w:rPr>
              <w:t xml:space="preserve"> Thay thế bằng </w:t>
            </w:r>
            <w:r>
              <w:rPr>
                <w:rFonts w:ascii="Consolas" w:hAnsi="Consolas"/>
                <w:color w:val="1E293B"/>
                <w:sz w:val="18"/>
              </w:rPr>
              <w:t>FR04: Quản Trị Phiên Đăng Nhập An Toàn &amp; Hồ Sơ Định Danh Doanh Nghiệp FPT</w:t>
            </w:r>
            <w:r>
              <w:rPr>
                <w:color w:val="1E293B"/>
                <w:sz w:val="18"/>
              </w:rPr>
              <w:t xml:space="preserve"> (Session Timeout 15/30/60p, Masking SĐT FPT).&lt;br/&gt;2. </w:t>
            </w:r>
            <w:r>
              <w:rPr>
                <w:b/>
                <w:color w:val="1E293B"/>
                <w:sz w:val="18"/>
              </w:rPr>
              <w:t>Tái thiết kế Bàn Điều Hành &amp; Biểu Đồ Branch Admin (Dual Executive Charts):</w:t>
            </w:r>
            <w:r>
              <w:rPr>
                <w:color w:val="1E293B"/>
                <w:sz w:val="18"/>
              </w:rPr>
              <w:t xml:space="preserve"> Đặc tả Định mức an toàn 70 KH/Sales (</w:t>
            </w:r>
            <w:r>
              <w:rPr>
                <w:rFonts w:ascii="Consolas" w:hAnsi="Consolas"/>
                <w:color w:val="1E293B"/>
                <w:sz w:val="18"/>
              </w:rPr>
              <w:t>BR06-04</w:t>
            </w:r>
            <w:r>
              <w:rPr>
                <w:color w:val="1E293B"/>
                <w:sz w:val="18"/>
              </w:rPr>
              <w:t>) và Ma trận Tốc độ &amp; Chất lượng SLA (</w:t>
            </w:r>
            <w:r>
              <w:rPr>
                <w:rFonts w:ascii="Consolas" w:hAnsi="Consolas"/>
                <w:color w:val="1E293B"/>
                <w:sz w:val="18"/>
              </w:rPr>
              <w:t>BR06-05</w:t>
            </w:r>
            <w:r>
              <w:rPr>
                <w:color w:val="1E293B"/>
                <w:sz w:val="18"/>
              </w:rPr>
              <w:t xml:space="preserve">).&lt;br/&gt;3. </w:t>
            </w:r>
            <w:r>
              <w:rPr>
                <w:b/>
                <w:color w:val="1E293B"/>
                <w:sz w:val="18"/>
              </w:rPr>
              <w:t>Bổ sung Cơ Chế Giám Sát Cấp Bậc (Hierarchical Drill-Down):</w:t>
            </w:r>
            <w:r>
              <w:rPr>
                <w:color w:val="1E293B"/>
                <w:sz w:val="18"/>
              </w:rPr>
              <w:t xml:space="preserve"> Super Admin và Region Admin có quyền soi sâu xuyên tầng (Vùng ➔ Chi nhánh ➔ Nhân sự), tích hợp phát hiện điểm nóng Zero Quota và nghẽn tuyển dụng (</w:t>
            </w:r>
            <w:r>
              <w:rPr>
                <w:rFonts w:ascii="Consolas" w:hAnsi="Consolas"/>
                <w:color w:val="1E293B"/>
                <w:sz w:val="18"/>
              </w:rPr>
              <w:t>FR01</w:t>
            </w:r>
            <w:r>
              <w:rPr>
                <w:color w:val="1E293B"/>
                <w:sz w:val="18"/>
              </w:rPr>
              <w:t xml:space="preserve">, </w:t>
            </w:r>
            <w:r>
              <w:rPr>
                <w:rFonts w:ascii="Consolas" w:hAnsi="Consolas"/>
                <w:color w:val="1E293B"/>
                <w:sz w:val="18"/>
              </w:rPr>
              <w:t>US01b</w:t>
            </w:r>
            <w:r>
              <w:rPr>
                <w:color w:val="1E293B"/>
                <w:sz w:val="18"/>
              </w:rPr>
              <w:t xml:space="preserve">).&lt;br/&gt;4. </w:t>
            </w:r>
            <w:r>
              <w:rPr>
                <w:b/>
                <w:color w:val="1E293B"/>
                <w:sz w:val="18"/>
              </w:rPr>
              <w:t>Mở rộng Không Gian Bán Hàng Sales:</w:t>
            </w:r>
            <w:r>
              <w:rPr>
                <w:color w:val="1E293B"/>
                <w:sz w:val="18"/>
              </w:rPr>
              <w:t xml:space="preserve"> Đưa Nhóm Chat Chăm Sóc Doanh Nghiệp B2B (Group Chat) vào In-Scope (</w:t>
            </w:r>
            <w:r>
              <w:rPr>
                <w:rFonts w:ascii="Consolas" w:hAnsi="Consolas"/>
                <w:color w:val="1E293B"/>
                <w:sz w:val="18"/>
              </w:rPr>
              <w:t>FR05</w:t>
            </w:r>
            <w:r>
              <w:rPr>
                <w:color w:val="1E293B"/>
                <w:sz w:val="18"/>
              </w:rPr>
              <w:t xml:space="preserve">, </w:t>
            </w:r>
            <w:r>
              <w:rPr>
                <w:rFonts w:ascii="Consolas" w:hAnsi="Consolas"/>
                <w:color w:val="1E293B"/>
                <w:sz w:val="18"/>
              </w:rPr>
              <w:t>US05b</w:t>
            </w:r>
            <w:r>
              <w:rPr>
                <w:color w:val="1E293B"/>
                <w:sz w:val="18"/>
              </w:rPr>
              <w:t>); Bổ sung Chat Đa kênh hội tụ (Omnichannel) và Thư viện Mẫu Tin Nhắn FPT Chuẩn Hóa (</w:t>
            </w:r>
            <w:r>
              <w:rPr>
                <w:rFonts w:ascii="Consolas" w:hAnsi="Consolas"/>
                <w:color w:val="1E293B"/>
                <w:sz w:val="18"/>
              </w:rPr>
              <w:t>US05c</w:t>
            </w:r>
            <w:r>
              <w:rPr>
                <w:color w:val="1E293B"/>
                <w:sz w:val="18"/>
              </w:rPr>
              <w:t>).</w:t>
            </w:r>
          </w:p>
        </w:tc>
      </w:tr>
    </w:tbl>
    <w:p>
      <w:pPr>
        <w:spacing w:after="120"/>
      </w:pPr>
    </w:p>
    <w:p>
      <w:pPr>
        <w:spacing w:before="120" w:after="120"/>
      </w:pPr>
      <w:r>
        <w:rPr>
          <w:color w:val="CBD5E1"/>
        </w:rPr>
        <w:t>――――――――――――――――――――――――――――――――――――――――――――――――――</w:t>
      </w:r>
    </w:p>
    <w:p>
      <w:pPr>
        <w:keepNext/>
        <w:spacing w:before="240" w:after="80"/>
      </w:pPr>
      <w:r>
        <w:rPr>
          <w:rFonts w:ascii="Arial" w:hAnsi="Arial"/>
          <w:b/>
          <w:color w:val="1E40AF"/>
          <w:sz w:val="27"/>
        </w:rPr>
        <w:t>MỤC LỤC</w:t>
      </w:r>
    </w:p>
    <w:p>
      <w:pPr>
        <w:spacing w:after="60" w:before="0" w:line="276" w:lineRule="auto"/>
        <w:ind w:left="360"/>
      </w:pPr>
      <w:r>
        <w:t>[PART 1 — TỔNG QUAN &amp; BỐI CẢNH (OVERVIEW &amp; CONTEXT)](#part-1--tổng-quan--bối-cảnh-overview--context)</w:t>
      </w:r>
    </w:p>
    <w:p>
      <w:pPr>
        <w:spacing w:after="60" w:before="0" w:line="276" w:lineRule="auto"/>
        <w:ind w:left="720"/>
      </w:pPr>
      <w:r>
        <w:t>[1. Thông Tin Chung](#1-thông-tin-chung)</w:t>
      </w:r>
    </w:p>
    <w:p>
      <w:pPr>
        <w:spacing w:after="60" w:before="0" w:line="276" w:lineRule="auto"/>
        <w:ind w:left="720"/>
      </w:pPr>
      <w:r>
        <w:t>[1.1 Bảng Quản Trị Bằng Chứng (Evidence Ledger)](#11-bảng-quản-trị-bằng-chứng-evidence-ledger)</w:t>
      </w:r>
    </w:p>
    <w:p>
      <w:pPr>
        <w:spacing w:after="60" w:before="0" w:line="276" w:lineRule="auto"/>
        <w:ind w:left="720"/>
      </w:pPr>
      <w:r>
        <w:t>[2. Executive Summary – Tóm Tắt Chiến Lược Vận Hành](#2-executive-summary--tóm-tắt-chiến-lược-vận-hành)</w:t>
      </w:r>
    </w:p>
    <w:p>
      <w:pPr>
        <w:spacing w:after="60" w:before="0" w:line="276" w:lineRule="auto"/>
        <w:ind w:left="720"/>
      </w:pPr>
      <w:r>
        <w:t>[3. Mục Tiêu Sản Phẩm &amp; KPI Đo Lường (Goals &amp; Metrics)](#3-mục-tiêu-sản-phẩm--kpi-đo-lường-goals--metrics)</w:t>
      </w:r>
    </w:p>
    <w:p>
      <w:pPr>
        <w:spacing w:after="60" w:before="0" w:line="276" w:lineRule="auto"/>
        <w:ind w:left="720"/>
      </w:pPr>
      <w:r>
        <w:t>[4. Phạm Vi Sản Phẩm (Scope: In-Scope vs. Out-of-Scope)](#4-phạm-vi-sản-phẩm-scope-in-scope-vs-out-of-scope)</w:t>
      </w:r>
    </w:p>
    <w:p>
      <w:pPr>
        <w:spacing w:after="60" w:before="0" w:line="276" w:lineRule="auto"/>
        <w:ind w:left="720"/>
      </w:pPr>
      <w:r>
        <w:t>[5. Danh Mục Stakeholders &amp; Personas](#5-danh-mục-stakeholders--personas)</w:t>
      </w:r>
    </w:p>
    <w:p>
      <w:pPr>
        <w:spacing w:after="60" w:before="0" w:line="276" w:lineRule="auto"/>
        <w:ind w:left="720"/>
      </w:pPr>
      <w:r>
        <w:t>[6. Thuật Ngữ &amp; Từ Ngữ Viết Tắt (Glossary)](#6-thuật-ngữ--từ-ngữ-viết-tắt-glossary)</w:t>
      </w:r>
    </w:p>
    <w:p>
      <w:pPr>
        <w:spacing w:after="60" w:before="0" w:line="276" w:lineRule="auto"/>
        <w:ind w:left="360"/>
      </w:pPr>
      <w:r>
        <w:t>[PART 2 — YÊU CẦU CHỨC NĂNG &amp; QUY TẮC NGHIỆP VỤ (FR &amp; BUSINESS RULES)](#part-2--yêu-cầu-chức-năng--quy-tắc-nghiệp-vụ-fr--business-rules)</w:t>
      </w:r>
    </w:p>
    <w:p>
      <w:pPr>
        <w:spacing w:after="60" w:before="0" w:line="276" w:lineRule="auto"/>
        <w:ind w:left="720"/>
      </w:pPr>
      <w:r>
        <w:t>[7. Quy Trình Nghiệp Vụ To-Be Toàn Diện (End-to-End Business Processes)](#7-quy-trình-nghiệp-vụ-to-be-toàn-diện-end-to-end-business-processes)</w:t>
      </w:r>
    </w:p>
    <w:p>
      <w:pPr>
        <w:spacing w:after="60" w:before="0" w:line="276" w:lineRule="auto"/>
        <w:ind w:left="720"/>
      </w:pPr>
      <w:r>
        <w:t>[8. Feature Catalogue &amp; Ma Trận Phân Quyền (RBAC Matrix)](#8-feature-catalogue--ma-trận-phân-quyền-rbac-matrix)</w:t>
      </w:r>
    </w:p>
    <w:p>
      <w:pPr>
        <w:spacing w:after="60" w:before="0" w:line="276" w:lineRule="auto"/>
        <w:ind w:left="720"/>
      </w:pPr>
      <w:r>
        <w:t>[9. Đặc Tả Chi Tiết Từng Tính Năng (FR01 đến FR09)](#9-đặc-tả-chi-tiết-từng-tính-năng-fr01-đến-fr09)</w:t>
      </w:r>
    </w:p>
    <w:p>
      <w:pPr>
        <w:spacing w:after="60" w:before="0" w:line="276" w:lineRule="auto"/>
        <w:ind w:left="1080"/>
      </w:pPr>
      <w:r>
        <w:t>[9.1 FR01: Quản Trị Hạn Ngạch Quota, Dự Báo Vĩ Mô &amp; Cưỡng Chế Thu Hồi](#91-fr01-quản-trị-hạn-ngạch-quota-dự-báo-vĩ-mô--cưỡng-chế-thu-hồi)</w:t>
      </w:r>
    </w:p>
    <w:p>
      <w:pPr>
        <w:spacing w:after="60" w:before="0" w:line="276" w:lineRule="auto"/>
        <w:ind w:left="1080"/>
      </w:pPr>
      <w:r>
        <w:t>[9.2 FR02: Khởi Tạo &amp; Kích Hoạt Tài Khoản Qua Email Công Ty (Branch Autonomous Provisioning)](#92-fr02-khởi-tạo--kích-hoạt-tài-khoản-qua-email-công-ty-branch-autonomous-provisioning)</w:t>
      </w:r>
    </w:p>
    <w:p>
      <w:pPr>
        <w:spacing w:after="60" w:before="0" w:line="276" w:lineRule="auto"/>
        <w:ind w:left="1080"/>
      </w:pPr>
      <w:r>
        <w:t>[9.3 FR03: Quản Trị Trạng Thái Tài Khoản &amp; Xử Lý Tin Nhắn Đến (Account Control &amp; Inbound Block)](#93-fr03-quản-trị-trạng-thái-tài-khoản--xử-lý-tin-nhắn-đến-account-control--inbound-block)</w:t>
      </w:r>
    </w:p>
    <w:p>
      <w:pPr>
        <w:spacing w:after="60" w:before="0" w:line="276" w:lineRule="auto"/>
        <w:ind w:left="1080"/>
      </w:pPr>
      <w:r>
        <w:t>[9.4 FR04: Quản Trị Phiên Đăng Nhập An Toàn &amp; Hồ Sơ Định Danh Doanh Nghiệp FPT](#94-fr04-quản-trị-phiên-đăng-nhập-an-toàn--hồ-sơ-định-danh-doanh-nghiệp-fpt)</w:t>
      </w:r>
    </w:p>
    <w:p>
      <w:pPr>
        <w:spacing w:after="60" w:before="0" w:line="276" w:lineRule="auto"/>
        <w:ind w:left="1080"/>
      </w:pPr>
      <w:r>
        <w:t>[9.5 FR05: Không Gian Làm Việc Đa Kênh, Gọi Thoại Zalo &amp; Nhóm Chat Doanh Nghiệp B2B](#95-fr05-không-gian-làm-việc-đa-kênh-gọi-thoại-zalo--nhóm-chat-doanh-nghiệp-b2b)</w:t>
      </w:r>
    </w:p>
    <w:p>
      <w:pPr>
        <w:spacing w:after="60" w:before="0" w:line="276" w:lineRule="auto"/>
        <w:ind w:left="1080"/>
      </w:pPr>
      <w:r>
        <w:t>[9.6 FR06: Bàn Điều Hành Trực Quan, Giám Sát Cấp Bậc &amp; Cảnh Báo Quá Tải SLA](#96-fr06-bàn-điều-hành-trực-quan-giám-sát-cấp-bậc--cảnh-báo-quá-tải-sla)</w:t>
      </w:r>
    </w:p>
    <w:p>
      <w:pPr>
        <w:spacing w:after="60" w:before="0" w:line="276" w:lineRule="auto"/>
        <w:ind w:left="1080"/>
      </w:pPr>
      <w:r>
        <w:t>[9.7 FR07: Quy Trình Bàn Giao Danh Bạ &amp; Tin Nhắn Tự Động (Customer Handover &amp; Greeting Bot)](#97-fr07-quy-trình-bàn-giao-danh-bạ--tin-nhắn-tự-động-customer-handover--greeting-bot)</w:t>
      </w:r>
    </w:p>
    <w:p>
      <w:pPr>
        <w:spacing w:after="60" w:before="0" w:line="276" w:lineRule="auto"/>
        <w:ind w:left="1080"/>
      </w:pPr>
      <w:r>
        <w:t>[9.8 FR08: Nhật Ký Kiểm Toán &amp; Mở Khóa Khẩn Cấp (Centralized Audit Trail &amp; Break-Glass Protocol)](#98-fr08-nhật-ký-kiểm-toán--mở-khóa-khẩn-cấp-centralized-audit-trail--break-glass-protocol)</w:t>
      </w:r>
    </w:p>
    <w:p>
      <w:pPr>
        <w:spacing w:after="60" w:before="0" w:line="276" w:lineRule="auto"/>
        <w:ind w:left="1080"/>
      </w:pPr>
      <w:r>
        <w:t>[9.9 FR09: Quy Trình Điều Chuyển Sales Giữa Các Chi Nhánh (Sales Transfer Governance)](#99-fr09-quy-trình-điều-chuyển-sales-giữa-các-chi-nhánh-sales-transfer-governance)</w:t>
      </w:r>
    </w:p>
    <w:p>
      <w:pPr>
        <w:spacing w:after="60" w:before="0" w:line="276" w:lineRule="auto"/>
        <w:ind w:left="360"/>
      </w:pPr>
      <w:r>
        <w:t>[PART 3 — YÊU CẦU PHI CHỨC NĂNG &amp; DỮ LIỆU (NFR &amp; DATA)](#part-3--yêu-cầu-phi-chức-năng--dữ-liệu-nfr--data)</w:t>
      </w:r>
    </w:p>
    <w:p>
      <w:pPr>
        <w:spacing w:after="60" w:before="0" w:line="276" w:lineRule="auto"/>
        <w:ind w:left="720"/>
      </w:pPr>
      <w:r>
        <w:t>[10. Non-Functional Requirements (NFR Checklist)](#10-non-functional-requirements-nfr-checklist)</w:t>
      </w:r>
    </w:p>
    <w:p>
      <w:pPr>
        <w:spacing w:after="60" w:before="0" w:line="276" w:lineRule="auto"/>
        <w:ind w:left="720"/>
      </w:pPr>
      <w:r>
        <w:t>[11. Từ Điển Dữ Liệu Thực Thể Nghiệp Vụ (Data Dictionary)](#11-từ-điển-dữ-liệu-thực-thể-nghiệp-vụ-data-dictionary)</w:t>
      </w:r>
    </w:p>
    <w:p>
      <w:pPr>
        <w:spacing w:after="60" w:before="0" w:line="276" w:lineRule="auto"/>
        <w:ind w:left="360"/>
      </w:pPr>
      <w:r>
        <w:t>[PART 4 — KẾ HOẠCH TRIỂN KHAI, UAT &amp; DEFINITION OF DONE (RELEASE &amp; DOD)](#part-4--kế-hoạch-triển-khai-uat--definition-of-done-release--dod)</w:t>
      </w:r>
    </w:p>
    <w:p>
      <w:pPr>
        <w:spacing w:after="60" w:before="0" w:line="276" w:lineRule="auto"/>
        <w:ind w:left="720"/>
      </w:pPr>
      <w:r>
        <w:t>[12. Phân Rã User Stories &amp; Acceptance Criteria Gherkin BDD](#12-phân-rã-user-stories--acceptance-criteria-gherkin-bdd)</w:t>
      </w:r>
    </w:p>
    <w:p>
      <w:pPr>
        <w:spacing w:after="60" w:before="0" w:line="276" w:lineRule="auto"/>
        <w:ind w:left="720"/>
      </w:pPr>
      <w:r>
        <w:t>[13. Ma Trận Truy Vết Nghiệp Vụ (Requirements Traceability Matrix - RTM)](#13-ma-trận-truy-vết-nghiệp-vụ-requirements-traceability-matrix---rtm)</w:t>
      </w:r>
    </w:p>
    <w:p>
      <w:pPr>
        <w:spacing w:after="60" w:before="0" w:line="276" w:lineRule="auto"/>
        <w:ind w:left="720"/>
      </w:pPr>
      <w:r>
        <w:t>[14. Definition of Done (DoD) FPT ISC](#14-definition-of-done-dod-fpt-isc)</w:t>
      </w:r>
    </w:p>
    <w:p>
      <w:pPr>
        <w:spacing w:after="60" w:before="0" w:line="276" w:lineRule="auto"/>
        <w:ind w:left="720"/>
      </w:pPr>
      <w:r>
        <w:t>[15. Biên Bản Phê Duyệt Ký Tên (Sign-off Ledger)](#15-biên-bản-phê-duyệt-ký-tên-sign-off-ledger)</w:t>
      </w:r>
    </w:p>
    <w:p>
      <w:pPr>
        <w:spacing w:before="120" w:after="120"/>
      </w:pPr>
      <w:r>
        <w:rPr>
          <w:color w:val="CBD5E1"/>
        </w:rPr>
        <w:t>――――――――――――――――――――――――――――――――――――――――――――――――――</w:t>
      </w:r>
    </w:p>
    <w:p>
      <w:pPr>
        <w:keepNext/>
        <w:spacing w:before="280" w:after="120"/>
      </w:pPr>
      <w:r>
        <w:rPr>
          <w:rFonts w:ascii="Arial" w:hAnsi="Arial"/>
          <w:b/>
          <w:color w:val="1E3A8A"/>
          <w:sz w:val="34"/>
        </w:rPr>
        <w:t>PART 1 — TỔNG QUAN &amp; BỐI CẢNH (OVERVIEW &amp; CONTEXT)</w:t>
      </w:r>
    </w:p>
    <w:p>
      <w:pPr>
        <w:keepNext/>
        <w:spacing w:before="240" w:after="80"/>
      </w:pPr>
      <w:r>
        <w:rPr>
          <w:rFonts w:ascii="Arial" w:hAnsi="Arial"/>
          <w:b/>
          <w:color w:val="1E40AF"/>
          <w:sz w:val="27"/>
        </w:rPr>
        <w:t>1. THÔNG TIN CHUNG</w:t>
      </w:r>
    </w:p>
    <w:p>
      <w:pPr>
        <w:spacing w:after="60" w:before="0" w:line="276" w:lineRule="auto"/>
        <w:ind w:left="360"/>
      </w:pPr>
      <w:r/>
      <w:r>
        <w:rPr>
          <w:b/>
        </w:rPr>
        <w:t>Tên dự án</w:t>
      </w:r>
      <w:r>
        <w:t>: Z-Enterprise Management Platform (Hệ sinh thái Quản trị Kênh Zalo Doanh nghiệp &amp; Vòng đời Tài khoản Sales)</w:t>
      </w:r>
    </w:p>
    <w:p>
      <w:pPr>
        <w:spacing w:after="60" w:before="0" w:line="276" w:lineRule="auto"/>
        <w:ind w:left="360"/>
      </w:pPr>
      <w:r/>
      <w:r>
        <w:rPr>
          <w:b/>
        </w:rPr>
        <w:t>Mã dự án</w:t>
      </w:r>
      <w:r>
        <w:t>: FTEL-ISC-ZENTERPRISE-2026</w:t>
      </w:r>
    </w:p>
    <w:p>
      <w:pPr>
        <w:spacing w:after="60" w:before="0" w:line="276" w:lineRule="auto"/>
        <w:ind w:left="360"/>
      </w:pPr>
      <w:r/>
      <w:r>
        <w:rPr>
          <w:b/>
        </w:rPr>
        <w:t>Chủ quản Yêu cầu (Lead BA)</w:t>
      </w:r>
      <w:r>
        <w:t>: Senior Product BA – Khối ISC FPT Telecom</w:t>
      </w:r>
    </w:p>
    <w:p>
      <w:pPr>
        <w:spacing w:after="60" w:before="0" w:line="276" w:lineRule="auto"/>
        <w:ind w:left="360"/>
      </w:pPr>
      <w:r/>
      <w:r>
        <w:rPr>
          <w:b/>
        </w:rPr>
        <w:t>Người phê duyệt (PO)</w:t>
      </w:r>
      <w:r>
        <w:t>: Product Owner / Head of Commercial</w:t>
      </w:r>
    </w:p>
    <w:p>
      <w:pPr>
        <w:spacing w:after="60" w:before="0" w:line="276" w:lineRule="auto"/>
        <w:ind w:left="360"/>
      </w:pPr>
      <w:r/>
      <w:r>
        <w:rPr>
          <w:b/>
        </w:rPr>
        <w:t>Thời điểm bàn giao mục tiêu (Target Go-Live)</w:t>
      </w:r>
      <w:r>
        <w:t>: Q4/2026 (MVP Phase 1)</w:t>
      </w:r>
    </w:p>
    <w:p>
      <w:pPr>
        <w:spacing w:before="120" w:after="120"/>
      </w:pPr>
      <w:r>
        <w:rPr>
          <w:color w:val="CBD5E1"/>
        </w:rPr>
        <w:t>――――――――――――――――――――――――――――――――――――――――――――――――――</w:t>
      </w:r>
    </w:p>
    <w:p>
      <w:pPr>
        <w:keepNext/>
        <w:spacing w:before="240" w:after="80"/>
      </w:pPr>
      <w:r>
        <w:rPr>
          <w:rFonts w:ascii="Arial" w:hAnsi="Arial"/>
          <w:b/>
          <w:color w:val="1E40AF"/>
          <w:sz w:val="27"/>
        </w:rPr>
        <w:t>1.1 BẢNG QUẢN TRỊ BẰNG CHỨNG (EVIDENCE LEDGER)</w:t>
      </w:r>
    </w:p>
    <w:p>
      <w:pPr>
        <w:spacing w:after="80" w:before="0" w:line="276" w:lineRule="auto"/>
      </w:pPr>
      <w:r>
        <w:t>Theo chuẩn Quản trị Yêu cầu FPT ISC Standard v1.0, toàn bộ các căn cứ nghiệp vụ được phân định minh bạch theo 4 nhóm bằng chứng:</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921"/>
        <w:gridCol w:w="1921"/>
        <w:gridCol w:w="1921"/>
        <w:gridCol w:w="1921"/>
        <w:gridCol w:w="1921"/>
      </w:tblGrid>
      <w:tr>
        <w:tc>
          <w:tcPr>
            <w:tcW w:type="dxa" w:w="1921"/>
            <w:shd w:fill="1E3A8A"/>
            <w:tcMar>
              <w:top w:w="120" w:type="dxa"/>
              <w:bottom w:w="120" w:type="dxa"/>
              <w:left w:w="140" w:type="dxa"/>
              <w:right w:w="140" w:type="dxa"/>
            </w:tcMar>
          </w:tcPr>
          <w:p>
            <w:pPr>
              <w:spacing w:before="40" w:after="40" w:line="252" w:lineRule="auto"/>
            </w:pPr>
            <w:r/>
            <w:r>
              <w:rPr>
                <w:b/>
                <w:color w:val="FFFFFF"/>
                <w:sz w:val="18"/>
              </w:rPr>
              <w:t>Mã Hiệu</w:t>
            </w:r>
          </w:p>
        </w:tc>
        <w:tc>
          <w:tcPr>
            <w:tcW w:type="dxa" w:w="1921"/>
            <w:shd w:fill="1E3A8A"/>
            <w:tcMar>
              <w:top w:w="120" w:type="dxa"/>
              <w:bottom w:w="120" w:type="dxa"/>
              <w:left w:w="140" w:type="dxa"/>
              <w:right w:w="140" w:type="dxa"/>
            </w:tcMar>
          </w:tcPr>
          <w:p>
            <w:pPr>
              <w:spacing w:before="40" w:after="40" w:line="252" w:lineRule="auto"/>
            </w:pPr>
            <w:r/>
            <w:r>
              <w:rPr>
                <w:b/>
                <w:color w:val="FFFFFF"/>
                <w:sz w:val="18"/>
              </w:rPr>
              <w:t>Loại Bằng Chứng</w:t>
            </w:r>
          </w:p>
        </w:tc>
        <w:tc>
          <w:tcPr>
            <w:tcW w:type="dxa" w:w="1921"/>
            <w:shd w:fill="1E3A8A"/>
            <w:tcMar>
              <w:top w:w="120" w:type="dxa"/>
              <w:bottom w:w="120" w:type="dxa"/>
              <w:left w:w="140" w:type="dxa"/>
              <w:right w:w="140" w:type="dxa"/>
            </w:tcMar>
          </w:tcPr>
          <w:p>
            <w:pPr>
              <w:spacing w:before="40" w:after="40" w:line="252" w:lineRule="auto"/>
            </w:pPr>
            <w:r/>
            <w:r>
              <w:rPr>
                <w:b/>
                <w:color w:val="FFFFFF"/>
                <w:sz w:val="18"/>
              </w:rPr>
              <w:t>Nội Dung Chi Tiết</w:t>
            </w:r>
          </w:p>
        </w:tc>
        <w:tc>
          <w:tcPr>
            <w:tcW w:type="dxa" w:w="1921"/>
            <w:shd w:fill="1E3A8A"/>
            <w:tcMar>
              <w:top w:w="120" w:type="dxa"/>
              <w:bottom w:w="120" w:type="dxa"/>
              <w:left w:w="140" w:type="dxa"/>
              <w:right w:w="140" w:type="dxa"/>
            </w:tcMar>
          </w:tcPr>
          <w:p>
            <w:pPr>
              <w:spacing w:before="40" w:after="40" w:line="252" w:lineRule="auto"/>
            </w:pPr>
            <w:r/>
            <w:r>
              <w:rPr>
                <w:b/>
                <w:color w:val="FFFFFF"/>
                <w:sz w:val="18"/>
              </w:rPr>
              <w:t>Nguồn Gốc / Căn Cứ Xác Thực</w:t>
            </w:r>
          </w:p>
        </w:tc>
        <w:tc>
          <w:tcPr>
            <w:tcW w:type="dxa" w:w="1921"/>
            <w:shd w:fill="1E3A8A"/>
            <w:tcMar>
              <w:top w:w="120" w:type="dxa"/>
              <w:bottom w:w="120" w:type="dxa"/>
              <w:left w:w="140" w:type="dxa"/>
              <w:right w:w="140" w:type="dxa"/>
            </w:tcMar>
          </w:tcPr>
          <w:p>
            <w:pPr>
              <w:spacing w:before="40" w:after="40" w:line="252" w:lineRule="auto"/>
            </w:pPr>
            <w:r/>
            <w:r>
              <w:rPr>
                <w:b/>
                <w:color w:val="FFFFFF"/>
                <w:sz w:val="18"/>
              </w:rPr>
              <w:t>Trạng Thái Phê Duyệt</w:t>
            </w:r>
          </w:p>
        </w:tc>
      </w:tr>
      <w:tr>
        <w:tc>
          <w:tcPr>
            <w:tcW w:type="dxa" w:w="192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F-01</w:t>
            </w:r>
            <w:r>
              <w:rPr>
                <w:color w:val="1E293B"/>
                <w:sz w:val="18"/>
              </w:rPr>
            </w:r>
          </w:p>
        </w:tc>
        <w:tc>
          <w:tcPr>
            <w:tcW w:type="dxa" w:w="1921"/>
            <w:shd w:fill="F8FAFC"/>
            <w:tcMar>
              <w:top w:w="100" w:type="dxa"/>
              <w:bottom w:w="100" w:type="dxa"/>
              <w:left w:w="140" w:type="dxa"/>
              <w:right w:w="140" w:type="dxa"/>
            </w:tcMar>
          </w:tcPr>
          <w:p>
            <w:pPr>
              <w:spacing w:before="40" w:after="40" w:line="252" w:lineRule="auto"/>
            </w:pPr>
            <w:r/>
            <w:r>
              <w:rPr>
                <w:color w:val="1E293B"/>
                <w:sz w:val="18"/>
              </w:rPr>
            </w:r>
            <w:r>
              <w:rPr>
                <w:b/>
                <w:color w:val="1E293B"/>
                <w:sz w:val="18"/>
              </w:rPr>
              <w:t>Fact</w:t>
            </w:r>
            <w:r>
              <w:rPr>
                <w:color w:val="1E293B"/>
                <w:sz w:val="18"/>
              </w:rPr>
            </w:r>
          </w:p>
        </w:tc>
        <w:tc>
          <w:tcPr>
            <w:tcW w:type="dxa" w:w="1921"/>
            <w:shd w:fill="F8FAFC"/>
            <w:tcMar>
              <w:top w:w="100" w:type="dxa"/>
              <w:bottom w:w="100" w:type="dxa"/>
              <w:left w:w="140" w:type="dxa"/>
              <w:right w:w="140" w:type="dxa"/>
            </w:tcMar>
          </w:tcPr>
          <w:p>
            <w:pPr>
              <w:spacing w:before="40" w:after="40" w:line="252" w:lineRule="auto"/>
            </w:pPr>
            <w:r/>
            <w:r>
              <w:rPr>
                <w:color w:val="1E293B"/>
                <w:sz w:val="18"/>
              </w:rPr>
              <w:t>100% Sales hiện dùng Zalo cá nhân tư vấn và chốt hợp đồng với khách hàng.</w:t>
            </w:r>
          </w:p>
        </w:tc>
        <w:tc>
          <w:tcPr>
            <w:tcW w:type="dxa" w:w="1921"/>
            <w:shd w:fill="F8FAFC"/>
            <w:tcMar>
              <w:top w:w="100" w:type="dxa"/>
              <w:bottom w:w="100" w:type="dxa"/>
              <w:left w:w="140" w:type="dxa"/>
              <w:right w:w="140" w:type="dxa"/>
            </w:tcMar>
          </w:tcPr>
          <w:p>
            <w:pPr>
              <w:spacing w:before="40" w:after="40" w:line="252" w:lineRule="auto"/>
            </w:pPr>
            <w:r/>
            <w:r>
              <w:rPr>
                <w:color w:val="1E293B"/>
                <w:sz w:val="18"/>
              </w:rPr>
              <w:t>Khảo sát Vận hành Khối Kinh Doanh Q3/2026</w:t>
            </w:r>
          </w:p>
        </w:tc>
        <w:tc>
          <w:tcPr>
            <w:tcW w:type="dxa" w:w="1921"/>
            <w:shd w:fill="F8FAFC"/>
            <w:tcMar>
              <w:top w:w="100" w:type="dxa"/>
              <w:bottom w:w="100" w:type="dxa"/>
              <w:left w:w="140" w:type="dxa"/>
              <w:right w:w="140" w:type="dxa"/>
            </w:tcMar>
          </w:tcPr>
          <w:p>
            <w:pPr>
              <w:spacing w:before="40" w:after="40" w:line="252" w:lineRule="auto"/>
            </w:pPr>
            <w:r/>
            <w:r>
              <w:rPr>
                <w:color w:val="1E293B"/>
                <w:sz w:val="18"/>
              </w:rPr>
              <w:t>✅ Đã kiểm chứng</w:t>
            </w:r>
          </w:p>
        </w:tc>
      </w:tr>
      <w:tr>
        <w:tc>
          <w:tcPr>
            <w:tcW w:type="dxa" w:w="1921"/>
            <w:shd w:fill="FFFFFF"/>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F-02</w:t>
            </w:r>
            <w:r>
              <w:rPr>
                <w:color w:val="1E293B"/>
                <w:sz w:val="18"/>
              </w:rPr>
            </w:r>
          </w:p>
        </w:tc>
        <w:tc>
          <w:tcPr>
            <w:tcW w:type="dxa" w:w="1921"/>
            <w:shd w:fill="FFFFFF"/>
            <w:tcMar>
              <w:top w:w="100" w:type="dxa"/>
              <w:bottom w:w="100" w:type="dxa"/>
              <w:left w:w="140" w:type="dxa"/>
              <w:right w:w="140" w:type="dxa"/>
            </w:tcMar>
          </w:tcPr>
          <w:p>
            <w:pPr>
              <w:spacing w:before="40" w:after="40" w:line="252" w:lineRule="auto"/>
            </w:pPr>
            <w:r/>
            <w:r>
              <w:rPr>
                <w:color w:val="1E293B"/>
                <w:sz w:val="18"/>
              </w:rPr>
            </w:r>
            <w:r>
              <w:rPr>
                <w:b/>
                <w:color w:val="1E293B"/>
                <w:sz w:val="18"/>
              </w:rPr>
              <w:t>Fact</w:t>
            </w:r>
            <w:r>
              <w:rPr>
                <w:color w:val="1E293B"/>
                <w:sz w:val="18"/>
              </w:rPr>
            </w:r>
          </w:p>
        </w:tc>
        <w:tc>
          <w:tcPr>
            <w:tcW w:type="dxa" w:w="1921"/>
            <w:shd w:fill="FFFFFF"/>
            <w:tcMar>
              <w:top w:w="100" w:type="dxa"/>
              <w:bottom w:w="100" w:type="dxa"/>
              <w:left w:w="140" w:type="dxa"/>
              <w:right w:w="140" w:type="dxa"/>
            </w:tcMar>
          </w:tcPr>
          <w:p>
            <w:pPr>
              <w:spacing w:before="40" w:after="40" w:line="252" w:lineRule="auto"/>
            </w:pPr>
            <w:r/>
            <w:r>
              <w:rPr>
                <w:color w:val="1E293B"/>
                <w:sz w:val="18"/>
              </w:rPr>
              <w:t>Doanh nghiệp mất 100% dữ liệu danh bạ khách hàng khi nhân sự Sales nghỉ việc.</w:t>
            </w:r>
          </w:p>
        </w:tc>
        <w:tc>
          <w:tcPr>
            <w:tcW w:type="dxa" w:w="1921"/>
            <w:shd w:fill="FFFFFF"/>
            <w:tcMar>
              <w:top w:w="100" w:type="dxa"/>
              <w:bottom w:w="100" w:type="dxa"/>
              <w:left w:w="140" w:type="dxa"/>
              <w:right w:w="140" w:type="dxa"/>
            </w:tcMar>
          </w:tcPr>
          <w:p>
            <w:pPr>
              <w:spacing w:before="40" w:after="40" w:line="252" w:lineRule="auto"/>
            </w:pPr>
            <w:r/>
            <w:r>
              <w:rPr>
                <w:color w:val="1E293B"/>
                <w:sz w:val="18"/>
              </w:rPr>
              <w:t>Báo cáo Thôi việc &amp; Bàn giao Nhân sự HR 2026</w:t>
            </w:r>
          </w:p>
        </w:tc>
        <w:tc>
          <w:tcPr>
            <w:tcW w:type="dxa" w:w="1921"/>
            <w:shd w:fill="FFFFFF"/>
            <w:tcMar>
              <w:top w:w="100" w:type="dxa"/>
              <w:bottom w:w="100" w:type="dxa"/>
              <w:left w:w="140" w:type="dxa"/>
              <w:right w:w="140" w:type="dxa"/>
            </w:tcMar>
          </w:tcPr>
          <w:p>
            <w:pPr>
              <w:spacing w:before="40" w:after="40" w:line="252" w:lineRule="auto"/>
            </w:pPr>
            <w:r/>
            <w:r>
              <w:rPr>
                <w:color w:val="1E293B"/>
                <w:sz w:val="18"/>
              </w:rPr>
              <w:t>✅ Đã kiểm chứng</w:t>
            </w:r>
          </w:p>
        </w:tc>
      </w:tr>
      <w:tr>
        <w:tc>
          <w:tcPr>
            <w:tcW w:type="dxa" w:w="192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F-03</w:t>
            </w:r>
            <w:r>
              <w:rPr>
                <w:color w:val="1E293B"/>
                <w:sz w:val="18"/>
              </w:rPr>
            </w:r>
          </w:p>
        </w:tc>
        <w:tc>
          <w:tcPr>
            <w:tcW w:type="dxa" w:w="1921"/>
            <w:shd w:fill="F8FAFC"/>
            <w:tcMar>
              <w:top w:w="100" w:type="dxa"/>
              <w:bottom w:w="100" w:type="dxa"/>
              <w:left w:w="140" w:type="dxa"/>
              <w:right w:w="140" w:type="dxa"/>
            </w:tcMar>
          </w:tcPr>
          <w:p>
            <w:pPr>
              <w:spacing w:before="40" w:after="40" w:line="252" w:lineRule="auto"/>
            </w:pPr>
            <w:r/>
            <w:r>
              <w:rPr>
                <w:color w:val="1E293B"/>
                <w:sz w:val="18"/>
              </w:rPr>
            </w:r>
            <w:r>
              <w:rPr>
                <w:b/>
                <w:color w:val="1E293B"/>
                <w:sz w:val="18"/>
              </w:rPr>
              <w:t>Fact</w:t>
            </w:r>
            <w:r>
              <w:rPr>
                <w:color w:val="1E293B"/>
                <w:sz w:val="18"/>
              </w:rPr>
            </w:r>
          </w:p>
        </w:tc>
        <w:tc>
          <w:tcPr>
            <w:tcW w:type="dxa" w:w="1921"/>
            <w:shd w:fill="F8FAFC"/>
            <w:tcMar>
              <w:top w:w="100" w:type="dxa"/>
              <w:bottom w:w="100" w:type="dxa"/>
              <w:left w:w="140" w:type="dxa"/>
              <w:right w:w="140" w:type="dxa"/>
            </w:tcMar>
          </w:tcPr>
          <w:p>
            <w:pPr>
              <w:spacing w:before="40" w:after="40" w:line="252" w:lineRule="auto"/>
            </w:pPr>
            <w:r/>
            <w:r>
              <w:rPr>
                <w:color w:val="1E293B"/>
                <w:sz w:val="18"/>
              </w:rPr>
              <w:t>Thời gian offboarding và bàn giao khách hàng thủ công kéo dài từ 7–14 ngày làm việc.</w:t>
            </w:r>
          </w:p>
        </w:tc>
        <w:tc>
          <w:tcPr>
            <w:tcW w:type="dxa" w:w="1921"/>
            <w:shd w:fill="F8FAFC"/>
            <w:tcMar>
              <w:top w:w="100" w:type="dxa"/>
              <w:bottom w:w="100" w:type="dxa"/>
              <w:left w:w="140" w:type="dxa"/>
              <w:right w:w="140" w:type="dxa"/>
            </w:tcMar>
          </w:tcPr>
          <w:p>
            <w:pPr>
              <w:spacing w:before="40" w:after="40" w:line="252" w:lineRule="auto"/>
            </w:pPr>
            <w:r/>
            <w:r>
              <w:rPr>
                <w:color w:val="1E293B"/>
                <w:sz w:val="18"/>
              </w:rPr>
              <w:t>Số liệu vận hành phòng Nhân sự FTEL</w:t>
            </w:r>
          </w:p>
        </w:tc>
        <w:tc>
          <w:tcPr>
            <w:tcW w:type="dxa" w:w="1921"/>
            <w:shd w:fill="F8FAFC"/>
            <w:tcMar>
              <w:top w:w="100" w:type="dxa"/>
              <w:bottom w:w="100" w:type="dxa"/>
              <w:left w:w="140" w:type="dxa"/>
              <w:right w:w="140" w:type="dxa"/>
            </w:tcMar>
          </w:tcPr>
          <w:p>
            <w:pPr>
              <w:spacing w:before="40" w:after="40" w:line="252" w:lineRule="auto"/>
            </w:pPr>
            <w:r/>
            <w:r>
              <w:rPr>
                <w:color w:val="1E293B"/>
                <w:sz w:val="18"/>
              </w:rPr>
              <w:t>✅ Đã kiểm chứng</w:t>
            </w:r>
          </w:p>
        </w:tc>
      </w:tr>
      <w:tr>
        <w:tc>
          <w:tcPr>
            <w:tcW w:type="dxa" w:w="1921"/>
            <w:shd w:fill="FFFFFF"/>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F-04</w:t>
            </w:r>
            <w:r>
              <w:rPr>
                <w:color w:val="1E293B"/>
                <w:sz w:val="18"/>
              </w:rPr>
            </w:r>
          </w:p>
        </w:tc>
        <w:tc>
          <w:tcPr>
            <w:tcW w:type="dxa" w:w="1921"/>
            <w:shd w:fill="FFFFFF"/>
            <w:tcMar>
              <w:top w:w="100" w:type="dxa"/>
              <w:bottom w:w="100" w:type="dxa"/>
              <w:left w:w="140" w:type="dxa"/>
              <w:right w:w="140" w:type="dxa"/>
            </w:tcMar>
          </w:tcPr>
          <w:p>
            <w:pPr>
              <w:spacing w:before="40" w:after="40" w:line="252" w:lineRule="auto"/>
            </w:pPr>
            <w:r/>
            <w:r>
              <w:rPr>
                <w:color w:val="1E293B"/>
                <w:sz w:val="18"/>
              </w:rPr>
            </w:r>
            <w:r>
              <w:rPr>
                <w:b/>
                <w:color w:val="1E293B"/>
                <w:sz w:val="18"/>
              </w:rPr>
              <w:t>Fact</w:t>
            </w:r>
            <w:r>
              <w:rPr>
                <w:color w:val="1E293B"/>
                <w:sz w:val="18"/>
              </w:rPr>
            </w:r>
          </w:p>
        </w:tc>
        <w:tc>
          <w:tcPr>
            <w:tcW w:type="dxa" w:w="1921"/>
            <w:shd w:fill="FFFFFF"/>
            <w:tcMar>
              <w:top w:w="100" w:type="dxa"/>
              <w:bottom w:w="100" w:type="dxa"/>
              <w:left w:w="140" w:type="dxa"/>
              <w:right w:w="140" w:type="dxa"/>
            </w:tcMar>
          </w:tcPr>
          <w:p>
            <w:pPr>
              <w:spacing w:before="40" w:after="40" w:line="252" w:lineRule="auto"/>
            </w:pPr>
            <w:r/>
            <w:r>
              <w:rPr>
                <w:color w:val="1E293B"/>
                <w:sz w:val="18"/>
              </w:rPr>
              <w:t>Zalo Enterprise cung cấp API/Webhook quản trị tài khoản, gọi thoại và tin nhắn.</w:t>
            </w:r>
          </w:p>
        </w:tc>
        <w:tc>
          <w:tcPr>
            <w:tcW w:type="dxa" w:w="1921"/>
            <w:shd w:fill="FFFFFF"/>
            <w:tcMar>
              <w:top w:w="100" w:type="dxa"/>
              <w:bottom w:w="100" w:type="dxa"/>
              <w:left w:w="140" w:type="dxa"/>
              <w:right w:w="140" w:type="dxa"/>
            </w:tcMar>
          </w:tcPr>
          <w:p>
            <w:pPr>
              <w:spacing w:before="40" w:after="40" w:line="252" w:lineRule="auto"/>
            </w:pPr>
            <w:r/>
            <w:r>
              <w:rPr>
                <w:color w:val="1E293B"/>
                <w:sz w:val="18"/>
              </w:rPr>
              <w:t>Tài liệu Zalo Business Developer Specification</w:t>
            </w:r>
          </w:p>
        </w:tc>
        <w:tc>
          <w:tcPr>
            <w:tcW w:type="dxa" w:w="1921"/>
            <w:shd w:fill="FFFFFF"/>
            <w:tcMar>
              <w:top w:w="100" w:type="dxa"/>
              <w:bottom w:w="100" w:type="dxa"/>
              <w:left w:w="140" w:type="dxa"/>
              <w:right w:w="140" w:type="dxa"/>
            </w:tcMar>
          </w:tcPr>
          <w:p>
            <w:pPr>
              <w:spacing w:before="40" w:after="40" w:line="252" w:lineRule="auto"/>
            </w:pPr>
            <w:r/>
            <w:r>
              <w:rPr>
                <w:color w:val="1E293B"/>
                <w:sz w:val="18"/>
              </w:rPr>
              <w:t>✅ Đã kiểm chứng</w:t>
            </w:r>
          </w:p>
        </w:tc>
      </w:tr>
      <w:tr>
        <w:tc>
          <w:tcPr>
            <w:tcW w:type="dxa" w:w="192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F-05</w:t>
            </w:r>
            <w:r>
              <w:rPr>
                <w:color w:val="1E293B"/>
                <w:sz w:val="18"/>
              </w:rPr>
            </w:r>
          </w:p>
        </w:tc>
        <w:tc>
          <w:tcPr>
            <w:tcW w:type="dxa" w:w="1921"/>
            <w:shd w:fill="F8FAFC"/>
            <w:tcMar>
              <w:top w:w="100" w:type="dxa"/>
              <w:bottom w:w="100" w:type="dxa"/>
              <w:left w:w="140" w:type="dxa"/>
              <w:right w:w="140" w:type="dxa"/>
            </w:tcMar>
          </w:tcPr>
          <w:p>
            <w:pPr>
              <w:spacing w:before="40" w:after="40" w:line="252" w:lineRule="auto"/>
            </w:pPr>
            <w:r/>
            <w:r>
              <w:rPr>
                <w:color w:val="1E293B"/>
                <w:sz w:val="18"/>
              </w:rPr>
            </w:r>
            <w:r>
              <w:rPr>
                <w:b/>
                <w:color w:val="1E293B"/>
                <w:sz w:val="18"/>
              </w:rPr>
              <w:t>Fact</w:t>
            </w:r>
            <w:r>
              <w:rPr>
                <w:color w:val="1E293B"/>
                <w:sz w:val="18"/>
              </w:rPr>
            </w:r>
          </w:p>
        </w:tc>
        <w:tc>
          <w:tcPr>
            <w:tcW w:type="dxa" w:w="1921"/>
            <w:shd w:fill="F8FAFC"/>
            <w:tcMar>
              <w:top w:w="100" w:type="dxa"/>
              <w:bottom w:w="100" w:type="dxa"/>
              <w:left w:w="140" w:type="dxa"/>
              <w:right w:w="140" w:type="dxa"/>
            </w:tcMar>
          </w:tcPr>
          <w:p>
            <w:pPr>
              <w:spacing w:before="40" w:after="40" w:line="252" w:lineRule="auto"/>
            </w:pPr>
            <w:r/>
            <w:r>
              <w:rPr>
                <w:color w:val="1E293B"/>
                <w:sz w:val="18"/>
              </w:rPr>
              <w:t>Nghị định 13/2023/NĐ-CP bắt buộc bảo vệ dữ liệu cá nhân (che SĐT nhạy cảm).</w:t>
            </w:r>
          </w:p>
        </w:tc>
        <w:tc>
          <w:tcPr>
            <w:tcW w:type="dxa" w:w="1921"/>
            <w:shd w:fill="F8FAFC"/>
            <w:tcMar>
              <w:top w:w="100" w:type="dxa"/>
              <w:bottom w:w="100" w:type="dxa"/>
              <w:left w:w="140" w:type="dxa"/>
              <w:right w:w="140" w:type="dxa"/>
            </w:tcMar>
          </w:tcPr>
          <w:p>
            <w:pPr>
              <w:spacing w:before="40" w:after="40" w:line="252" w:lineRule="auto"/>
            </w:pPr>
            <w:r/>
            <w:r>
              <w:rPr>
                <w:color w:val="1E293B"/>
                <w:sz w:val="18"/>
              </w:rPr>
              <w:t>Quy định Pháp chế &amp; An toàn thông tin CSOC</w:t>
            </w:r>
          </w:p>
        </w:tc>
        <w:tc>
          <w:tcPr>
            <w:tcW w:type="dxa" w:w="1921"/>
            <w:shd w:fill="F8FAFC"/>
            <w:tcMar>
              <w:top w:w="100" w:type="dxa"/>
              <w:bottom w:w="100" w:type="dxa"/>
              <w:left w:w="140" w:type="dxa"/>
              <w:right w:w="140" w:type="dxa"/>
            </w:tcMar>
          </w:tcPr>
          <w:p>
            <w:pPr>
              <w:spacing w:before="40" w:after="40" w:line="252" w:lineRule="auto"/>
            </w:pPr>
            <w:r/>
            <w:r>
              <w:rPr>
                <w:color w:val="1E293B"/>
                <w:sz w:val="18"/>
              </w:rPr>
              <w:t>✅ Bắt buộc tuân thủ</w:t>
            </w:r>
          </w:p>
        </w:tc>
      </w:tr>
      <w:tr>
        <w:tc>
          <w:tcPr>
            <w:tcW w:type="dxa" w:w="1921"/>
            <w:shd w:fill="FFFFFF"/>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I-01</w:t>
            </w:r>
            <w:r>
              <w:rPr>
                <w:color w:val="1E293B"/>
                <w:sz w:val="18"/>
              </w:rPr>
            </w:r>
          </w:p>
        </w:tc>
        <w:tc>
          <w:tcPr>
            <w:tcW w:type="dxa" w:w="1921"/>
            <w:shd w:fill="FFFFFF"/>
            <w:tcMar>
              <w:top w:w="100" w:type="dxa"/>
              <w:bottom w:w="100" w:type="dxa"/>
              <w:left w:w="140" w:type="dxa"/>
              <w:right w:w="140" w:type="dxa"/>
            </w:tcMar>
          </w:tcPr>
          <w:p>
            <w:pPr>
              <w:spacing w:before="40" w:after="40" w:line="252" w:lineRule="auto"/>
            </w:pPr>
            <w:r/>
            <w:r>
              <w:rPr>
                <w:color w:val="1E293B"/>
                <w:sz w:val="18"/>
              </w:rPr>
            </w:r>
            <w:r>
              <w:rPr>
                <w:b/>
                <w:color w:val="1E293B"/>
                <w:sz w:val="18"/>
              </w:rPr>
              <w:t>Inference</w:t>
            </w:r>
            <w:r>
              <w:rPr>
                <w:color w:val="1E293B"/>
                <w:sz w:val="18"/>
              </w:rPr>
            </w:r>
          </w:p>
        </w:tc>
        <w:tc>
          <w:tcPr>
            <w:tcW w:type="dxa" w:w="1921"/>
            <w:shd w:fill="FFFFFF"/>
            <w:tcMar>
              <w:top w:w="100" w:type="dxa"/>
              <w:bottom w:w="100" w:type="dxa"/>
              <w:left w:w="140" w:type="dxa"/>
              <w:right w:w="140" w:type="dxa"/>
            </w:tcMar>
          </w:tcPr>
          <w:p>
            <w:pPr>
              <w:spacing w:before="40" w:after="40" w:line="252" w:lineRule="auto"/>
            </w:pPr>
            <w:r/>
            <w:r>
              <w:rPr>
                <w:color w:val="1E293B"/>
                <w:sz w:val="18"/>
              </w:rPr>
              <w:t xml:space="preserve">Định danh bằng Email </w:t>
            </w:r>
            <w:r>
              <w:rPr>
                <w:rFonts w:ascii="Consolas" w:hAnsi="Consolas"/>
                <w:color w:val="1E293B"/>
                <w:sz w:val="18"/>
              </w:rPr>
              <w:t>@fpt.com.vn</w:t>
            </w:r>
            <w:r>
              <w:rPr>
                <w:color w:val="1E293B"/>
                <w:sz w:val="18"/>
              </w:rPr>
              <w:t xml:space="preserve"> sẽ đảm bảo quyền sở hữu pháp lý tài khoản cho FTEL.</w:t>
            </w:r>
          </w:p>
        </w:tc>
        <w:tc>
          <w:tcPr>
            <w:tcW w:type="dxa" w:w="1921"/>
            <w:shd w:fill="FFFFFF"/>
            <w:tcMar>
              <w:top w:w="100" w:type="dxa"/>
              <w:bottom w:w="100" w:type="dxa"/>
              <w:left w:w="140" w:type="dxa"/>
              <w:right w:w="140" w:type="dxa"/>
            </w:tcMar>
          </w:tcPr>
          <w:p>
            <w:pPr>
              <w:spacing w:before="40" w:after="40" w:line="252" w:lineRule="auto"/>
            </w:pPr>
            <w:r/>
            <w:r>
              <w:rPr>
                <w:color w:val="1E293B"/>
                <w:sz w:val="18"/>
              </w:rPr>
              <w:t>Suy luận logic từ mô hình chủ quyền dữ liệu</w:t>
            </w:r>
          </w:p>
        </w:tc>
        <w:tc>
          <w:tcPr>
            <w:tcW w:type="dxa" w:w="1921"/>
            <w:shd w:fill="FFFFFF"/>
            <w:tcMar>
              <w:top w:w="100" w:type="dxa"/>
              <w:bottom w:w="100" w:type="dxa"/>
              <w:left w:w="140" w:type="dxa"/>
              <w:right w:w="140" w:type="dxa"/>
            </w:tcMar>
          </w:tcPr>
          <w:p>
            <w:pPr>
              <w:spacing w:before="40" w:after="40" w:line="252" w:lineRule="auto"/>
            </w:pPr>
            <w:r/>
            <w:r>
              <w:rPr>
                <w:color w:val="1E293B"/>
                <w:sz w:val="18"/>
              </w:rPr>
              <w:t>✅ Đã thống nhất</w:t>
            </w:r>
          </w:p>
        </w:tc>
      </w:tr>
      <w:tr>
        <w:tc>
          <w:tcPr>
            <w:tcW w:type="dxa" w:w="192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I-02</w:t>
            </w:r>
            <w:r>
              <w:rPr>
                <w:color w:val="1E293B"/>
                <w:sz w:val="18"/>
              </w:rPr>
            </w:r>
          </w:p>
        </w:tc>
        <w:tc>
          <w:tcPr>
            <w:tcW w:type="dxa" w:w="1921"/>
            <w:shd w:fill="F8FAFC"/>
            <w:tcMar>
              <w:top w:w="100" w:type="dxa"/>
              <w:bottom w:w="100" w:type="dxa"/>
              <w:left w:w="140" w:type="dxa"/>
              <w:right w:w="140" w:type="dxa"/>
            </w:tcMar>
          </w:tcPr>
          <w:p>
            <w:pPr>
              <w:spacing w:before="40" w:after="40" w:line="252" w:lineRule="auto"/>
            </w:pPr>
            <w:r/>
            <w:r>
              <w:rPr>
                <w:color w:val="1E293B"/>
                <w:sz w:val="18"/>
              </w:rPr>
            </w:r>
            <w:r>
              <w:rPr>
                <w:b/>
                <w:color w:val="1E293B"/>
                <w:sz w:val="18"/>
              </w:rPr>
              <w:t>Inference</w:t>
            </w:r>
            <w:r>
              <w:rPr>
                <w:color w:val="1E293B"/>
                <w:sz w:val="18"/>
              </w:rPr>
            </w:r>
          </w:p>
        </w:tc>
        <w:tc>
          <w:tcPr>
            <w:tcW w:type="dxa" w:w="1921"/>
            <w:shd w:fill="F8FAFC"/>
            <w:tcMar>
              <w:top w:w="100" w:type="dxa"/>
              <w:bottom w:w="100" w:type="dxa"/>
              <w:left w:w="140" w:type="dxa"/>
              <w:right w:w="140" w:type="dxa"/>
            </w:tcMar>
          </w:tcPr>
          <w:p>
            <w:pPr>
              <w:spacing w:before="40" w:after="40" w:line="252" w:lineRule="auto"/>
            </w:pPr>
            <w:r/>
            <w:r>
              <w:rPr>
                <w:color w:val="1E293B"/>
                <w:sz w:val="18"/>
              </w:rPr>
              <w:t>Phân cấp Quota 3 tầng (HQ ➔ Region ➔ Branch) giúp tối ưu hóa khai thác đạt $\ge 90\%$.</w:t>
            </w:r>
          </w:p>
        </w:tc>
        <w:tc>
          <w:tcPr>
            <w:tcW w:type="dxa" w:w="1921"/>
            <w:shd w:fill="F8FAFC"/>
            <w:tcMar>
              <w:top w:w="100" w:type="dxa"/>
              <w:bottom w:w="100" w:type="dxa"/>
              <w:left w:w="140" w:type="dxa"/>
              <w:right w:w="140" w:type="dxa"/>
            </w:tcMar>
          </w:tcPr>
          <w:p>
            <w:pPr>
              <w:spacing w:before="40" w:after="40" w:line="252" w:lineRule="auto"/>
            </w:pPr>
            <w:r/>
            <w:r>
              <w:rPr>
                <w:color w:val="1E293B"/>
                <w:sz w:val="18"/>
              </w:rPr>
              <w:t>Phù hợp với cơ cấu quản trị ngành dọc của FTEL</w:t>
            </w:r>
          </w:p>
        </w:tc>
        <w:tc>
          <w:tcPr>
            <w:tcW w:type="dxa" w:w="1921"/>
            <w:shd w:fill="F8FAFC"/>
            <w:tcMar>
              <w:top w:w="100" w:type="dxa"/>
              <w:bottom w:w="100" w:type="dxa"/>
              <w:left w:w="140" w:type="dxa"/>
              <w:right w:w="140" w:type="dxa"/>
            </w:tcMar>
          </w:tcPr>
          <w:p>
            <w:pPr>
              <w:spacing w:before="40" w:after="40" w:line="252" w:lineRule="auto"/>
            </w:pPr>
            <w:r/>
            <w:r>
              <w:rPr>
                <w:color w:val="1E293B"/>
                <w:sz w:val="18"/>
              </w:rPr>
              <w:t>✅ Đã thống nhất</w:t>
            </w:r>
          </w:p>
        </w:tc>
      </w:tr>
      <w:tr>
        <w:tc>
          <w:tcPr>
            <w:tcW w:type="dxa" w:w="1921"/>
            <w:shd w:fill="FFFFFF"/>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I-03</w:t>
            </w:r>
            <w:r>
              <w:rPr>
                <w:color w:val="1E293B"/>
                <w:sz w:val="18"/>
              </w:rPr>
            </w:r>
          </w:p>
        </w:tc>
        <w:tc>
          <w:tcPr>
            <w:tcW w:type="dxa" w:w="1921"/>
            <w:shd w:fill="FFFFFF"/>
            <w:tcMar>
              <w:top w:w="100" w:type="dxa"/>
              <w:bottom w:w="100" w:type="dxa"/>
              <w:left w:w="140" w:type="dxa"/>
              <w:right w:w="140" w:type="dxa"/>
            </w:tcMar>
          </w:tcPr>
          <w:p>
            <w:pPr>
              <w:spacing w:before="40" w:after="40" w:line="252" w:lineRule="auto"/>
            </w:pPr>
            <w:r/>
            <w:r>
              <w:rPr>
                <w:color w:val="1E293B"/>
                <w:sz w:val="18"/>
              </w:rPr>
            </w:r>
            <w:r>
              <w:rPr>
                <w:b/>
                <w:color w:val="1E293B"/>
                <w:sz w:val="18"/>
              </w:rPr>
              <w:t>Inference</w:t>
            </w:r>
            <w:r>
              <w:rPr>
                <w:color w:val="1E293B"/>
                <w:sz w:val="18"/>
              </w:rPr>
            </w:r>
          </w:p>
        </w:tc>
        <w:tc>
          <w:tcPr>
            <w:tcW w:type="dxa" w:w="1921"/>
            <w:shd w:fill="FFFFFF"/>
            <w:tcMar>
              <w:top w:w="100" w:type="dxa"/>
              <w:bottom w:w="100" w:type="dxa"/>
              <w:left w:w="140" w:type="dxa"/>
              <w:right w:w="140" w:type="dxa"/>
            </w:tcMar>
          </w:tcPr>
          <w:p>
            <w:pPr>
              <w:spacing w:before="40" w:after="40" w:line="252" w:lineRule="auto"/>
            </w:pPr>
            <w:r/>
            <w:r>
              <w:rPr>
                <w:color w:val="1E293B"/>
                <w:sz w:val="18"/>
              </w:rPr>
              <w:t>Bot nhắn tin tự động chào khách hàng mới sẽ xóa bỏ hố đen thông tin khi Sales nghỉ việc.</w:t>
            </w:r>
          </w:p>
        </w:tc>
        <w:tc>
          <w:tcPr>
            <w:tcW w:type="dxa" w:w="1921"/>
            <w:shd w:fill="FFFFFF"/>
            <w:tcMar>
              <w:top w:w="100" w:type="dxa"/>
              <w:bottom w:w="100" w:type="dxa"/>
              <w:left w:w="140" w:type="dxa"/>
              <w:right w:w="140" w:type="dxa"/>
            </w:tcMar>
          </w:tcPr>
          <w:p>
            <w:pPr>
              <w:spacing w:before="40" w:after="40" w:line="252" w:lineRule="auto"/>
            </w:pPr>
            <w:r/>
            <w:r>
              <w:rPr>
                <w:color w:val="1E293B"/>
                <w:sz w:val="18"/>
              </w:rPr>
              <w:t>Giải pháp giữ chân khách hàng từ Sales Ops</w:t>
            </w:r>
          </w:p>
        </w:tc>
        <w:tc>
          <w:tcPr>
            <w:tcW w:type="dxa" w:w="1921"/>
            <w:shd w:fill="FFFFFF"/>
            <w:tcMar>
              <w:top w:w="100" w:type="dxa"/>
              <w:bottom w:w="100" w:type="dxa"/>
              <w:left w:w="140" w:type="dxa"/>
              <w:right w:w="140" w:type="dxa"/>
            </w:tcMar>
          </w:tcPr>
          <w:p>
            <w:pPr>
              <w:spacing w:before="40" w:after="40" w:line="252" w:lineRule="auto"/>
            </w:pPr>
            <w:r/>
            <w:r>
              <w:rPr>
                <w:color w:val="1E293B"/>
                <w:sz w:val="18"/>
              </w:rPr>
              <w:t>✅ Đã thống nhất</w:t>
            </w:r>
          </w:p>
        </w:tc>
      </w:tr>
      <w:tr>
        <w:tc>
          <w:tcPr>
            <w:tcW w:type="dxa" w:w="192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I-04</w:t>
            </w:r>
            <w:r>
              <w:rPr>
                <w:color w:val="1E293B"/>
                <w:sz w:val="18"/>
              </w:rPr>
            </w:r>
          </w:p>
        </w:tc>
        <w:tc>
          <w:tcPr>
            <w:tcW w:type="dxa" w:w="1921"/>
            <w:shd w:fill="F8FAFC"/>
            <w:tcMar>
              <w:top w:w="100" w:type="dxa"/>
              <w:bottom w:w="100" w:type="dxa"/>
              <w:left w:w="140" w:type="dxa"/>
              <w:right w:w="140" w:type="dxa"/>
            </w:tcMar>
          </w:tcPr>
          <w:p>
            <w:pPr>
              <w:spacing w:before="40" w:after="40" w:line="252" w:lineRule="auto"/>
            </w:pPr>
            <w:r/>
            <w:r>
              <w:rPr>
                <w:color w:val="1E293B"/>
                <w:sz w:val="18"/>
              </w:rPr>
            </w:r>
            <w:r>
              <w:rPr>
                <w:b/>
                <w:color w:val="1E293B"/>
                <w:sz w:val="18"/>
              </w:rPr>
              <w:t>Inference</w:t>
            </w:r>
            <w:r>
              <w:rPr>
                <w:color w:val="1E293B"/>
                <w:sz w:val="18"/>
              </w:rPr>
            </w:r>
          </w:p>
        </w:tc>
        <w:tc>
          <w:tcPr>
            <w:tcW w:type="dxa" w:w="1921"/>
            <w:shd w:fill="F8FAFC"/>
            <w:tcMar>
              <w:top w:w="100" w:type="dxa"/>
              <w:bottom w:w="100" w:type="dxa"/>
              <w:left w:w="140" w:type="dxa"/>
              <w:right w:w="140" w:type="dxa"/>
            </w:tcMar>
          </w:tcPr>
          <w:p>
            <w:pPr>
              <w:spacing w:before="40" w:after="40" w:line="252" w:lineRule="auto"/>
            </w:pPr>
            <w:r/>
            <w:r>
              <w:rPr>
                <w:color w:val="1E293B"/>
                <w:sz w:val="18"/>
              </w:rPr>
              <w:t>Thiết lập định mức an toàn 70 KH/Sales giúp ngăn ngừa quá tải và giữ SLA phản hồi dưới 30 phút.</w:t>
            </w:r>
          </w:p>
        </w:tc>
        <w:tc>
          <w:tcPr>
            <w:tcW w:type="dxa" w:w="1921"/>
            <w:shd w:fill="F8FAFC"/>
            <w:tcMar>
              <w:top w:w="100" w:type="dxa"/>
              <w:bottom w:w="100" w:type="dxa"/>
              <w:left w:w="140" w:type="dxa"/>
              <w:right w:w="140" w:type="dxa"/>
            </w:tcMar>
          </w:tcPr>
          <w:p>
            <w:pPr>
              <w:spacing w:before="40" w:after="40" w:line="252" w:lineRule="auto"/>
            </w:pPr>
            <w:r/>
            <w:r>
              <w:rPr>
                <w:color w:val="1E293B"/>
                <w:sz w:val="18"/>
              </w:rPr>
              <w:t>Dữ liệu đo lường hiệu suất chăm sóc khách hàng B2B</w:t>
            </w:r>
          </w:p>
        </w:tc>
        <w:tc>
          <w:tcPr>
            <w:tcW w:type="dxa" w:w="1921"/>
            <w:shd w:fill="F8FAFC"/>
            <w:tcMar>
              <w:top w:w="100" w:type="dxa"/>
              <w:bottom w:w="100" w:type="dxa"/>
              <w:left w:w="140" w:type="dxa"/>
              <w:right w:w="140" w:type="dxa"/>
            </w:tcMar>
          </w:tcPr>
          <w:p>
            <w:pPr>
              <w:spacing w:before="40" w:after="40" w:line="252" w:lineRule="auto"/>
            </w:pPr>
            <w:r/>
            <w:r>
              <w:rPr>
                <w:color w:val="1E293B"/>
                <w:sz w:val="18"/>
              </w:rPr>
              <w:t>✅ Đã xác nhận</w:t>
            </w:r>
          </w:p>
        </w:tc>
      </w:tr>
      <w:tr>
        <w:tc>
          <w:tcPr>
            <w:tcW w:type="dxa" w:w="1921"/>
            <w:shd w:fill="FFFFFF"/>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A-001</w:t>
            </w:r>
            <w:r>
              <w:rPr>
                <w:color w:val="1E293B"/>
                <w:sz w:val="18"/>
              </w:rPr>
            </w:r>
          </w:p>
        </w:tc>
        <w:tc>
          <w:tcPr>
            <w:tcW w:type="dxa" w:w="1921"/>
            <w:shd w:fill="FFFFFF"/>
            <w:tcMar>
              <w:top w:w="100" w:type="dxa"/>
              <w:bottom w:w="100" w:type="dxa"/>
              <w:left w:w="140" w:type="dxa"/>
              <w:right w:w="140" w:type="dxa"/>
            </w:tcMar>
          </w:tcPr>
          <w:p>
            <w:pPr>
              <w:spacing w:before="40" w:after="40" w:line="252" w:lineRule="auto"/>
            </w:pPr>
            <w:r/>
            <w:r>
              <w:rPr>
                <w:color w:val="1E293B"/>
                <w:sz w:val="18"/>
              </w:rPr>
            </w:r>
            <w:r>
              <w:rPr>
                <w:b/>
                <w:color w:val="1E293B"/>
                <w:sz w:val="18"/>
              </w:rPr>
              <w:t>Assumption</w:t>
            </w:r>
            <w:r>
              <w:rPr>
                <w:color w:val="1E293B"/>
                <w:sz w:val="18"/>
              </w:rPr>
            </w:r>
          </w:p>
        </w:tc>
        <w:tc>
          <w:tcPr>
            <w:tcW w:type="dxa" w:w="1921"/>
            <w:shd w:fill="FFFFFF"/>
            <w:tcMar>
              <w:top w:w="100" w:type="dxa"/>
              <w:bottom w:w="100" w:type="dxa"/>
              <w:left w:w="140" w:type="dxa"/>
              <w:right w:w="140" w:type="dxa"/>
            </w:tcMar>
          </w:tcPr>
          <w:p>
            <w:pPr>
              <w:spacing w:before="40" w:after="40" w:line="252" w:lineRule="auto"/>
            </w:pPr>
            <w:r/>
            <w:r>
              <w:rPr>
                <w:color w:val="1E293B"/>
                <w:sz w:val="18"/>
              </w:rPr>
              <w:t>Zalo Enterprise API hỗ trợ đầy đủ webhook tiếp nhận sự kiện và cơ chế chặn tin nhắn đến.</w:t>
            </w:r>
          </w:p>
        </w:tc>
        <w:tc>
          <w:tcPr>
            <w:tcW w:type="dxa" w:w="1921"/>
            <w:shd w:fill="FFFFFF"/>
            <w:tcMar>
              <w:top w:w="100" w:type="dxa"/>
              <w:bottom w:w="100" w:type="dxa"/>
              <w:left w:w="140" w:type="dxa"/>
              <w:right w:w="140" w:type="dxa"/>
            </w:tcMar>
          </w:tcPr>
          <w:p>
            <w:pPr>
              <w:spacing w:before="40" w:after="40" w:line="252" w:lineRule="auto"/>
            </w:pPr>
            <w:r/>
            <w:r>
              <w:rPr>
                <w:color w:val="1E293B"/>
                <w:sz w:val="18"/>
              </w:rPr>
              <w:t>Khảo sát kỹ thuật sơ bộ với Zalo Business</w:t>
            </w:r>
          </w:p>
        </w:tc>
        <w:tc>
          <w:tcPr>
            <w:tcW w:type="dxa" w:w="1921"/>
            <w:shd w:fill="FFFFFF"/>
            <w:tcMar>
              <w:top w:w="100" w:type="dxa"/>
              <w:bottom w:w="100" w:type="dxa"/>
              <w:left w:w="140" w:type="dxa"/>
              <w:right w:w="140" w:type="dxa"/>
            </w:tcMar>
          </w:tcPr>
          <w:p>
            <w:pPr>
              <w:spacing w:before="40" w:after="40" w:line="252" w:lineRule="auto"/>
            </w:pPr>
            <w:r/>
            <w:r>
              <w:rPr>
                <w:color w:val="1E293B"/>
                <w:sz w:val="18"/>
              </w:rPr>
              <w:t>⚠️ Chờ Tech Spike</w:t>
            </w:r>
          </w:p>
        </w:tc>
      </w:tr>
      <w:tr>
        <w:tc>
          <w:tcPr>
            <w:tcW w:type="dxa" w:w="192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A-002</w:t>
            </w:r>
            <w:r>
              <w:rPr>
                <w:color w:val="1E293B"/>
                <w:sz w:val="18"/>
              </w:rPr>
            </w:r>
          </w:p>
        </w:tc>
        <w:tc>
          <w:tcPr>
            <w:tcW w:type="dxa" w:w="1921"/>
            <w:shd w:fill="F8FAFC"/>
            <w:tcMar>
              <w:top w:w="100" w:type="dxa"/>
              <w:bottom w:w="100" w:type="dxa"/>
              <w:left w:w="140" w:type="dxa"/>
              <w:right w:w="140" w:type="dxa"/>
            </w:tcMar>
          </w:tcPr>
          <w:p>
            <w:pPr>
              <w:spacing w:before="40" w:after="40" w:line="252" w:lineRule="auto"/>
            </w:pPr>
            <w:r/>
            <w:r>
              <w:rPr>
                <w:color w:val="1E293B"/>
                <w:sz w:val="18"/>
              </w:rPr>
            </w:r>
            <w:r>
              <w:rPr>
                <w:b/>
                <w:color w:val="1E293B"/>
                <w:sz w:val="18"/>
              </w:rPr>
              <w:t>Assumption</w:t>
            </w:r>
            <w:r>
              <w:rPr>
                <w:color w:val="1E293B"/>
                <w:sz w:val="18"/>
              </w:rPr>
            </w:r>
          </w:p>
        </w:tc>
        <w:tc>
          <w:tcPr>
            <w:tcW w:type="dxa" w:w="1921"/>
            <w:shd w:fill="F8FAFC"/>
            <w:tcMar>
              <w:top w:w="100" w:type="dxa"/>
              <w:bottom w:w="100" w:type="dxa"/>
              <w:left w:w="140" w:type="dxa"/>
              <w:right w:w="140" w:type="dxa"/>
            </w:tcMar>
          </w:tcPr>
          <w:p>
            <w:pPr>
              <w:spacing w:before="40" w:after="40" w:line="252" w:lineRule="auto"/>
            </w:pPr>
            <w:r/>
            <w:r>
              <w:rPr>
                <w:color w:val="1E293B"/>
                <w:sz w:val="18"/>
              </w:rPr>
              <w:t>Thư mời kích hoạt tài khoản có thời hạn hiệu lực (TTL) là 72 giờ qua email công ty.</w:t>
            </w:r>
          </w:p>
        </w:tc>
        <w:tc>
          <w:tcPr>
            <w:tcW w:type="dxa" w:w="1921"/>
            <w:shd w:fill="F8FAFC"/>
            <w:tcMar>
              <w:top w:w="100" w:type="dxa"/>
              <w:bottom w:w="100" w:type="dxa"/>
              <w:left w:w="140" w:type="dxa"/>
              <w:right w:w="140" w:type="dxa"/>
            </w:tcMar>
          </w:tcPr>
          <w:p>
            <w:pPr>
              <w:spacing w:before="40" w:after="40" w:line="252" w:lineRule="auto"/>
            </w:pPr>
            <w:r/>
            <w:r>
              <w:rPr>
                <w:color w:val="1E293B"/>
                <w:sz w:val="18"/>
              </w:rPr>
              <w:t>Thống nhất vận hành nội bộ ISC</w:t>
            </w:r>
          </w:p>
        </w:tc>
        <w:tc>
          <w:tcPr>
            <w:tcW w:type="dxa" w:w="1921"/>
            <w:shd w:fill="F8FAFC"/>
            <w:tcMar>
              <w:top w:w="100" w:type="dxa"/>
              <w:bottom w:w="100" w:type="dxa"/>
              <w:left w:w="140" w:type="dxa"/>
              <w:right w:w="140" w:type="dxa"/>
            </w:tcMar>
          </w:tcPr>
          <w:p>
            <w:pPr>
              <w:spacing w:before="40" w:after="40" w:line="252" w:lineRule="auto"/>
            </w:pPr>
            <w:r/>
            <w:r>
              <w:rPr>
                <w:color w:val="1E293B"/>
                <w:sz w:val="18"/>
              </w:rPr>
              <w:t>✅ PO Approved</w:t>
            </w:r>
          </w:p>
        </w:tc>
      </w:tr>
      <w:tr>
        <w:tc>
          <w:tcPr>
            <w:tcW w:type="dxa" w:w="1921"/>
            <w:shd w:fill="FFFFFF"/>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A-003</w:t>
            </w:r>
            <w:r>
              <w:rPr>
                <w:color w:val="1E293B"/>
                <w:sz w:val="18"/>
              </w:rPr>
            </w:r>
          </w:p>
        </w:tc>
        <w:tc>
          <w:tcPr>
            <w:tcW w:type="dxa" w:w="1921"/>
            <w:shd w:fill="FFFFFF"/>
            <w:tcMar>
              <w:top w:w="100" w:type="dxa"/>
              <w:bottom w:w="100" w:type="dxa"/>
              <w:left w:w="140" w:type="dxa"/>
              <w:right w:w="140" w:type="dxa"/>
            </w:tcMar>
          </w:tcPr>
          <w:p>
            <w:pPr>
              <w:spacing w:before="40" w:after="40" w:line="252" w:lineRule="auto"/>
            </w:pPr>
            <w:r/>
            <w:r>
              <w:rPr>
                <w:color w:val="1E293B"/>
                <w:sz w:val="18"/>
              </w:rPr>
            </w:r>
            <w:r>
              <w:rPr>
                <w:b/>
                <w:color w:val="1E293B"/>
                <w:sz w:val="18"/>
              </w:rPr>
              <w:t>Assumption</w:t>
            </w:r>
            <w:r>
              <w:rPr>
                <w:color w:val="1E293B"/>
                <w:sz w:val="18"/>
              </w:rPr>
            </w:r>
          </w:p>
        </w:tc>
        <w:tc>
          <w:tcPr>
            <w:tcW w:type="dxa" w:w="1921"/>
            <w:shd w:fill="FFFFFF"/>
            <w:tcMar>
              <w:top w:w="100" w:type="dxa"/>
              <w:bottom w:w="100" w:type="dxa"/>
              <w:left w:w="140" w:type="dxa"/>
              <w:right w:w="140" w:type="dxa"/>
            </w:tcMar>
          </w:tcPr>
          <w:p>
            <w:pPr>
              <w:spacing w:before="40" w:after="40" w:line="252" w:lineRule="auto"/>
            </w:pPr>
            <w:r/>
            <w:r>
              <w:rPr>
                <w:color w:val="1E293B"/>
                <w:sz w:val="18"/>
              </w:rPr>
              <w:t>Tự động đăng xuất phiên không hoạt động (Session Timeout) cấu hình linh hoạt (15/30/60 phút); Không giới hạn số lượng thiết bị đăng nhập đồng thời nhằm tối đa hóa tính linh hoạt tác nghiệp của Sales.</w:t>
            </w:r>
          </w:p>
        </w:tc>
        <w:tc>
          <w:tcPr>
            <w:tcW w:type="dxa" w:w="1921"/>
            <w:shd w:fill="FFFFFF"/>
            <w:tcMar>
              <w:top w:w="100" w:type="dxa"/>
              <w:bottom w:w="100" w:type="dxa"/>
              <w:left w:w="140" w:type="dxa"/>
              <w:right w:w="140" w:type="dxa"/>
            </w:tcMar>
          </w:tcPr>
          <w:p>
            <w:pPr>
              <w:spacing w:before="40" w:after="40" w:line="252" w:lineRule="auto"/>
            </w:pPr>
            <w:r/>
            <w:r>
              <w:rPr>
                <w:color w:val="1E293B"/>
                <w:sz w:val="18"/>
              </w:rPr>
              <w:t>Chỉ đạo điều hành &amp; Trải nghiệm người dùng</w:t>
            </w:r>
          </w:p>
        </w:tc>
        <w:tc>
          <w:tcPr>
            <w:tcW w:type="dxa" w:w="1921"/>
            <w:shd w:fill="FFFFFF"/>
            <w:tcMar>
              <w:top w:w="100" w:type="dxa"/>
              <w:bottom w:w="100" w:type="dxa"/>
              <w:left w:w="140" w:type="dxa"/>
              <w:right w:w="140" w:type="dxa"/>
            </w:tcMar>
          </w:tcPr>
          <w:p>
            <w:pPr>
              <w:spacing w:before="40" w:after="40" w:line="252" w:lineRule="auto"/>
            </w:pPr>
            <w:r/>
            <w:r>
              <w:rPr>
                <w:color w:val="1E293B"/>
                <w:sz w:val="18"/>
              </w:rPr>
              <w:t>✅ PO Approved</w:t>
            </w:r>
          </w:p>
        </w:tc>
      </w:tr>
      <w:tr>
        <w:tc>
          <w:tcPr>
            <w:tcW w:type="dxa" w:w="192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A-004</w:t>
            </w:r>
            <w:r>
              <w:rPr>
                <w:color w:val="1E293B"/>
                <w:sz w:val="18"/>
              </w:rPr>
            </w:r>
          </w:p>
        </w:tc>
        <w:tc>
          <w:tcPr>
            <w:tcW w:type="dxa" w:w="1921"/>
            <w:shd w:fill="F8FAFC"/>
            <w:tcMar>
              <w:top w:w="100" w:type="dxa"/>
              <w:bottom w:w="100" w:type="dxa"/>
              <w:left w:w="140" w:type="dxa"/>
              <w:right w:w="140" w:type="dxa"/>
            </w:tcMar>
          </w:tcPr>
          <w:p>
            <w:pPr>
              <w:spacing w:before="40" w:after="40" w:line="252" w:lineRule="auto"/>
            </w:pPr>
            <w:r/>
            <w:r>
              <w:rPr>
                <w:color w:val="1E293B"/>
                <w:sz w:val="18"/>
              </w:rPr>
            </w:r>
            <w:r>
              <w:rPr>
                <w:b/>
                <w:color w:val="1E293B"/>
                <w:sz w:val="18"/>
              </w:rPr>
              <w:t>Assumption</w:t>
            </w:r>
            <w:r>
              <w:rPr>
                <w:color w:val="1E293B"/>
                <w:sz w:val="18"/>
              </w:rPr>
            </w:r>
          </w:p>
        </w:tc>
        <w:tc>
          <w:tcPr>
            <w:tcW w:type="dxa" w:w="1921"/>
            <w:shd w:fill="F8FAFC"/>
            <w:tcMar>
              <w:top w:w="100" w:type="dxa"/>
              <w:bottom w:w="100" w:type="dxa"/>
              <w:left w:w="140" w:type="dxa"/>
              <w:right w:w="140" w:type="dxa"/>
            </w:tcMar>
          </w:tcPr>
          <w:p>
            <w:pPr>
              <w:spacing w:before="40" w:after="40" w:line="252" w:lineRule="auto"/>
            </w:pPr>
            <w:r/>
            <w:r>
              <w:rPr>
                <w:color w:val="1E293B"/>
                <w:sz w:val="18"/>
              </w:rPr>
              <w:t>Kích thước gửi file qua Zalo tối đa 20MB (hình ảnh) và 25MB (tài liệu PDF/Office).</w:t>
            </w:r>
          </w:p>
        </w:tc>
        <w:tc>
          <w:tcPr>
            <w:tcW w:type="dxa" w:w="1921"/>
            <w:shd w:fill="F8FAFC"/>
            <w:tcMar>
              <w:top w:w="100" w:type="dxa"/>
              <w:bottom w:w="100" w:type="dxa"/>
              <w:left w:w="140" w:type="dxa"/>
              <w:right w:w="140" w:type="dxa"/>
            </w:tcMar>
          </w:tcPr>
          <w:p>
            <w:pPr>
              <w:spacing w:before="40" w:after="40" w:line="252" w:lineRule="auto"/>
            </w:pPr>
            <w:r/>
            <w:r>
              <w:rPr>
                <w:color w:val="1E293B"/>
                <w:sz w:val="18"/>
              </w:rPr>
              <w:t>Giới hạn kỹ thuật từ Zalo Platform</w:t>
            </w:r>
          </w:p>
        </w:tc>
        <w:tc>
          <w:tcPr>
            <w:tcW w:type="dxa" w:w="1921"/>
            <w:shd w:fill="F8FAFC"/>
            <w:tcMar>
              <w:top w:w="100" w:type="dxa"/>
              <w:bottom w:w="100" w:type="dxa"/>
              <w:left w:w="140" w:type="dxa"/>
              <w:right w:w="140" w:type="dxa"/>
            </w:tcMar>
          </w:tcPr>
          <w:p>
            <w:pPr>
              <w:spacing w:before="40" w:after="40" w:line="252" w:lineRule="auto"/>
            </w:pPr>
            <w:r/>
            <w:r>
              <w:rPr>
                <w:color w:val="1E293B"/>
                <w:sz w:val="18"/>
              </w:rPr>
              <w:t>✅ PO Approved</w:t>
            </w:r>
          </w:p>
        </w:tc>
      </w:tr>
      <w:tr>
        <w:tc>
          <w:tcPr>
            <w:tcW w:type="dxa" w:w="1921"/>
            <w:shd w:fill="FFFFFF"/>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A-005</w:t>
            </w:r>
            <w:r>
              <w:rPr>
                <w:color w:val="1E293B"/>
                <w:sz w:val="18"/>
              </w:rPr>
            </w:r>
          </w:p>
        </w:tc>
        <w:tc>
          <w:tcPr>
            <w:tcW w:type="dxa" w:w="1921"/>
            <w:shd w:fill="FFFFFF"/>
            <w:tcMar>
              <w:top w:w="100" w:type="dxa"/>
              <w:bottom w:w="100" w:type="dxa"/>
              <w:left w:w="140" w:type="dxa"/>
              <w:right w:w="140" w:type="dxa"/>
            </w:tcMar>
          </w:tcPr>
          <w:p>
            <w:pPr>
              <w:spacing w:before="40" w:after="40" w:line="252" w:lineRule="auto"/>
            </w:pPr>
            <w:r/>
            <w:r>
              <w:rPr>
                <w:color w:val="1E293B"/>
                <w:sz w:val="18"/>
              </w:rPr>
            </w:r>
            <w:r>
              <w:rPr>
                <w:b/>
                <w:color w:val="1E293B"/>
                <w:sz w:val="18"/>
              </w:rPr>
              <w:t>Assumption</w:t>
            </w:r>
            <w:r>
              <w:rPr>
                <w:color w:val="1E293B"/>
                <w:sz w:val="18"/>
              </w:rPr>
            </w:r>
          </w:p>
        </w:tc>
        <w:tc>
          <w:tcPr>
            <w:tcW w:type="dxa" w:w="1921"/>
            <w:shd w:fill="FFFFFF"/>
            <w:tcMar>
              <w:top w:w="100" w:type="dxa"/>
              <w:bottom w:w="100" w:type="dxa"/>
              <w:left w:w="140" w:type="dxa"/>
              <w:right w:w="140" w:type="dxa"/>
            </w:tcMar>
          </w:tcPr>
          <w:p>
            <w:pPr>
              <w:spacing w:before="40" w:after="40" w:line="252" w:lineRule="auto"/>
            </w:pPr>
            <w:r/>
            <w:r>
              <w:rPr>
                <w:color w:val="1E293B"/>
                <w:sz w:val="18"/>
              </w:rPr>
              <w:t>Hỗ trợ Nhóm Chat Dự Án Doanh Nghiệp (B2B Group Chat) và Thư viện Mẫu Tin Nhắn FPT ngay trong MVP để phục vụ chăm sóc khách hàng tổ chức lớn; Chỉ hoãn Tin nhắn thoại (Voice Message) sang Phase 2.</w:t>
            </w:r>
          </w:p>
        </w:tc>
        <w:tc>
          <w:tcPr>
            <w:tcW w:type="dxa" w:w="1921"/>
            <w:shd w:fill="FFFFFF"/>
            <w:tcMar>
              <w:top w:w="100" w:type="dxa"/>
              <w:bottom w:w="100" w:type="dxa"/>
              <w:left w:w="140" w:type="dxa"/>
              <w:right w:w="140" w:type="dxa"/>
            </w:tcMar>
          </w:tcPr>
          <w:p>
            <w:pPr>
              <w:spacing w:before="40" w:after="40" w:line="252" w:lineRule="auto"/>
            </w:pPr>
            <w:r/>
            <w:r>
              <w:rPr>
                <w:color w:val="1E293B"/>
                <w:sz w:val="18"/>
              </w:rPr>
              <w:t>Thống nhất phạm vi thực địa với PO</w:t>
            </w:r>
          </w:p>
        </w:tc>
        <w:tc>
          <w:tcPr>
            <w:tcW w:type="dxa" w:w="1921"/>
            <w:shd w:fill="FFFFFF"/>
            <w:tcMar>
              <w:top w:w="100" w:type="dxa"/>
              <w:bottom w:w="100" w:type="dxa"/>
              <w:left w:w="140" w:type="dxa"/>
              <w:right w:w="140" w:type="dxa"/>
            </w:tcMar>
          </w:tcPr>
          <w:p>
            <w:pPr>
              <w:spacing w:before="40" w:after="40" w:line="252" w:lineRule="auto"/>
            </w:pPr>
            <w:r/>
            <w:r>
              <w:rPr>
                <w:color w:val="1E293B"/>
                <w:sz w:val="18"/>
              </w:rPr>
              <w:t>✅ PO Approved</w:t>
            </w:r>
          </w:p>
        </w:tc>
      </w:tr>
      <w:tr>
        <w:tc>
          <w:tcPr>
            <w:tcW w:type="dxa" w:w="192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A-006</w:t>
            </w:r>
            <w:r>
              <w:rPr>
                <w:color w:val="1E293B"/>
                <w:sz w:val="18"/>
              </w:rPr>
            </w:r>
          </w:p>
        </w:tc>
        <w:tc>
          <w:tcPr>
            <w:tcW w:type="dxa" w:w="1921"/>
            <w:shd w:fill="F8FAFC"/>
            <w:tcMar>
              <w:top w:w="100" w:type="dxa"/>
              <w:bottom w:w="100" w:type="dxa"/>
              <w:left w:w="140" w:type="dxa"/>
              <w:right w:w="140" w:type="dxa"/>
            </w:tcMar>
          </w:tcPr>
          <w:p>
            <w:pPr>
              <w:spacing w:before="40" w:after="40" w:line="252" w:lineRule="auto"/>
            </w:pPr>
            <w:r/>
            <w:r>
              <w:rPr>
                <w:color w:val="1E293B"/>
                <w:sz w:val="18"/>
              </w:rPr>
            </w:r>
            <w:r>
              <w:rPr>
                <w:b/>
                <w:color w:val="1E293B"/>
                <w:sz w:val="18"/>
              </w:rPr>
              <w:t>Assumption</w:t>
            </w:r>
            <w:r>
              <w:rPr>
                <w:color w:val="1E293B"/>
                <w:sz w:val="18"/>
              </w:rPr>
            </w:r>
          </w:p>
        </w:tc>
        <w:tc>
          <w:tcPr>
            <w:tcW w:type="dxa" w:w="1921"/>
            <w:shd w:fill="F8FAFC"/>
            <w:tcMar>
              <w:top w:w="100" w:type="dxa"/>
              <w:bottom w:w="100" w:type="dxa"/>
              <w:left w:w="140" w:type="dxa"/>
              <w:right w:w="140" w:type="dxa"/>
            </w:tcMar>
          </w:tcPr>
          <w:p>
            <w:pPr>
              <w:spacing w:before="40" w:after="40" w:line="252" w:lineRule="auto"/>
            </w:pPr>
            <w:r/>
            <w:r>
              <w:rPr>
                <w:color w:val="1E293B"/>
                <w:sz w:val="18"/>
              </w:rPr>
              <w:t xml:space="preserve">100% Sales được cấp tài khoản đều sở hữu hộp thư email chính thức </w:t>
            </w:r>
            <w:r>
              <w:rPr>
                <w:rFonts w:ascii="Consolas" w:hAnsi="Consolas"/>
                <w:color w:val="1E293B"/>
                <w:sz w:val="18"/>
              </w:rPr>
              <w:t>@fpt.com.vn</w:t>
            </w:r>
            <w:r>
              <w:rPr>
                <w:color w:val="1E293B"/>
                <w:sz w:val="18"/>
              </w:rPr>
              <w:t>.</w:t>
            </w:r>
          </w:p>
        </w:tc>
        <w:tc>
          <w:tcPr>
            <w:tcW w:type="dxa" w:w="1921"/>
            <w:shd w:fill="F8FAFC"/>
            <w:tcMar>
              <w:top w:w="100" w:type="dxa"/>
              <w:bottom w:w="100" w:type="dxa"/>
              <w:left w:w="140" w:type="dxa"/>
              <w:right w:w="140" w:type="dxa"/>
            </w:tcMar>
          </w:tcPr>
          <w:p>
            <w:pPr>
              <w:spacing w:before="40" w:after="40" w:line="252" w:lineRule="auto"/>
            </w:pPr>
            <w:r/>
            <w:r>
              <w:rPr>
                <w:color w:val="1E293B"/>
                <w:sz w:val="18"/>
              </w:rPr>
              <w:t>Quy chuẩn quản trị nhân sự FPT Telecom</w:t>
            </w:r>
          </w:p>
        </w:tc>
        <w:tc>
          <w:tcPr>
            <w:tcW w:type="dxa" w:w="1921"/>
            <w:shd w:fill="F8FAFC"/>
            <w:tcMar>
              <w:top w:w="100" w:type="dxa"/>
              <w:bottom w:w="100" w:type="dxa"/>
              <w:left w:w="140" w:type="dxa"/>
              <w:right w:w="140" w:type="dxa"/>
            </w:tcMar>
          </w:tcPr>
          <w:p>
            <w:pPr>
              <w:spacing w:before="40" w:after="40" w:line="252" w:lineRule="auto"/>
            </w:pPr>
            <w:r/>
            <w:r>
              <w:rPr>
                <w:color w:val="1E293B"/>
                <w:sz w:val="18"/>
              </w:rPr>
              <w:t>✅ Đã xác nhận</w:t>
            </w:r>
          </w:p>
        </w:tc>
      </w:tr>
      <w:tr>
        <w:tc>
          <w:tcPr>
            <w:tcW w:type="dxa" w:w="1921"/>
            <w:shd w:fill="FFFFFF"/>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A-007</w:t>
            </w:r>
            <w:r>
              <w:rPr>
                <w:color w:val="1E293B"/>
                <w:sz w:val="18"/>
              </w:rPr>
            </w:r>
          </w:p>
        </w:tc>
        <w:tc>
          <w:tcPr>
            <w:tcW w:type="dxa" w:w="1921"/>
            <w:shd w:fill="FFFFFF"/>
            <w:tcMar>
              <w:top w:w="100" w:type="dxa"/>
              <w:bottom w:w="100" w:type="dxa"/>
              <w:left w:w="140" w:type="dxa"/>
              <w:right w:w="140" w:type="dxa"/>
            </w:tcMar>
          </w:tcPr>
          <w:p>
            <w:pPr>
              <w:spacing w:before="40" w:after="40" w:line="252" w:lineRule="auto"/>
            </w:pPr>
            <w:r/>
            <w:r>
              <w:rPr>
                <w:color w:val="1E293B"/>
                <w:sz w:val="18"/>
              </w:rPr>
            </w:r>
            <w:r>
              <w:rPr>
                <w:b/>
                <w:color w:val="1E293B"/>
                <w:sz w:val="18"/>
              </w:rPr>
              <w:t>Assumption</w:t>
            </w:r>
            <w:r>
              <w:rPr>
                <w:color w:val="1E293B"/>
                <w:sz w:val="18"/>
              </w:rPr>
            </w:r>
          </w:p>
        </w:tc>
        <w:tc>
          <w:tcPr>
            <w:tcW w:type="dxa" w:w="1921"/>
            <w:shd w:fill="FFFFFF"/>
            <w:tcMar>
              <w:top w:w="100" w:type="dxa"/>
              <w:bottom w:w="100" w:type="dxa"/>
              <w:left w:w="140" w:type="dxa"/>
              <w:right w:w="140" w:type="dxa"/>
            </w:tcMar>
          </w:tcPr>
          <w:p>
            <w:pPr>
              <w:spacing w:before="40" w:after="40" w:line="252" w:lineRule="auto"/>
            </w:pPr>
            <w:r/>
            <w:r>
              <w:rPr>
                <w:color w:val="1E293B"/>
                <w:sz w:val="18"/>
              </w:rPr>
              <w:t>Thời gian lưu trữ tối thiểu của Centralized Audit Trail và Break-Glass Log là 12 tháng.</w:t>
            </w:r>
          </w:p>
        </w:tc>
        <w:tc>
          <w:tcPr>
            <w:tcW w:type="dxa" w:w="1921"/>
            <w:shd w:fill="FFFFFF"/>
            <w:tcMar>
              <w:top w:w="100" w:type="dxa"/>
              <w:bottom w:w="100" w:type="dxa"/>
              <w:left w:w="140" w:type="dxa"/>
              <w:right w:w="140" w:type="dxa"/>
            </w:tcMar>
          </w:tcPr>
          <w:p>
            <w:pPr>
              <w:spacing w:before="40" w:after="40" w:line="252" w:lineRule="auto"/>
            </w:pPr>
            <w:r/>
            <w:r>
              <w:rPr>
                <w:color w:val="1E293B"/>
                <w:sz w:val="18"/>
              </w:rPr>
              <w:t>Quy chế Tuân thủ &amp; An toàn thông tin CSOC</w:t>
            </w:r>
          </w:p>
        </w:tc>
        <w:tc>
          <w:tcPr>
            <w:tcW w:type="dxa" w:w="1921"/>
            <w:shd w:fill="FFFFFF"/>
            <w:tcMar>
              <w:top w:w="100" w:type="dxa"/>
              <w:bottom w:w="100" w:type="dxa"/>
              <w:left w:w="140" w:type="dxa"/>
              <w:right w:w="140" w:type="dxa"/>
            </w:tcMar>
          </w:tcPr>
          <w:p>
            <w:pPr>
              <w:spacing w:before="40" w:after="40" w:line="252" w:lineRule="auto"/>
            </w:pPr>
            <w:r/>
            <w:r>
              <w:rPr>
                <w:color w:val="1E293B"/>
                <w:sz w:val="18"/>
              </w:rPr>
              <w:t>✅ CSOC Aligned</w:t>
            </w:r>
          </w:p>
        </w:tc>
      </w:tr>
      <w:tr>
        <w:tc>
          <w:tcPr>
            <w:tcW w:type="dxa" w:w="192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D-001..10</w:t>
            </w:r>
            <w:r>
              <w:rPr>
                <w:color w:val="1E293B"/>
                <w:sz w:val="18"/>
              </w:rPr>
            </w:r>
          </w:p>
        </w:tc>
        <w:tc>
          <w:tcPr>
            <w:tcW w:type="dxa" w:w="1921"/>
            <w:shd w:fill="F8FAFC"/>
            <w:tcMar>
              <w:top w:w="100" w:type="dxa"/>
              <w:bottom w:w="100" w:type="dxa"/>
              <w:left w:w="140" w:type="dxa"/>
              <w:right w:w="140" w:type="dxa"/>
            </w:tcMar>
          </w:tcPr>
          <w:p>
            <w:pPr>
              <w:spacing w:before="40" w:after="40" w:line="252" w:lineRule="auto"/>
            </w:pPr>
            <w:r/>
            <w:r>
              <w:rPr>
                <w:color w:val="1E293B"/>
                <w:sz w:val="18"/>
              </w:rPr>
            </w:r>
            <w:r>
              <w:rPr>
                <w:b/>
                <w:color w:val="1E293B"/>
                <w:sz w:val="18"/>
              </w:rPr>
              <w:t>Decision</w:t>
            </w:r>
            <w:r>
              <w:rPr>
                <w:color w:val="1E293B"/>
                <w:sz w:val="18"/>
              </w:rPr>
            </w:r>
          </w:p>
        </w:tc>
        <w:tc>
          <w:tcPr>
            <w:tcW w:type="dxa" w:w="1921"/>
            <w:shd w:fill="F8FAFC"/>
            <w:tcMar>
              <w:top w:w="100" w:type="dxa"/>
              <w:bottom w:w="100" w:type="dxa"/>
              <w:left w:w="140" w:type="dxa"/>
              <w:right w:w="140" w:type="dxa"/>
            </w:tcMar>
          </w:tcPr>
          <w:p>
            <w:pPr>
              <w:spacing w:before="40" w:after="40" w:line="252" w:lineRule="auto"/>
            </w:pPr>
            <w:r/>
            <w:r>
              <w:rPr>
                <w:color w:val="1E293B"/>
                <w:sz w:val="18"/>
              </w:rPr>
              <w:t>10 Invariants Nền tảng: 1 Quota = 1 Sales (</w:t>
            </w:r>
            <w:r>
              <w:rPr>
                <w:rFonts w:ascii="Consolas" w:hAnsi="Consolas"/>
                <w:color w:val="1E293B"/>
                <w:sz w:val="18"/>
              </w:rPr>
              <w:t>D-001</w:t>
            </w:r>
            <w:r>
              <w:rPr>
                <w:color w:val="1E293B"/>
                <w:sz w:val="18"/>
              </w:rPr>
              <w:t>), Xác thực Email FPT (</w:t>
            </w:r>
            <w:r>
              <w:rPr>
                <w:rFonts w:ascii="Consolas" w:hAnsi="Consolas"/>
                <w:color w:val="1E293B"/>
                <w:sz w:val="18"/>
              </w:rPr>
              <w:t>D-004</w:t>
            </w:r>
            <w:r>
              <w:rPr>
                <w:color w:val="1E293B"/>
                <w:sz w:val="18"/>
              </w:rPr>
              <w:t>), v.v.</w:t>
            </w:r>
          </w:p>
        </w:tc>
        <w:tc>
          <w:tcPr>
            <w:tcW w:type="dxa" w:w="1921"/>
            <w:shd w:fill="F8FAFC"/>
            <w:tcMar>
              <w:top w:w="100" w:type="dxa"/>
              <w:bottom w:w="100" w:type="dxa"/>
              <w:left w:w="140" w:type="dxa"/>
              <w:right w:w="140" w:type="dxa"/>
            </w:tcMar>
          </w:tcPr>
          <w:p>
            <w:pPr>
              <w:spacing w:before="40" w:after="40" w:line="252" w:lineRule="auto"/>
            </w:pPr>
            <w:r/>
            <w:r>
              <w:rPr>
                <w:color w:val="1E293B"/>
                <w:sz w:val="18"/>
              </w:rPr>
              <w:t>PO Decision Meeting Round 1</w:t>
            </w:r>
          </w:p>
        </w:tc>
        <w:tc>
          <w:tcPr>
            <w:tcW w:type="dxa" w:w="1921"/>
            <w:shd w:fill="F8FAFC"/>
            <w:tcMar>
              <w:top w:w="100" w:type="dxa"/>
              <w:bottom w:w="100" w:type="dxa"/>
              <w:left w:w="140" w:type="dxa"/>
              <w:right w:w="140" w:type="dxa"/>
            </w:tcMar>
          </w:tcPr>
          <w:p>
            <w:pPr>
              <w:spacing w:before="40" w:after="40" w:line="252" w:lineRule="auto"/>
            </w:pPr>
            <w:r/>
            <w:r>
              <w:rPr>
                <w:color w:val="1E293B"/>
                <w:sz w:val="18"/>
              </w:rPr>
              <w:t>✅ PO Approved</w:t>
            </w:r>
          </w:p>
        </w:tc>
      </w:tr>
      <w:tr>
        <w:tc>
          <w:tcPr>
            <w:tcW w:type="dxa" w:w="1921"/>
            <w:shd w:fill="FFFFFF"/>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DEC-01..10</w:t>
            </w:r>
            <w:r>
              <w:rPr>
                <w:color w:val="1E293B"/>
                <w:sz w:val="18"/>
              </w:rPr>
            </w:r>
          </w:p>
        </w:tc>
        <w:tc>
          <w:tcPr>
            <w:tcW w:type="dxa" w:w="1921"/>
            <w:shd w:fill="FFFFFF"/>
            <w:tcMar>
              <w:top w:w="100" w:type="dxa"/>
              <w:bottom w:w="100" w:type="dxa"/>
              <w:left w:w="140" w:type="dxa"/>
              <w:right w:w="140" w:type="dxa"/>
            </w:tcMar>
          </w:tcPr>
          <w:p>
            <w:pPr>
              <w:spacing w:before="40" w:after="40" w:line="252" w:lineRule="auto"/>
            </w:pPr>
            <w:r/>
            <w:r>
              <w:rPr>
                <w:color w:val="1E293B"/>
                <w:sz w:val="18"/>
              </w:rPr>
            </w:r>
            <w:r>
              <w:rPr>
                <w:b/>
                <w:color w:val="1E293B"/>
                <w:sz w:val="18"/>
              </w:rPr>
              <w:t>Decision</w:t>
            </w:r>
            <w:r>
              <w:rPr>
                <w:color w:val="1E293B"/>
                <w:sz w:val="18"/>
              </w:rPr>
            </w:r>
          </w:p>
        </w:tc>
        <w:tc>
          <w:tcPr>
            <w:tcW w:type="dxa" w:w="1921"/>
            <w:shd w:fill="FFFFFF"/>
            <w:tcMar>
              <w:top w:w="100" w:type="dxa"/>
              <w:bottom w:w="100" w:type="dxa"/>
              <w:left w:w="140" w:type="dxa"/>
              <w:right w:w="140" w:type="dxa"/>
            </w:tcMar>
          </w:tcPr>
          <w:p>
            <w:pPr>
              <w:spacing w:before="40" w:after="40" w:line="252" w:lineRule="auto"/>
            </w:pPr>
            <w:r/>
            <w:r>
              <w:rPr>
                <w:color w:val="1E293B"/>
                <w:sz w:val="18"/>
              </w:rPr>
              <w:t>10 Quyết định Chi tiết: Zero Personal Contacts, Visibility L1-L3, Break-Glass, v.v.</w:t>
            </w:r>
          </w:p>
        </w:tc>
        <w:tc>
          <w:tcPr>
            <w:tcW w:type="dxa" w:w="1921"/>
            <w:shd w:fill="FFFFFF"/>
            <w:tcMar>
              <w:top w:w="100" w:type="dxa"/>
              <w:bottom w:w="100" w:type="dxa"/>
              <w:left w:w="140" w:type="dxa"/>
              <w:right w:w="140" w:type="dxa"/>
            </w:tcMar>
          </w:tcPr>
          <w:p>
            <w:pPr>
              <w:spacing w:before="40" w:after="40" w:line="252" w:lineRule="auto"/>
            </w:pPr>
            <w:r/>
            <w:r>
              <w:rPr>
                <w:color w:val="1E293B"/>
                <w:sz w:val="18"/>
              </w:rPr>
              <w:t>PO Decision Interview Round 2</w:t>
            </w:r>
          </w:p>
        </w:tc>
        <w:tc>
          <w:tcPr>
            <w:tcW w:type="dxa" w:w="1921"/>
            <w:shd w:fill="FFFFFF"/>
            <w:tcMar>
              <w:top w:w="100" w:type="dxa"/>
              <w:bottom w:w="100" w:type="dxa"/>
              <w:left w:w="140" w:type="dxa"/>
              <w:right w:w="140" w:type="dxa"/>
            </w:tcMar>
          </w:tcPr>
          <w:p>
            <w:pPr>
              <w:spacing w:before="40" w:after="40" w:line="252" w:lineRule="auto"/>
            </w:pPr>
            <w:r/>
            <w:r>
              <w:rPr>
                <w:color w:val="1E293B"/>
                <w:sz w:val="18"/>
              </w:rPr>
              <w:t>✅ PO Approved</w:t>
            </w:r>
          </w:p>
        </w:tc>
      </w:tr>
    </w:tbl>
    <w:p>
      <w:pPr>
        <w:spacing w:after="120"/>
      </w:pPr>
    </w:p>
    <w:p>
      <w:pPr>
        <w:spacing w:before="120" w:after="120"/>
      </w:pPr>
      <w:r>
        <w:rPr>
          <w:color w:val="CBD5E1"/>
        </w:rPr>
        <w:t>――――――――――――――――――――――――――――――――――――――――――――――――――</w:t>
      </w:r>
    </w:p>
    <w:p>
      <w:pPr>
        <w:keepNext/>
        <w:spacing w:before="240" w:after="80"/>
      </w:pPr>
      <w:r>
        <w:rPr>
          <w:rFonts w:ascii="Arial" w:hAnsi="Arial"/>
          <w:b/>
          <w:color w:val="1E40AF"/>
          <w:sz w:val="27"/>
        </w:rPr>
        <w:t>2. EXECUTIVE SUMMARY – TÓM TẮT CHIẾN LƯỢC VẬN HÀNH</w:t>
      </w:r>
    </w:p>
    <w:tbl>
      <w:tblPr>
        <w:tblW w:type="auto" w:w="0"/>
        <w:jc w:val="center"/>
        <w:tblLook w:firstColumn="1" w:firstRow="1" w:lastColumn="0" w:lastRow="0" w:noHBand="0" w:noVBand="1" w:val="04A0"/>
      </w:tblPr>
      <w:tblGrid>
        <w:gridCol w:w="9605"/>
      </w:tblGrid>
      <w:tr>
        <w:tc>
          <w:tcPr>
            <w:tcW w:type="dxa" w:w="9605"/>
            <w:shd w:fill="F8FAFC"/>
            <w:tcMar>
              <w:top w:w="140" w:type="dxa"/>
              <w:bottom w:w="140" w:type="dxa"/>
              <w:left w:w="180" w:type="dxa"/>
              <w:right w:w="180" w:type="dxa"/>
            </w:tcMar>
          </w:tcPr>
          <w:p>
            <w:pPr>
              <w:spacing w:before="0" w:after="0"/>
            </w:pPr>
            <w:r>
              <w:rPr>
                <w:rFonts w:ascii="Consolas" w:hAnsi="Consolas"/>
                <w:color w:val="1E293B"/>
                <w:sz w:val="17"/>
              </w:rPr>
              <w:t xml:space="preserve">   [PAIN - HIỆN TRẠNG]                [CAUSE - NGUYÊN NHÂN]                 [IMPACT - HẬU QUẢ]</w:t>
              <w:br/>
              <w:t>Sales dùng 100% Personal Zalo   ──&gt; Doanh nghiệp chưa có công cụ     ──&gt; Mất trắng 100% danh bạ khách</w:t>
              <w:br/>
              <w:t>tư vấn, gửi báo giá &amp; chốt đơn.     cấp tài khoản và quản trị Quota.     khi Sales thôi việc; Mù thông tin</w:t>
              <w:br/>
              <w:t xml:space="preserve">                                                                         quản trị, rò rỉ cơ hội cho đối thủ.</w:t>
              <w:br/>
              <w:t xml:space="preserve">                                              │</w:t>
              <w:br/>
              <w:t xml:space="preserve">                                              v</w:t>
              <w:br/>
              <w:t xml:space="preserve">                              [SOLUTION - GIẢI PHÁP SẢN PHẨM]</w:t>
              <w:br/>
              <w:t xml:space="preserve">                  Thiết lập Nền tảng Z-Enterprise Channel &amp; Account Governance:</w:t>
              <w:br/>
              <w:t xml:space="preserve">          • Quản trị phân bổ Quota 3 cấp (HQ ➔ Region ➔ Branch) với cơ chế Cưỡng chế Thu hồi.</w:t>
              <w:br/>
              <w:t xml:space="preserve">          • Cấp phát Enterprise Account định danh bằng Email công ty; Zero Personal Contacts.</w:t>
              <w:br/>
              <w:t xml:space="preserve">          • Không gian bán hàng đa kênh hội tụ, gọi thoại Zalo 1-1, Nhóm chat dự án B2B &amp; Mẫu tin nhắn.</w:t>
              <w:br/>
              <w:t xml:space="preserve">          • Bàn điều hành trực quan (Dual Executive Charts), Định mức an toàn 70 KH &amp; Drill-down cấp bậc.</w:t>
              <w:br/>
              <w:t xml:space="preserve">          • Handover cưỡng chế khi nghỉ việc kèm Bot nhắn tin tự động chào khách hàng mới.</w:t>
              <w:br/>
              <w:t xml:space="preserve">          • Điều chuyển Sales giữ nguyên Quota chuyển đi nhưng bắt buộc để lại danh bạ địa phương.</w:t>
            </w:r>
          </w:p>
        </w:tc>
      </w:tr>
    </w:tbl>
    <w:p>
      <w:pPr>
        <w:spacing w:after="80"/>
      </w:pPr>
    </w:p>
    <w:p>
      <w:pPr>
        <w:spacing w:before="120" w:after="120"/>
      </w:pPr>
      <w:r>
        <w:rPr>
          <w:color w:val="CBD5E1"/>
        </w:rPr>
        <w:t>――――――――――――――――――――――――――――――――――――――――――――――――――</w:t>
      </w:r>
    </w:p>
    <w:p>
      <w:pPr>
        <w:keepNext/>
        <w:spacing w:before="240" w:after="80"/>
      </w:pPr>
      <w:r>
        <w:rPr>
          <w:rFonts w:ascii="Arial" w:hAnsi="Arial"/>
          <w:b/>
          <w:color w:val="1E40AF"/>
          <w:sz w:val="27"/>
        </w:rPr>
        <w:t>3. MỤC TIÊU SẢN PHẨM &amp; KPI ĐO LƯỜNG (GOALS &amp; METRICS)</w:t>
      </w:r>
    </w:p>
    <w:p>
      <w:pPr>
        <w:keepNext/>
        <w:spacing w:before="180" w:after="60"/>
      </w:pPr>
      <w:r>
        <w:rPr>
          <w:rFonts w:ascii="Arial" w:hAnsi="Arial"/>
          <w:b/>
          <w:color w:val="0F172A"/>
          <w:sz w:val="23"/>
        </w:rPr>
        <w:t>3.1 Mục Tiêu Chiến Lược (Goals)</w:t>
      </w:r>
    </w:p>
    <w:p>
      <w:pPr>
        <w:spacing w:after="60" w:before="0" w:line="276" w:lineRule="auto"/>
        <w:ind w:left="360"/>
      </w:pPr>
      <w:r/>
      <w:r>
        <w:rPr>
          <w:rFonts w:ascii="Consolas" w:hAnsi="Consolas"/>
          <w:color w:val="B42828"/>
          <w:sz w:val="19"/>
        </w:rPr>
        <w:t>G-01</w:t>
      </w:r>
      <w:r>
        <w:t>: Chuẩn hóa 100% tài khoản giao dịch của lực lượng Sales sang kênh Zalo Enterprise định danh bằng Email công ty (</w:t>
      </w:r>
      <w:r>
        <w:rPr>
          <w:rFonts w:ascii="Consolas" w:hAnsi="Consolas"/>
          <w:color w:val="B42828"/>
          <w:sz w:val="19"/>
        </w:rPr>
        <w:t>D-003</w:t>
      </w:r>
      <w:r>
        <w:t xml:space="preserve">, </w:t>
      </w:r>
      <w:r>
        <w:rPr>
          <w:rFonts w:ascii="Consolas" w:hAnsi="Consolas"/>
          <w:color w:val="B42828"/>
          <w:sz w:val="19"/>
        </w:rPr>
        <w:t>D-004</w:t>
      </w:r>
      <w:r>
        <w:t>).</w:t>
      </w:r>
    </w:p>
    <w:p>
      <w:pPr>
        <w:spacing w:after="60" w:before="0" w:line="276" w:lineRule="auto"/>
        <w:ind w:left="360"/>
      </w:pPr>
      <w:r/>
      <w:r>
        <w:rPr>
          <w:rFonts w:ascii="Consolas" w:hAnsi="Consolas"/>
          <w:color w:val="B42828"/>
          <w:sz w:val="19"/>
        </w:rPr>
        <w:t>G-02</w:t>
      </w:r>
      <w:r>
        <w:t>: Bảo toàn 100% dữ liệu danh bạ khách hàng thuộc tài sản doanh nghiệp, triệt tiêu tình trạng mất khách khi nhân sự nghỉ việc (</w:t>
      </w:r>
      <w:r>
        <w:rPr>
          <w:rFonts w:ascii="Consolas" w:hAnsi="Consolas"/>
          <w:color w:val="B42828"/>
          <w:sz w:val="19"/>
        </w:rPr>
        <w:t>DEC-PO-01</w:t>
      </w:r>
      <w:r>
        <w:t xml:space="preserve">, </w:t>
      </w:r>
      <w:r>
        <w:rPr>
          <w:rFonts w:ascii="Consolas" w:hAnsi="Consolas"/>
          <w:color w:val="B42828"/>
          <w:sz w:val="19"/>
        </w:rPr>
        <w:t>DEC-PO-04</w:t>
      </w:r>
      <w:r>
        <w:t>).</w:t>
      </w:r>
    </w:p>
    <w:p>
      <w:pPr>
        <w:spacing w:after="60" w:before="0" w:line="276" w:lineRule="auto"/>
        <w:ind w:left="360"/>
      </w:pPr>
      <w:r/>
      <w:r>
        <w:rPr>
          <w:rFonts w:ascii="Consolas" w:hAnsi="Consolas"/>
          <w:color w:val="B42828"/>
          <w:sz w:val="19"/>
        </w:rPr>
        <w:t>G-03</w:t>
      </w:r>
      <w:r>
        <w:t>: Tối ưu hóa hiệu suất khai thác Quota license toàn quốc đạt ≥ 90%, giảm thiểu thời gian điều phối Quota xuống mức thời gian thực (</w:t>
      </w:r>
      <w:r>
        <w:rPr>
          <w:rFonts w:ascii="Consolas" w:hAnsi="Consolas"/>
          <w:color w:val="B42828"/>
          <w:sz w:val="19"/>
        </w:rPr>
        <w:t>D-001</w:t>
      </w:r>
      <w:r>
        <w:t xml:space="preserve">, </w:t>
      </w:r>
      <w:r>
        <w:rPr>
          <w:rFonts w:ascii="Consolas" w:hAnsi="Consolas"/>
          <w:color w:val="B42828"/>
          <w:sz w:val="19"/>
        </w:rPr>
        <w:t>DEC-PO-06</w:t>
      </w:r>
      <w:r>
        <w:t>).</w:t>
      </w:r>
    </w:p>
    <w:p>
      <w:pPr>
        <w:spacing w:after="60" w:before="0" w:line="276" w:lineRule="auto"/>
        <w:ind w:left="360"/>
      </w:pPr>
      <w:r/>
      <w:r>
        <w:rPr>
          <w:rFonts w:ascii="Consolas" w:hAnsi="Consolas"/>
          <w:color w:val="B42828"/>
          <w:sz w:val="19"/>
        </w:rPr>
        <w:t>G-04</w:t>
      </w:r>
      <w:r>
        <w:t>: Cung cấp bàn điều hành trực quan, đo lường cân bằng tải (ngưỡng 70 KH) và giám sát chất lượng SLA phản hồi (chuẩn FPT &gt; 95% đúng hạn, &lt; 30 phút) cho Quản lý chi nhánh mà không xâm phạm quyền riêng tư của Sales (</w:t>
      </w:r>
      <w:r>
        <w:rPr>
          <w:rFonts w:ascii="Consolas" w:hAnsi="Consolas"/>
          <w:color w:val="B42828"/>
          <w:sz w:val="19"/>
        </w:rPr>
        <w:t>DEC-PO-02</w:t>
      </w:r>
      <w:r>
        <w:t>).</w:t>
      </w:r>
    </w:p>
    <w:p>
      <w:pPr>
        <w:keepNext/>
        <w:spacing w:before="180" w:after="60"/>
      </w:pPr>
      <w:r>
        <w:rPr>
          <w:rFonts w:ascii="Arial" w:hAnsi="Arial"/>
          <w:b/>
          <w:color w:val="0F172A"/>
          <w:sz w:val="23"/>
        </w:rPr>
        <w:t>3.2 Chỉ Số Đo Lường Thành Công (Success Metrics)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601"/>
        <w:gridCol w:w="1601"/>
        <w:gridCol w:w="1601"/>
        <w:gridCol w:w="1601"/>
        <w:gridCol w:w="1601"/>
        <w:gridCol w:w="1601"/>
      </w:tblGrid>
      <w:tr>
        <w:tc>
          <w:tcPr>
            <w:tcW w:type="dxa" w:w="1601"/>
            <w:shd w:fill="1E3A8A"/>
            <w:tcMar>
              <w:top w:w="120" w:type="dxa"/>
              <w:bottom w:w="120" w:type="dxa"/>
              <w:left w:w="140" w:type="dxa"/>
              <w:right w:w="140" w:type="dxa"/>
            </w:tcMar>
          </w:tcPr>
          <w:p>
            <w:pPr>
              <w:spacing w:before="40" w:after="40" w:line="252" w:lineRule="auto"/>
            </w:pPr>
            <w:r/>
            <w:r>
              <w:rPr>
                <w:b/>
                <w:color w:val="FFFFFF"/>
                <w:sz w:val="18"/>
              </w:rPr>
              <w:t>Mã Đo Lường</w:t>
            </w:r>
          </w:p>
        </w:tc>
        <w:tc>
          <w:tcPr>
            <w:tcW w:type="dxa" w:w="1601"/>
            <w:shd w:fill="1E3A8A"/>
            <w:tcMar>
              <w:top w:w="120" w:type="dxa"/>
              <w:bottom w:w="120" w:type="dxa"/>
              <w:left w:w="140" w:type="dxa"/>
              <w:right w:w="140" w:type="dxa"/>
            </w:tcMar>
          </w:tcPr>
          <w:p>
            <w:pPr>
              <w:spacing w:before="40" w:after="40" w:line="252" w:lineRule="auto"/>
            </w:pPr>
            <w:r/>
            <w:r>
              <w:rPr>
                <w:b/>
                <w:color w:val="FFFFFF"/>
                <w:sz w:val="18"/>
              </w:rPr>
              <w:t>Tên Chỉ Số</w:t>
            </w:r>
          </w:p>
        </w:tc>
        <w:tc>
          <w:tcPr>
            <w:tcW w:type="dxa" w:w="1601"/>
            <w:shd w:fill="1E3A8A"/>
            <w:tcMar>
              <w:top w:w="120" w:type="dxa"/>
              <w:bottom w:w="120" w:type="dxa"/>
              <w:left w:w="140" w:type="dxa"/>
              <w:right w:w="140" w:type="dxa"/>
            </w:tcMar>
          </w:tcPr>
          <w:p>
            <w:pPr>
              <w:spacing w:before="40" w:after="40" w:line="252" w:lineRule="auto"/>
            </w:pPr>
            <w:r/>
            <w:r>
              <w:rPr>
                <w:b/>
                <w:color w:val="FFFFFF"/>
                <w:sz w:val="18"/>
              </w:rPr>
              <w:t>Công Thức / Phương Pháp Đo</w:t>
            </w:r>
          </w:p>
        </w:tc>
        <w:tc>
          <w:tcPr>
            <w:tcW w:type="dxa" w:w="1601"/>
            <w:shd w:fill="1E3A8A"/>
            <w:tcMar>
              <w:top w:w="120" w:type="dxa"/>
              <w:bottom w:w="120" w:type="dxa"/>
              <w:left w:w="140" w:type="dxa"/>
              <w:right w:w="140" w:type="dxa"/>
            </w:tcMar>
          </w:tcPr>
          <w:p>
            <w:pPr>
              <w:spacing w:before="40" w:after="40" w:line="252" w:lineRule="auto"/>
            </w:pPr>
            <w:r/>
            <w:r>
              <w:rPr>
                <w:b/>
                <w:color w:val="FFFFFF"/>
                <w:sz w:val="18"/>
              </w:rPr>
              <w:t>Baseline (Hiện Tại)</w:t>
            </w:r>
          </w:p>
        </w:tc>
        <w:tc>
          <w:tcPr>
            <w:tcW w:type="dxa" w:w="1601"/>
            <w:shd w:fill="1E3A8A"/>
            <w:tcMar>
              <w:top w:w="120" w:type="dxa"/>
              <w:bottom w:w="120" w:type="dxa"/>
              <w:left w:w="140" w:type="dxa"/>
              <w:right w:w="140" w:type="dxa"/>
            </w:tcMar>
          </w:tcPr>
          <w:p>
            <w:pPr>
              <w:spacing w:before="40" w:after="40" w:line="252" w:lineRule="auto"/>
            </w:pPr>
            <w:r/>
            <w:r>
              <w:rPr>
                <w:b/>
                <w:color w:val="FFFFFF"/>
                <w:sz w:val="18"/>
              </w:rPr>
              <w:t>Mục Tiêu MVP</w:t>
            </w:r>
          </w:p>
        </w:tc>
        <w:tc>
          <w:tcPr>
            <w:tcW w:type="dxa" w:w="1601"/>
            <w:shd w:fill="1E3A8A"/>
            <w:tcMar>
              <w:top w:w="120" w:type="dxa"/>
              <w:bottom w:w="120" w:type="dxa"/>
              <w:left w:w="140" w:type="dxa"/>
              <w:right w:w="140" w:type="dxa"/>
            </w:tcMar>
          </w:tcPr>
          <w:p>
            <w:pPr>
              <w:spacing w:before="40" w:after="40" w:line="252" w:lineRule="auto"/>
            </w:pPr>
            <w:r/>
            <w:r>
              <w:rPr>
                <w:b/>
                <w:color w:val="FFFFFF"/>
                <w:sz w:val="18"/>
              </w:rPr>
              <w:t>Khung Thời Gian</w:t>
            </w:r>
          </w:p>
        </w:tc>
      </w:tr>
      <w:tr>
        <w:tc>
          <w:tcPr>
            <w:tcW w:type="dxa" w:w="160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M-01</w:t>
            </w:r>
            <w:r>
              <w:rPr>
                <w:color w:val="1E293B"/>
                <w:sz w:val="18"/>
              </w:rPr>
            </w:r>
          </w:p>
        </w:tc>
        <w:tc>
          <w:tcPr>
            <w:tcW w:type="dxa" w:w="1601"/>
            <w:shd w:fill="F8FAFC"/>
            <w:tcMar>
              <w:top w:w="100" w:type="dxa"/>
              <w:bottom w:w="100" w:type="dxa"/>
              <w:left w:w="140" w:type="dxa"/>
              <w:right w:w="140" w:type="dxa"/>
            </w:tcMar>
          </w:tcPr>
          <w:p>
            <w:pPr>
              <w:spacing w:before="40" w:after="40" w:line="252" w:lineRule="auto"/>
            </w:pPr>
            <w:r/>
            <w:r>
              <w:rPr>
                <w:color w:val="1E293B"/>
                <w:sz w:val="18"/>
              </w:rPr>
            </w:r>
            <w:r>
              <w:rPr>
                <w:b/>
                <w:color w:val="1E293B"/>
                <w:sz w:val="18"/>
              </w:rPr>
              <w:t>Quota Utilization Rate</w:t>
            </w:r>
            <w:r>
              <w:rPr>
                <w:color w:val="1E293B"/>
                <w:sz w:val="18"/>
              </w:rPr>
            </w:r>
          </w:p>
        </w:tc>
        <w:tc>
          <w:tcPr>
            <w:tcW w:type="dxa" w:w="160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(Tổng Quota đang Active / Tổng Quota được Zalo cấp) * 100</w:t>
            </w:r>
            <w:r>
              <w:rPr>
                <w:color w:val="1E293B"/>
                <w:sz w:val="18"/>
              </w:rPr>
            </w:r>
          </w:p>
        </w:tc>
        <w:tc>
          <w:tcPr>
            <w:tcW w:type="dxa" w:w="1601"/>
            <w:shd w:fill="F8FAFC"/>
            <w:tcMar>
              <w:top w:w="100" w:type="dxa"/>
              <w:bottom w:w="100" w:type="dxa"/>
              <w:left w:w="140" w:type="dxa"/>
              <w:right w:w="140" w:type="dxa"/>
            </w:tcMar>
          </w:tcPr>
          <w:p>
            <w:pPr>
              <w:spacing w:before="40" w:after="40" w:line="252" w:lineRule="auto"/>
            </w:pPr>
            <w:r/>
            <w:r>
              <w:rPr>
                <w:color w:val="1E293B"/>
                <w:sz w:val="18"/>
              </w:rPr>
              <w:t>0%</w:t>
            </w:r>
          </w:p>
        </w:tc>
        <w:tc>
          <w:tcPr>
            <w:tcW w:type="dxa" w:w="1601"/>
            <w:shd w:fill="F8FAFC"/>
            <w:tcMar>
              <w:top w:w="100" w:type="dxa"/>
              <w:bottom w:w="100" w:type="dxa"/>
              <w:left w:w="140" w:type="dxa"/>
              <w:right w:w="140" w:type="dxa"/>
            </w:tcMar>
          </w:tcPr>
          <w:p>
            <w:pPr>
              <w:spacing w:before="40" w:after="40" w:line="252" w:lineRule="auto"/>
            </w:pPr>
            <w:r/>
            <w:r>
              <w:rPr>
                <w:color w:val="1E293B"/>
                <w:sz w:val="18"/>
              </w:rPr>
              <w:t>≥ 90%</w:t>
            </w:r>
          </w:p>
        </w:tc>
        <w:tc>
          <w:tcPr>
            <w:tcW w:type="dxa" w:w="1601"/>
            <w:shd w:fill="F8FAFC"/>
            <w:tcMar>
              <w:top w:w="100" w:type="dxa"/>
              <w:bottom w:w="100" w:type="dxa"/>
              <w:left w:w="140" w:type="dxa"/>
              <w:right w:w="140" w:type="dxa"/>
            </w:tcMar>
          </w:tcPr>
          <w:p>
            <w:pPr>
              <w:spacing w:before="40" w:after="40" w:line="252" w:lineRule="auto"/>
            </w:pPr>
            <w:r/>
            <w:r>
              <w:rPr>
                <w:color w:val="1E293B"/>
                <w:sz w:val="18"/>
              </w:rPr>
              <w:t>30 ngày sau Go-Live</w:t>
            </w:r>
          </w:p>
        </w:tc>
      </w:tr>
      <w:tr>
        <w:tc>
          <w:tcPr>
            <w:tcW w:type="dxa" w:w="1601"/>
            <w:shd w:fill="FFFFFF"/>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M-02</w:t>
            </w:r>
            <w:r>
              <w:rPr>
                <w:color w:val="1E293B"/>
                <w:sz w:val="18"/>
              </w:rPr>
            </w:r>
          </w:p>
        </w:tc>
        <w:tc>
          <w:tcPr>
            <w:tcW w:type="dxa" w:w="1601"/>
            <w:shd w:fill="FFFFFF"/>
            <w:tcMar>
              <w:top w:w="100" w:type="dxa"/>
              <w:bottom w:w="100" w:type="dxa"/>
              <w:left w:w="140" w:type="dxa"/>
              <w:right w:w="140" w:type="dxa"/>
            </w:tcMar>
          </w:tcPr>
          <w:p>
            <w:pPr>
              <w:spacing w:before="40" w:after="40" w:line="252" w:lineRule="auto"/>
            </w:pPr>
            <w:r/>
            <w:r>
              <w:rPr>
                <w:color w:val="1E293B"/>
                <w:sz w:val="18"/>
              </w:rPr>
            </w:r>
            <w:r>
              <w:rPr>
                <w:b/>
                <w:color w:val="1E293B"/>
                <w:sz w:val="18"/>
              </w:rPr>
              <w:t>Sales Activation Rate</w:t>
            </w:r>
            <w:r>
              <w:rPr>
                <w:color w:val="1E293B"/>
                <w:sz w:val="18"/>
              </w:rPr>
            </w:r>
          </w:p>
        </w:tc>
        <w:tc>
          <w:tcPr>
            <w:tcW w:type="dxa" w:w="1601"/>
            <w:shd w:fill="FFFFFF"/>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(Số Sales kích hoạt Z-Enterprise / Tổng Sales được cấp) * 100</w:t>
            </w:r>
            <w:r>
              <w:rPr>
                <w:color w:val="1E293B"/>
                <w:sz w:val="18"/>
              </w:rPr>
            </w:r>
          </w:p>
        </w:tc>
        <w:tc>
          <w:tcPr>
            <w:tcW w:type="dxa" w:w="1601"/>
            <w:shd w:fill="FFFFFF"/>
            <w:tcMar>
              <w:top w:w="100" w:type="dxa"/>
              <w:bottom w:w="100" w:type="dxa"/>
              <w:left w:w="140" w:type="dxa"/>
              <w:right w:w="140" w:type="dxa"/>
            </w:tcMar>
          </w:tcPr>
          <w:p>
            <w:pPr>
              <w:spacing w:before="40" w:after="40" w:line="252" w:lineRule="auto"/>
            </w:pPr>
            <w:r/>
            <w:r>
              <w:rPr>
                <w:color w:val="1E293B"/>
                <w:sz w:val="18"/>
              </w:rPr>
              <w:t>0%</w:t>
            </w:r>
          </w:p>
        </w:tc>
        <w:tc>
          <w:tcPr>
            <w:tcW w:type="dxa" w:w="1601"/>
            <w:shd w:fill="FFFFFF"/>
            <w:tcMar>
              <w:top w:w="100" w:type="dxa"/>
              <w:bottom w:w="100" w:type="dxa"/>
              <w:left w:w="140" w:type="dxa"/>
              <w:right w:w="140" w:type="dxa"/>
            </w:tcMar>
          </w:tcPr>
          <w:p>
            <w:pPr>
              <w:spacing w:before="40" w:after="40" w:line="252" w:lineRule="auto"/>
            </w:pPr>
            <w:r/>
            <w:r>
              <w:rPr>
                <w:color w:val="1E293B"/>
                <w:sz w:val="18"/>
              </w:rPr>
              <w:t>≥ 95%</w:t>
            </w:r>
          </w:p>
        </w:tc>
        <w:tc>
          <w:tcPr>
            <w:tcW w:type="dxa" w:w="1601"/>
            <w:shd w:fill="FFFFFF"/>
            <w:tcMar>
              <w:top w:w="100" w:type="dxa"/>
              <w:bottom w:w="100" w:type="dxa"/>
              <w:left w:w="140" w:type="dxa"/>
              <w:right w:w="140" w:type="dxa"/>
            </w:tcMar>
          </w:tcPr>
          <w:p>
            <w:pPr>
              <w:spacing w:before="40" w:after="40" w:line="252" w:lineRule="auto"/>
            </w:pPr>
            <w:r/>
            <w:r>
              <w:rPr>
                <w:color w:val="1E293B"/>
                <w:sz w:val="18"/>
              </w:rPr>
              <w:t>Trong 7 ngày sau khi gửi invite</w:t>
            </w:r>
          </w:p>
        </w:tc>
      </w:tr>
      <w:tr>
        <w:tc>
          <w:tcPr>
            <w:tcW w:type="dxa" w:w="160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M-03</w:t>
            </w:r>
            <w:r>
              <w:rPr>
                <w:color w:val="1E293B"/>
                <w:sz w:val="18"/>
              </w:rPr>
            </w:r>
          </w:p>
        </w:tc>
        <w:tc>
          <w:tcPr>
            <w:tcW w:type="dxa" w:w="1601"/>
            <w:shd w:fill="F8FAFC"/>
            <w:tcMar>
              <w:top w:w="100" w:type="dxa"/>
              <w:bottom w:w="100" w:type="dxa"/>
              <w:left w:w="140" w:type="dxa"/>
              <w:right w:w="140" w:type="dxa"/>
            </w:tcMar>
          </w:tcPr>
          <w:p>
            <w:pPr>
              <w:spacing w:before="40" w:after="40" w:line="252" w:lineRule="auto"/>
            </w:pPr>
            <w:r/>
            <w:r>
              <w:rPr>
                <w:color w:val="1E293B"/>
                <w:sz w:val="18"/>
              </w:rPr>
            </w:r>
            <w:r>
              <w:rPr>
                <w:b/>
                <w:color w:val="1E293B"/>
                <w:sz w:val="18"/>
              </w:rPr>
              <w:t>Offboarding Transition SLA</w:t>
            </w:r>
            <w:r>
              <w:rPr>
                <w:color w:val="1E293B"/>
                <w:sz w:val="18"/>
              </w:rPr>
            </w:r>
          </w:p>
        </w:tc>
        <w:tc>
          <w:tcPr>
            <w:tcW w:type="dxa" w:w="1601"/>
            <w:shd w:fill="F8FAFC"/>
            <w:tcMar>
              <w:top w:w="100" w:type="dxa"/>
              <w:bottom w:w="100" w:type="dxa"/>
              <w:left w:w="140" w:type="dxa"/>
              <w:right w:w="140" w:type="dxa"/>
            </w:tcMar>
          </w:tcPr>
          <w:p>
            <w:pPr>
              <w:spacing w:before="40" w:after="40" w:line="252" w:lineRule="auto"/>
            </w:pPr>
            <w:r/>
            <w:r>
              <w:rPr>
                <w:color w:val="1E293B"/>
                <w:sz w:val="18"/>
              </w:rPr>
              <w:t>Thời gian từ khi Sales nghỉ việc đến khi khóa tài khoản &amp; hoàn tất bàn giao danh bạ</w:t>
            </w:r>
          </w:p>
        </w:tc>
        <w:tc>
          <w:tcPr>
            <w:tcW w:type="dxa" w:w="1601"/>
            <w:shd w:fill="F8FAFC"/>
            <w:tcMar>
              <w:top w:w="100" w:type="dxa"/>
              <w:bottom w:w="100" w:type="dxa"/>
              <w:left w:w="140" w:type="dxa"/>
              <w:right w:w="140" w:type="dxa"/>
            </w:tcMar>
          </w:tcPr>
          <w:p>
            <w:pPr>
              <w:spacing w:before="40" w:after="40" w:line="252" w:lineRule="auto"/>
            </w:pPr>
            <w:r/>
            <w:r>
              <w:rPr>
                <w:color w:val="1E293B"/>
                <w:sz w:val="18"/>
              </w:rPr>
              <w:t>7–14 ngày (thủ công)</w:t>
            </w:r>
          </w:p>
        </w:tc>
        <w:tc>
          <w:tcPr>
            <w:tcW w:type="dxa" w:w="1601"/>
            <w:shd w:fill="F8FAFC"/>
            <w:tcMar>
              <w:top w:w="100" w:type="dxa"/>
              <w:bottom w:w="100" w:type="dxa"/>
              <w:left w:w="140" w:type="dxa"/>
              <w:right w:w="140" w:type="dxa"/>
            </w:tcMar>
          </w:tcPr>
          <w:p>
            <w:pPr>
              <w:spacing w:before="40" w:after="40" w:line="252" w:lineRule="auto"/>
            </w:pPr>
            <w:r/>
            <w:r>
              <w:rPr>
                <w:color w:val="1E293B"/>
                <w:sz w:val="18"/>
              </w:rPr>
              <w:t>≤ 4 giờ làm việc</w:t>
            </w:r>
          </w:p>
        </w:tc>
        <w:tc>
          <w:tcPr>
            <w:tcW w:type="dxa" w:w="1601"/>
            <w:shd w:fill="F8FAFC"/>
            <w:tcMar>
              <w:top w:w="100" w:type="dxa"/>
              <w:bottom w:w="100" w:type="dxa"/>
              <w:left w:w="140" w:type="dxa"/>
              <w:right w:w="140" w:type="dxa"/>
            </w:tcMar>
          </w:tcPr>
          <w:p>
            <w:pPr>
              <w:spacing w:before="40" w:after="40" w:line="252" w:lineRule="auto"/>
            </w:pPr>
            <w:r/>
            <w:r>
              <w:rPr>
                <w:color w:val="1E293B"/>
                <w:sz w:val="18"/>
              </w:rPr>
              <w:t>Kể từ khi kích hoạt lệnh</w:t>
            </w:r>
          </w:p>
        </w:tc>
      </w:tr>
      <w:tr>
        <w:tc>
          <w:tcPr>
            <w:tcW w:type="dxa" w:w="1601"/>
            <w:shd w:fill="FFFFFF"/>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M-04</w:t>
            </w:r>
            <w:r>
              <w:rPr>
                <w:color w:val="1E293B"/>
                <w:sz w:val="18"/>
              </w:rPr>
            </w:r>
          </w:p>
        </w:tc>
        <w:tc>
          <w:tcPr>
            <w:tcW w:type="dxa" w:w="1601"/>
            <w:shd w:fill="FFFFFF"/>
            <w:tcMar>
              <w:top w:w="100" w:type="dxa"/>
              <w:bottom w:w="100" w:type="dxa"/>
              <w:left w:w="140" w:type="dxa"/>
              <w:right w:w="140" w:type="dxa"/>
            </w:tcMar>
          </w:tcPr>
          <w:p>
            <w:pPr>
              <w:spacing w:before="40" w:after="40" w:line="252" w:lineRule="auto"/>
            </w:pPr>
            <w:r/>
            <w:r>
              <w:rPr>
                <w:color w:val="1E293B"/>
                <w:sz w:val="18"/>
              </w:rPr>
            </w:r>
            <w:r>
              <w:rPr>
                <w:b/>
                <w:color w:val="1E293B"/>
                <w:sz w:val="18"/>
              </w:rPr>
              <w:t>Customer Directory Coverage</w:t>
            </w:r>
            <w:r>
              <w:rPr>
                <w:color w:val="1E293B"/>
                <w:sz w:val="18"/>
              </w:rPr>
            </w:r>
          </w:p>
        </w:tc>
        <w:tc>
          <w:tcPr>
            <w:tcW w:type="dxa" w:w="1601"/>
            <w:shd w:fill="FFFFFF"/>
            <w:tcMar>
              <w:top w:w="100" w:type="dxa"/>
              <w:bottom w:w="100" w:type="dxa"/>
              <w:left w:w="140" w:type="dxa"/>
              <w:right w:w="140" w:type="dxa"/>
            </w:tcMar>
          </w:tcPr>
          <w:p>
            <w:pPr>
              <w:spacing w:before="40" w:after="40" w:line="252" w:lineRule="auto"/>
            </w:pPr>
            <w:r/>
            <w:r>
              <w:rPr>
                <w:color w:val="1E293B"/>
                <w:sz w:val="18"/>
              </w:rPr>
              <w:t>Tỷ lệ khách hàng phát sinh hội thoại có trong danh bạ quản trị chi nhánh</w:t>
            </w:r>
          </w:p>
        </w:tc>
        <w:tc>
          <w:tcPr>
            <w:tcW w:type="dxa" w:w="1601"/>
            <w:shd w:fill="FFFFFF"/>
            <w:tcMar>
              <w:top w:w="100" w:type="dxa"/>
              <w:bottom w:w="100" w:type="dxa"/>
              <w:left w:w="140" w:type="dxa"/>
              <w:right w:w="140" w:type="dxa"/>
            </w:tcMar>
          </w:tcPr>
          <w:p>
            <w:pPr>
              <w:spacing w:before="40" w:after="40" w:line="252" w:lineRule="auto"/>
            </w:pPr>
            <w:r/>
            <w:r>
              <w:rPr>
                <w:color w:val="1E293B"/>
                <w:sz w:val="18"/>
              </w:rPr>
              <w:t>0% (Lưu trên SIM Sales)</w:t>
            </w:r>
          </w:p>
        </w:tc>
        <w:tc>
          <w:tcPr>
            <w:tcW w:type="dxa" w:w="1601"/>
            <w:shd w:fill="FFFFFF"/>
            <w:tcMar>
              <w:top w:w="100" w:type="dxa"/>
              <w:bottom w:w="100" w:type="dxa"/>
              <w:left w:w="140" w:type="dxa"/>
              <w:right w:w="140" w:type="dxa"/>
            </w:tcMar>
          </w:tcPr>
          <w:p>
            <w:pPr>
              <w:spacing w:before="40" w:after="40" w:line="252" w:lineRule="auto"/>
            </w:pPr>
            <w:r/>
            <w:r>
              <w:rPr>
                <w:color w:val="1E293B"/>
                <w:sz w:val="18"/>
              </w:rPr>
              <w:t>100%</w:t>
            </w:r>
          </w:p>
        </w:tc>
        <w:tc>
          <w:tcPr>
            <w:tcW w:type="dxa" w:w="1601"/>
            <w:shd w:fill="FFFFFF"/>
            <w:tcMar>
              <w:top w:w="100" w:type="dxa"/>
              <w:bottom w:w="100" w:type="dxa"/>
              <w:left w:w="140" w:type="dxa"/>
              <w:right w:w="140" w:type="dxa"/>
            </w:tcMar>
          </w:tcPr>
          <w:p>
            <w:pPr>
              <w:spacing w:before="40" w:after="40" w:line="252" w:lineRule="auto"/>
            </w:pPr>
            <w:r/>
            <w:r>
              <w:rPr>
                <w:color w:val="1E293B"/>
                <w:sz w:val="18"/>
              </w:rPr>
              <w:t>Toàn bộ chu kỳ sử dụng</w:t>
            </w:r>
          </w:p>
        </w:tc>
      </w:tr>
      <w:tr>
        <w:tc>
          <w:tcPr>
            <w:tcW w:type="dxa" w:w="160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M-05</w:t>
            </w:r>
            <w:r>
              <w:rPr>
                <w:color w:val="1E293B"/>
                <w:sz w:val="18"/>
              </w:rPr>
            </w:r>
          </w:p>
        </w:tc>
        <w:tc>
          <w:tcPr>
            <w:tcW w:type="dxa" w:w="1601"/>
            <w:shd w:fill="F8FAFC"/>
            <w:tcMar>
              <w:top w:w="100" w:type="dxa"/>
              <w:bottom w:w="100" w:type="dxa"/>
              <w:left w:w="140" w:type="dxa"/>
              <w:right w:w="140" w:type="dxa"/>
            </w:tcMar>
          </w:tcPr>
          <w:p>
            <w:pPr>
              <w:spacing w:before="40" w:after="40" w:line="252" w:lineRule="auto"/>
            </w:pPr>
            <w:r/>
            <w:r>
              <w:rPr>
                <w:color w:val="1E293B"/>
                <w:sz w:val="18"/>
              </w:rPr>
            </w:r>
            <w:r>
              <w:rPr>
                <w:b/>
                <w:color w:val="1E293B"/>
                <w:sz w:val="18"/>
              </w:rPr>
              <w:t>SLA Speed Compliance</w:t>
            </w:r>
            <w:r>
              <w:rPr>
                <w:color w:val="1E293B"/>
                <w:sz w:val="18"/>
              </w:rPr>
            </w:r>
          </w:p>
        </w:tc>
        <w:tc>
          <w:tcPr>
            <w:tcW w:type="dxa" w:w="1601"/>
            <w:shd w:fill="F8FAFC"/>
            <w:tcMar>
              <w:top w:w="100" w:type="dxa"/>
              <w:bottom w:w="100" w:type="dxa"/>
              <w:left w:w="140" w:type="dxa"/>
              <w:right w:w="140" w:type="dxa"/>
            </w:tcMar>
          </w:tcPr>
          <w:p>
            <w:pPr>
              <w:spacing w:before="40" w:after="40" w:line="252" w:lineRule="auto"/>
            </w:pPr>
            <w:r/>
            <w:r>
              <w:rPr>
                <w:color w:val="1E293B"/>
                <w:sz w:val="18"/>
              </w:rPr>
              <w:t>Tỷ lệ phản hồi tin nhắn khách hàng đúng hạn trong vòng 30 phút</w:t>
            </w:r>
          </w:p>
        </w:tc>
        <w:tc>
          <w:tcPr>
            <w:tcW w:type="dxa" w:w="1601"/>
            <w:shd w:fill="F8FAFC"/>
            <w:tcMar>
              <w:top w:w="100" w:type="dxa"/>
              <w:bottom w:w="100" w:type="dxa"/>
              <w:left w:w="140" w:type="dxa"/>
              <w:right w:w="140" w:type="dxa"/>
            </w:tcMar>
          </w:tcPr>
          <w:p>
            <w:pPr>
              <w:spacing w:before="40" w:after="40" w:line="252" w:lineRule="auto"/>
            </w:pPr>
            <w:r/>
            <w:r>
              <w:rPr>
                <w:color w:val="1E293B"/>
                <w:sz w:val="18"/>
              </w:rPr>
              <w:t>0% (Không đo được)</w:t>
            </w:r>
          </w:p>
        </w:tc>
        <w:tc>
          <w:tcPr>
            <w:tcW w:type="dxa" w:w="1601"/>
            <w:shd w:fill="F8FAFC"/>
            <w:tcMar>
              <w:top w:w="100" w:type="dxa"/>
              <w:bottom w:w="100" w:type="dxa"/>
              <w:left w:w="140" w:type="dxa"/>
              <w:right w:w="140" w:type="dxa"/>
            </w:tcMar>
          </w:tcPr>
          <w:p>
            <w:pPr>
              <w:spacing w:before="40" w:after="40" w:line="252" w:lineRule="auto"/>
            </w:pPr>
            <w:r/>
            <w:r>
              <w:rPr>
                <w:color w:val="1E293B"/>
                <w:sz w:val="18"/>
              </w:rPr>
              <w:t>≥ 95%</w:t>
            </w:r>
          </w:p>
        </w:tc>
        <w:tc>
          <w:tcPr>
            <w:tcW w:type="dxa" w:w="1601"/>
            <w:shd w:fill="F8FAFC"/>
            <w:tcMar>
              <w:top w:w="100" w:type="dxa"/>
              <w:bottom w:w="100" w:type="dxa"/>
              <w:left w:w="140" w:type="dxa"/>
              <w:right w:w="140" w:type="dxa"/>
            </w:tcMar>
          </w:tcPr>
          <w:p>
            <w:pPr>
              <w:spacing w:before="40" w:after="40" w:line="252" w:lineRule="auto"/>
            </w:pPr>
            <w:r/>
            <w:r>
              <w:rPr>
                <w:color w:val="1E293B"/>
                <w:sz w:val="18"/>
              </w:rPr>
              <w:t>Đo lường liên tục</w:t>
            </w:r>
          </w:p>
        </w:tc>
      </w:tr>
    </w:tbl>
    <w:p>
      <w:pPr>
        <w:spacing w:after="120"/>
      </w:pPr>
    </w:p>
    <w:p>
      <w:pPr>
        <w:spacing w:before="120" w:after="120"/>
      </w:pPr>
      <w:r>
        <w:rPr>
          <w:color w:val="CBD5E1"/>
        </w:rPr>
        <w:t>――――――――――――――――――――――――――――――――――――――――――――――――――</w:t>
      </w:r>
    </w:p>
    <w:p>
      <w:pPr>
        <w:keepNext/>
        <w:spacing w:before="240" w:after="80"/>
      </w:pPr>
      <w:r>
        <w:rPr>
          <w:rFonts w:ascii="Arial" w:hAnsi="Arial"/>
          <w:b/>
          <w:color w:val="1E40AF"/>
          <w:sz w:val="27"/>
        </w:rPr>
        <w:t>4. PHẠM VI SẢN PHẨM (SCOPE: IN-SCOPE VS. OUT-OF-SCOPE)</w:t>
      </w:r>
    </w:p>
    <w:p>
      <w:pPr>
        <w:keepNext/>
        <w:spacing w:before="180" w:after="60"/>
      </w:pPr>
      <w:r>
        <w:rPr>
          <w:rFonts w:ascii="Arial" w:hAnsi="Arial"/>
          <w:b/>
          <w:color w:val="0F172A"/>
          <w:sz w:val="23"/>
        </w:rPr>
        <w:t>4.1 In-Scope (Thuộc Phạm Vi Triển Khai MVP)</w:t>
      </w:r>
    </w:p>
    <w:p>
      <w:pPr>
        <w:spacing w:after="60" w:before="0" w:line="276" w:lineRule="auto"/>
        <w:ind w:left="360"/>
      </w:pPr>
      <w:r>
        <w:t xml:space="preserve">1. </w:t>
      </w:r>
      <w:r>
        <w:rPr>
          <w:b/>
        </w:rPr>
        <w:t>Cấu trúc Tổ chức Phân cấp</w:t>
      </w:r>
      <w:r>
        <w:t xml:space="preserve">: Quản lý cố định 4 cấp: </w:t>
      </w:r>
      <w:r>
        <w:rPr>
          <w:rFonts w:ascii="Consolas" w:hAnsi="Consolas"/>
          <w:color w:val="B42828"/>
          <w:sz w:val="19"/>
        </w:rPr>
        <w:t>Company → Region → Branch → Sales</w:t>
      </w:r>
      <w:r>
        <w:t xml:space="preserve"> (</w:t>
      </w:r>
      <w:r>
        <w:rPr>
          <w:rFonts w:ascii="Consolas" w:hAnsi="Consolas"/>
          <w:color w:val="B42828"/>
          <w:sz w:val="19"/>
        </w:rPr>
        <w:t>D-008</w:t>
      </w:r>
      <w:r>
        <w:t>).</w:t>
      </w:r>
    </w:p>
    <w:p>
      <w:pPr>
        <w:spacing w:after="60" w:before="0" w:line="276" w:lineRule="auto"/>
        <w:ind w:left="360"/>
      </w:pPr>
      <w:r>
        <w:t xml:space="preserve">2. </w:t>
      </w:r>
      <w:r>
        <w:rPr>
          <w:b/>
        </w:rPr>
        <w:t>Quản trị Quota Đa Cấp &amp; Dự Báo Vĩ Mô</w:t>
      </w:r>
      <w:r>
        <w:t>: Tiếp nhận tổng Quota (4,500 Quota), phân bổ Company ➔ Region ➔ Branch, Dự báo nhu cầu Quota tương lai, và cơ chế Cưỡng chế Thu hồi Quota nhàn rỗi (Forced Reclaim Pull Model) (</w:t>
      </w:r>
      <w:r>
        <w:rPr>
          <w:rFonts w:ascii="Consolas" w:hAnsi="Consolas"/>
          <w:color w:val="B42828"/>
          <w:sz w:val="19"/>
        </w:rPr>
        <w:t>D-001</w:t>
      </w:r>
      <w:r>
        <w:t xml:space="preserve">, </w:t>
      </w:r>
      <w:r>
        <w:rPr>
          <w:rFonts w:ascii="Consolas" w:hAnsi="Consolas"/>
          <w:color w:val="B42828"/>
          <w:sz w:val="19"/>
        </w:rPr>
        <w:t>DEC-PO-06</w:t>
      </w:r>
      <w:r>
        <w:t>).</w:t>
      </w:r>
    </w:p>
    <w:p>
      <w:pPr>
        <w:spacing w:after="60" w:before="0" w:line="276" w:lineRule="auto"/>
        <w:ind w:left="360"/>
      </w:pPr>
      <w:r>
        <w:t xml:space="preserve">3. </w:t>
      </w:r>
      <w:r>
        <w:rPr>
          <w:b/>
        </w:rPr>
        <w:t>Cấp phát &amp; Quản trị Vòng đời Account</w:t>
      </w:r>
      <w:r>
        <w:t>:</w:t>
      </w:r>
    </w:p>
    <w:p>
      <w:pPr>
        <w:spacing w:after="60" w:before="0" w:line="276" w:lineRule="auto"/>
        <w:ind w:left="720"/>
      </w:pPr>
      <w:r>
        <w:t>Gán Quota và gửi thư mời kích hoạt qua Email công ty (</w:t>
      </w:r>
      <w:r>
        <w:rPr>
          <w:rFonts w:ascii="Consolas" w:hAnsi="Consolas"/>
          <w:color w:val="B42828"/>
          <w:sz w:val="19"/>
        </w:rPr>
        <w:t>D-002</w:t>
      </w:r>
      <w:r>
        <w:t xml:space="preserve">, </w:t>
      </w:r>
      <w:r>
        <w:rPr>
          <w:rFonts w:ascii="Consolas" w:hAnsi="Consolas"/>
          <w:color w:val="B42828"/>
          <w:sz w:val="19"/>
        </w:rPr>
        <w:t>D-004</w:t>
      </w:r>
      <w:r>
        <w:t>).</w:t>
      </w:r>
    </w:p>
    <w:p>
      <w:pPr>
        <w:spacing w:after="60" w:before="0" w:line="276" w:lineRule="auto"/>
        <w:ind w:left="720"/>
      </w:pPr>
      <w:r>
        <w:t>Phân quyền Tự chủ Chi nhánh (Branch Autonomous Model): Branch Admin trực tiếp cấp, tạm khóa, mở khóa, thu hồi mà không chờ phê duyệt (</w:t>
      </w:r>
      <w:r>
        <w:rPr>
          <w:rFonts w:ascii="Consolas" w:hAnsi="Consolas"/>
          <w:color w:val="B42828"/>
          <w:sz w:val="19"/>
        </w:rPr>
        <w:t>DEC-PO-07</w:t>
      </w:r>
      <w:r>
        <w:t>).</w:t>
      </w:r>
    </w:p>
    <w:p>
      <w:pPr>
        <w:spacing w:after="60" w:before="0" w:line="276" w:lineRule="auto"/>
        <w:ind w:left="720"/>
      </w:pPr>
      <w:r>
        <w:t>Chính sách Archive vĩnh viễn tài khoản cũ và hoàn 1 Quota về Branch Pool khi Sales nghỉ việc (</w:t>
      </w:r>
      <w:r>
        <w:rPr>
          <w:rFonts w:ascii="Consolas" w:hAnsi="Consolas"/>
          <w:color w:val="B42828"/>
          <w:sz w:val="19"/>
        </w:rPr>
        <w:t>DEC-PO-03</w:t>
      </w:r>
      <w:r>
        <w:t>).</w:t>
      </w:r>
    </w:p>
    <w:p>
      <w:pPr>
        <w:spacing w:after="60" w:before="0" w:line="276" w:lineRule="auto"/>
        <w:ind w:left="720"/>
      </w:pPr>
      <w:r>
        <w:t>Xử lý chặn tin nhắn đến (Blocked / Delivery Failed) khi tài khoản bị khóa hoặc chờ offboarding (</w:t>
      </w:r>
      <w:r>
        <w:rPr>
          <w:rFonts w:ascii="Consolas" w:hAnsi="Consolas"/>
          <w:color w:val="B42828"/>
          <w:sz w:val="19"/>
        </w:rPr>
        <w:t>DEC-PO-08</w:t>
      </w:r>
      <w:r>
        <w:t>).</w:t>
      </w:r>
    </w:p>
    <w:p>
      <w:pPr>
        <w:spacing w:after="60" w:before="0" w:line="276" w:lineRule="auto"/>
        <w:ind w:left="360"/>
      </w:pPr>
      <w:r>
        <w:t xml:space="preserve">4. </w:t>
      </w:r>
      <w:r>
        <w:rPr>
          <w:b/>
        </w:rPr>
        <w:t>Kiểm Soát Phiên Làm Việc An Toàn (Session Security &amp; Identity)</w:t>
      </w:r>
      <w:r>
        <w:t>: Đăng nhập an toàn bằng Email FPT Telecom, cấu hình tự động hết hạn phiên không hoạt động (Session Timeout: 15/30/60 phút), đăng xuất khẩn cấp từ xa. Không áp đặt giới hạn cứng số lượng thiết bị đồng thời.</w:t>
      </w:r>
    </w:p>
    <w:p>
      <w:pPr>
        <w:spacing w:after="60" w:before="0" w:line="276" w:lineRule="auto"/>
        <w:ind w:left="360"/>
      </w:pPr>
      <w:r>
        <w:t xml:space="preserve">5. </w:t>
      </w:r>
      <w:r>
        <w:rPr>
          <w:b/>
        </w:rPr>
        <w:t>Bộ Năng Lực Bán Hàng &amp; Chăm Sóc Khách Hàng Doanh Nghiệp</w:t>
      </w:r>
      <w:r>
        <w:t>:</w:t>
      </w:r>
    </w:p>
    <w:p>
      <w:pPr>
        <w:spacing w:after="60" w:before="0" w:line="276" w:lineRule="auto"/>
        <w:ind w:left="720"/>
      </w:pPr>
      <w:r>
        <w:t>Không gian làm việc đa kênh hội tụ (Zalo Enterprise, Zalo OA, Portal, Messenger, Website Livechat).</w:t>
      </w:r>
    </w:p>
    <w:p>
      <w:pPr>
        <w:spacing w:after="60" w:before="0" w:line="276" w:lineRule="auto"/>
        <w:ind w:left="720"/>
      </w:pPr>
      <w:r>
        <w:t>Chat 1-1 văn bản, biểu cảm, gửi hình ảnh sản phẩm (PNG, JPG), tệp báo giá (PDF, Word, Excel).</w:t>
      </w:r>
    </w:p>
    <w:p>
      <w:pPr>
        <w:spacing w:after="60" w:before="0" w:line="276" w:lineRule="auto"/>
        <w:ind w:left="720"/>
      </w:pPr>
      <w:r>
        <w:t>Gọi thoại 1-1 trực tiếp qua Zalo Enterprise (Zalo Voice Call) (</w:t>
      </w:r>
      <w:r>
        <w:rPr>
          <w:rFonts w:ascii="Consolas" w:hAnsi="Consolas"/>
          <w:color w:val="B42828"/>
          <w:sz w:val="19"/>
        </w:rPr>
        <w:t>DEC-PO-09</w:t>
      </w:r>
      <w:r>
        <w:t>).</w:t>
      </w:r>
    </w:p>
    <w:p>
      <w:pPr>
        <w:spacing w:after="60" w:before="0" w:line="276" w:lineRule="auto"/>
        <w:ind w:left="720"/>
      </w:pPr>
      <w:r/>
      <w:r>
        <w:rPr>
          <w:b/>
        </w:rPr>
        <w:t>Nhóm Chat Dự Án Doanh Nghiệp B2B (Customer Group Chat)</w:t>
      </w:r>
      <w:r>
        <w:t>: Hỗ trợ phối hợp Sales, Kỹ thuật NOC và đại diện khách hàng tổ chức.</w:t>
      </w:r>
    </w:p>
    <w:p>
      <w:pPr>
        <w:spacing w:after="60" w:before="0" w:line="276" w:lineRule="auto"/>
        <w:ind w:left="720"/>
      </w:pPr>
      <w:r/>
      <w:r>
        <w:rPr>
          <w:b/>
        </w:rPr>
        <w:t>Thư Viện Mẫu Tin Nhắn FPT Chuẩn Hóa (Message Template Vault)</w:t>
      </w:r>
      <w:r>
        <w:t>: Báo giá hạ tầng FPT, Cam kết chất lượng dịch vụ SLA, Hướng dẫn thanh toán VAT.</w:t>
      </w:r>
    </w:p>
    <w:p>
      <w:pPr>
        <w:spacing w:after="60" w:before="0" w:line="276" w:lineRule="auto"/>
        <w:ind w:left="720"/>
      </w:pPr>
      <w:r>
        <w:t>Quản trị Lời Mời Kết Bạn B2B (Friend Requests).</w:t>
      </w:r>
    </w:p>
    <w:p>
      <w:pPr>
        <w:spacing w:after="60" w:before="0" w:line="276" w:lineRule="auto"/>
        <w:ind w:left="720"/>
      </w:pPr>
      <w:r>
        <w:t>Tìm kiếm và kết bạn qua SĐT/QR; tự động đồng bộ 100% danh bạ khách hàng vào hệ thống theo chính sách Zero Personal Contacts (</w:t>
      </w:r>
      <w:r>
        <w:rPr>
          <w:rFonts w:ascii="Consolas" w:hAnsi="Consolas"/>
          <w:color w:val="B42828"/>
          <w:sz w:val="19"/>
        </w:rPr>
        <w:t>DEC-PO-01</w:t>
      </w:r>
      <w:r>
        <w:t>).</w:t>
      </w:r>
    </w:p>
    <w:p>
      <w:pPr>
        <w:spacing w:after="60" w:before="0" w:line="276" w:lineRule="auto"/>
        <w:ind w:left="360"/>
      </w:pPr>
      <w:r>
        <w:t xml:space="preserve">6. </w:t>
      </w:r>
      <w:r>
        <w:rPr>
          <w:b/>
        </w:rPr>
        <w:t>Bàn Điều Hành Trực Quan (Dual Executive Charts) &amp; Giám Sát Cấp Bậc (Hierarchical Drill-Down)</w:t>
      </w:r>
      <w:r>
        <w:t>:</w:t>
      </w:r>
    </w:p>
    <w:p>
      <w:pPr>
        <w:spacing w:after="60" w:before="0" w:line="276" w:lineRule="auto"/>
        <w:ind w:left="720"/>
      </w:pPr>
      <w:r>
        <w:t>Branch Admin: Biểu đồ Cân bằng tải so với Định mức an toàn 70 KH/Sales và Ma trận Tốc độ phản hồi SLA (chuẩn FPT &gt; 95%, &lt; 30 phút).</w:t>
      </w:r>
    </w:p>
    <w:p>
      <w:pPr>
        <w:spacing w:after="60" w:before="0" w:line="276" w:lineRule="auto"/>
        <w:ind w:left="720"/>
      </w:pPr>
      <w:r>
        <w:t>Super Admin &amp; Region Admin: Bảng điều khiển giám sát cấp bậc (Hierarchical Drill-Down) cho phép soi sâu xuyên tầng xuống Chi nhánh và danh sách nhân sự chờ Quota (phát hiện điểm nghẽn Zero Quota).</w:t>
      </w:r>
    </w:p>
    <w:p>
      <w:pPr>
        <w:spacing w:after="60" w:before="0" w:line="276" w:lineRule="auto"/>
        <w:ind w:left="360"/>
      </w:pPr>
      <w:r>
        <w:t xml:space="preserve">7. </w:t>
      </w:r>
      <w:r>
        <w:rPr>
          <w:b/>
        </w:rPr>
        <w:t>Quy Trình Bàn Giao Khách Hàng (Customer Handover)</w:t>
      </w:r>
      <w:r>
        <w:t>:</w:t>
      </w:r>
    </w:p>
    <w:p>
      <w:pPr>
        <w:spacing w:after="60" w:before="0" w:line="276" w:lineRule="auto"/>
        <w:ind w:left="720"/>
      </w:pPr>
      <w:r>
        <w:t>Chuyển giao Danh bạ + Ghi chú phân loại (không chuyển giao lịch sử chat cũ).</w:t>
      </w:r>
    </w:p>
    <w:p>
      <w:pPr>
        <w:spacing w:after="60" w:before="0" w:line="276" w:lineRule="auto"/>
        <w:ind w:left="720"/>
      </w:pPr>
      <w:r>
        <w:t>Hệ thống tự động gửi Tin nhắn Thông báo Bàn giao qua hàng đợi nền (Throttling ≤ 5 tin/giây) (</w:t>
      </w:r>
      <w:r>
        <w:rPr>
          <w:rFonts w:ascii="Consolas" w:hAnsi="Consolas"/>
          <w:color w:val="B42828"/>
          <w:sz w:val="19"/>
        </w:rPr>
        <w:t>DEC-PO-04</w:t>
      </w:r>
      <w:r>
        <w:t xml:space="preserve">, </w:t>
      </w:r>
      <w:r>
        <w:rPr>
          <w:rFonts w:ascii="Consolas" w:hAnsi="Consolas"/>
          <w:color w:val="B42828"/>
          <w:sz w:val="19"/>
        </w:rPr>
        <w:t>BR07-05</w:t>
      </w:r>
      <w:r>
        <w:t>).</w:t>
      </w:r>
    </w:p>
    <w:p>
      <w:pPr>
        <w:spacing w:after="60" w:before="0" w:line="276" w:lineRule="auto"/>
        <w:ind w:left="360"/>
      </w:pPr>
      <w:r>
        <w:t xml:space="preserve">8. </w:t>
      </w:r>
      <w:r>
        <w:rPr>
          <w:b/>
        </w:rPr>
        <w:t>Quy Trình Điều Chuyển Sales (Sales Transfer)</w:t>
      </w:r>
      <w:r>
        <w:t>:</w:t>
      </w:r>
    </w:p>
    <w:p>
      <w:pPr>
        <w:spacing w:after="60" w:before="0" w:line="276" w:lineRule="auto"/>
        <w:ind w:left="720"/>
      </w:pPr>
      <w:r>
        <w:t>Chuyển Quota và Tài khoản theo Sales sang Chi nhánh mới; Bắt buộc bàn giao 100% danh bạ khách hàng địa phương ở lại chi nhánh cũ (</w:t>
      </w:r>
      <w:r>
        <w:rPr>
          <w:rFonts w:ascii="Consolas" w:hAnsi="Consolas"/>
          <w:color w:val="B42828"/>
          <w:sz w:val="19"/>
        </w:rPr>
        <w:t>DEC-PO-05</w:t>
      </w:r>
      <w:r>
        <w:t>).</w:t>
      </w:r>
    </w:p>
    <w:p>
      <w:pPr>
        <w:spacing w:after="60" w:before="0" w:line="276" w:lineRule="auto"/>
        <w:ind w:left="360"/>
      </w:pPr>
      <w:r>
        <w:t xml:space="preserve">9. </w:t>
      </w:r>
      <w:r>
        <w:rPr>
          <w:b/>
        </w:rPr>
        <w:t>Nhật Ký Kiểm Toán &amp; Mở Khóa Khẩn Cấp</w:t>
      </w:r>
      <w:r>
        <w:t>:</w:t>
      </w:r>
    </w:p>
    <w:p>
      <w:pPr>
        <w:spacing w:after="60" w:before="0" w:line="276" w:lineRule="auto"/>
        <w:ind w:left="720"/>
      </w:pPr>
      <w:r>
        <w:t>Centralized Audit Trail ghi nhận toàn bộ thao tác hệ thống (</w:t>
      </w:r>
      <w:r>
        <w:rPr>
          <w:rFonts w:ascii="Consolas" w:hAnsi="Consolas"/>
          <w:color w:val="B42828"/>
          <w:sz w:val="19"/>
        </w:rPr>
        <w:t>FR08</w:t>
      </w:r>
      <w:r>
        <w:t>).</w:t>
      </w:r>
    </w:p>
    <w:p>
      <w:pPr>
        <w:spacing w:after="60" w:before="0" w:line="276" w:lineRule="auto"/>
        <w:ind w:left="720"/>
      </w:pPr>
      <w:r>
        <w:t>Cơ chế Break-Glass Audit với Xác thực kép (Super Admin + Pháp chế/Kiểm soát) khi có tranh chấp pháp lý (</w:t>
      </w:r>
      <w:r>
        <w:rPr>
          <w:rFonts w:ascii="Consolas" w:hAnsi="Consolas"/>
          <w:color w:val="B42828"/>
          <w:sz w:val="19"/>
        </w:rPr>
        <w:t>DEC-PO-10</w:t>
      </w:r>
      <w:r>
        <w:t>).</w:t>
      </w:r>
    </w:p>
    <w:p>
      <w:pPr>
        <w:keepNext/>
        <w:spacing w:before="180" w:after="60"/>
      </w:pPr>
      <w:r>
        <w:rPr>
          <w:rFonts w:ascii="Arial" w:hAnsi="Arial"/>
          <w:b/>
          <w:color w:val="0F172A"/>
          <w:sz w:val="23"/>
        </w:rPr>
        <w:t>4.2 Out-of-Scope (Tuyệt Đối Không Triển Khai Trong MVP)</w:t>
      </w:r>
    </w:p>
    <w:p>
      <w:pPr>
        <w:spacing w:after="60" w:before="0" w:line="276" w:lineRule="auto"/>
        <w:ind w:left="360"/>
      </w:pPr>
      <w:r>
        <w:t xml:space="preserve">1. </w:t>
      </w:r>
      <w:r>
        <w:rPr>
          <w:b/>
        </w:rPr>
        <w:t>Can thiệp Personal Zalo</w:t>
      </w:r>
      <w:r>
        <w:t>: Tuyệt đối không đọc danh bạ cá nhân, tin nhắn riêng tư trên Zalo cá nhân của Sales (</w:t>
      </w:r>
      <w:r>
        <w:rPr>
          <w:rFonts w:ascii="Consolas" w:hAnsi="Consolas"/>
          <w:color w:val="B42828"/>
          <w:sz w:val="19"/>
        </w:rPr>
        <w:t>D-003</w:t>
      </w:r>
      <w:r>
        <w:t>).</w:t>
      </w:r>
    </w:p>
    <w:p>
      <w:pPr>
        <w:spacing w:after="60" w:before="0" w:line="276" w:lineRule="auto"/>
        <w:ind w:left="360"/>
      </w:pPr>
      <w:r>
        <w:t xml:space="preserve">2. </w:t>
      </w:r>
      <w:r>
        <w:rPr>
          <w:b/>
        </w:rPr>
        <w:t>Đọc Trộm Nội Dung Thường Nhật (Level 5 Snooping)</w:t>
      </w:r>
      <w:r>
        <w:t>: Branch Admin và Region Admin không có quyền và không có giao diện đọc nội dung tin nhắn thường nhật (</w:t>
      </w:r>
      <w:r>
        <w:rPr>
          <w:rFonts w:ascii="Consolas" w:hAnsi="Consolas"/>
          <w:color w:val="B42828"/>
          <w:sz w:val="19"/>
        </w:rPr>
        <w:t>DEC-PO-02</w:t>
      </w:r>
      <w:r>
        <w:t>).</w:t>
      </w:r>
    </w:p>
    <w:p>
      <w:pPr>
        <w:spacing w:after="60" w:before="0" w:line="276" w:lineRule="auto"/>
        <w:ind w:left="360"/>
      </w:pPr>
      <w:r>
        <w:t xml:space="preserve">3. </w:t>
      </w:r>
      <w:r>
        <w:rPr>
          <w:b/>
        </w:rPr>
        <w:t>Đăng ký Tự do (Self-service Signup)</w:t>
      </w:r>
      <w:r>
        <w:t>: Sales không thể tự đăng ký tài khoản Z-Enterprise nếu không có sự khởi tạo từ Branch Admin (</w:t>
      </w:r>
      <w:r>
        <w:rPr>
          <w:rFonts w:ascii="Consolas" w:hAnsi="Consolas"/>
          <w:color w:val="B42828"/>
          <w:sz w:val="19"/>
        </w:rPr>
        <w:t>DD-05</w:t>
      </w:r>
      <w:r>
        <w:t>).</w:t>
      </w:r>
    </w:p>
    <w:p>
      <w:pPr>
        <w:spacing w:after="60" w:before="0" w:line="276" w:lineRule="auto"/>
        <w:ind w:left="360"/>
      </w:pPr>
      <w:r>
        <w:t xml:space="preserve">4. </w:t>
      </w:r>
      <w:r>
        <w:rPr>
          <w:b/>
        </w:rPr>
        <w:t>Phương thức Đăng nhập Khác</w:t>
      </w:r>
      <w:r>
        <w:t>: Cấm đăng nhập bằng SĐT cá nhân, OTP SMS, tài khoản mạng xã hội ngoài Email công ty (</w:t>
      </w:r>
      <w:r>
        <w:rPr>
          <w:rFonts w:ascii="Consolas" w:hAnsi="Consolas"/>
          <w:color w:val="B42828"/>
          <w:sz w:val="19"/>
        </w:rPr>
        <w:t>D-004</w:t>
      </w:r>
      <w:r>
        <w:t>).</w:t>
      </w:r>
    </w:p>
    <w:p>
      <w:pPr>
        <w:spacing w:after="60" w:before="0" w:line="276" w:lineRule="auto"/>
        <w:ind w:left="360"/>
      </w:pPr>
      <w:r>
        <w:t xml:space="preserve">5. </w:t>
      </w:r>
      <w:r>
        <w:rPr>
          <w:b/>
        </w:rPr>
        <w:t>Tin nhắn thoại (Voice Message)</w:t>
      </w:r>
      <w:r>
        <w:t>: Hoãn tính năng ghi âm gửi tin nhắn thoại sang Phase 2 (</w:t>
      </w:r>
      <w:r>
        <w:rPr>
          <w:rFonts w:ascii="Consolas" w:hAnsi="Consolas"/>
          <w:color w:val="B42828"/>
          <w:sz w:val="19"/>
        </w:rPr>
        <w:t>DEC-PO-09</w:t>
      </w:r>
      <w:r>
        <w:t>).</w:t>
      </w:r>
    </w:p>
    <w:p>
      <w:pPr>
        <w:spacing w:after="60" w:before="0" w:line="276" w:lineRule="auto"/>
        <w:ind w:left="360"/>
      </w:pPr>
      <w:r>
        <w:t xml:space="preserve">6. </w:t>
      </w:r>
      <w:r>
        <w:rPr>
          <w:b/>
        </w:rPr>
        <w:t>Phân hệ CRM/ERP Chuyên sâu</w:t>
      </w:r>
      <w:r>
        <w:t>: Không xây dựng phễu bán hàng phức tạp, quản lý kho hàng hay hạch toán công nợ kế toán.</w:t>
      </w:r>
    </w:p>
    <w:p>
      <w:pPr>
        <w:spacing w:before="120" w:after="120"/>
      </w:pPr>
      <w:r>
        <w:rPr>
          <w:color w:val="CBD5E1"/>
        </w:rPr>
        <w:t>――――――――――――――――――――――――――――――――――――――――――――――――――</w:t>
      </w:r>
    </w:p>
    <w:p>
      <w:pPr>
        <w:keepNext/>
        <w:spacing w:before="240" w:after="80"/>
      </w:pPr>
      <w:r>
        <w:rPr>
          <w:rFonts w:ascii="Arial" w:hAnsi="Arial"/>
          <w:b/>
          <w:color w:val="1E40AF"/>
          <w:sz w:val="27"/>
        </w:rPr>
        <w:t>5. DANH MỤC STAKEHOLDERS &amp; PERSONAS</w:t>
      </w:r>
    </w:p>
    <w:tbl>
      <w:tblPr>
        <w:tblW w:type="auto" w:w="0"/>
        <w:jc w:val="center"/>
        <w:tblLook w:firstColumn="1" w:firstRow="1" w:lastColumn="0" w:lastRow="0" w:noHBand="0" w:noVBand="1" w:val="04A0"/>
      </w:tblPr>
      <w:tblGrid>
        <w:gridCol w:w="9605"/>
      </w:tblGrid>
      <w:tr>
        <w:tc>
          <w:tcPr>
            <w:tcW w:type="dxa" w:w="9605"/>
            <w:shd w:fill="F8FAFC"/>
            <w:tcMar>
              <w:top w:w="140" w:type="dxa"/>
              <w:bottom w:w="140" w:type="dxa"/>
              <w:left w:w="180" w:type="dxa"/>
              <w:right w:w="180" w:type="dxa"/>
            </w:tcMar>
          </w:tcPr>
          <w:p>
            <w:pPr>
              <w:spacing w:before="0" w:after="0"/>
            </w:pPr>
            <w:r>
              <w:rPr>
                <w:rFonts w:ascii="Consolas" w:hAnsi="Consolas"/>
                <w:color w:val="1E293B"/>
                <w:sz w:val="17"/>
              </w:rPr>
              <w:t>+-----------------------------------------------------------------------------------------+</w:t>
              <w:br/>
              <w:t>|                                    CÁC NHÓM PERSONA                                     |</w:t>
              <w:br/>
              <w:t>+----------------------------+-----------------------------+------------------------------+</w:t>
              <w:br/>
              <w:t>| 1. SUPER ADMIN (HQ)        | 2. REGION ADMIN (Vùng)      | 3. BRANCH ADMIN (Chi nhánh)  |</w:t>
              <w:br/>
              <w:t>| • Quản trị tổng 4,500 Quota| • Điều phối Quota các Branch| • Cấp phát Account cho Sales |</w:t>
              <w:br/>
              <w:t>| • Cây tổ chức toàn quốc    | • Cưỡng chế thu hồi Quota   | • Tự chủ khóa/thu hồi tài khoản</w:t>
              <w:br/>
              <w:t>| • Phân quyền &amp; Dự báo Quota| • Giám sát SLA cấp Vùng     | • Bàn giao danh bạ khách hàng|</w:t>
              <w:br/>
              <w:t>| • Soi chi tiết 3 Vùng (HQ  | • Soi chi tiết Chi nhánh    | • Giám sát Tải 70 KH &amp; SLA   |</w:t>
              <w:br/>
              <w:t>|   Hierarchical Drill-Down) |   (Region Drill-Down)       | • Khóa đọc trộm tin nhắn     |</w:t>
              <w:br/>
              <w:t>| • Phê duyệt Break-Glass    |                             |                              |</w:t>
              <w:br/>
              <w:t>+----------------------------+-----------------------------+------------------------------+</w:t>
              <w:br/>
              <w:t>| 4. SALES (Enterprise User) | 5. CUSTOMER (Khách hàng)    | 6. LEGAL / INTERNAL AUDIT    |</w:t>
              <w:br/>
              <w:t>| • Chat đa kênh, Báo giá    | • Nhận tư vấn chính thức    | • Đồng phê duyệt mở khóa     |</w:t>
              <w:br/>
              <w:t>| • Gọi thoại Zalo 1-1       | • Nhận tin nhắn bàn giao    |   kiểm toán Break-Glass      |</w:t>
              <w:br/>
              <w:t>| • Nhóm chat dự án B2B      | • Nhận diện thương hiệu     |   khi có tranh chấp pháp lý  |</w:t>
              <w:br/>
              <w:t>| • Mẫu tin nhắn FPT chuẩn   |   doanh nghiệp FPT Telecom  | • Khóa khẩn cấp tài khoản khi|</w:t>
              <w:br/>
              <w:t>| • Zero Personal Contacts   |                             |   nhân sự vi phạm quy chế    |</w:t>
              <w:br/>
              <w:t>+----------------------------+-----------------------------+------------------------------+</w:t>
            </w:r>
          </w:p>
        </w:tc>
      </w:tr>
    </w:tbl>
    <w:p>
      <w:pPr>
        <w:spacing w:after="80"/>
      </w:pPr>
    </w:p>
    <w:p>
      <w:pPr>
        <w:spacing w:before="120" w:after="120"/>
      </w:pPr>
      <w:r>
        <w:rPr>
          <w:color w:val="CBD5E1"/>
        </w:rPr>
        <w:t>――――――――――――――――――――――――――――――――――――――――――――――――――</w:t>
      </w:r>
    </w:p>
    <w:p>
      <w:pPr>
        <w:keepNext/>
        <w:spacing w:before="240" w:after="80"/>
      </w:pPr>
      <w:r>
        <w:rPr>
          <w:rFonts w:ascii="Arial" w:hAnsi="Arial"/>
          <w:b/>
          <w:color w:val="1E40AF"/>
          <w:sz w:val="27"/>
        </w:rPr>
        <w:t>6. THUẬT NGỮ &amp; TỪ NGỮ VIẾT TẮT (GLOSSARY)</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202"/>
        <w:gridCol w:w="3202"/>
        <w:gridCol w:w="3202"/>
      </w:tblGrid>
      <w:tr>
        <w:tc>
          <w:tcPr>
            <w:tcW w:type="dxa" w:w="3202"/>
            <w:shd w:fill="1E3A8A"/>
            <w:tcMar>
              <w:top w:w="120" w:type="dxa"/>
              <w:bottom w:w="120" w:type="dxa"/>
              <w:left w:w="140" w:type="dxa"/>
              <w:right w:w="140" w:type="dxa"/>
            </w:tcMar>
          </w:tcPr>
          <w:p>
            <w:pPr>
              <w:spacing w:before="40" w:after="40" w:line="252" w:lineRule="auto"/>
            </w:pPr>
            <w:r/>
            <w:r>
              <w:rPr>
                <w:b/>
                <w:color w:val="FFFFFF"/>
                <w:sz w:val="18"/>
              </w:rPr>
              <w:t>Thuật Ngữ</w:t>
            </w:r>
          </w:p>
        </w:tc>
        <w:tc>
          <w:tcPr>
            <w:tcW w:type="dxa" w:w="3202"/>
            <w:shd w:fill="1E3A8A"/>
            <w:tcMar>
              <w:top w:w="120" w:type="dxa"/>
              <w:bottom w:w="120" w:type="dxa"/>
              <w:left w:w="140" w:type="dxa"/>
              <w:right w:w="140" w:type="dxa"/>
            </w:tcMar>
          </w:tcPr>
          <w:p>
            <w:pPr>
              <w:spacing w:before="40" w:after="40" w:line="252" w:lineRule="auto"/>
            </w:pPr>
            <w:r/>
            <w:r>
              <w:rPr>
                <w:b/>
                <w:color w:val="FFFFFF"/>
                <w:sz w:val="18"/>
              </w:rPr>
              <w:t>Tên Tiếng Anh</w:t>
            </w:r>
          </w:p>
        </w:tc>
        <w:tc>
          <w:tcPr>
            <w:tcW w:type="dxa" w:w="3202"/>
            <w:shd w:fill="1E3A8A"/>
            <w:tcMar>
              <w:top w:w="120" w:type="dxa"/>
              <w:bottom w:w="120" w:type="dxa"/>
              <w:left w:w="140" w:type="dxa"/>
              <w:right w:w="140" w:type="dxa"/>
            </w:tcMar>
          </w:tcPr>
          <w:p>
            <w:pPr>
              <w:spacing w:before="40" w:after="40" w:line="252" w:lineRule="auto"/>
            </w:pPr>
            <w:r/>
            <w:r>
              <w:rPr>
                <w:b/>
                <w:color w:val="FFFFFF"/>
                <w:sz w:val="18"/>
              </w:rPr>
              <w:t>Định Nghĩa Nghiệp Vụ Chuẩn Hóa</w:t>
            </w:r>
          </w:p>
        </w:tc>
      </w:tr>
      <w:tr>
        <w:tc>
          <w:tcPr>
            <w:tcW w:type="dxa" w:w="3202"/>
            <w:shd w:fill="F8FAFC"/>
            <w:tcMar>
              <w:top w:w="100" w:type="dxa"/>
              <w:bottom w:w="100" w:type="dxa"/>
              <w:left w:w="140" w:type="dxa"/>
              <w:right w:w="140" w:type="dxa"/>
            </w:tcMar>
          </w:tcPr>
          <w:p>
            <w:pPr>
              <w:spacing w:before="40" w:after="40" w:line="252" w:lineRule="auto"/>
            </w:pPr>
            <w:r/>
            <w:r>
              <w:rPr>
                <w:color w:val="1E293B"/>
                <w:sz w:val="18"/>
              </w:rPr>
            </w:r>
            <w:r>
              <w:rPr>
                <w:b/>
                <w:color w:val="1E293B"/>
                <w:sz w:val="18"/>
              </w:rPr>
              <w:t>Quota</w:t>
            </w:r>
            <w:r>
              <w:rPr>
                <w:color w:val="1E293B"/>
                <w:sz w:val="18"/>
              </w:rPr>
            </w:r>
          </w:p>
        </w:tc>
        <w:tc>
          <w:tcPr>
            <w:tcW w:type="dxa" w:w="3202"/>
            <w:shd w:fill="F8FAFC"/>
            <w:tcMar>
              <w:top w:w="100" w:type="dxa"/>
              <w:bottom w:w="100" w:type="dxa"/>
              <w:left w:w="140" w:type="dxa"/>
              <w:right w:w="140" w:type="dxa"/>
            </w:tcMar>
          </w:tcPr>
          <w:p>
            <w:pPr>
              <w:spacing w:before="40" w:after="40" w:line="252" w:lineRule="auto"/>
            </w:pPr>
            <w:r/>
            <w:r>
              <w:rPr>
                <w:color w:val="1E293B"/>
                <w:sz w:val="18"/>
              </w:rPr>
              <w:t>Enterprise License Quota</w:t>
            </w:r>
          </w:p>
        </w:tc>
        <w:tc>
          <w:tcPr>
            <w:tcW w:type="dxa" w:w="3202"/>
            <w:shd w:fill="F8FAFC"/>
            <w:tcMar>
              <w:top w:w="100" w:type="dxa"/>
              <w:bottom w:w="100" w:type="dxa"/>
              <w:left w:w="140" w:type="dxa"/>
              <w:right w:w="140" w:type="dxa"/>
            </w:tcMar>
          </w:tcPr>
          <w:p>
            <w:pPr>
              <w:spacing w:before="40" w:after="40" w:line="252" w:lineRule="auto"/>
            </w:pPr>
            <w:r/>
            <w:r>
              <w:rPr>
                <w:color w:val="1E293B"/>
                <w:sz w:val="18"/>
              </w:rPr>
              <w:t xml:space="preserve">Định mức bản quyền do Zalo cấp theo hợp đồng. Nguyên tắc: </w:t>
            </w:r>
            <w:r>
              <w:rPr>
                <w:b/>
                <w:color w:val="1E293B"/>
                <w:sz w:val="18"/>
              </w:rPr>
              <w:t>1 Quota = 1 Enterprise Account = 1 Sales</w:t>
            </w:r>
            <w:r>
              <w:rPr>
                <w:color w:val="1E293B"/>
                <w:sz w:val="18"/>
              </w:rPr>
              <w:t xml:space="preserve"> (</w:t>
            </w:r>
            <w:r>
              <w:rPr>
                <w:rFonts w:ascii="Consolas" w:hAnsi="Consolas"/>
                <w:color w:val="1E293B"/>
                <w:sz w:val="18"/>
              </w:rPr>
              <w:t>D-001</w:t>
            </w:r>
            <w:r>
              <w:rPr>
                <w:color w:val="1E293B"/>
                <w:sz w:val="18"/>
              </w:rPr>
              <w:t>).</w:t>
            </w:r>
          </w:p>
        </w:tc>
      </w:tr>
      <w:tr>
        <w:tc>
          <w:tcPr>
            <w:tcW w:type="dxa" w:w="3202"/>
            <w:shd w:fill="FFFFFF"/>
            <w:tcMar>
              <w:top w:w="100" w:type="dxa"/>
              <w:bottom w:w="100" w:type="dxa"/>
              <w:left w:w="140" w:type="dxa"/>
              <w:right w:w="140" w:type="dxa"/>
            </w:tcMar>
          </w:tcPr>
          <w:p>
            <w:pPr>
              <w:spacing w:before="40" w:after="40" w:line="252" w:lineRule="auto"/>
            </w:pPr>
            <w:r/>
            <w:r>
              <w:rPr>
                <w:color w:val="1E293B"/>
                <w:sz w:val="18"/>
              </w:rPr>
            </w:r>
            <w:r>
              <w:rPr>
                <w:b/>
                <w:color w:val="1E293B"/>
                <w:sz w:val="18"/>
              </w:rPr>
              <w:t>Enterprise Account</w:t>
            </w:r>
            <w:r>
              <w:rPr>
                <w:color w:val="1E293B"/>
                <w:sz w:val="18"/>
              </w:rPr>
            </w:r>
          </w:p>
        </w:tc>
        <w:tc>
          <w:tcPr>
            <w:tcW w:type="dxa" w:w="3202"/>
            <w:shd w:fill="FFFFFF"/>
            <w:tcMar>
              <w:top w:w="100" w:type="dxa"/>
              <w:bottom w:w="100" w:type="dxa"/>
              <w:left w:w="140" w:type="dxa"/>
              <w:right w:w="140" w:type="dxa"/>
            </w:tcMar>
          </w:tcPr>
          <w:p>
            <w:pPr>
              <w:spacing w:before="40" w:after="40" w:line="252" w:lineRule="auto"/>
            </w:pPr>
            <w:r/>
            <w:r>
              <w:rPr>
                <w:color w:val="1E293B"/>
                <w:sz w:val="18"/>
              </w:rPr>
              <w:t>Zalo Enterprise Account</w:t>
            </w:r>
          </w:p>
        </w:tc>
        <w:tc>
          <w:tcPr>
            <w:tcW w:type="dxa" w:w="3202"/>
            <w:shd w:fill="FFFFFF"/>
            <w:tcMar>
              <w:top w:w="100" w:type="dxa"/>
              <w:bottom w:w="100" w:type="dxa"/>
              <w:left w:w="140" w:type="dxa"/>
              <w:right w:w="140" w:type="dxa"/>
            </w:tcMar>
          </w:tcPr>
          <w:p>
            <w:pPr>
              <w:spacing w:before="40" w:after="40" w:line="252" w:lineRule="auto"/>
            </w:pPr>
            <w:r/>
            <w:r>
              <w:rPr>
                <w:color w:val="1E293B"/>
                <w:sz w:val="18"/>
              </w:rPr>
              <w:t>Tài khoản Zalo chính thức do công ty sở hữu, đăng nhập bằng Email công ty, giao cho Sales phục vụ công việc (</w:t>
            </w:r>
            <w:r>
              <w:rPr>
                <w:rFonts w:ascii="Consolas" w:hAnsi="Consolas"/>
                <w:color w:val="1E293B"/>
                <w:sz w:val="18"/>
              </w:rPr>
              <w:t>D-003</w:t>
            </w:r>
            <w:r>
              <w:rPr>
                <w:color w:val="1E293B"/>
                <w:sz w:val="18"/>
              </w:rPr>
              <w:t xml:space="preserve">, </w:t>
            </w:r>
            <w:r>
              <w:rPr>
                <w:rFonts w:ascii="Consolas" w:hAnsi="Consolas"/>
                <w:color w:val="1E293B"/>
                <w:sz w:val="18"/>
              </w:rPr>
              <w:t>D-004</w:t>
            </w:r>
            <w:r>
              <w:rPr>
                <w:color w:val="1E293B"/>
                <w:sz w:val="18"/>
              </w:rPr>
              <w:t>).</w:t>
            </w:r>
          </w:p>
        </w:tc>
      </w:tr>
      <w:tr>
        <w:tc>
          <w:tcPr>
            <w:tcW w:type="dxa" w:w="3202"/>
            <w:shd w:fill="F8FAFC"/>
            <w:tcMar>
              <w:top w:w="100" w:type="dxa"/>
              <w:bottom w:w="100" w:type="dxa"/>
              <w:left w:w="140" w:type="dxa"/>
              <w:right w:w="140" w:type="dxa"/>
            </w:tcMar>
          </w:tcPr>
          <w:p>
            <w:pPr>
              <w:spacing w:before="40" w:after="40" w:line="252" w:lineRule="auto"/>
            </w:pPr>
            <w:r/>
            <w:r>
              <w:rPr>
                <w:color w:val="1E293B"/>
                <w:sz w:val="18"/>
              </w:rPr>
            </w:r>
            <w:r>
              <w:rPr>
                <w:b/>
                <w:color w:val="1E293B"/>
                <w:sz w:val="18"/>
              </w:rPr>
              <w:t>Zero Personal Contacts</w:t>
            </w:r>
            <w:r>
              <w:rPr>
                <w:color w:val="1E293B"/>
                <w:sz w:val="18"/>
              </w:rPr>
            </w:r>
          </w:p>
        </w:tc>
        <w:tc>
          <w:tcPr>
            <w:tcW w:type="dxa" w:w="3202"/>
            <w:shd w:fill="F8FAFC"/>
            <w:tcMar>
              <w:top w:w="100" w:type="dxa"/>
              <w:bottom w:w="100" w:type="dxa"/>
              <w:left w:w="140" w:type="dxa"/>
              <w:right w:w="140" w:type="dxa"/>
            </w:tcMar>
          </w:tcPr>
          <w:p>
            <w:pPr>
              <w:spacing w:before="40" w:after="40" w:line="252" w:lineRule="auto"/>
            </w:pPr>
            <w:r/>
            <w:r>
              <w:rPr>
                <w:color w:val="1E293B"/>
                <w:sz w:val="18"/>
              </w:rPr>
              <w:t>Chính sách Danh bạ Công việc</w:t>
            </w:r>
          </w:p>
        </w:tc>
        <w:tc>
          <w:tcPr>
            <w:tcW w:type="dxa" w:w="3202"/>
            <w:shd w:fill="F8FAFC"/>
            <w:tcMar>
              <w:top w:w="100" w:type="dxa"/>
              <w:bottom w:w="100" w:type="dxa"/>
              <w:left w:w="140" w:type="dxa"/>
              <w:right w:w="140" w:type="dxa"/>
            </w:tcMar>
          </w:tcPr>
          <w:p>
            <w:pPr>
              <w:spacing w:before="40" w:after="40" w:line="252" w:lineRule="auto"/>
            </w:pPr>
            <w:r/>
            <w:r>
              <w:rPr>
                <w:color w:val="1E293B"/>
                <w:sz w:val="18"/>
              </w:rPr>
              <w:t>Toàn bộ 100% danh bạ trên Enterprise Account mặc nhiên là tài sản doanh nghiệp, không cho phép gắn nhãn liên hệ riêng tư (</w:t>
            </w:r>
            <w:r>
              <w:rPr>
                <w:rFonts w:ascii="Consolas" w:hAnsi="Consolas"/>
                <w:color w:val="1E293B"/>
                <w:sz w:val="18"/>
              </w:rPr>
              <w:t>DEC-PO-01</w:t>
            </w:r>
            <w:r>
              <w:rPr>
                <w:color w:val="1E293B"/>
                <w:sz w:val="18"/>
              </w:rPr>
              <w:t>).</w:t>
            </w:r>
          </w:p>
        </w:tc>
      </w:tr>
      <w:tr>
        <w:tc>
          <w:tcPr>
            <w:tcW w:type="dxa" w:w="3202"/>
            <w:shd w:fill="FFFFFF"/>
            <w:tcMar>
              <w:top w:w="100" w:type="dxa"/>
              <w:bottom w:w="100" w:type="dxa"/>
              <w:left w:w="140" w:type="dxa"/>
              <w:right w:w="140" w:type="dxa"/>
            </w:tcMar>
          </w:tcPr>
          <w:p>
            <w:pPr>
              <w:spacing w:before="40" w:after="40" w:line="252" w:lineRule="auto"/>
            </w:pPr>
            <w:r/>
            <w:r>
              <w:rPr>
                <w:color w:val="1E293B"/>
                <w:sz w:val="18"/>
              </w:rPr>
            </w:r>
            <w:r>
              <w:rPr>
                <w:b/>
                <w:color w:val="1E293B"/>
                <w:sz w:val="18"/>
              </w:rPr>
              <w:t>Hierarchical Drill-Down</w:t>
            </w:r>
            <w:r>
              <w:rPr>
                <w:color w:val="1E293B"/>
                <w:sz w:val="18"/>
              </w:rPr>
            </w:r>
          </w:p>
        </w:tc>
        <w:tc>
          <w:tcPr>
            <w:tcW w:type="dxa" w:w="3202"/>
            <w:shd w:fill="FFFFFF"/>
            <w:tcMar>
              <w:top w:w="100" w:type="dxa"/>
              <w:bottom w:w="100" w:type="dxa"/>
              <w:left w:w="140" w:type="dxa"/>
              <w:right w:w="140" w:type="dxa"/>
            </w:tcMar>
          </w:tcPr>
          <w:p>
            <w:pPr>
              <w:spacing w:before="40" w:after="40" w:line="252" w:lineRule="auto"/>
            </w:pPr>
            <w:r/>
            <w:r>
              <w:rPr>
                <w:color w:val="1E293B"/>
                <w:sz w:val="18"/>
              </w:rPr>
              <w:t>Giám Sát Cấp Bậc Xuyên Tầng</w:t>
            </w:r>
          </w:p>
        </w:tc>
        <w:tc>
          <w:tcPr>
            <w:tcW w:type="dxa" w:w="3202"/>
            <w:shd w:fill="FFFFFF"/>
            <w:tcMar>
              <w:top w:w="100" w:type="dxa"/>
              <w:bottom w:w="100" w:type="dxa"/>
              <w:left w:w="140" w:type="dxa"/>
              <w:right w:w="140" w:type="dxa"/>
            </w:tcMar>
          </w:tcPr>
          <w:p>
            <w:pPr>
              <w:spacing w:before="40" w:after="40" w:line="252" w:lineRule="auto"/>
            </w:pPr>
            <w:r/>
            <w:r>
              <w:rPr>
                <w:color w:val="1E293B"/>
                <w:sz w:val="18"/>
              </w:rPr>
              <w:t>Cơ chế cho phép Admin cấp trên (HQ, Region) bấm soi sâu xuống dữ liệu chi tiết của cấp trực thuộc ngay tại bàn điều hành mà không cần đổi vai trò.</w:t>
            </w:r>
          </w:p>
        </w:tc>
      </w:tr>
      <w:tr>
        <w:tc>
          <w:tcPr>
            <w:tcW w:type="dxa" w:w="3202"/>
            <w:shd w:fill="F8FAFC"/>
            <w:tcMar>
              <w:top w:w="100" w:type="dxa"/>
              <w:bottom w:w="100" w:type="dxa"/>
              <w:left w:w="140" w:type="dxa"/>
              <w:right w:w="140" w:type="dxa"/>
            </w:tcMar>
          </w:tcPr>
          <w:p>
            <w:pPr>
              <w:spacing w:before="40" w:after="40" w:line="252" w:lineRule="auto"/>
            </w:pPr>
            <w:r/>
            <w:r>
              <w:rPr>
                <w:color w:val="1E293B"/>
                <w:sz w:val="18"/>
              </w:rPr>
            </w:r>
            <w:r>
              <w:rPr>
                <w:b/>
                <w:color w:val="1E293B"/>
                <w:sz w:val="18"/>
              </w:rPr>
              <w:t>Safe Workload Benchmark</w:t>
            </w:r>
            <w:r>
              <w:rPr>
                <w:color w:val="1E293B"/>
                <w:sz w:val="18"/>
              </w:rPr>
            </w:r>
          </w:p>
        </w:tc>
        <w:tc>
          <w:tcPr>
            <w:tcW w:type="dxa" w:w="3202"/>
            <w:shd w:fill="F8FAFC"/>
            <w:tcMar>
              <w:top w:w="100" w:type="dxa"/>
              <w:bottom w:w="100" w:type="dxa"/>
              <w:left w:w="140" w:type="dxa"/>
              <w:right w:w="140" w:type="dxa"/>
            </w:tcMar>
          </w:tcPr>
          <w:p>
            <w:pPr>
              <w:spacing w:before="40" w:after="40" w:line="252" w:lineRule="auto"/>
            </w:pPr>
            <w:r/>
            <w:r>
              <w:rPr>
                <w:color w:val="1E293B"/>
                <w:sz w:val="18"/>
              </w:rPr>
              <w:t>Định Mức Tải An Toàn (70 KH)</w:t>
            </w:r>
          </w:p>
        </w:tc>
        <w:tc>
          <w:tcPr>
            <w:tcW w:type="dxa" w:w="3202"/>
            <w:shd w:fill="F8FAFC"/>
            <w:tcMar>
              <w:top w:w="100" w:type="dxa"/>
              <w:bottom w:w="100" w:type="dxa"/>
              <w:left w:w="140" w:type="dxa"/>
              <w:right w:w="140" w:type="dxa"/>
            </w:tcMar>
          </w:tcPr>
          <w:p>
            <w:pPr>
              <w:spacing w:before="40" w:after="40" w:line="252" w:lineRule="auto"/>
            </w:pPr>
            <w:r/>
            <w:r>
              <w:rPr>
                <w:color w:val="1E293B"/>
                <w:sz w:val="18"/>
              </w:rPr>
              <w:t>Ngưỡng số lượng khách hàng tối ưu mà một Sales có thể chăm sóc đảm bảo chất lượng SLA phản hồi dưới 30 phút.</w:t>
            </w:r>
          </w:p>
        </w:tc>
      </w:tr>
      <w:tr>
        <w:tc>
          <w:tcPr>
            <w:tcW w:type="dxa" w:w="3202"/>
            <w:shd w:fill="FFFFFF"/>
            <w:tcMar>
              <w:top w:w="100" w:type="dxa"/>
              <w:bottom w:w="100" w:type="dxa"/>
              <w:left w:w="140" w:type="dxa"/>
              <w:right w:w="140" w:type="dxa"/>
            </w:tcMar>
          </w:tcPr>
          <w:p>
            <w:pPr>
              <w:spacing w:before="40" w:after="40" w:line="252" w:lineRule="auto"/>
            </w:pPr>
            <w:r/>
            <w:r>
              <w:rPr>
                <w:color w:val="1E293B"/>
                <w:sz w:val="18"/>
              </w:rPr>
            </w:r>
            <w:r>
              <w:rPr>
                <w:b/>
                <w:color w:val="1E293B"/>
                <w:sz w:val="18"/>
              </w:rPr>
              <w:t>B2B Group Chat</w:t>
            </w:r>
            <w:r>
              <w:rPr>
                <w:color w:val="1E293B"/>
                <w:sz w:val="18"/>
              </w:rPr>
            </w:r>
          </w:p>
        </w:tc>
        <w:tc>
          <w:tcPr>
            <w:tcW w:type="dxa" w:w="3202"/>
            <w:shd w:fill="FFFFFF"/>
            <w:tcMar>
              <w:top w:w="100" w:type="dxa"/>
              <w:bottom w:w="100" w:type="dxa"/>
              <w:left w:w="140" w:type="dxa"/>
              <w:right w:w="140" w:type="dxa"/>
            </w:tcMar>
          </w:tcPr>
          <w:p>
            <w:pPr>
              <w:spacing w:before="40" w:after="40" w:line="252" w:lineRule="auto"/>
            </w:pPr>
            <w:r/>
            <w:r>
              <w:rPr>
                <w:color w:val="1E293B"/>
                <w:sz w:val="18"/>
              </w:rPr>
              <w:t>Nhóm Chat Doanh Nghiệp</w:t>
            </w:r>
          </w:p>
        </w:tc>
        <w:tc>
          <w:tcPr>
            <w:tcW w:type="dxa" w:w="3202"/>
            <w:shd w:fill="FFFFFF"/>
            <w:tcMar>
              <w:top w:w="100" w:type="dxa"/>
              <w:bottom w:w="100" w:type="dxa"/>
              <w:left w:w="140" w:type="dxa"/>
              <w:right w:w="140" w:type="dxa"/>
            </w:tcMar>
          </w:tcPr>
          <w:p>
            <w:pPr>
              <w:spacing w:before="40" w:after="40" w:line="252" w:lineRule="auto"/>
            </w:pPr>
            <w:r/>
            <w:r>
              <w:rPr>
                <w:color w:val="1E293B"/>
                <w:sz w:val="18"/>
              </w:rPr>
              <w:t>Nhóm trò chuyện chăm sóc khách hàng tổ chức lớn, tập hợp Sales, Chuyên gia kỹ thuật FTEL và đại diện phía đối tác.</w:t>
            </w:r>
          </w:p>
        </w:tc>
      </w:tr>
      <w:tr>
        <w:tc>
          <w:tcPr>
            <w:tcW w:type="dxa" w:w="3202"/>
            <w:shd w:fill="F8FAFC"/>
            <w:tcMar>
              <w:top w:w="100" w:type="dxa"/>
              <w:bottom w:w="100" w:type="dxa"/>
              <w:left w:w="140" w:type="dxa"/>
              <w:right w:w="140" w:type="dxa"/>
            </w:tcMar>
          </w:tcPr>
          <w:p>
            <w:pPr>
              <w:spacing w:before="40" w:after="40" w:line="252" w:lineRule="auto"/>
            </w:pPr>
            <w:r/>
            <w:r>
              <w:rPr>
                <w:color w:val="1E293B"/>
                <w:sz w:val="18"/>
              </w:rPr>
            </w:r>
            <w:r>
              <w:rPr>
                <w:b/>
                <w:color w:val="1E293B"/>
                <w:sz w:val="18"/>
              </w:rPr>
              <w:t>Quota Pool</w:t>
            </w:r>
            <w:r>
              <w:rPr>
                <w:color w:val="1E293B"/>
                <w:sz w:val="18"/>
              </w:rPr>
            </w:r>
          </w:p>
        </w:tc>
        <w:tc>
          <w:tcPr>
            <w:tcW w:type="dxa" w:w="3202"/>
            <w:shd w:fill="F8FAFC"/>
            <w:tcMar>
              <w:top w:w="100" w:type="dxa"/>
              <w:bottom w:w="100" w:type="dxa"/>
              <w:left w:w="140" w:type="dxa"/>
              <w:right w:w="140" w:type="dxa"/>
            </w:tcMar>
          </w:tcPr>
          <w:p>
            <w:pPr>
              <w:spacing w:before="40" w:after="40" w:line="252" w:lineRule="auto"/>
            </w:pPr>
            <w:r/>
            <w:r>
              <w:rPr>
                <w:color w:val="1E293B"/>
                <w:sz w:val="18"/>
              </w:rPr>
              <w:t>Hạn Ngạch Khả Dụng</w:t>
            </w:r>
          </w:p>
        </w:tc>
        <w:tc>
          <w:tcPr>
            <w:tcW w:type="dxa" w:w="3202"/>
            <w:shd w:fill="F8FAFC"/>
            <w:tcMar>
              <w:top w:w="100" w:type="dxa"/>
              <w:bottom w:w="100" w:type="dxa"/>
              <w:left w:w="140" w:type="dxa"/>
              <w:right w:w="140" w:type="dxa"/>
            </w:tcMar>
          </w:tcPr>
          <w:p>
            <w:pPr>
              <w:spacing w:before="40" w:after="40" w:line="252" w:lineRule="auto"/>
            </w:pPr>
            <w:r/>
            <w:r>
              <w:rPr>
                <w:color w:val="1E293B"/>
                <w:sz w:val="18"/>
              </w:rPr>
              <w:t>Quỹ Quota chưa gán tại từng cấp (</w:t>
            </w:r>
            <w:r>
              <w:rPr>
                <w:rFonts w:ascii="Consolas" w:hAnsi="Consolas"/>
                <w:color w:val="1E293B"/>
                <w:sz w:val="18"/>
              </w:rPr>
              <w:t>Company Pool</w:t>
            </w:r>
            <w:r>
              <w:rPr>
                <w:color w:val="1E293B"/>
                <w:sz w:val="18"/>
              </w:rPr>
              <w:t xml:space="preserve">, </w:t>
            </w:r>
            <w:r>
              <w:rPr>
                <w:rFonts w:ascii="Consolas" w:hAnsi="Consolas"/>
                <w:color w:val="1E293B"/>
                <w:sz w:val="18"/>
              </w:rPr>
              <w:t>Region Pool</w:t>
            </w:r>
            <w:r>
              <w:rPr>
                <w:color w:val="1E293B"/>
                <w:sz w:val="18"/>
              </w:rPr>
              <w:t xml:space="preserve">, </w:t>
            </w:r>
            <w:r>
              <w:rPr>
                <w:rFonts w:ascii="Consolas" w:hAnsi="Consolas"/>
                <w:color w:val="1E293B"/>
                <w:sz w:val="18"/>
              </w:rPr>
              <w:t>Branch Pool</w:t>
            </w:r>
            <w:r>
              <w:rPr>
                <w:color w:val="1E293B"/>
                <w:sz w:val="18"/>
              </w:rPr>
              <w:t>).</w:t>
            </w:r>
          </w:p>
        </w:tc>
      </w:tr>
      <w:tr>
        <w:tc>
          <w:tcPr>
            <w:tcW w:type="dxa" w:w="3202"/>
            <w:shd w:fill="FFFFFF"/>
            <w:tcMar>
              <w:top w:w="100" w:type="dxa"/>
              <w:bottom w:w="100" w:type="dxa"/>
              <w:left w:w="140" w:type="dxa"/>
              <w:right w:w="140" w:type="dxa"/>
            </w:tcMar>
          </w:tcPr>
          <w:p>
            <w:pPr>
              <w:spacing w:before="40" w:after="40" w:line="252" w:lineRule="auto"/>
            </w:pPr>
            <w:r/>
            <w:r>
              <w:rPr>
                <w:color w:val="1E293B"/>
                <w:sz w:val="18"/>
              </w:rPr>
            </w:r>
            <w:r>
              <w:rPr>
                <w:b/>
                <w:color w:val="1E293B"/>
                <w:sz w:val="18"/>
              </w:rPr>
              <w:t>Forced Reclaim</w:t>
            </w:r>
            <w:r>
              <w:rPr>
                <w:color w:val="1E293B"/>
                <w:sz w:val="18"/>
              </w:rPr>
            </w:r>
          </w:p>
        </w:tc>
        <w:tc>
          <w:tcPr>
            <w:tcW w:type="dxa" w:w="3202"/>
            <w:shd w:fill="FFFFFF"/>
            <w:tcMar>
              <w:top w:w="100" w:type="dxa"/>
              <w:bottom w:w="100" w:type="dxa"/>
              <w:left w:w="140" w:type="dxa"/>
              <w:right w:w="140" w:type="dxa"/>
            </w:tcMar>
          </w:tcPr>
          <w:p>
            <w:pPr>
              <w:spacing w:before="40" w:after="40" w:line="252" w:lineRule="auto"/>
            </w:pPr>
            <w:r/>
            <w:r>
              <w:rPr>
                <w:color w:val="1E293B"/>
                <w:sz w:val="18"/>
              </w:rPr>
              <w:t>Cưỡng Chế Thu Hồi Quota</w:t>
            </w:r>
          </w:p>
        </w:tc>
        <w:tc>
          <w:tcPr>
            <w:tcW w:type="dxa" w:w="3202"/>
            <w:shd w:fill="FFFFFF"/>
            <w:tcMar>
              <w:top w:w="100" w:type="dxa"/>
              <w:bottom w:w="100" w:type="dxa"/>
              <w:left w:w="140" w:type="dxa"/>
              <w:right w:w="140" w:type="dxa"/>
            </w:tcMar>
          </w:tcPr>
          <w:p>
            <w:pPr>
              <w:spacing w:before="40" w:after="40" w:line="252" w:lineRule="auto"/>
            </w:pPr>
            <w:r/>
            <w:r>
              <w:rPr>
                <w:color w:val="1E293B"/>
                <w:sz w:val="18"/>
              </w:rPr>
              <w:t>Quyền của cấp trên thu hồi ngay lập tức Quota nhàn rỗi từ cấp dưới về Pool của mình mà không cần cấp dưới phê duyệt (</w:t>
            </w:r>
            <w:r>
              <w:rPr>
                <w:rFonts w:ascii="Consolas" w:hAnsi="Consolas"/>
                <w:color w:val="1E293B"/>
                <w:sz w:val="18"/>
              </w:rPr>
              <w:t>DEC-PO-06</w:t>
            </w:r>
            <w:r>
              <w:rPr>
                <w:color w:val="1E293B"/>
                <w:sz w:val="18"/>
              </w:rPr>
              <w:t>).</w:t>
            </w:r>
          </w:p>
        </w:tc>
      </w:tr>
      <w:tr>
        <w:tc>
          <w:tcPr>
            <w:tcW w:type="dxa" w:w="3202"/>
            <w:shd w:fill="F8FAFC"/>
            <w:tcMar>
              <w:top w:w="100" w:type="dxa"/>
              <w:bottom w:w="100" w:type="dxa"/>
              <w:left w:w="140" w:type="dxa"/>
              <w:right w:w="140" w:type="dxa"/>
            </w:tcMar>
          </w:tcPr>
          <w:p>
            <w:pPr>
              <w:spacing w:before="40" w:after="40" w:line="252" w:lineRule="auto"/>
            </w:pPr>
            <w:r/>
            <w:r>
              <w:rPr>
                <w:color w:val="1E293B"/>
                <w:sz w:val="18"/>
              </w:rPr>
            </w:r>
            <w:r>
              <w:rPr>
                <w:b/>
                <w:color w:val="1E293B"/>
                <w:sz w:val="18"/>
              </w:rPr>
              <w:t>Branch Autonomy</w:t>
            </w:r>
            <w:r>
              <w:rPr>
                <w:color w:val="1E293B"/>
                <w:sz w:val="18"/>
              </w:rPr>
            </w:r>
          </w:p>
        </w:tc>
        <w:tc>
          <w:tcPr>
            <w:tcW w:type="dxa" w:w="3202"/>
            <w:shd w:fill="F8FAFC"/>
            <w:tcMar>
              <w:top w:w="100" w:type="dxa"/>
              <w:bottom w:w="100" w:type="dxa"/>
              <w:left w:w="140" w:type="dxa"/>
              <w:right w:w="140" w:type="dxa"/>
            </w:tcMar>
          </w:tcPr>
          <w:p>
            <w:pPr>
              <w:spacing w:before="40" w:after="40" w:line="252" w:lineRule="auto"/>
            </w:pPr>
            <w:r/>
            <w:r>
              <w:rPr>
                <w:color w:val="1E293B"/>
                <w:sz w:val="18"/>
              </w:rPr>
              <w:t>Quyền Tự Chủ Chi Nhánh</w:t>
            </w:r>
          </w:p>
        </w:tc>
        <w:tc>
          <w:tcPr>
            <w:tcW w:type="dxa" w:w="3202"/>
            <w:shd w:fill="F8FAFC"/>
            <w:tcMar>
              <w:top w:w="100" w:type="dxa"/>
              <w:bottom w:w="100" w:type="dxa"/>
              <w:left w:w="140" w:type="dxa"/>
              <w:right w:w="140" w:type="dxa"/>
            </w:tcMar>
          </w:tcPr>
          <w:p>
            <w:pPr>
              <w:spacing w:before="40" w:after="40" w:line="252" w:lineRule="auto"/>
            </w:pPr>
            <w:r/>
            <w:r>
              <w:rPr>
                <w:color w:val="1E293B"/>
                <w:sz w:val="18"/>
              </w:rPr>
              <w:t>Branch Admin có toàn quyền tự quyết việc cấp, khóa, thu hồi tài khoản và bàn giao danh bạ mà không tạo điểm nghẽn phê duyệt (</w:t>
            </w:r>
            <w:r>
              <w:rPr>
                <w:rFonts w:ascii="Consolas" w:hAnsi="Consolas"/>
                <w:color w:val="1E293B"/>
                <w:sz w:val="18"/>
              </w:rPr>
              <w:t>DEC-PO-07</w:t>
            </w:r>
            <w:r>
              <w:rPr>
                <w:color w:val="1E293B"/>
                <w:sz w:val="18"/>
              </w:rPr>
              <w:t>).</w:t>
            </w:r>
          </w:p>
        </w:tc>
      </w:tr>
      <w:tr>
        <w:tc>
          <w:tcPr>
            <w:tcW w:type="dxa" w:w="3202"/>
            <w:shd w:fill="FFFFFF"/>
            <w:tcMar>
              <w:top w:w="100" w:type="dxa"/>
              <w:bottom w:w="100" w:type="dxa"/>
              <w:left w:w="140" w:type="dxa"/>
              <w:right w:w="140" w:type="dxa"/>
            </w:tcMar>
          </w:tcPr>
          <w:p>
            <w:pPr>
              <w:spacing w:before="40" w:after="40" w:line="252" w:lineRule="auto"/>
            </w:pPr>
            <w:r/>
            <w:r>
              <w:rPr>
                <w:color w:val="1E293B"/>
                <w:sz w:val="18"/>
              </w:rPr>
            </w:r>
            <w:r>
              <w:rPr>
                <w:b/>
                <w:color w:val="1E293B"/>
                <w:sz w:val="18"/>
              </w:rPr>
              <w:t>Break-Glass Audit</w:t>
            </w:r>
            <w:r>
              <w:rPr>
                <w:color w:val="1E293B"/>
                <w:sz w:val="18"/>
              </w:rPr>
            </w:r>
          </w:p>
        </w:tc>
        <w:tc>
          <w:tcPr>
            <w:tcW w:type="dxa" w:w="3202"/>
            <w:shd w:fill="FFFFFF"/>
            <w:tcMar>
              <w:top w:w="100" w:type="dxa"/>
              <w:bottom w:w="100" w:type="dxa"/>
              <w:left w:w="140" w:type="dxa"/>
              <w:right w:w="140" w:type="dxa"/>
            </w:tcMar>
          </w:tcPr>
          <w:p>
            <w:pPr>
              <w:spacing w:before="40" w:after="40" w:line="252" w:lineRule="auto"/>
            </w:pPr>
            <w:r/>
            <w:r>
              <w:rPr>
                <w:color w:val="1E293B"/>
                <w:sz w:val="18"/>
              </w:rPr>
              <w:t>Mở Khóa Kiểm Toán Khẩn Cấp</w:t>
            </w:r>
          </w:p>
        </w:tc>
        <w:tc>
          <w:tcPr>
            <w:tcW w:type="dxa" w:w="3202"/>
            <w:shd w:fill="FFFFFF"/>
            <w:tcMar>
              <w:top w:w="100" w:type="dxa"/>
              <w:bottom w:w="100" w:type="dxa"/>
              <w:left w:w="140" w:type="dxa"/>
              <w:right w:w="140" w:type="dxa"/>
            </w:tcMar>
          </w:tcPr>
          <w:p>
            <w:pPr>
              <w:spacing w:before="40" w:after="40" w:line="252" w:lineRule="auto"/>
            </w:pPr>
            <w:r/>
            <w:r>
              <w:rPr>
                <w:color w:val="1E293B"/>
                <w:sz w:val="18"/>
              </w:rPr>
              <w:t>Cơ chế đặc biệt yêu cầu xác thực kép (Super Admin + Pháp chế) để mở khóa kiểm toán nội dung tin nhắn khi có tranh chấp pháp lý (</w:t>
            </w:r>
            <w:r>
              <w:rPr>
                <w:rFonts w:ascii="Consolas" w:hAnsi="Consolas"/>
                <w:color w:val="1E293B"/>
                <w:sz w:val="18"/>
              </w:rPr>
              <w:t>DEC-PO-10</w:t>
            </w:r>
            <w:r>
              <w:rPr>
                <w:color w:val="1E293B"/>
                <w:sz w:val="18"/>
              </w:rPr>
              <w:t>).</w:t>
            </w:r>
          </w:p>
        </w:tc>
      </w:tr>
    </w:tbl>
    <w:p>
      <w:pPr>
        <w:spacing w:after="120"/>
      </w:pPr>
    </w:p>
    <w:p>
      <w:pPr>
        <w:spacing w:before="120" w:after="120"/>
      </w:pPr>
      <w:r>
        <w:rPr>
          <w:color w:val="CBD5E1"/>
        </w:rPr>
        <w:t>――――――――――――――――――――――――――――――――――――――――――――――――――</w:t>
      </w:r>
    </w:p>
    <w:p>
      <w:pPr>
        <w:keepNext/>
        <w:spacing w:before="280" w:after="120"/>
      </w:pPr>
      <w:r>
        <w:rPr>
          <w:rFonts w:ascii="Arial" w:hAnsi="Arial"/>
          <w:b/>
          <w:color w:val="1E3A8A"/>
          <w:sz w:val="34"/>
        </w:rPr>
        <w:t>PART 2 — YÊU CẦU CHỨC NĂNG &amp; QUY TẮC NGHIỆP VỤ (FR &amp; BUSINESS RULES)</w:t>
      </w:r>
    </w:p>
    <w:p>
      <w:pPr>
        <w:keepNext/>
        <w:spacing w:before="240" w:after="80"/>
      </w:pPr>
      <w:r>
        <w:rPr>
          <w:rFonts w:ascii="Arial" w:hAnsi="Arial"/>
          <w:b/>
          <w:color w:val="1E40AF"/>
          <w:sz w:val="27"/>
        </w:rPr>
        <w:t>7. QUY TRÌNH NGHIỆP VỤ TO-BE TOÀN DIỆN (END-TO-END BUSINESS PROCESSES)</w:t>
      </w:r>
    </w:p>
    <w:p>
      <w:pPr>
        <w:keepNext/>
        <w:spacing w:before="180" w:after="60"/>
      </w:pPr>
      <w:r>
        <w:rPr>
          <w:rFonts w:ascii="Arial" w:hAnsi="Arial"/>
          <w:b/>
          <w:color w:val="0F172A"/>
          <w:sz w:val="23"/>
        </w:rPr>
        <w:t>7.1 Luồng Quản Trị Quota Đa Cấp, Dự Báo Vĩ Mô &amp; Cưỡng Chế Thu Hồi</w:t>
      </w:r>
    </w:p>
    <w:tbl>
      <w:tblPr>
        <w:tblW w:type="auto" w:w="0"/>
        <w:jc w:val="center"/>
        <w:tblLook w:firstColumn="1" w:firstRow="1" w:lastColumn="0" w:lastRow="0" w:noHBand="0" w:noVBand="1" w:val="04A0"/>
      </w:tblPr>
      <w:tblGrid>
        <w:gridCol w:w="9605"/>
      </w:tblGrid>
      <w:tr>
        <w:tc>
          <w:tcPr>
            <w:tcW w:type="dxa" w:w="9605"/>
            <w:shd w:fill="F8FAFC"/>
            <w:tcMar>
              <w:top w:w="140" w:type="dxa"/>
              <w:bottom w:w="140" w:type="dxa"/>
              <w:left w:w="180" w:type="dxa"/>
              <w:right w:w="180" w:type="dxa"/>
            </w:tcMar>
          </w:tcPr>
          <w:p>
            <w:pPr>
              <w:spacing w:before="0" w:after="0"/>
            </w:pPr>
            <w:r>
              <w:rPr>
                <w:rFonts w:ascii="Consolas" w:hAnsi="Consolas"/>
                <w:color w:val="1E293B"/>
                <w:sz w:val="17"/>
              </w:rPr>
              <w:t>[Zalo Provider] ──&gt; (Super Admin nhập hợp đồng 4,500 Quota) ──&gt; [Company Quota Pool: 475 Dự Phòng]</w:t>
              <w:br/>
              <w:t xml:space="preserve">                                                                        │</w:t>
              <w:br/>
              <w:t xml:space="preserve">                        ┌───────────────────────────────────────────────┴───────────────────────────────────────────────┐</w:t>
              <w:br/>
              <w:t xml:space="preserve">                        │ Phân bổ xuống                                                                                 ▲ Cưỡng chế thu hồi Quota thừa</w:t>
              <w:br/>
              <w:t xml:space="preserve">                        v                                                                                               │ (Super Admin Forced Pull)</w:t>
              <w:br/>
              <w:t xml:space="preserve">               [Region Quota Pool] ─────────────────────────────────────────────────────────────────────────────────────┘</w:t>
              <w:br/>
              <w:t xml:space="preserve">                        │</w:t>
              <w:br/>
              <w:t xml:space="preserve">                        ┌───────────────────────────────────────────────┴───────────────────────────────────────────────┐</w:t>
              <w:br/>
              <w:t xml:space="preserve">                        │ Phân bổ xuống                                                                                 ▲ Cưỡng chế thu hồi Quota thừa</w:t>
              <w:br/>
              <w:t xml:space="preserve">                        v                                                                                               │ (Region Admin Forced Pull)</w:t>
              <w:br/>
              <w:t xml:space="preserve">               [Branch Quota Pool] ─────────────────────────────────────────────────────────────────────────────────────┘</w:t>
              <w:br/>
              <w:t xml:space="preserve">                        │</w:t>
              <w:br/>
              <w:t xml:space="preserve">                        v</w:t>
              <w:br/>
              <w:t xml:space="preserve">               [Gán Email cho Sales] ──&gt; [Enterprise Account ACTIVE] ──&gt; [Định mức an toàn 70 KH / Sales]</w:t>
            </w:r>
          </w:p>
        </w:tc>
      </w:tr>
    </w:tbl>
    <w:p>
      <w:pPr>
        <w:spacing w:after="80"/>
      </w:pPr>
    </w:p>
    <w:p>
      <w:pPr>
        <w:keepNext/>
        <w:spacing w:before="180" w:after="60"/>
      </w:pPr>
      <w:r>
        <w:rPr>
          <w:rFonts w:ascii="Arial" w:hAnsi="Arial"/>
          <w:b/>
          <w:color w:val="0F172A"/>
          <w:sz w:val="23"/>
        </w:rPr>
        <w:t>7.2 Luồng Bàn Giao Khách Hàng Kèm Bot Tự Động Chào Khách (Handover Flow)</w:t>
      </w:r>
    </w:p>
    <w:tbl>
      <w:tblPr>
        <w:tblW w:type="auto" w:w="0"/>
        <w:jc w:val="center"/>
        <w:tblLook w:firstColumn="1" w:firstRow="1" w:lastColumn="0" w:lastRow="0" w:noHBand="0" w:noVBand="1" w:val="04A0"/>
      </w:tblPr>
      <w:tblGrid>
        <w:gridCol w:w="9605"/>
      </w:tblGrid>
      <w:tr>
        <w:tc>
          <w:tcPr>
            <w:tcW w:type="dxa" w:w="9605"/>
            <w:shd w:fill="F8FAFC"/>
            <w:tcMar>
              <w:top w:w="140" w:type="dxa"/>
              <w:bottom w:w="140" w:type="dxa"/>
              <w:left w:w="180" w:type="dxa"/>
              <w:right w:w="180" w:type="dxa"/>
            </w:tcMar>
          </w:tcPr>
          <w:p>
            <w:pPr>
              <w:spacing w:before="0" w:after="0"/>
            </w:pPr>
            <w:r>
              <w:rPr>
                <w:rFonts w:ascii="Consolas" w:hAnsi="Consolas"/>
                <w:color w:val="1E293B"/>
                <w:sz w:val="17"/>
              </w:rPr>
              <w:t>sequenceDiagram</w:t>
              <w:br/>
              <w:t xml:space="preserve">    autonumber</w:t>
              <w:br/>
              <w:t xml:space="preserve">    actor Admin as Branch Admin</w:t>
              <w:br/>
              <w:t xml:space="preserve">    participant SYS as Hệ Thống Z-Enterprise</w:t>
              <w:br/>
              <w:t xml:space="preserve">    actor Bot as Automated Greeting Bot</w:t>
              <w:br/>
              <w:t xml:space="preserve">    actor Cust as Khách Hàng (Customer)</w:t>
              <w:br/>
              <w:t xml:space="preserve">    actor NewSales as Sales Kế Nhiệm</w:t>
              <w:br/>
              <w:br/>
              <w:t xml:space="preserve">    Admin-&gt;&gt;SYS: Kích hoạt Offboarding cho Sales cũ</w:t>
              <w:br/>
              <w:t xml:space="preserve">    SYS-&gt;&gt;SYS: Khóa tức thì phiên làm việc của Sales cũ (Force Logout)</w:t>
              <w:br/>
              <w:t xml:space="preserve">    SYS-&gt;&gt;SYS: Chuyển tài khoản cũ sang trạng thái OFFBOARDING_PENDING</w:t>
              <w:br/>
              <w:t xml:space="preserve">    SYS--&gt;&gt;Admin: Hiển thị màn hình Handover (Danh bạ 100% của Sales cũ)</w:t>
              <w:br/>
              <w:t xml:space="preserve">    Admin-&gt;&gt;SYS: Chọn Sales Kế Nhiệm và kích hoạt lệnh Bàn Giao</w:t>
              <w:br/>
              <w:t xml:space="preserve">    par Gửi Tin Nhắn Tự Động Qua Hàng Đợi Nền (Throttling &lt;= 5 msg/s)</w:t>
              <w:br/>
              <w:t xml:space="preserve">        SYS-&gt;&gt;Bot: Đẩy danh sách khách hàng vào Background Message Queue</w:t>
              <w:br/>
              <w:t xml:space="preserve">        Bot-&gt;&gt;Cust: "Kính chào Quý khách, nhân sự A đã chuyển công tác. Chuyên viên B (SĐT/Zalo) sẽ tiếp tục hỗ trợ Quý khách..."</w:t>
              <w:br/>
              <w:t xml:space="preserve">    and Điều Chuyển Danh Bạ</w:t>
              <w:br/>
              <w:t xml:space="preserve">        SYS-&gt;&gt;NewSales: Gán danh sách khách hàng vào ứng dụng của Sales mới</w:t>
              <w:br/>
              <w:t xml:space="preserve">    end</w:t>
              <w:br/>
              <w:t xml:space="preserve">    SYS-&gt;&gt;SYS: Chuyển tài khoản cũ sang ARCHIVED_AND_REVOKED</w:t>
              <w:br/>
              <w:t xml:space="preserve">    SYS-&gt;&gt;SYS: Hoàn trả 1 Quota về Branch Pool khả dụng</w:t>
              <w:br/>
              <w:t xml:space="preserve">    Note over SYS: Quota sẵn sàng để cấp cho nhân sự tuyển mới</w:t>
            </w:r>
          </w:p>
        </w:tc>
      </w:tr>
    </w:tbl>
    <w:p>
      <w:pPr>
        <w:spacing w:after="80"/>
      </w:pPr>
    </w:p>
    <w:p>
      <w:pPr>
        <w:spacing w:before="120" w:after="120"/>
      </w:pPr>
      <w:r>
        <w:rPr>
          <w:color w:val="CBD5E1"/>
        </w:rPr>
        <w:t>――――――――――――――――――――――――――――――――――――――――――――――――――</w:t>
      </w:r>
    </w:p>
    <w:p>
      <w:pPr>
        <w:keepNext/>
        <w:spacing w:before="240" w:after="80"/>
      </w:pPr>
      <w:r>
        <w:rPr>
          <w:rFonts w:ascii="Arial" w:hAnsi="Arial"/>
          <w:b/>
          <w:color w:val="1E40AF"/>
          <w:sz w:val="27"/>
        </w:rPr>
        <w:t>8. FEATURE CATALOGUE &amp; MA TRẬN PHÂN QUYỀN (RBAC MATRIX)</w:t>
      </w:r>
    </w:p>
    <w:p>
      <w:pPr>
        <w:keepNext/>
        <w:spacing w:before="180" w:after="60"/>
      </w:pPr>
      <w:r>
        <w:rPr>
          <w:rFonts w:ascii="Arial" w:hAnsi="Arial"/>
          <w:b/>
          <w:color w:val="0F172A"/>
          <w:sz w:val="23"/>
        </w:rPr>
        <w:t>8.1 Danh Mục Tính Năng Chuẩn Hóa</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921"/>
        <w:gridCol w:w="1921"/>
        <w:gridCol w:w="1921"/>
        <w:gridCol w:w="1921"/>
        <w:gridCol w:w="1921"/>
      </w:tblGrid>
      <w:tr>
        <w:tc>
          <w:tcPr>
            <w:tcW w:type="dxa" w:w="1921"/>
            <w:shd w:fill="1E3A8A"/>
            <w:tcMar>
              <w:top w:w="120" w:type="dxa"/>
              <w:bottom w:w="120" w:type="dxa"/>
              <w:left w:w="140" w:type="dxa"/>
              <w:right w:w="140" w:type="dxa"/>
            </w:tcMar>
          </w:tcPr>
          <w:p>
            <w:pPr>
              <w:spacing w:before="40" w:after="40" w:line="252" w:lineRule="auto"/>
            </w:pPr>
            <w:r/>
            <w:r>
              <w:rPr>
                <w:b/>
                <w:color w:val="FFFFFF"/>
                <w:sz w:val="18"/>
              </w:rPr>
              <w:t>Mã FR</w:t>
            </w:r>
          </w:p>
        </w:tc>
        <w:tc>
          <w:tcPr>
            <w:tcW w:type="dxa" w:w="1921"/>
            <w:shd w:fill="1E3A8A"/>
            <w:tcMar>
              <w:top w:w="120" w:type="dxa"/>
              <w:bottom w:w="120" w:type="dxa"/>
              <w:left w:w="140" w:type="dxa"/>
              <w:right w:w="140" w:type="dxa"/>
            </w:tcMar>
          </w:tcPr>
          <w:p>
            <w:pPr>
              <w:spacing w:before="40" w:after="40" w:line="252" w:lineRule="auto"/>
            </w:pPr>
            <w:r/>
            <w:r>
              <w:rPr>
                <w:b/>
                <w:color w:val="FFFFFF"/>
                <w:sz w:val="18"/>
              </w:rPr>
              <w:t>Tên Chức Năng</w:t>
            </w:r>
          </w:p>
        </w:tc>
        <w:tc>
          <w:tcPr>
            <w:tcW w:type="dxa" w:w="1921"/>
            <w:shd w:fill="1E3A8A"/>
            <w:tcMar>
              <w:top w:w="120" w:type="dxa"/>
              <w:bottom w:w="120" w:type="dxa"/>
              <w:left w:w="140" w:type="dxa"/>
              <w:right w:w="140" w:type="dxa"/>
            </w:tcMar>
          </w:tcPr>
          <w:p>
            <w:pPr>
              <w:spacing w:before="40" w:after="40" w:line="252" w:lineRule="auto"/>
            </w:pPr>
            <w:r/>
            <w:r>
              <w:rPr>
                <w:b/>
                <w:color w:val="FFFFFF"/>
                <w:sz w:val="18"/>
              </w:rPr>
              <w:t>Trạng Thái</w:t>
            </w:r>
          </w:p>
        </w:tc>
        <w:tc>
          <w:tcPr>
            <w:tcW w:type="dxa" w:w="1921"/>
            <w:shd w:fill="1E3A8A"/>
            <w:tcMar>
              <w:top w:w="120" w:type="dxa"/>
              <w:bottom w:w="120" w:type="dxa"/>
              <w:left w:w="140" w:type="dxa"/>
              <w:right w:w="140" w:type="dxa"/>
            </w:tcMar>
          </w:tcPr>
          <w:p>
            <w:pPr>
              <w:spacing w:before="40" w:after="40" w:line="252" w:lineRule="auto"/>
            </w:pPr>
            <w:r/>
            <w:r>
              <w:rPr>
                <w:b/>
                <w:color w:val="FFFFFF"/>
                <w:sz w:val="18"/>
              </w:rPr>
              <w:t>Mô Tả Tóm Tắt</w:t>
            </w:r>
          </w:p>
        </w:tc>
        <w:tc>
          <w:tcPr>
            <w:tcW w:type="dxa" w:w="1921"/>
            <w:shd w:fill="1E3A8A"/>
            <w:tcMar>
              <w:top w:w="120" w:type="dxa"/>
              <w:bottom w:w="120" w:type="dxa"/>
              <w:left w:w="140" w:type="dxa"/>
              <w:right w:w="140" w:type="dxa"/>
            </w:tcMar>
          </w:tcPr>
          <w:p>
            <w:pPr>
              <w:spacing w:before="40" w:after="40" w:line="252" w:lineRule="auto"/>
            </w:pPr>
            <w:r/>
            <w:r>
              <w:rPr>
                <w:b/>
                <w:color w:val="FFFFFF"/>
                <w:sz w:val="18"/>
              </w:rPr>
              <w:t>Trực Thuộc Phân Hệ</w:t>
            </w:r>
          </w:p>
        </w:tc>
      </w:tr>
      <w:tr>
        <w:tc>
          <w:tcPr>
            <w:tcW w:type="dxa" w:w="192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FR01</w:t>
            </w:r>
            <w:r>
              <w:rPr>
                <w:color w:val="1E293B"/>
                <w:sz w:val="18"/>
              </w:rPr>
            </w:r>
          </w:p>
        </w:tc>
        <w:tc>
          <w:tcPr>
            <w:tcW w:type="dxa" w:w="1921"/>
            <w:shd w:fill="F8FAFC"/>
            <w:tcMar>
              <w:top w:w="100" w:type="dxa"/>
              <w:bottom w:w="100" w:type="dxa"/>
              <w:left w:w="140" w:type="dxa"/>
              <w:right w:w="140" w:type="dxa"/>
            </w:tcMar>
          </w:tcPr>
          <w:p>
            <w:pPr>
              <w:spacing w:before="40" w:after="40" w:line="252" w:lineRule="auto"/>
            </w:pPr>
            <w:r/>
            <w:r>
              <w:rPr>
                <w:color w:val="1E293B"/>
                <w:sz w:val="18"/>
              </w:rPr>
              <w:t>Quản trị Quota, Dự Báo Vĩ Mô &amp; Thu Hồi</w:t>
            </w:r>
          </w:p>
        </w:tc>
        <w:tc>
          <w:tcPr>
            <w:tcW w:type="dxa" w:w="1921"/>
            <w:shd w:fill="F8FAFC"/>
            <w:tcMar>
              <w:top w:w="100" w:type="dxa"/>
              <w:bottom w:w="100" w:type="dxa"/>
              <w:left w:w="140" w:type="dxa"/>
              <w:right w:w="140" w:type="dxa"/>
            </w:tcMar>
          </w:tcPr>
          <w:p>
            <w:pPr>
              <w:spacing w:before="40" w:after="40" w:line="252" w:lineRule="auto"/>
            </w:pPr>
            <w:r/>
            <w:r>
              <w:rPr>
                <w:color w:val="1E293B"/>
                <w:sz w:val="18"/>
              </w:rPr>
              <w:t xml:space="preserve">🔄 </w:t>
            </w:r>
            <w:r>
              <w:rPr>
                <w:rFonts w:ascii="Consolas" w:hAnsi="Consolas"/>
                <w:color w:val="1E293B"/>
                <w:sz w:val="18"/>
              </w:rPr>
              <w:t>UPDATE</w:t>
            </w:r>
            <w:r>
              <w:rPr>
                <w:color w:val="1E293B"/>
                <w:sz w:val="18"/>
              </w:rPr>
            </w:r>
          </w:p>
        </w:tc>
        <w:tc>
          <w:tcPr>
            <w:tcW w:type="dxa" w:w="1921"/>
            <w:shd w:fill="F8FAFC"/>
            <w:tcMar>
              <w:top w:w="100" w:type="dxa"/>
              <w:bottom w:w="100" w:type="dxa"/>
              <w:left w:w="140" w:type="dxa"/>
              <w:right w:w="140" w:type="dxa"/>
            </w:tcMar>
          </w:tcPr>
          <w:p>
            <w:pPr>
              <w:spacing w:before="40" w:after="40" w:line="252" w:lineRule="auto"/>
            </w:pPr>
            <w:r/>
            <w:r>
              <w:rPr>
                <w:color w:val="1E293B"/>
                <w:sz w:val="18"/>
              </w:rPr>
              <w:t>Phân bổ Quota 3 cấp, Dự báo nhu cầu Quý, Cưỡng chế Thu hồi nhàn rỗi (Pull) và Cơ chế Giám sát cấp bậc (HQ Drill-Down).</w:t>
            </w:r>
          </w:p>
        </w:tc>
        <w:tc>
          <w:tcPr>
            <w:tcW w:type="dxa" w:w="1921"/>
            <w:shd w:fill="F8FAFC"/>
            <w:tcMar>
              <w:top w:w="100" w:type="dxa"/>
              <w:bottom w:w="100" w:type="dxa"/>
              <w:left w:w="140" w:type="dxa"/>
              <w:right w:w="140" w:type="dxa"/>
            </w:tcMar>
          </w:tcPr>
          <w:p>
            <w:pPr>
              <w:spacing w:before="40" w:after="40" w:line="252" w:lineRule="auto"/>
            </w:pPr>
            <w:r/>
            <w:r>
              <w:rPr>
                <w:color w:val="1E293B"/>
                <w:sz w:val="18"/>
              </w:rPr>
              <w:t>Quota Governance</w:t>
            </w:r>
          </w:p>
        </w:tc>
      </w:tr>
      <w:tr>
        <w:tc>
          <w:tcPr>
            <w:tcW w:type="dxa" w:w="1921"/>
            <w:shd w:fill="FFFFFF"/>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FR02</w:t>
            </w:r>
            <w:r>
              <w:rPr>
                <w:color w:val="1E293B"/>
                <w:sz w:val="18"/>
              </w:rPr>
            </w:r>
          </w:p>
        </w:tc>
        <w:tc>
          <w:tcPr>
            <w:tcW w:type="dxa" w:w="1921"/>
            <w:shd w:fill="FFFFFF"/>
            <w:tcMar>
              <w:top w:w="100" w:type="dxa"/>
              <w:bottom w:w="100" w:type="dxa"/>
              <w:left w:w="140" w:type="dxa"/>
              <w:right w:w="140" w:type="dxa"/>
            </w:tcMar>
          </w:tcPr>
          <w:p>
            <w:pPr>
              <w:spacing w:before="40" w:after="40" w:line="252" w:lineRule="auto"/>
            </w:pPr>
            <w:r/>
            <w:r>
              <w:rPr>
                <w:color w:val="1E293B"/>
                <w:sz w:val="18"/>
              </w:rPr>
              <w:t>Cấp phát &amp; Kích hoạt qua Email Công ty</w:t>
            </w:r>
          </w:p>
        </w:tc>
        <w:tc>
          <w:tcPr>
            <w:tcW w:type="dxa" w:w="1921"/>
            <w:shd w:fill="FFFFFF"/>
            <w:tcMar>
              <w:top w:w="100" w:type="dxa"/>
              <w:bottom w:w="100" w:type="dxa"/>
              <w:left w:w="140" w:type="dxa"/>
              <w:right w:w="140" w:type="dxa"/>
            </w:tcMar>
          </w:tcPr>
          <w:p>
            <w:pPr>
              <w:spacing w:before="40" w:after="40" w:line="252" w:lineRule="auto"/>
            </w:pPr>
            <w:r/>
            <w:r>
              <w:rPr>
                <w:color w:val="1E293B"/>
                <w:sz w:val="18"/>
              </w:rPr>
              <w:t xml:space="preserve">✅ </w:t>
            </w:r>
            <w:r>
              <w:rPr>
                <w:rFonts w:ascii="Consolas" w:hAnsi="Consolas"/>
                <w:color w:val="1E293B"/>
                <w:sz w:val="18"/>
              </w:rPr>
              <w:t>GIỮ NGUYÊN</w:t>
            </w:r>
            <w:r>
              <w:rPr>
                <w:color w:val="1E293B"/>
                <w:sz w:val="18"/>
              </w:rPr>
            </w:r>
          </w:p>
        </w:tc>
        <w:tc>
          <w:tcPr>
            <w:tcW w:type="dxa" w:w="1921"/>
            <w:shd w:fill="FFFFFF"/>
            <w:tcMar>
              <w:top w:w="100" w:type="dxa"/>
              <w:bottom w:w="100" w:type="dxa"/>
              <w:left w:w="140" w:type="dxa"/>
              <w:right w:w="140" w:type="dxa"/>
            </w:tcMar>
          </w:tcPr>
          <w:p>
            <w:pPr>
              <w:spacing w:before="40" w:after="40" w:line="252" w:lineRule="auto"/>
            </w:pPr>
            <w:r/>
            <w:r>
              <w:rPr>
                <w:color w:val="1E293B"/>
                <w:sz w:val="18"/>
              </w:rPr>
              <w:t xml:space="preserve">Cấp tài khoản tự chủ tại Chi nhánh, xác thực qua Email công ty </w:t>
            </w:r>
            <w:r>
              <w:rPr>
                <w:rFonts w:ascii="Consolas" w:hAnsi="Consolas"/>
                <w:color w:val="1E293B"/>
                <w:sz w:val="18"/>
              </w:rPr>
              <w:t>@fpt.com.vn</w:t>
            </w:r>
            <w:r>
              <w:rPr>
                <w:color w:val="1E293B"/>
                <w:sz w:val="18"/>
              </w:rPr>
              <w:t>.</w:t>
            </w:r>
          </w:p>
        </w:tc>
        <w:tc>
          <w:tcPr>
            <w:tcW w:type="dxa" w:w="1921"/>
            <w:shd w:fill="FFFFFF"/>
            <w:tcMar>
              <w:top w:w="100" w:type="dxa"/>
              <w:bottom w:w="100" w:type="dxa"/>
              <w:left w:w="140" w:type="dxa"/>
              <w:right w:w="140" w:type="dxa"/>
            </w:tcMar>
          </w:tcPr>
          <w:p>
            <w:pPr>
              <w:spacing w:before="40" w:after="40" w:line="252" w:lineRule="auto"/>
            </w:pPr>
            <w:r/>
            <w:r>
              <w:rPr>
                <w:color w:val="1E293B"/>
                <w:sz w:val="18"/>
              </w:rPr>
              <w:t>Account Provisioning</w:t>
            </w:r>
          </w:p>
        </w:tc>
      </w:tr>
      <w:tr>
        <w:tc>
          <w:tcPr>
            <w:tcW w:type="dxa" w:w="192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FR03</w:t>
            </w:r>
            <w:r>
              <w:rPr>
                <w:color w:val="1E293B"/>
                <w:sz w:val="18"/>
              </w:rPr>
            </w:r>
          </w:p>
        </w:tc>
        <w:tc>
          <w:tcPr>
            <w:tcW w:type="dxa" w:w="1921"/>
            <w:shd w:fill="F8FAFC"/>
            <w:tcMar>
              <w:top w:w="100" w:type="dxa"/>
              <w:bottom w:w="100" w:type="dxa"/>
              <w:left w:w="140" w:type="dxa"/>
              <w:right w:w="140" w:type="dxa"/>
            </w:tcMar>
          </w:tcPr>
          <w:p>
            <w:pPr>
              <w:spacing w:before="40" w:after="40" w:line="252" w:lineRule="auto"/>
            </w:pPr>
            <w:r/>
            <w:r>
              <w:rPr>
                <w:color w:val="1E293B"/>
                <w:sz w:val="18"/>
              </w:rPr>
              <w:t>Quản trị Trạng thái &amp; Xử lý Tin nhắn Đến</w:t>
            </w:r>
          </w:p>
        </w:tc>
        <w:tc>
          <w:tcPr>
            <w:tcW w:type="dxa" w:w="1921"/>
            <w:shd w:fill="F8FAFC"/>
            <w:tcMar>
              <w:top w:w="100" w:type="dxa"/>
              <w:bottom w:w="100" w:type="dxa"/>
              <w:left w:w="140" w:type="dxa"/>
              <w:right w:w="140" w:type="dxa"/>
            </w:tcMar>
          </w:tcPr>
          <w:p>
            <w:pPr>
              <w:spacing w:before="40" w:after="40" w:line="252" w:lineRule="auto"/>
            </w:pPr>
            <w:r/>
            <w:r>
              <w:rPr>
                <w:color w:val="1E293B"/>
                <w:sz w:val="18"/>
              </w:rPr>
              <w:t xml:space="preserve">✅ </w:t>
            </w:r>
            <w:r>
              <w:rPr>
                <w:rFonts w:ascii="Consolas" w:hAnsi="Consolas"/>
                <w:color w:val="1E293B"/>
                <w:sz w:val="18"/>
              </w:rPr>
              <w:t>GIỮ NGUYÊN</w:t>
            </w:r>
            <w:r>
              <w:rPr>
                <w:color w:val="1E293B"/>
                <w:sz w:val="18"/>
              </w:rPr>
            </w:r>
          </w:p>
        </w:tc>
        <w:tc>
          <w:tcPr>
            <w:tcW w:type="dxa" w:w="1921"/>
            <w:shd w:fill="F8FAFC"/>
            <w:tcMar>
              <w:top w:w="100" w:type="dxa"/>
              <w:bottom w:w="100" w:type="dxa"/>
              <w:left w:w="140" w:type="dxa"/>
              <w:right w:w="140" w:type="dxa"/>
            </w:tcMar>
          </w:tcPr>
          <w:p>
            <w:pPr>
              <w:spacing w:before="40" w:after="40" w:line="252" w:lineRule="auto"/>
            </w:pPr>
            <w:r/>
            <w:r>
              <w:rPr>
                <w:color w:val="1E293B"/>
                <w:sz w:val="18"/>
              </w:rPr>
              <w:t>Tạm khóa, mở khóa, lưu trữ (Archive) và chặn tin nhắn gửi đến khi bị khóa.</w:t>
            </w:r>
          </w:p>
        </w:tc>
        <w:tc>
          <w:tcPr>
            <w:tcW w:type="dxa" w:w="1921"/>
            <w:shd w:fill="F8FAFC"/>
            <w:tcMar>
              <w:top w:w="100" w:type="dxa"/>
              <w:bottom w:w="100" w:type="dxa"/>
              <w:left w:w="140" w:type="dxa"/>
              <w:right w:w="140" w:type="dxa"/>
            </w:tcMar>
          </w:tcPr>
          <w:p>
            <w:pPr>
              <w:spacing w:before="40" w:after="40" w:line="252" w:lineRule="auto"/>
            </w:pPr>
            <w:r/>
            <w:r>
              <w:rPr>
                <w:color w:val="1E293B"/>
                <w:sz w:val="18"/>
              </w:rPr>
              <w:t>Lifecycle Control</w:t>
            </w:r>
          </w:p>
        </w:tc>
      </w:tr>
      <w:tr>
        <w:tc>
          <w:tcPr>
            <w:tcW w:type="dxa" w:w="1921"/>
            <w:shd w:fill="FFFFFF"/>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FR04</w:t>
            </w:r>
            <w:r>
              <w:rPr>
                <w:color w:val="1E293B"/>
                <w:sz w:val="18"/>
              </w:rPr>
            </w:r>
          </w:p>
        </w:tc>
        <w:tc>
          <w:tcPr>
            <w:tcW w:type="dxa" w:w="1921"/>
            <w:shd w:fill="FFFFFF"/>
            <w:tcMar>
              <w:top w:w="100" w:type="dxa"/>
              <w:bottom w:w="100" w:type="dxa"/>
              <w:left w:w="140" w:type="dxa"/>
              <w:right w:w="140" w:type="dxa"/>
            </w:tcMar>
          </w:tcPr>
          <w:p>
            <w:pPr>
              <w:spacing w:before="40" w:after="40" w:line="252" w:lineRule="auto"/>
            </w:pPr>
            <w:r/>
            <w:r>
              <w:rPr>
                <w:color w:val="1E293B"/>
                <w:sz w:val="18"/>
              </w:rPr>
              <w:t>Quản trị Phiên An Toàn &amp; Hồ Sơ FPT</w:t>
            </w:r>
          </w:p>
        </w:tc>
        <w:tc>
          <w:tcPr>
            <w:tcW w:type="dxa" w:w="1921"/>
            <w:shd w:fill="FFFFFF"/>
            <w:tcMar>
              <w:top w:w="100" w:type="dxa"/>
              <w:bottom w:w="100" w:type="dxa"/>
              <w:left w:w="140" w:type="dxa"/>
              <w:right w:w="140" w:type="dxa"/>
            </w:tcMar>
          </w:tcPr>
          <w:p>
            <w:pPr>
              <w:spacing w:before="40" w:after="40" w:line="252" w:lineRule="auto"/>
            </w:pPr>
            <w:r/>
            <w:r>
              <w:rPr>
                <w:color w:val="1E293B"/>
                <w:sz w:val="18"/>
              </w:rPr>
              <w:t xml:space="preserve">🔄 </w:t>
            </w:r>
            <w:r>
              <w:rPr>
                <w:rFonts w:ascii="Consolas" w:hAnsi="Consolas"/>
                <w:color w:val="1E293B"/>
                <w:sz w:val="18"/>
              </w:rPr>
              <w:t>UPDATE</w:t>
            </w:r>
            <w:r>
              <w:rPr>
                <w:color w:val="1E293B"/>
                <w:sz w:val="18"/>
              </w:rPr>
            </w:r>
          </w:p>
        </w:tc>
        <w:tc>
          <w:tcPr>
            <w:tcW w:type="dxa" w:w="1921"/>
            <w:shd w:fill="FFFFFF"/>
            <w:tcMar>
              <w:top w:w="100" w:type="dxa"/>
              <w:bottom w:w="100" w:type="dxa"/>
              <w:left w:w="140" w:type="dxa"/>
              <w:right w:w="140" w:type="dxa"/>
            </w:tcMar>
          </w:tcPr>
          <w:p>
            <w:pPr>
              <w:spacing w:before="40" w:after="40" w:line="252" w:lineRule="auto"/>
            </w:pPr>
            <w:r/>
            <w:r>
              <w:rPr>
                <w:color w:val="1E293B"/>
                <w:sz w:val="18"/>
              </w:rPr>
              <w:t>Quản trị phiên làm việc, tự động Session Timeout (15/30/60p), xóa bỏ giới hạn 2 thiết bị, bảo mật Masking SĐT FPT.</w:t>
            </w:r>
          </w:p>
        </w:tc>
        <w:tc>
          <w:tcPr>
            <w:tcW w:type="dxa" w:w="1921"/>
            <w:shd w:fill="FFFFFF"/>
            <w:tcMar>
              <w:top w:w="100" w:type="dxa"/>
              <w:bottom w:w="100" w:type="dxa"/>
              <w:left w:w="140" w:type="dxa"/>
              <w:right w:w="140" w:type="dxa"/>
            </w:tcMar>
          </w:tcPr>
          <w:p>
            <w:pPr>
              <w:spacing w:before="40" w:after="40" w:line="252" w:lineRule="auto"/>
            </w:pPr>
            <w:r/>
            <w:r>
              <w:rPr>
                <w:color w:val="1E293B"/>
                <w:sz w:val="18"/>
              </w:rPr>
              <w:t>Session &amp; Identity</w:t>
            </w:r>
          </w:p>
        </w:tc>
      </w:tr>
      <w:tr>
        <w:tc>
          <w:tcPr>
            <w:tcW w:type="dxa" w:w="192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FR05</w:t>
            </w:r>
            <w:r>
              <w:rPr>
                <w:color w:val="1E293B"/>
                <w:sz w:val="18"/>
              </w:rPr>
            </w:r>
          </w:p>
        </w:tc>
        <w:tc>
          <w:tcPr>
            <w:tcW w:type="dxa" w:w="1921"/>
            <w:shd w:fill="F8FAFC"/>
            <w:tcMar>
              <w:top w:w="100" w:type="dxa"/>
              <w:bottom w:w="100" w:type="dxa"/>
              <w:left w:w="140" w:type="dxa"/>
              <w:right w:w="140" w:type="dxa"/>
            </w:tcMar>
          </w:tcPr>
          <w:p>
            <w:pPr>
              <w:spacing w:before="40" w:after="40" w:line="252" w:lineRule="auto"/>
            </w:pPr>
            <w:r/>
            <w:r>
              <w:rPr>
                <w:color w:val="1E293B"/>
                <w:sz w:val="18"/>
              </w:rPr>
              <w:t>Không Gian Đa Kênh, Gọi Thoại &amp; Nhóm B2B</w:t>
            </w:r>
          </w:p>
        </w:tc>
        <w:tc>
          <w:tcPr>
            <w:tcW w:type="dxa" w:w="1921"/>
            <w:shd w:fill="F8FAFC"/>
            <w:tcMar>
              <w:top w:w="100" w:type="dxa"/>
              <w:bottom w:w="100" w:type="dxa"/>
              <w:left w:w="140" w:type="dxa"/>
              <w:right w:w="140" w:type="dxa"/>
            </w:tcMar>
          </w:tcPr>
          <w:p>
            <w:pPr>
              <w:spacing w:before="40" w:after="40" w:line="252" w:lineRule="auto"/>
            </w:pPr>
            <w:r/>
            <w:r>
              <w:rPr>
                <w:color w:val="1E293B"/>
                <w:sz w:val="18"/>
              </w:rPr>
              <w:t xml:space="preserve">🔄 </w:t>
            </w:r>
            <w:r>
              <w:rPr>
                <w:rFonts w:ascii="Consolas" w:hAnsi="Consolas"/>
                <w:color w:val="1E293B"/>
                <w:sz w:val="18"/>
              </w:rPr>
              <w:t>UPDATE</w:t>
            </w:r>
            <w:r>
              <w:rPr>
                <w:color w:val="1E293B"/>
                <w:sz w:val="18"/>
              </w:rPr>
            </w:r>
          </w:p>
        </w:tc>
        <w:tc>
          <w:tcPr>
            <w:tcW w:type="dxa" w:w="1921"/>
            <w:shd w:fill="F8FAFC"/>
            <w:tcMar>
              <w:top w:w="100" w:type="dxa"/>
              <w:bottom w:w="100" w:type="dxa"/>
              <w:left w:w="140" w:type="dxa"/>
              <w:right w:w="140" w:type="dxa"/>
            </w:tcMar>
          </w:tcPr>
          <w:p>
            <w:pPr>
              <w:spacing w:before="40" w:after="40" w:line="252" w:lineRule="auto"/>
            </w:pPr>
            <w:r/>
            <w:r>
              <w:rPr>
                <w:color w:val="1E293B"/>
                <w:sz w:val="18"/>
              </w:rPr>
              <w:t>Chat Đa kênh (Zalo Ent, OA, Portal, Messenger, Livechat), Gọi thoại Zalo 1-1, Nhóm chat dự án B2B, Thư viện Mẫu tin nhắn FPT.</w:t>
            </w:r>
          </w:p>
        </w:tc>
        <w:tc>
          <w:tcPr>
            <w:tcW w:type="dxa" w:w="1921"/>
            <w:shd w:fill="F8FAFC"/>
            <w:tcMar>
              <w:top w:w="100" w:type="dxa"/>
              <w:bottom w:w="100" w:type="dxa"/>
              <w:left w:w="140" w:type="dxa"/>
              <w:right w:w="140" w:type="dxa"/>
            </w:tcMar>
          </w:tcPr>
          <w:p>
            <w:pPr>
              <w:spacing w:before="40" w:after="40" w:line="252" w:lineRule="auto"/>
            </w:pPr>
            <w:r/>
            <w:r>
              <w:rPr>
                <w:color w:val="1E293B"/>
                <w:sz w:val="18"/>
              </w:rPr>
              <w:t>Sales Workspace</w:t>
            </w:r>
          </w:p>
        </w:tc>
      </w:tr>
      <w:tr>
        <w:tc>
          <w:tcPr>
            <w:tcW w:type="dxa" w:w="1921"/>
            <w:shd w:fill="FFFFFF"/>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FR06</w:t>
            </w:r>
            <w:r>
              <w:rPr>
                <w:color w:val="1E293B"/>
                <w:sz w:val="18"/>
              </w:rPr>
            </w:r>
          </w:p>
        </w:tc>
        <w:tc>
          <w:tcPr>
            <w:tcW w:type="dxa" w:w="1921"/>
            <w:shd w:fill="FFFFFF"/>
            <w:tcMar>
              <w:top w:w="100" w:type="dxa"/>
              <w:bottom w:w="100" w:type="dxa"/>
              <w:left w:w="140" w:type="dxa"/>
              <w:right w:w="140" w:type="dxa"/>
            </w:tcMar>
          </w:tcPr>
          <w:p>
            <w:pPr>
              <w:spacing w:before="40" w:after="40" w:line="252" w:lineRule="auto"/>
            </w:pPr>
            <w:r/>
            <w:r>
              <w:rPr>
                <w:color w:val="1E293B"/>
                <w:sz w:val="18"/>
              </w:rPr>
              <w:t>Bàn Điều Hành &amp; Giám Sát Cấp Bậc</w:t>
            </w:r>
          </w:p>
        </w:tc>
        <w:tc>
          <w:tcPr>
            <w:tcW w:type="dxa" w:w="1921"/>
            <w:shd w:fill="FFFFFF"/>
            <w:tcMar>
              <w:top w:w="100" w:type="dxa"/>
              <w:bottom w:w="100" w:type="dxa"/>
              <w:left w:w="140" w:type="dxa"/>
              <w:right w:w="140" w:type="dxa"/>
            </w:tcMar>
          </w:tcPr>
          <w:p>
            <w:pPr>
              <w:spacing w:before="40" w:after="40" w:line="252" w:lineRule="auto"/>
            </w:pPr>
            <w:r/>
            <w:r>
              <w:rPr>
                <w:color w:val="1E293B"/>
                <w:sz w:val="18"/>
              </w:rPr>
              <w:t xml:space="preserve">🔄 </w:t>
            </w:r>
            <w:r>
              <w:rPr>
                <w:rFonts w:ascii="Consolas" w:hAnsi="Consolas"/>
                <w:color w:val="1E293B"/>
                <w:sz w:val="18"/>
              </w:rPr>
              <w:t>UPDATE</w:t>
            </w:r>
            <w:r>
              <w:rPr>
                <w:color w:val="1E293B"/>
                <w:sz w:val="18"/>
              </w:rPr>
            </w:r>
          </w:p>
        </w:tc>
        <w:tc>
          <w:tcPr>
            <w:tcW w:type="dxa" w:w="1921"/>
            <w:shd w:fill="FFFFFF"/>
            <w:tcMar>
              <w:top w:w="100" w:type="dxa"/>
              <w:bottom w:w="100" w:type="dxa"/>
              <w:left w:w="140" w:type="dxa"/>
              <w:right w:w="140" w:type="dxa"/>
            </w:tcMar>
          </w:tcPr>
          <w:p>
            <w:pPr>
              <w:spacing w:before="40" w:after="40" w:line="252" w:lineRule="auto"/>
            </w:pPr>
            <w:r/>
            <w:r>
              <w:rPr>
                <w:color w:val="1E293B"/>
                <w:sz w:val="18"/>
              </w:rPr>
              <w:t>Dual Executive Charts (Định mức 70 KH &amp; SLA Speed Matrix), Hierarchical Drill-Down xuyên tầng, khóa đọc trộm tin nhắn thường nhật.</w:t>
            </w:r>
          </w:p>
        </w:tc>
        <w:tc>
          <w:tcPr>
            <w:tcW w:type="dxa" w:w="1921"/>
            <w:shd w:fill="FFFFFF"/>
            <w:tcMar>
              <w:top w:w="100" w:type="dxa"/>
              <w:bottom w:w="100" w:type="dxa"/>
              <w:left w:w="140" w:type="dxa"/>
              <w:right w:w="140" w:type="dxa"/>
            </w:tcMar>
          </w:tcPr>
          <w:p>
            <w:pPr>
              <w:spacing w:before="40" w:after="40" w:line="252" w:lineRule="auto"/>
            </w:pPr>
            <w:r/>
            <w:r>
              <w:rPr>
                <w:color w:val="1E293B"/>
                <w:sz w:val="18"/>
              </w:rPr>
              <w:t>Executive Telemetry</w:t>
            </w:r>
          </w:p>
        </w:tc>
      </w:tr>
      <w:tr>
        <w:tc>
          <w:tcPr>
            <w:tcW w:type="dxa" w:w="192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FR07</w:t>
            </w:r>
            <w:r>
              <w:rPr>
                <w:color w:val="1E293B"/>
                <w:sz w:val="18"/>
              </w:rPr>
            </w:r>
          </w:p>
        </w:tc>
        <w:tc>
          <w:tcPr>
            <w:tcW w:type="dxa" w:w="1921"/>
            <w:shd w:fill="F8FAFC"/>
            <w:tcMar>
              <w:top w:w="100" w:type="dxa"/>
              <w:bottom w:w="100" w:type="dxa"/>
              <w:left w:w="140" w:type="dxa"/>
              <w:right w:w="140" w:type="dxa"/>
            </w:tcMar>
          </w:tcPr>
          <w:p>
            <w:pPr>
              <w:spacing w:before="40" w:after="40" w:line="252" w:lineRule="auto"/>
            </w:pPr>
            <w:r/>
            <w:r>
              <w:rPr>
                <w:color w:val="1E293B"/>
                <w:sz w:val="18"/>
              </w:rPr>
              <w:t>Bàn giao Khách hàng &amp; Bot Chào Tự động</w:t>
            </w:r>
          </w:p>
        </w:tc>
        <w:tc>
          <w:tcPr>
            <w:tcW w:type="dxa" w:w="1921"/>
            <w:shd w:fill="F8FAFC"/>
            <w:tcMar>
              <w:top w:w="100" w:type="dxa"/>
              <w:bottom w:w="100" w:type="dxa"/>
              <w:left w:w="140" w:type="dxa"/>
              <w:right w:w="140" w:type="dxa"/>
            </w:tcMar>
          </w:tcPr>
          <w:p>
            <w:pPr>
              <w:spacing w:before="40" w:after="40" w:line="252" w:lineRule="auto"/>
            </w:pPr>
            <w:r/>
            <w:r>
              <w:rPr>
                <w:color w:val="1E293B"/>
                <w:sz w:val="18"/>
              </w:rPr>
              <w:t xml:space="preserve">✅ </w:t>
            </w:r>
            <w:r>
              <w:rPr>
                <w:rFonts w:ascii="Consolas" w:hAnsi="Consolas"/>
                <w:color w:val="1E293B"/>
                <w:sz w:val="18"/>
              </w:rPr>
              <w:t>GIỮ NGUYÊN</w:t>
            </w:r>
            <w:r>
              <w:rPr>
                <w:color w:val="1E293B"/>
                <w:sz w:val="18"/>
              </w:rPr>
            </w:r>
          </w:p>
        </w:tc>
        <w:tc>
          <w:tcPr>
            <w:tcW w:type="dxa" w:w="1921"/>
            <w:shd w:fill="F8FAFC"/>
            <w:tcMar>
              <w:top w:w="100" w:type="dxa"/>
              <w:bottom w:w="100" w:type="dxa"/>
              <w:left w:w="140" w:type="dxa"/>
              <w:right w:w="140" w:type="dxa"/>
            </w:tcMar>
          </w:tcPr>
          <w:p>
            <w:pPr>
              <w:spacing w:before="40" w:after="40" w:line="252" w:lineRule="auto"/>
            </w:pPr>
            <w:r/>
            <w:r>
              <w:rPr>
                <w:color w:val="1E293B"/>
                <w:sz w:val="18"/>
              </w:rPr>
              <w:t>Cưỡng chế bàn giao danh bạ khi nghỉ việc kèm Bot tự động gửi tin nhắn chào khách hàng qua hàng đợi nền (Rate Throttling ≤ 5 msg/s).</w:t>
            </w:r>
          </w:p>
        </w:tc>
        <w:tc>
          <w:tcPr>
            <w:tcW w:type="dxa" w:w="1921"/>
            <w:shd w:fill="F8FAFC"/>
            <w:tcMar>
              <w:top w:w="100" w:type="dxa"/>
              <w:bottom w:w="100" w:type="dxa"/>
              <w:left w:w="140" w:type="dxa"/>
              <w:right w:w="140" w:type="dxa"/>
            </w:tcMar>
          </w:tcPr>
          <w:p>
            <w:pPr>
              <w:spacing w:before="40" w:after="40" w:line="252" w:lineRule="auto"/>
            </w:pPr>
            <w:r/>
            <w:r>
              <w:rPr>
                <w:color w:val="1E293B"/>
                <w:sz w:val="18"/>
              </w:rPr>
              <w:t>Asset Protection</w:t>
            </w:r>
          </w:p>
        </w:tc>
      </w:tr>
      <w:tr>
        <w:tc>
          <w:tcPr>
            <w:tcW w:type="dxa" w:w="1921"/>
            <w:shd w:fill="FFFFFF"/>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FR08</w:t>
            </w:r>
            <w:r>
              <w:rPr>
                <w:color w:val="1E293B"/>
                <w:sz w:val="18"/>
              </w:rPr>
            </w:r>
          </w:p>
        </w:tc>
        <w:tc>
          <w:tcPr>
            <w:tcW w:type="dxa" w:w="1921"/>
            <w:shd w:fill="FFFFFF"/>
            <w:tcMar>
              <w:top w:w="100" w:type="dxa"/>
              <w:bottom w:w="100" w:type="dxa"/>
              <w:left w:w="140" w:type="dxa"/>
              <w:right w:w="140" w:type="dxa"/>
            </w:tcMar>
          </w:tcPr>
          <w:p>
            <w:pPr>
              <w:spacing w:before="40" w:after="40" w:line="252" w:lineRule="auto"/>
            </w:pPr>
            <w:r/>
            <w:r>
              <w:rPr>
                <w:color w:val="1E293B"/>
                <w:sz w:val="18"/>
              </w:rPr>
              <w:t>Nhật ký Kiểm toán &amp; Mở khóa Khẩn cấp</w:t>
            </w:r>
          </w:p>
        </w:tc>
        <w:tc>
          <w:tcPr>
            <w:tcW w:type="dxa" w:w="1921"/>
            <w:shd w:fill="FFFFFF"/>
            <w:tcMar>
              <w:top w:w="100" w:type="dxa"/>
              <w:bottom w:w="100" w:type="dxa"/>
              <w:left w:w="140" w:type="dxa"/>
              <w:right w:w="140" w:type="dxa"/>
            </w:tcMar>
          </w:tcPr>
          <w:p>
            <w:pPr>
              <w:spacing w:before="40" w:after="40" w:line="252" w:lineRule="auto"/>
            </w:pPr>
            <w:r/>
            <w:r>
              <w:rPr>
                <w:color w:val="1E293B"/>
                <w:sz w:val="18"/>
              </w:rPr>
              <w:t xml:space="preserve">✅ </w:t>
            </w:r>
            <w:r>
              <w:rPr>
                <w:rFonts w:ascii="Consolas" w:hAnsi="Consolas"/>
                <w:color w:val="1E293B"/>
                <w:sz w:val="18"/>
              </w:rPr>
              <w:t>GIỮ NGUYÊN</w:t>
            </w:r>
            <w:r>
              <w:rPr>
                <w:color w:val="1E293B"/>
                <w:sz w:val="18"/>
              </w:rPr>
            </w:r>
          </w:p>
        </w:tc>
        <w:tc>
          <w:tcPr>
            <w:tcW w:type="dxa" w:w="1921"/>
            <w:shd w:fill="FFFFFF"/>
            <w:tcMar>
              <w:top w:w="100" w:type="dxa"/>
              <w:bottom w:w="100" w:type="dxa"/>
              <w:left w:w="140" w:type="dxa"/>
              <w:right w:w="140" w:type="dxa"/>
            </w:tcMar>
          </w:tcPr>
          <w:p>
            <w:pPr>
              <w:spacing w:before="40" w:after="40" w:line="252" w:lineRule="auto"/>
            </w:pPr>
            <w:r/>
            <w:r>
              <w:rPr>
                <w:color w:val="1E293B"/>
                <w:sz w:val="18"/>
              </w:rPr>
              <w:t>Audit Trail toàn diện và cơ chế Break-Glass Audit với Xác thực kép cho Pháp chế.</w:t>
            </w:r>
          </w:p>
        </w:tc>
        <w:tc>
          <w:tcPr>
            <w:tcW w:type="dxa" w:w="1921"/>
            <w:shd w:fill="FFFFFF"/>
            <w:tcMar>
              <w:top w:w="100" w:type="dxa"/>
              <w:bottom w:w="100" w:type="dxa"/>
              <w:left w:w="140" w:type="dxa"/>
              <w:right w:w="140" w:type="dxa"/>
            </w:tcMar>
          </w:tcPr>
          <w:p>
            <w:pPr>
              <w:spacing w:before="40" w:after="40" w:line="252" w:lineRule="auto"/>
            </w:pPr>
            <w:r/>
            <w:r>
              <w:rPr>
                <w:color w:val="1E293B"/>
                <w:sz w:val="18"/>
              </w:rPr>
              <w:t>Compliance &amp; Audit</w:t>
            </w:r>
          </w:p>
        </w:tc>
      </w:tr>
      <w:tr>
        <w:tc>
          <w:tcPr>
            <w:tcW w:type="dxa" w:w="192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FR09</w:t>
            </w:r>
            <w:r>
              <w:rPr>
                <w:color w:val="1E293B"/>
                <w:sz w:val="18"/>
              </w:rPr>
            </w:r>
          </w:p>
        </w:tc>
        <w:tc>
          <w:tcPr>
            <w:tcW w:type="dxa" w:w="1921"/>
            <w:shd w:fill="F8FAFC"/>
            <w:tcMar>
              <w:top w:w="100" w:type="dxa"/>
              <w:bottom w:w="100" w:type="dxa"/>
              <w:left w:w="140" w:type="dxa"/>
              <w:right w:w="140" w:type="dxa"/>
            </w:tcMar>
          </w:tcPr>
          <w:p>
            <w:pPr>
              <w:spacing w:before="40" w:after="40" w:line="252" w:lineRule="auto"/>
            </w:pPr>
            <w:r/>
            <w:r>
              <w:rPr>
                <w:color w:val="1E293B"/>
                <w:sz w:val="18"/>
              </w:rPr>
              <w:t>Quy trình Điều chuyển Sales Liên Chi nhánh</w:t>
            </w:r>
          </w:p>
        </w:tc>
        <w:tc>
          <w:tcPr>
            <w:tcW w:type="dxa" w:w="1921"/>
            <w:shd w:fill="F8FAFC"/>
            <w:tcMar>
              <w:top w:w="100" w:type="dxa"/>
              <w:bottom w:w="100" w:type="dxa"/>
              <w:left w:w="140" w:type="dxa"/>
              <w:right w:w="140" w:type="dxa"/>
            </w:tcMar>
          </w:tcPr>
          <w:p>
            <w:pPr>
              <w:spacing w:before="40" w:after="40" w:line="252" w:lineRule="auto"/>
            </w:pPr>
            <w:r/>
            <w:r>
              <w:rPr>
                <w:color w:val="1E293B"/>
                <w:sz w:val="18"/>
              </w:rPr>
              <w:t xml:space="preserve">✅ </w:t>
            </w:r>
            <w:r>
              <w:rPr>
                <w:rFonts w:ascii="Consolas" w:hAnsi="Consolas"/>
                <w:color w:val="1E293B"/>
                <w:sz w:val="18"/>
              </w:rPr>
              <w:t>GIỮ NGUYÊN</w:t>
            </w:r>
            <w:r>
              <w:rPr>
                <w:color w:val="1E293B"/>
                <w:sz w:val="18"/>
              </w:rPr>
            </w:r>
          </w:p>
        </w:tc>
        <w:tc>
          <w:tcPr>
            <w:tcW w:type="dxa" w:w="1921"/>
            <w:shd w:fill="F8FAFC"/>
            <w:tcMar>
              <w:top w:w="100" w:type="dxa"/>
              <w:bottom w:w="100" w:type="dxa"/>
              <w:left w:w="140" w:type="dxa"/>
              <w:right w:w="140" w:type="dxa"/>
            </w:tcMar>
          </w:tcPr>
          <w:p>
            <w:pPr>
              <w:spacing w:before="40" w:after="40" w:line="252" w:lineRule="auto"/>
            </w:pPr>
            <w:r/>
            <w:r>
              <w:rPr>
                <w:color w:val="1E293B"/>
                <w:sz w:val="18"/>
              </w:rPr>
              <w:t>Điều chuyển Sales: Quota chuyển đi theo nhân sự nhưng Danh bạ bắt buộc ở lại chi nhánh cũ.</w:t>
            </w:r>
          </w:p>
        </w:tc>
        <w:tc>
          <w:tcPr>
            <w:tcW w:type="dxa" w:w="1921"/>
            <w:shd w:fill="F8FAFC"/>
            <w:tcMar>
              <w:top w:w="100" w:type="dxa"/>
              <w:bottom w:w="100" w:type="dxa"/>
              <w:left w:w="140" w:type="dxa"/>
              <w:right w:w="140" w:type="dxa"/>
            </w:tcMar>
          </w:tcPr>
          <w:p>
            <w:pPr>
              <w:spacing w:before="40" w:after="40" w:line="252" w:lineRule="auto"/>
            </w:pPr>
            <w:r/>
            <w:r>
              <w:rPr>
                <w:color w:val="1E293B"/>
                <w:sz w:val="18"/>
              </w:rPr>
              <w:t>Territory Governance</w:t>
            </w:r>
          </w:p>
        </w:tc>
      </w:tr>
    </w:tbl>
    <w:p>
      <w:pPr>
        <w:spacing w:after="120"/>
      </w:pPr>
    </w:p>
    <w:p>
      <w:pPr>
        <w:keepNext/>
        <w:spacing w:before="180" w:after="60"/>
      </w:pPr>
      <w:r>
        <w:rPr>
          <w:rFonts w:ascii="Arial" w:hAnsi="Arial"/>
          <w:b/>
          <w:color w:val="0F172A"/>
          <w:sz w:val="23"/>
        </w:rPr>
        <w:t>8.2 Ma Trận Phân Quyền (RBAC Matrix)</w:t>
      </w:r>
    </w:p>
    <w:p>
      <w:pPr>
        <w:spacing w:after="80" w:before="0" w:line="276" w:lineRule="auto"/>
      </w:pPr>
      <w:r>
        <w:t>*Quy ước: [X] = Toàn quyền; [R] = Chỉ xem; [A] = Đồng phê duyệt (Approval); [-] = Không có quyền.*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601"/>
        <w:gridCol w:w="1601"/>
        <w:gridCol w:w="1601"/>
        <w:gridCol w:w="1601"/>
        <w:gridCol w:w="1601"/>
        <w:gridCol w:w="1601"/>
      </w:tblGrid>
      <w:tr>
        <w:tc>
          <w:tcPr>
            <w:tcW w:type="dxa" w:w="1601"/>
            <w:shd w:fill="1E3A8A"/>
            <w:tcMar>
              <w:top w:w="120" w:type="dxa"/>
              <w:bottom w:w="120" w:type="dxa"/>
              <w:left w:w="140" w:type="dxa"/>
              <w:right w:w="140" w:type="dxa"/>
            </w:tcMar>
          </w:tcPr>
          <w:p>
            <w:pPr>
              <w:spacing w:before="40" w:after="40" w:line="252" w:lineRule="auto"/>
            </w:pPr>
            <w:r/>
            <w:r>
              <w:rPr>
                <w:b/>
                <w:color w:val="FFFFFF"/>
                <w:sz w:val="18"/>
              </w:rPr>
              <w:t>Nghiệp Vụ Thao Tác</w:t>
            </w:r>
          </w:p>
        </w:tc>
        <w:tc>
          <w:tcPr>
            <w:tcW w:type="dxa" w:w="1601"/>
            <w:shd w:fill="1E3A8A"/>
            <w:tcMar>
              <w:top w:w="120" w:type="dxa"/>
              <w:bottom w:w="120" w:type="dxa"/>
              <w:left w:w="140" w:type="dxa"/>
              <w:right w:w="140" w:type="dxa"/>
            </w:tcMar>
          </w:tcPr>
          <w:p>
            <w:pPr>
              <w:spacing w:before="40" w:after="40" w:line="252" w:lineRule="auto"/>
            </w:pPr>
            <w:r/>
            <w:r>
              <w:rPr>
                <w:b/>
                <w:color w:val="FFFFFF"/>
                <w:sz w:val="18"/>
              </w:rPr>
              <w:t>Super Admin</w:t>
            </w:r>
          </w:p>
        </w:tc>
        <w:tc>
          <w:tcPr>
            <w:tcW w:type="dxa" w:w="1601"/>
            <w:shd w:fill="1E3A8A"/>
            <w:tcMar>
              <w:top w:w="120" w:type="dxa"/>
              <w:bottom w:w="120" w:type="dxa"/>
              <w:left w:w="140" w:type="dxa"/>
              <w:right w:w="140" w:type="dxa"/>
            </w:tcMar>
          </w:tcPr>
          <w:p>
            <w:pPr>
              <w:spacing w:before="40" w:after="40" w:line="252" w:lineRule="auto"/>
            </w:pPr>
            <w:r/>
            <w:r>
              <w:rPr>
                <w:b/>
                <w:color w:val="FFFFFF"/>
                <w:sz w:val="18"/>
              </w:rPr>
              <w:t>Region Admin</w:t>
            </w:r>
          </w:p>
        </w:tc>
        <w:tc>
          <w:tcPr>
            <w:tcW w:type="dxa" w:w="1601"/>
            <w:shd w:fill="1E3A8A"/>
            <w:tcMar>
              <w:top w:w="120" w:type="dxa"/>
              <w:bottom w:w="120" w:type="dxa"/>
              <w:left w:w="140" w:type="dxa"/>
              <w:right w:w="140" w:type="dxa"/>
            </w:tcMar>
          </w:tcPr>
          <w:p>
            <w:pPr>
              <w:spacing w:before="40" w:after="40" w:line="252" w:lineRule="auto"/>
            </w:pPr>
            <w:r/>
            <w:r>
              <w:rPr>
                <w:b/>
                <w:color w:val="FFFFFF"/>
                <w:sz w:val="18"/>
              </w:rPr>
              <w:t>Branch Admin</w:t>
            </w:r>
          </w:p>
        </w:tc>
        <w:tc>
          <w:tcPr>
            <w:tcW w:type="dxa" w:w="1601"/>
            <w:shd w:fill="1E3A8A"/>
            <w:tcMar>
              <w:top w:w="120" w:type="dxa"/>
              <w:bottom w:w="120" w:type="dxa"/>
              <w:left w:w="140" w:type="dxa"/>
              <w:right w:w="140" w:type="dxa"/>
            </w:tcMar>
          </w:tcPr>
          <w:p>
            <w:pPr>
              <w:spacing w:before="40" w:after="40" w:line="252" w:lineRule="auto"/>
            </w:pPr>
            <w:r/>
            <w:r>
              <w:rPr>
                <w:b/>
                <w:color w:val="FFFFFF"/>
                <w:sz w:val="18"/>
              </w:rPr>
              <w:t>Sales</w:t>
            </w:r>
          </w:p>
        </w:tc>
        <w:tc>
          <w:tcPr>
            <w:tcW w:type="dxa" w:w="1601"/>
            <w:shd w:fill="1E3A8A"/>
            <w:tcMar>
              <w:top w:w="120" w:type="dxa"/>
              <w:bottom w:w="120" w:type="dxa"/>
              <w:left w:w="140" w:type="dxa"/>
              <w:right w:w="140" w:type="dxa"/>
            </w:tcMar>
          </w:tcPr>
          <w:p>
            <w:pPr>
              <w:spacing w:before="40" w:after="40" w:line="252" w:lineRule="auto"/>
            </w:pPr>
            <w:r/>
            <w:r>
              <w:rPr>
                <w:b/>
                <w:color w:val="FFFFFF"/>
                <w:sz w:val="18"/>
              </w:rPr>
              <w:t>Legal / Audit</w:t>
            </w:r>
          </w:p>
        </w:tc>
      </w:tr>
      <w:tr>
        <w:tc>
          <w:tcPr>
            <w:tcW w:type="dxa" w:w="1601"/>
            <w:shd w:fill="F8FAFC"/>
            <w:tcMar>
              <w:top w:w="100" w:type="dxa"/>
              <w:bottom w:w="100" w:type="dxa"/>
              <w:left w:w="140" w:type="dxa"/>
              <w:right w:w="140" w:type="dxa"/>
            </w:tcMar>
          </w:tcPr>
          <w:p>
            <w:pPr>
              <w:spacing w:before="40" w:after="40" w:line="252" w:lineRule="auto"/>
            </w:pPr>
            <w:r/>
            <w:r>
              <w:rPr>
                <w:color w:val="1E293B"/>
                <w:sz w:val="18"/>
              </w:rPr>
            </w:r>
            <w:r>
              <w:rPr>
                <w:b/>
                <w:color w:val="1E293B"/>
                <w:sz w:val="18"/>
              </w:rPr>
              <w:t>Nhập tổng Quota hợp đồng &amp; Dự báo Quota</w:t>
            </w:r>
            <w:r>
              <w:rPr>
                <w:color w:val="1E293B"/>
                <w:sz w:val="18"/>
              </w:rPr>
            </w:r>
          </w:p>
        </w:tc>
        <w:tc>
          <w:tcPr>
            <w:tcW w:type="dxa" w:w="1601"/>
            <w:shd w:fill="F8FAFC"/>
            <w:tcMar>
              <w:top w:w="100" w:type="dxa"/>
              <w:bottom w:w="100" w:type="dxa"/>
              <w:left w:w="140" w:type="dxa"/>
              <w:right w:w="140" w:type="dxa"/>
            </w:tcMar>
          </w:tcPr>
          <w:p>
            <w:pPr>
              <w:spacing w:before="40" w:after="40" w:line="252" w:lineRule="auto"/>
            </w:pPr>
            <w:r/>
            <w:r>
              <w:rPr>
                <w:color w:val="1E293B"/>
                <w:sz w:val="18"/>
              </w:rPr>
              <w:t>[X]</w:t>
            </w:r>
          </w:p>
        </w:tc>
        <w:tc>
          <w:tcPr>
            <w:tcW w:type="dxa" w:w="1601"/>
            <w:shd w:fill="F8FAFC"/>
            <w:tcMar>
              <w:top w:w="100" w:type="dxa"/>
              <w:bottom w:w="100" w:type="dxa"/>
              <w:left w:w="140" w:type="dxa"/>
              <w:right w:w="140" w:type="dxa"/>
            </w:tcMar>
          </w:tcPr>
          <w:p>
            <w:pPr>
              <w:spacing w:before="40" w:after="40" w:line="252" w:lineRule="auto"/>
            </w:pPr>
            <w:r/>
            <w:r>
              <w:rPr>
                <w:color w:val="1E293B"/>
                <w:sz w:val="18"/>
              </w:rPr>
              <w:t>[-]</w:t>
            </w:r>
          </w:p>
        </w:tc>
        <w:tc>
          <w:tcPr>
            <w:tcW w:type="dxa" w:w="1601"/>
            <w:shd w:fill="F8FAFC"/>
            <w:tcMar>
              <w:top w:w="100" w:type="dxa"/>
              <w:bottom w:w="100" w:type="dxa"/>
              <w:left w:w="140" w:type="dxa"/>
              <w:right w:w="140" w:type="dxa"/>
            </w:tcMar>
          </w:tcPr>
          <w:p>
            <w:pPr>
              <w:spacing w:before="40" w:after="40" w:line="252" w:lineRule="auto"/>
            </w:pPr>
            <w:r/>
            <w:r>
              <w:rPr>
                <w:color w:val="1E293B"/>
                <w:sz w:val="18"/>
              </w:rPr>
              <w:t>[-]</w:t>
            </w:r>
          </w:p>
        </w:tc>
        <w:tc>
          <w:tcPr>
            <w:tcW w:type="dxa" w:w="1601"/>
            <w:shd w:fill="F8FAFC"/>
            <w:tcMar>
              <w:top w:w="100" w:type="dxa"/>
              <w:bottom w:w="100" w:type="dxa"/>
              <w:left w:w="140" w:type="dxa"/>
              <w:right w:w="140" w:type="dxa"/>
            </w:tcMar>
          </w:tcPr>
          <w:p>
            <w:pPr>
              <w:spacing w:before="40" w:after="40" w:line="252" w:lineRule="auto"/>
            </w:pPr>
            <w:r/>
            <w:r>
              <w:rPr>
                <w:color w:val="1E293B"/>
                <w:sz w:val="18"/>
              </w:rPr>
              <w:t>[-]</w:t>
            </w:r>
          </w:p>
        </w:tc>
        <w:tc>
          <w:tcPr>
            <w:tcW w:type="dxa" w:w="1601"/>
            <w:shd w:fill="F8FAFC"/>
            <w:tcMar>
              <w:top w:w="100" w:type="dxa"/>
              <w:bottom w:w="100" w:type="dxa"/>
              <w:left w:w="140" w:type="dxa"/>
              <w:right w:w="140" w:type="dxa"/>
            </w:tcMar>
          </w:tcPr>
          <w:p>
            <w:pPr>
              <w:spacing w:before="40" w:after="40" w:line="252" w:lineRule="auto"/>
            </w:pPr>
            <w:r/>
            <w:r>
              <w:rPr>
                <w:color w:val="1E293B"/>
                <w:sz w:val="18"/>
              </w:rPr>
              <w:t>[-]</w:t>
            </w:r>
          </w:p>
        </w:tc>
      </w:tr>
      <w:tr>
        <w:tc>
          <w:tcPr>
            <w:tcW w:type="dxa" w:w="1601"/>
            <w:shd w:fill="FFFFFF"/>
            <w:tcMar>
              <w:top w:w="100" w:type="dxa"/>
              <w:bottom w:w="100" w:type="dxa"/>
              <w:left w:w="140" w:type="dxa"/>
              <w:right w:w="140" w:type="dxa"/>
            </w:tcMar>
          </w:tcPr>
          <w:p>
            <w:pPr>
              <w:spacing w:before="40" w:after="40" w:line="252" w:lineRule="auto"/>
            </w:pPr>
            <w:r/>
            <w:r>
              <w:rPr>
                <w:color w:val="1E293B"/>
                <w:sz w:val="18"/>
              </w:rPr>
            </w:r>
            <w:r>
              <w:rPr>
                <w:b/>
                <w:color w:val="1E293B"/>
                <w:sz w:val="18"/>
              </w:rPr>
              <w:t>Phân bổ Quota cho Vùng (Region)</w:t>
            </w:r>
            <w:r>
              <w:rPr>
                <w:color w:val="1E293B"/>
                <w:sz w:val="18"/>
              </w:rPr>
            </w:r>
          </w:p>
        </w:tc>
        <w:tc>
          <w:tcPr>
            <w:tcW w:type="dxa" w:w="1601"/>
            <w:shd w:fill="FFFFFF"/>
            <w:tcMar>
              <w:top w:w="100" w:type="dxa"/>
              <w:bottom w:w="100" w:type="dxa"/>
              <w:left w:w="140" w:type="dxa"/>
              <w:right w:w="140" w:type="dxa"/>
            </w:tcMar>
          </w:tcPr>
          <w:p>
            <w:pPr>
              <w:spacing w:before="40" w:after="40" w:line="252" w:lineRule="auto"/>
            </w:pPr>
            <w:r/>
            <w:r>
              <w:rPr>
                <w:color w:val="1E293B"/>
                <w:sz w:val="18"/>
              </w:rPr>
              <w:t>[X]</w:t>
            </w:r>
          </w:p>
        </w:tc>
        <w:tc>
          <w:tcPr>
            <w:tcW w:type="dxa" w:w="1601"/>
            <w:shd w:fill="FFFFFF"/>
            <w:tcMar>
              <w:top w:w="100" w:type="dxa"/>
              <w:bottom w:w="100" w:type="dxa"/>
              <w:left w:w="140" w:type="dxa"/>
              <w:right w:w="140" w:type="dxa"/>
            </w:tcMar>
          </w:tcPr>
          <w:p>
            <w:pPr>
              <w:spacing w:before="40" w:after="40" w:line="252" w:lineRule="auto"/>
            </w:pPr>
            <w:r/>
            <w:r>
              <w:rPr>
                <w:color w:val="1E293B"/>
                <w:sz w:val="18"/>
              </w:rPr>
              <w:t>[-]</w:t>
            </w:r>
          </w:p>
        </w:tc>
        <w:tc>
          <w:tcPr>
            <w:tcW w:type="dxa" w:w="1601"/>
            <w:shd w:fill="FFFFFF"/>
            <w:tcMar>
              <w:top w:w="100" w:type="dxa"/>
              <w:bottom w:w="100" w:type="dxa"/>
              <w:left w:w="140" w:type="dxa"/>
              <w:right w:w="140" w:type="dxa"/>
            </w:tcMar>
          </w:tcPr>
          <w:p>
            <w:pPr>
              <w:spacing w:before="40" w:after="40" w:line="252" w:lineRule="auto"/>
            </w:pPr>
            <w:r/>
            <w:r>
              <w:rPr>
                <w:color w:val="1E293B"/>
                <w:sz w:val="18"/>
              </w:rPr>
              <w:t>[-]</w:t>
            </w:r>
          </w:p>
        </w:tc>
        <w:tc>
          <w:tcPr>
            <w:tcW w:type="dxa" w:w="1601"/>
            <w:shd w:fill="FFFFFF"/>
            <w:tcMar>
              <w:top w:w="100" w:type="dxa"/>
              <w:bottom w:w="100" w:type="dxa"/>
              <w:left w:w="140" w:type="dxa"/>
              <w:right w:w="140" w:type="dxa"/>
            </w:tcMar>
          </w:tcPr>
          <w:p>
            <w:pPr>
              <w:spacing w:before="40" w:after="40" w:line="252" w:lineRule="auto"/>
            </w:pPr>
            <w:r/>
            <w:r>
              <w:rPr>
                <w:color w:val="1E293B"/>
                <w:sz w:val="18"/>
              </w:rPr>
              <w:t>[-]</w:t>
            </w:r>
          </w:p>
        </w:tc>
        <w:tc>
          <w:tcPr>
            <w:tcW w:type="dxa" w:w="1601"/>
            <w:shd w:fill="FFFFFF"/>
            <w:tcMar>
              <w:top w:w="100" w:type="dxa"/>
              <w:bottom w:w="100" w:type="dxa"/>
              <w:left w:w="140" w:type="dxa"/>
              <w:right w:w="140" w:type="dxa"/>
            </w:tcMar>
          </w:tcPr>
          <w:p>
            <w:pPr>
              <w:spacing w:before="40" w:after="40" w:line="252" w:lineRule="auto"/>
            </w:pPr>
            <w:r/>
            <w:r>
              <w:rPr>
                <w:color w:val="1E293B"/>
                <w:sz w:val="18"/>
              </w:rPr>
              <w:t>[-]</w:t>
            </w:r>
          </w:p>
        </w:tc>
      </w:tr>
      <w:tr>
        <w:tc>
          <w:tcPr>
            <w:tcW w:type="dxa" w:w="1601"/>
            <w:shd w:fill="F8FAFC"/>
            <w:tcMar>
              <w:top w:w="100" w:type="dxa"/>
              <w:bottom w:w="100" w:type="dxa"/>
              <w:left w:w="140" w:type="dxa"/>
              <w:right w:w="140" w:type="dxa"/>
            </w:tcMar>
          </w:tcPr>
          <w:p>
            <w:pPr>
              <w:spacing w:before="40" w:after="40" w:line="252" w:lineRule="auto"/>
            </w:pPr>
            <w:r/>
            <w:r>
              <w:rPr>
                <w:color w:val="1E293B"/>
                <w:sz w:val="18"/>
              </w:rPr>
            </w:r>
            <w:r>
              <w:rPr>
                <w:b/>
                <w:color w:val="1E293B"/>
                <w:sz w:val="18"/>
              </w:rPr>
              <w:t>Phân bổ Quota cho Chi nhánh (Branch)</w:t>
            </w:r>
            <w:r>
              <w:rPr>
                <w:color w:val="1E293B"/>
                <w:sz w:val="18"/>
              </w:rPr>
            </w:r>
          </w:p>
        </w:tc>
        <w:tc>
          <w:tcPr>
            <w:tcW w:type="dxa" w:w="1601"/>
            <w:shd w:fill="F8FAFC"/>
            <w:tcMar>
              <w:top w:w="100" w:type="dxa"/>
              <w:bottom w:w="100" w:type="dxa"/>
              <w:left w:w="140" w:type="dxa"/>
              <w:right w:w="140" w:type="dxa"/>
            </w:tcMar>
          </w:tcPr>
          <w:p>
            <w:pPr>
              <w:spacing w:before="40" w:after="40" w:line="252" w:lineRule="auto"/>
            </w:pPr>
            <w:r/>
            <w:r>
              <w:rPr>
                <w:color w:val="1E293B"/>
                <w:sz w:val="18"/>
              </w:rPr>
              <w:t>[-]</w:t>
            </w:r>
          </w:p>
        </w:tc>
        <w:tc>
          <w:tcPr>
            <w:tcW w:type="dxa" w:w="1601"/>
            <w:shd w:fill="F8FAFC"/>
            <w:tcMar>
              <w:top w:w="100" w:type="dxa"/>
              <w:bottom w:w="100" w:type="dxa"/>
              <w:left w:w="140" w:type="dxa"/>
              <w:right w:w="140" w:type="dxa"/>
            </w:tcMar>
          </w:tcPr>
          <w:p>
            <w:pPr>
              <w:spacing w:before="40" w:after="40" w:line="252" w:lineRule="auto"/>
            </w:pPr>
            <w:r/>
            <w:r>
              <w:rPr>
                <w:color w:val="1E293B"/>
                <w:sz w:val="18"/>
              </w:rPr>
              <w:t>[X]</w:t>
            </w:r>
          </w:p>
        </w:tc>
        <w:tc>
          <w:tcPr>
            <w:tcW w:type="dxa" w:w="1601"/>
            <w:shd w:fill="F8FAFC"/>
            <w:tcMar>
              <w:top w:w="100" w:type="dxa"/>
              <w:bottom w:w="100" w:type="dxa"/>
              <w:left w:w="140" w:type="dxa"/>
              <w:right w:w="140" w:type="dxa"/>
            </w:tcMar>
          </w:tcPr>
          <w:p>
            <w:pPr>
              <w:spacing w:before="40" w:after="40" w:line="252" w:lineRule="auto"/>
            </w:pPr>
            <w:r/>
            <w:r>
              <w:rPr>
                <w:color w:val="1E293B"/>
                <w:sz w:val="18"/>
              </w:rPr>
              <w:t>[-]</w:t>
            </w:r>
          </w:p>
        </w:tc>
        <w:tc>
          <w:tcPr>
            <w:tcW w:type="dxa" w:w="1601"/>
            <w:shd w:fill="F8FAFC"/>
            <w:tcMar>
              <w:top w:w="100" w:type="dxa"/>
              <w:bottom w:w="100" w:type="dxa"/>
              <w:left w:w="140" w:type="dxa"/>
              <w:right w:w="140" w:type="dxa"/>
            </w:tcMar>
          </w:tcPr>
          <w:p>
            <w:pPr>
              <w:spacing w:before="40" w:after="40" w:line="252" w:lineRule="auto"/>
            </w:pPr>
            <w:r/>
            <w:r>
              <w:rPr>
                <w:color w:val="1E293B"/>
                <w:sz w:val="18"/>
              </w:rPr>
              <w:t>[-]</w:t>
            </w:r>
          </w:p>
        </w:tc>
        <w:tc>
          <w:tcPr>
            <w:tcW w:type="dxa" w:w="1601"/>
            <w:shd w:fill="F8FAFC"/>
            <w:tcMar>
              <w:top w:w="100" w:type="dxa"/>
              <w:bottom w:w="100" w:type="dxa"/>
              <w:left w:w="140" w:type="dxa"/>
              <w:right w:w="140" w:type="dxa"/>
            </w:tcMar>
          </w:tcPr>
          <w:p>
            <w:pPr>
              <w:spacing w:before="40" w:after="40" w:line="252" w:lineRule="auto"/>
            </w:pPr>
            <w:r/>
            <w:r>
              <w:rPr>
                <w:color w:val="1E293B"/>
                <w:sz w:val="18"/>
              </w:rPr>
              <w:t>[-]</w:t>
            </w:r>
          </w:p>
        </w:tc>
      </w:tr>
      <w:tr>
        <w:tc>
          <w:tcPr>
            <w:tcW w:type="dxa" w:w="1601"/>
            <w:shd w:fill="FFFFFF"/>
            <w:tcMar>
              <w:top w:w="100" w:type="dxa"/>
              <w:bottom w:w="100" w:type="dxa"/>
              <w:left w:w="140" w:type="dxa"/>
              <w:right w:w="140" w:type="dxa"/>
            </w:tcMar>
          </w:tcPr>
          <w:p>
            <w:pPr>
              <w:spacing w:before="40" w:after="40" w:line="252" w:lineRule="auto"/>
            </w:pPr>
            <w:r/>
            <w:r>
              <w:rPr>
                <w:color w:val="1E293B"/>
                <w:sz w:val="18"/>
              </w:rPr>
            </w:r>
            <w:r>
              <w:rPr>
                <w:b/>
                <w:color w:val="1E293B"/>
                <w:sz w:val="18"/>
              </w:rPr>
              <w:t>Cưỡng chế Thu hồi Quota nhàn rỗi (Pull)</w:t>
            </w:r>
            <w:r>
              <w:rPr>
                <w:color w:val="1E293B"/>
                <w:sz w:val="18"/>
              </w:rPr>
            </w:r>
          </w:p>
        </w:tc>
        <w:tc>
          <w:tcPr>
            <w:tcW w:type="dxa" w:w="1601"/>
            <w:shd w:fill="FFFFFF"/>
            <w:tcMar>
              <w:top w:w="100" w:type="dxa"/>
              <w:bottom w:w="100" w:type="dxa"/>
              <w:left w:w="140" w:type="dxa"/>
              <w:right w:w="140" w:type="dxa"/>
            </w:tcMar>
          </w:tcPr>
          <w:p>
            <w:pPr>
              <w:spacing w:before="40" w:after="40" w:line="252" w:lineRule="auto"/>
            </w:pPr>
            <w:r/>
            <w:r>
              <w:rPr>
                <w:color w:val="1E293B"/>
                <w:sz w:val="18"/>
              </w:rPr>
              <w:t>[X] (Từ Region)</w:t>
            </w:r>
          </w:p>
        </w:tc>
        <w:tc>
          <w:tcPr>
            <w:tcW w:type="dxa" w:w="1601"/>
            <w:shd w:fill="FFFFFF"/>
            <w:tcMar>
              <w:top w:w="100" w:type="dxa"/>
              <w:bottom w:w="100" w:type="dxa"/>
              <w:left w:w="140" w:type="dxa"/>
              <w:right w:w="140" w:type="dxa"/>
            </w:tcMar>
          </w:tcPr>
          <w:p>
            <w:pPr>
              <w:spacing w:before="40" w:after="40" w:line="252" w:lineRule="auto"/>
            </w:pPr>
            <w:r/>
            <w:r>
              <w:rPr>
                <w:color w:val="1E293B"/>
                <w:sz w:val="18"/>
              </w:rPr>
              <w:t>[X] (Từ Branch)</w:t>
            </w:r>
          </w:p>
        </w:tc>
        <w:tc>
          <w:tcPr>
            <w:tcW w:type="dxa" w:w="1601"/>
            <w:shd w:fill="FFFFFF"/>
            <w:tcMar>
              <w:top w:w="100" w:type="dxa"/>
              <w:bottom w:w="100" w:type="dxa"/>
              <w:left w:w="140" w:type="dxa"/>
              <w:right w:w="140" w:type="dxa"/>
            </w:tcMar>
          </w:tcPr>
          <w:p>
            <w:pPr>
              <w:spacing w:before="40" w:after="40" w:line="252" w:lineRule="auto"/>
            </w:pPr>
            <w:r/>
            <w:r>
              <w:rPr>
                <w:color w:val="1E293B"/>
                <w:sz w:val="18"/>
              </w:rPr>
              <w:t>[-]</w:t>
            </w:r>
          </w:p>
        </w:tc>
        <w:tc>
          <w:tcPr>
            <w:tcW w:type="dxa" w:w="1601"/>
            <w:shd w:fill="FFFFFF"/>
            <w:tcMar>
              <w:top w:w="100" w:type="dxa"/>
              <w:bottom w:w="100" w:type="dxa"/>
              <w:left w:w="140" w:type="dxa"/>
              <w:right w:w="140" w:type="dxa"/>
            </w:tcMar>
          </w:tcPr>
          <w:p>
            <w:pPr>
              <w:spacing w:before="40" w:after="40" w:line="252" w:lineRule="auto"/>
            </w:pPr>
            <w:r/>
            <w:r>
              <w:rPr>
                <w:color w:val="1E293B"/>
                <w:sz w:val="18"/>
              </w:rPr>
              <w:t>[-]</w:t>
            </w:r>
          </w:p>
        </w:tc>
        <w:tc>
          <w:tcPr>
            <w:tcW w:type="dxa" w:w="1601"/>
            <w:shd w:fill="FFFFFF"/>
            <w:tcMar>
              <w:top w:w="100" w:type="dxa"/>
              <w:bottom w:w="100" w:type="dxa"/>
              <w:left w:w="140" w:type="dxa"/>
              <w:right w:w="140" w:type="dxa"/>
            </w:tcMar>
          </w:tcPr>
          <w:p>
            <w:pPr>
              <w:spacing w:before="40" w:after="40" w:line="252" w:lineRule="auto"/>
            </w:pPr>
            <w:r/>
            <w:r>
              <w:rPr>
                <w:color w:val="1E293B"/>
                <w:sz w:val="18"/>
              </w:rPr>
              <w:t>[-]</w:t>
            </w:r>
          </w:p>
        </w:tc>
      </w:tr>
      <w:tr>
        <w:tc>
          <w:tcPr>
            <w:tcW w:type="dxa" w:w="1601"/>
            <w:shd w:fill="F8FAFC"/>
            <w:tcMar>
              <w:top w:w="100" w:type="dxa"/>
              <w:bottom w:w="100" w:type="dxa"/>
              <w:left w:w="140" w:type="dxa"/>
              <w:right w:w="140" w:type="dxa"/>
            </w:tcMar>
          </w:tcPr>
          <w:p>
            <w:pPr>
              <w:spacing w:before="40" w:after="40" w:line="252" w:lineRule="auto"/>
            </w:pPr>
            <w:r/>
            <w:r>
              <w:rPr>
                <w:color w:val="1E293B"/>
                <w:sz w:val="18"/>
              </w:rPr>
            </w:r>
            <w:r>
              <w:rPr>
                <w:b/>
                <w:color w:val="1E293B"/>
                <w:sz w:val="18"/>
              </w:rPr>
              <w:t>Soi chi tiết cấp bậc (Hierarchical Drill-Down)</w:t>
            </w:r>
            <w:r>
              <w:rPr>
                <w:color w:val="1E293B"/>
                <w:sz w:val="18"/>
              </w:rPr>
            </w:r>
          </w:p>
        </w:tc>
        <w:tc>
          <w:tcPr>
            <w:tcW w:type="dxa" w:w="1601"/>
            <w:shd w:fill="F8FAFC"/>
            <w:tcMar>
              <w:top w:w="100" w:type="dxa"/>
              <w:bottom w:w="100" w:type="dxa"/>
              <w:left w:w="140" w:type="dxa"/>
              <w:right w:w="140" w:type="dxa"/>
            </w:tcMar>
          </w:tcPr>
          <w:p>
            <w:pPr>
              <w:spacing w:before="40" w:after="40" w:line="252" w:lineRule="auto"/>
            </w:pPr>
            <w:r/>
            <w:r>
              <w:rPr>
                <w:color w:val="1E293B"/>
                <w:sz w:val="18"/>
              </w:rPr>
              <w:t>[X] (3 Vùng)</w:t>
            </w:r>
          </w:p>
        </w:tc>
        <w:tc>
          <w:tcPr>
            <w:tcW w:type="dxa" w:w="1601"/>
            <w:shd w:fill="F8FAFC"/>
            <w:tcMar>
              <w:top w:w="100" w:type="dxa"/>
              <w:bottom w:w="100" w:type="dxa"/>
              <w:left w:w="140" w:type="dxa"/>
              <w:right w:w="140" w:type="dxa"/>
            </w:tcMar>
          </w:tcPr>
          <w:p>
            <w:pPr>
              <w:spacing w:before="40" w:after="40" w:line="252" w:lineRule="auto"/>
            </w:pPr>
            <w:r/>
            <w:r>
              <w:rPr>
                <w:color w:val="1E293B"/>
                <w:sz w:val="18"/>
              </w:rPr>
              <w:t>[X] (Các Branch)</w:t>
            </w:r>
          </w:p>
        </w:tc>
        <w:tc>
          <w:tcPr>
            <w:tcW w:type="dxa" w:w="1601"/>
            <w:shd w:fill="F8FAFC"/>
            <w:tcMar>
              <w:top w:w="100" w:type="dxa"/>
              <w:bottom w:w="100" w:type="dxa"/>
              <w:left w:w="140" w:type="dxa"/>
              <w:right w:w="140" w:type="dxa"/>
            </w:tcMar>
          </w:tcPr>
          <w:p>
            <w:pPr>
              <w:spacing w:before="40" w:after="40" w:line="252" w:lineRule="auto"/>
            </w:pPr>
            <w:r/>
            <w:r>
              <w:rPr>
                <w:color w:val="1E293B"/>
                <w:sz w:val="18"/>
              </w:rPr>
              <w:t>[X] (Nhân sự)</w:t>
            </w:r>
          </w:p>
        </w:tc>
        <w:tc>
          <w:tcPr>
            <w:tcW w:type="dxa" w:w="1601"/>
            <w:shd w:fill="F8FAFC"/>
            <w:tcMar>
              <w:top w:w="100" w:type="dxa"/>
              <w:bottom w:w="100" w:type="dxa"/>
              <w:left w:w="140" w:type="dxa"/>
              <w:right w:w="140" w:type="dxa"/>
            </w:tcMar>
          </w:tcPr>
          <w:p>
            <w:pPr>
              <w:spacing w:before="40" w:after="40" w:line="252" w:lineRule="auto"/>
            </w:pPr>
            <w:r/>
            <w:r>
              <w:rPr>
                <w:color w:val="1E293B"/>
                <w:sz w:val="18"/>
              </w:rPr>
              <w:t>[-]</w:t>
            </w:r>
          </w:p>
        </w:tc>
        <w:tc>
          <w:tcPr>
            <w:tcW w:type="dxa" w:w="1601"/>
            <w:shd w:fill="F8FAFC"/>
            <w:tcMar>
              <w:top w:w="100" w:type="dxa"/>
              <w:bottom w:w="100" w:type="dxa"/>
              <w:left w:w="140" w:type="dxa"/>
              <w:right w:w="140" w:type="dxa"/>
            </w:tcMar>
          </w:tcPr>
          <w:p>
            <w:pPr>
              <w:spacing w:before="40" w:after="40" w:line="252" w:lineRule="auto"/>
            </w:pPr>
            <w:r/>
            <w:r>
              <w:rPr>
                <w:color w:val="1E293B"/>
                <w:sz w:val="18"/>
              </w:rPr>
              <w:t>[R]</w:t>
            </w:r>
          </w:p>
        </w:tc>
      </w:tr>
      <w:tr>
        <w:tc>
          <w:tcPr>
            <w:tcW w:type="dxa" w:w="1601"/>
            <w:shd w:fill="FFFFFF"/>
            <w:tcMar>
              <w:top w:w="100" w:type="dxa"/>
              <w:bottom w:w="100" w:type="dxa"/>
              <w:left w:w="140" w:type="dxa"/>
              <w:right w:w="140" w:type="dxa"/>
            </w:tcMar>
          </w:tcPr>
          <w:p>
            <w:pPr>
              <w:spacing w:before="40" w:after="40" w:line="252" w:lineRule="auto"/>
            </w:pPr>
            <w:r/>
            <w:r>
              <w:rPr>
                <w:color w:val="1E293B"/>
                <w:sz w:val="18"/>
              </w:rPr>
            </w:r>
            <w:r>
              <w:rPr>
                <w:b/>
                <w:color w:val="1E293B"/>
                <w:sz w:val="18"/>
              </w:rPr>
              <w:t>Cấp phát Account cho Sales (Tự chủ)</w:t>
            </w:r>
            <w:r>
              <w:rPr>
                <w:color w:val="1E293B"/>
                <w:sz w:val="18"/>
              </w:rPr>
            </w:r>
          </w:p>
        </w:tc>
        <w:tc>
          <w:tcPr>
            <w:tcW w:type="dxa" w:w="1601"/>
            <w:shd w:fill="FFFFFF"/>
            <w:tcMar>
              <w:top w:w="100" w:type="dxa"/>
              <w:bottom w:w="100" w:type="dxa"/>
              <w:left w:w="140" w:type="dxa"/>
              <w:right w:w="140" w:type="dxa"/>
            </w:tcMar>
          </w:tcPr>
          <w:p>
            <w:pPr>
              <w:spacing w:before="40" w:after="40" w:line="252" w:lineRule="auto"/>
            </w:pPr>
            <w:r/>
            <w:r>
              <w:rPr>
                <w:color w:val="1E293B"/>
                <w:sz w:val="18"/>
              </w:rPr>
              <w:t>[-]</w:t>
            </w:r>
          </w:p>
        </w:tc>
        <w:tc>
          <w:tcPr>
            <w:tcW w:type="dxa" w:w="1601"/>
            <w:shd w:fill="FFFFFF"/>
            <w:tcMar>
              <w:top w:w="100" w:type="dxa"/>
              <w:bottom w:w="100" w:type="dxa"/>
              <w:left w:w="140" w:type="dxa"/>
              <w:right w:w="140" w:type="dxa"/>
            </w:tcMar>
          </w:tcPr>
          <w:p>
            <w:pPr>
              <w:spacing w:before="40" w:after="40" w:line="252" w:lineRule="auto"/>
            </w:pPr>
            <w:r/>
            <w:r>
              <w:rPr>
                <w:color w:val="1E293B"/>
                <w:sz w:val="18"/>
              </w:rPr>
              <w:t>[-]</w:t>
            </w:r>
          </w:p>
        </w:tc>
        <w:tc>
          <w:tcPr>
            <w:tcW w:type="dxa" w:w="1601"/>
            <w:shd w:fill="FFFFFF"/>
            <w:tcMar>
              <w:top w:w="100" w:type="dxa"/>
              <w:bottom w:w="100" w:type="dxa"/>
              <w:left w:w="140" w:type="dxa"/>
              <w:right w:w="140" w:type="dxa"/>
            </w:tcMar>
          </w:tcPr>
          <w:p>
            <w:pPr>
              <w:spacing w:before="40" w:after="40" w:line="252" w:lineRule="auto"/>
            </w:pPr>
            <w:r/>
            <w:r>
              <w:rPr>
                <w:color w:val="1E293B"/>
                <w:sz w:val="18"/>
              </w:rPr>
              <w:t>[X]</w:t>
            </w:r>
          </w:p>
        </w:tc>
        <w:tc>
          <w:tcPr>
            <w:tcW w:type="dxa" w:w="1601"/>
            <w:shd w:fill="FFFFFF"/>
            <w:tcMar>
              <w:top w:w="100" w:type="dxa"/>
              <w:bottom w:w="100" w:type="dxa"/>
              <w:left w:w="140" w:type="dxa"/>
              <w:right w:w="140" w:type="dxa"/>
            </w:tcMar>
          </w:tcPr>
          <w:p>
            <w:pPr>
              <w:spacing w:before="40" w:after="40" w:line="252" w:lineRule="auto"/>
            </w:pPr>
            <w:r/>
            <w:r>
              <w:rPr>
                <w:color w:val="1E293B"/>
                <w:sz w:val="18"/>
              </w:rPr>
              <w:t>[-]</w:t>
            </w:r>
          </w:p>
        </w:tc>
        <w:tc>
          <w:tcPr>
            <w:tcW w:type="dxa" w:w="1601"/>
            <w:shd w:fill="FFFFFF"/>
            <w:tcMar>
              <w:top w:w="100" w:type="dxa"/>
              <w:bottom w:w="100" w:type="dxa"/>
              <w:left w:w="140" w:type="dxa"/>
              <w:right w:w="140" w:type="dxa"/>
            </w:tcMar>
          </w:tcPr>
          <w:p>
            <w:pPr>
              <w:spacing w:before="40" w:after="40" w:line="252" w:lineRule="auto"/>
            </w:pPr>
            <w:r/>
            <w:r>
              <w:rPr>
                <w:color w:val="1E293B"/>
                <w:sz w:val="18"/>
              </w:rPr>
              <w:t>[-]</w:t>
            </w:r>
          </w:p>
        </w:tc>
      </w:tr>
      <w:tr>
        <w:tc>
          <w:tcPr>
            <w:tcW w:type="dxa" w:w="1601"/>
            <w:shd w:fill="F8FAFC"/>
            <w:tcMar>
              <w:top w:w="100" w:type="dxa"/>
              <w:bottom w:w="100" w:type="dxa"/>
              <w:left w:w="140" w:type="dxa"/>
              <w:right w:w="140" w:type="dxa"/>
            </w:tcMar>
          </w:tcPr>
          <w:p>
            <w:pPr>
              <w:spacing w:before="40" w:after="40" w:line="252" w:lineRule="auto"/>
            </w:pPr>
            <w:r/>
            <w:r>
              <w:rPr>
                <w:color w:val="1E293B"/>
                <w:sz w:val="18"/>
              </w:rPr>
            </w:r>
            <w:r>
              <w:rPr>
                <w:b/>
                <w:color w:val="1E293B"/>
                <w:sz w:val="18"/>
              </w:rPr>
              <w:t>Tạm khóa / Mở khóa tài khoản Sales</w:t>
            </w:r>
            <w:r>
              <w:rPr>
                <w:color w:val="1E293B"/>
                <w:sz w:val="18"/>
              </w:rPr>
            </w:r>
          </w:p>
        </w:tc>
        <w:tc>
          <w:tcPr>
            <w:tcW w:type="dxa" w:w="1601"/>
            <w:shd w:fill="F8FAFC"/>
            <w:tcMar>
              <w:top w:w="100" w:type="dxa"/>
              <w:bottom w:w="100" w:type="dxa"/>
              <w:left w:w="140" w:type="dxa"/>
              <w:right w:w="140" w:type="dxa"/>
            </w:tcMar>
          </w:tcPr>
          <w:p>
            <w:pPr>
              <w:spacing w:before="40" w:after="40" w:line="252" w:lineRule="auto"/>
            </w:pPr>
            <w:r/>
            <w:r>
              <w:rPr>
                <w:color w:val="1E293B"/>
                <w:sz w:val="18"/>
              </w:rPr>
              <w:t>[X] (Ngoại lệ)</w:t>
            </w:r>
          </w:p>
        </w:tc>
        <w:tc>
          <w:tcPr>
            <w:tcW w:type="dxa" w:w="1601"/>
            <w:shd w:fill="F8FAFC"/>
            <w:tcMar>
              <w:top w:w="100" w:type="dxa"/>
              <w:bottom w:w="100" w:type="dxa"/>
              <w:left w:w="140" w:type="dxa"/>
              <w:right w:w="140" w:type="dxa"/>
            </w:tcMar>
          </w:tcPr>
          <w:p>
            <w:pPr>
              <w:spacing w:before="40" w:after="40" w:line="252" w:lineRule="auto"/>
            </w:pPr>
            <w:r/>
            <w:r>
              <w:rPr>
                <w:color w:val="1E293B"/>
                <w:sz w:val="18"/>
              </w:rPr>
              <w:t>[-]</w:t>
            </w:r>
          </w:p>
        </w:tc>
        <w:tc>
          <w:tcPr>
            <w:tcW w:type="dxa" w:w="1601"/>
            <w:shd w:fill="F8FAFC"/>
            <w:tcMar>
              <w:top w:w="100" w:type="dxa"/>
              <w:bottom w:w="100" w:type="dxa"/>
              <w:left w:w="140" w:type="dxa"/>
              <w:right w:w="140" w:type="dxa"/>
            </w:tcMar>
          </w:tcPr>
          <w:p>
            <w:pPr>
              <w:spacing w:before="40" w:after="40" w:line="252" w:lineRule="auto"/>
            </w:pPr>
            <w:r/>
            <w:r>
              <w:rPr>
                <w:color w:val="1E293B"/>
                <w:sz w:val="18"/>
              </w:rPr>
              <w:t>[X]</w:t>
            </w:r>
          </w:p>
        </w:tc>
        <w:tc>
          <w:tcPr>
            <w:tcW w:type="dxa" w:w="1601"/>
            <w:shd w:fill="F8FAFC"/>
            <w:tcMar>
              <w:top w:w="100" w:type="dxa"/>
              <w:bottom w:w="100" w:type="dxa"/>
              <w:left w:w="140" w:type="dxa"/>
              <w:right w:w="140" w:type="dxa"/>
            </w:tcMar>
          </w:tcPr>
          <w:p>
            <w:pPr>
              <w:spacing w:before="40" w:after="40" w:line="252" w:lineRule="auto"/>
            </w:pPr>
            <w:r/>
            <w:r>
              <w:rPr>
                <w:color w:val="1E293B"/>
                <w:sz w:val="18"/>
              </w:rPr>
              <w:t>[-]</w:t>
            </w:r>
          </w:p>
        </w:tc>
        <w:tc>
          <w:tcPr>
            <w:tcW w:type="dxa" w:w="1601"/>
            <w:shd w:fill="F8FAFC"/>
            <w:tcMar>
              <w:top w:w="100" w:type="dxa"/>
              <w:bottom w:w="100" w:type="dxa"/>
              <w:left w:w="140" w:type="dxa"/>
              <w:right w:w="140" w:type="dxa"/>
            </w:tcMar>
          </w:tcPr>
          <w:p>
            <w:pPr>
              <w:spacing w:before="40" w:after="40" w:line="252" w:lineRule="auto"/>
            </w:pPr>
            <w:r/>
            <w:r>
              <w:rPr>
                <w:color w:val="1E293B"/>
                <w:sz w:val="18"/>
              </w:rPr>
              <w:t>[X] (Break-glass)</w:t>
            </w:r>
          </w:p>
        </w:tc>
      </w:tr>
      <w:tr>
        <w:tc>
          <w:tcPr>
            <w:tcW w:type="dxa" w:w="1601"/>
            <w:shd w:fill="FFFFFF"/>
            <w:tcMar>
              <w:top w:w="100" w:type="dxa"/>
              <w:bottom w:w="100" w:type="dxa"/>
              <w:left w:w="140" w:type="dxa"/>
              <w:right w:w="140" w:type="dxa"/>
            </w:tcMar>
          </w:tcPr>
          <w:p>
            <w:pPr>
              <w:spacing w:before="40" w:after="40" w:line="252" w:lineRule="auto"/>
            </w:pPr>
            <w:r/>
            <w:r>
              <w:rPr>
                <w:color w:val="1E293B"/>
                <w:sz w:val="18"/>
              </w:rPr>
            </w:r>
            <w:r>
              <w:rPr>
                <w:b/>
                <w:color w:val="1E293B"/>
                <w:sz w:val="18"/>
              </w:rPr>
              <w:t>Khởi động Offboarding &amp; Bàn giao danh bạ</w:t>
            </w:r>
            <w:r>
              <w:rPr>
                <w:color w:val="1E293B"/>
                <w:sz w:val="18"/>
              </w:rPr>
            </w:r>
          </w:p>
        </w:tc>
        <w:tc>
          <w:tcPr>
            <w:tcW w:type="dxa" w:w="1601"/>
            <w:shd w:fill="FFFFFF"/>
            <w:tcMar>
              <w:top w:w="100" w:type="dxa"/>
              <w:bottom w:w="100" w:type="dxa"/>
              <w:left w:w="140" w:type="dxa"/>
              <w:right w:w="140" w:type="dxa"/>
            </w:tcMar>
          </w:tcPr>
          <w:p>
            <w:pPr>
              <w:spacing w:before="40" w:after="40" w:line="252" w:lineRule="auto"/>
            </w:pPr>
            <w:r/>
            <w:r>
              <w:rPr>
                <w:color w:val="1E293B"/>
                <w:sz w:val="18"/>
              </w:rPr>
              <w:t>[-]</w:t>
            </w:r>
          </w:p>
        </w:tc>
        <w:tc>
          <w:tcPr>
            <w:tcW w:type="dxa" w:w="1601"/>
            <w:shd w:fill="FFFFFF"/>
            <w:tcMar>
              <w:top w:w="100" w:type="dxa"/>
              <w:bottom w:w="100" w:type="dxa"/>
              <w:left w:w="140" w:type="dxa"/>
              <w:right w:w="140" w:type="dxa"/>
            </w:tcMar>
          </w:tcPr>
          <w:p>
            <w:pPr>
              <w:spacing w:before="40" w:after="40" w:line="252" w:lineRule="auto"/>
            </w:pPr>
            <w:r/>
            <w:r>
              <w:rPr>
                <w:color w:val="1E293B"/>
                <w:sz w:val="18"/>
              </w:rPr>
              <w:t>[-]</w:t>
            </w:r>
          </w:p>
        </w:tc>
        <w:tc>
          <w:tcPr>
            <w:tcW w:type="dxa" w:w="1601"/>
            <w:shd w:fill="FFFFFF"/>
            <w:tcMar>
              <w:top w:w="100" w:type="dxa"/>
              <w:bottom w:w="100" w:type="dxa"/>
              <w:left w:w="140" w:type="dxa"/>
              <w:right w:w="140" w:type="dxa"/>
            </w:tcMar>
          </w:tcPr>
          <w:p>
            <w:pPr>
              <w:spacing w:before="40" w:after="40" w:line="252" w:lineRule="auto"/>
            </w:pPr>
            <w:r/>
            <w:r>
              <w:rPr>
                <w:color w:val="1E293B"/>
                <w:sz w:val="18"/>
              </w:rPr>
              <w:t>[X]</w:t>
            </w:r>
          </w:p>
        </w:tc>
        <w:tc>
          <w:tcPr>
            <w:tcW w:type="dxa" w:w="1601"/>
            <w:shd w:fill="FFFFFF"/>
            <w:tcMar>
              <w:top w:w="100" w:type="dxa"/>
              <w:bottom w:w="100" w:type="dxa"/>
              <w:left w:w="140" w:type="dxa"/>
              <w:right w:w="140" w:type="dxa"/>
            </w:tcMar>
          </w:tcPr>
          <w:p>
            <w:pPr>
              <w:spacing w:before="40" w:after="40" w:line="252" w:lineRule="auto"/>
            </w:pPr>
            <w:r/>
            <w:r>
              <w:rPr>
                <w:color w:val="1E293B"/>
                <w:sz w:val="18"/>
              </w:rPr>
              <w:t>[-]</w:t>
            </w:r>
          </w:p>
        </w:tc>
        <w:tc>
          <w:tcPr>
            <w:tcW w:type="dxa" w:w="1601"/>
            <w:shd w:fill="FFFFFF"/>
            <w:tcMar>
              <w:top w:w="100" w:type="dxa"/>
              <w:bottom w:w="100" w:type="dxa"/>
              <w:left w:w="140" w:type="dxa"/>
              <w:right w:w="140" w:type="dxa"/>
            </w:tcMar>
          </w:tcPr>
          <w:p>
            <w:pPr>
              <w:spacing w:before="40" w:after="40" w:line="252" w:lineRule="auto"/>
            </w:pPr>
            <w:r/>
            <w:r>
              <w:rPr>
                <w:color w:val="1E293B"/>
                <w:sz w:val="18"/>
              </w:rPr>
              <w:t>[-]</w:t>
            </w:r>
          </w:p>
        </w:tc>
      </w:tr>
      <w:tr>
        <w:tc>
          <w:tcPr>
            <w:tcW w:type="dxa" w:w="1601"/>
            <w:shd w:fill="F8FAFC"/>
            <w:tcMar>
              <w:top w:w="100" w:type="dxa"/>
              <w:bottom w:w="100" w:type="dxa"/>
              <w:left w:w="140" w:type="dxa"/>
              <w:right w:w="140" w:type="dxa"/>
            </w:tcMar>
          </w:tcPr>
          <w:p>
            <w:pPr>
              <w:spacing w:before="40" w:after="40" w:line="252" w:lineRule="auto"/>
            </w:pPr>
            <w:r/>
            <w:r>
              <w:rPr>
                <w:color w:val="1E293B"/>
                <w:sz w:val="18"/>
              </w:rPr>
            </w:r>
            <w:r>
              <w:rPr>
                <w:b/>
                <w:color w:val="1E293B"/>
                <w:sz w:val="18"/>
              </w:rPr>
              <w:t>Điều chuyển Sales (Bàn giao danh bạ tại chỗ)</w:t>
            </w:r>
            <w:r>
              <w:rPr>
                <w:color w:val="1E293B"/>
                <w:sz w:val="18"/>
              </w:rPr>
            </w:r>
          </w:p>
        </w:tc>
        <w:tc>
          <w:tcPr>
            <w:tcW w:type="dxa" w:w="1601"/>
            <w:shd w:fill="F8FAFC"/>
            <w:tcMar>
              <w:top w:w="100" w:type="dxa"/>
              <w:bottom w:w="100" w:type="dxa"/>
              <w:left w:w="140" w:type="dxa"/>
              <w:right w:w="140" w:type="dxa"/>
            </w:tcMar>
          </w:tcPr>
          <w:p>
            <w:pPr>
              <w:spacing w:before="40" w:after="40" w:line="252" w:lineRule="auto"/>
            </w:pPr>
            <w:r/>
            <w:r>
              <w:rPr>
                <w:color w:val="1E293B"/>
                <w:sz w:val="18"/>
              </w:rPr>
              <w:t>[X] (Liên Vùng)</w:t>
            </w:r>
          </w:p>
        </w:tc>
        <w:tc>
          <w:tcPr>
            <w:tcW w:type="dxa" w:w="1601"/>
            <w:shd w:fill="F8FAFC"/>
            <w:tcMar>
              <w:top w:w="100" w:type="dxa"/>
              <w:bottom w:w="100" w:type="dxa"/>
              <w:left w:w="140" w:type="dxa"/>
              <w:right w:w="140" w:type="dxa"/>
            </w:tcMar>
          </w:tcPr>
          <w:p>
            <w:pPr>
              <w:spacing w:before="40" w:after="40" w:line="252" w:lineRule="auto"/>
            </w:pPr>
            <w:r/>
            <w:r>
              <w:rPr>
                <w:color w:val="1E293B"/>
                <w:sz w:val="18"/>
              </w:rPr>
              <w:t>[X] (Nội Vùng)</w:t>
            </w:r>
          </w:p>
        </w:tc>
        <w:tc>
          <w:tcPr>
            <w:tcW w:type="dxa" w:w="1601"/>
            <w:shd w:fill="F8FAFC"/>
            <w:tcMar>
              <w:top w:w="100" w:type="dxa"/>
              <w:bottom w:w="100" w:type="dxa"/>
              <w:left w:w="140" w:type="dxa"/>
              <w:right w:w="140" w:type="dxa"/>
            </w:tcMar>
          </w:tcPr>
          <w:p>
            <w:pPr>
              <w:spacing w:before="40" w:after="40" w:line="252" w:lineRule="auto"/>
            </w:pPr>
            <w:r/>
            <w:r>
              <w:rPr>
                <w:color w:val="1E293B"/>
                <w:sz w:val="18"/>
              </w:rPr>
              <w:t>[X] (Đề xuất)</w:t>
            </w:r>
          </w:p>
        </w:tc>
        <w:tc>
          <w:tcPr>
            <w:tcW w:type="dxa" w:w="1601"/>
            <w:shd w:fill="F8FAFC"/>
            <w:tcMar>
              <w:top w:w="100" w:type="dxa"/>
              <w:bottom w:w="100" w:type="dxa"/>
              <w:left w:w="140" w:type="dxa"/>
              <w:right w:w="140" w:type="dxa"/>
            </w:tcMar>
          </w:tcPr>
          <w:p>
            <w:pPr>
              <w:spacing w:before="40" w:after="40" w:line="252" w:lineRule="auto"/>
            </w:pPr>
            <w:r/>
            <w:r>
              <w:rPr>
                <w:color w:val="1E293B"/>
                <w:sz w:val="18"/>
              </w:rPr>
              <w:t>[-]</w:t>
            </w:r>
          </w:p>
        </w:tc>
        <w:tc>
          <w:tcPr>
            <w:tcW w:type="dxa" w:w="1601"/>
            <w:shd w:fill="F8FAFC"/>
            <w:tcMar>
              <w:top w:w="100" w:type="dxa"/>
              <w:bottom w:w="100" w:type="dxa"/>
              <w:left w:w="140" w:type="dxa"/>
              <w:right w:w="140" w:type="dxa"/>
            </w:tcMar>
          </w:tcPr>
          <w:p>
            <w:pPr>
              <w:spacing w:before="40" w:after="40" w:line="252" w:lineRule="auto"/>
            </w:pPr>
            <w:r/>
            <w:r>
              <w:rPr>
                <w:color w:val="1E293B"/>
                <w:sz w:val="18"/>
              </w:rPr>
              <w:t>[-]</w:t>
            </w:r>
          </w:p>
        </w:tc>
      </w:tr>
      <w:tr>
        <w:tc>
          <w:tcPr>
            <w:tcW w:type="dxa" w:w="1601"/>
            <w:shd w:fill="FFFFFF"/>
            <w:tcMar>
              <w:top w:w="100" w:type="dxa"/>
              <w:bottom w:w="100" w:type="dxa"/>
              <w:left w:w="140" w:type="dxa"/>
              <w:right w:w="140" w:type="dxa"/>
            </w:tcMar>
          </w:tcPr>
          <w:p>
            <w:pPr>
              <w:spacing w:before="40" w:after="40" w:line="252" w:lineRule="auto"/>
            </w:pPr>
            <w:r/>
            <w:r>
              <w:rPr>
                <w:color w:val="1E293B"/>
                <w:sz w:val="18"/>
              </w:rPr>
            </w:r>
            <w:r>
              <w:rPr>
                <w:b/>
                <w:color w:val="1E293B"/>
                <w:sz w:val="18"/>
              </w:rPr>
              <w:t>Chat Đa kênh, Gọi thoại Zalo, Nhóm B2B</w:t>
            </w:r>
            <w:r>
              <w:rPr>
                <w:color w:val="1E293B"/>
                <w:sz w:val="18"/>
              </w:rPr>
            </w:r>
          </w:p>
        </w:tc>
        <w:tc>
          <w:tcPr>
            <w:tcW w:type="dxa" w:w="1601"/>
            <w:shd w:fill="FFFFFF"/>
            <w:tcMar>
              <w:top w:w="100" w:type="dxa"/>
              <w:bottom w:w="100" w:type="dxa"/>
              <w:left w:w="140" w:type="dxa"/>
              <w:right w:w="140" w:type="dxa"/>
            </w:tcMar>
          </w:tcPr>
          <w:p>
            <w:pPr>
              <w:spacing w:before="40" w:after="40" w:line="252" w:lineRule="auto"/>
            </w:pPr>
            <w:r/>
            <w:r>
              <w:rPr>
                <w:color w:val="1E293B"/>
                <w:sz w:val="18"/>
              </w:rPr>
              <w:t>[-]</w:t>
            </w:r>
          </w:p>
        </w:tc>
        <w:tc>
          <w:tcPr>
            <w:tcW w:type="dxa" w:w="1601"/>
            <w:shd w:fill="FFFFFF"/>
            <w:tcMar>
              <w:top w:w="100" w:type="dxa"/>
              <w:bottom w:w="100" w:type="dxa"/>
              <w:left w:w="140" w:type="dxa"/>
              <w:right w:w="140" w:type="dxa"/>
            </w:tcMar>
          </w:tcPr>
          <w:p>
            <w:pPr>
              <w:spacing w:before="40" w:after="40" w:line="252" w:lineRule="auto"/>
            </w:pPr>
            <w:r/>
            <w:r>
              <w:rPr>
                <w:color w:val="1E293B"/>
                <w:sz w:val="18"/>
              </w:rPr>
              <w:t>[-]</w:t>
            </w:r>
          </w:p>
        </w:tc>
        <w:tc>
          <w:tcPr>
            <w:tcW w:type="dxa" w:w="1601"/>
            <w:shd w:fill="FFFFFF"/>
            <w:tcMar>
              <w:top w:w="100" w:type="dxa"/>
              <w:bottom w:w="100" w:type="dxa"/>
              <w:left w:w="140" w:type="dxa"/>
              <w:right w:w="140" w:type="dxa"/>
            </w:tcMar>
          </w:tcPr>
          <w:p>
            <w:pPr>
              <w:spacing w:before="40" w:after="40" w:line="252" w:lineRule="auto"/>
            </w:pPr>
            <w:r/>
            <w:r>
              <w:rPr>
                <w:color w:val="1E293B"/>
                <w:sz w:val="18"/>
              </w:rPr>
              <w:t>[-]</w:t>
            </w:r>
          </w:p>
        </w:tc>
        <w:tc>
          <w:tcPr>
            <w:tcW w:type="dxa" w:w="1601"/>
            <w:shd w:fill="FFFFFF"/>
            <w:tcMar>
              <w:top w:w="100" w:type="dxa"/>
              <w:bottom w:w="100" w:type="dxa"/>
              <w:left w:w="140" w:type="dxa"/>
              <w:right w:w="140" w:type="dxa"/>
            </w:tcMar>
          </w:tcPr>
          <w:p>
            <w:pPr>
              <w:spacing w:before="40" w:after="40" w:line="252" w:lineRule="auto"/>
            </w:pPr>
            <w:r/>
            <w:r>
              <w:rPr>
                <w:color w:val="1E293B"/>
                <w:sz w:val="18"/>
              </w:rPr>
              <w:t>[X]</w:t>
            </w:r>
          </w:p>
        </w:tc>
        <w:tc>
          <w:tcPr>
            <w:tcW w:type="dxa" w:w="1601"/>
            <w:shd w:fill="FFFFFF"/>
            <w:tcMar>
              <w:top w:w="100" w:type="dxa"/>
              <w:bottom w:w="100" w:type="dxa"/>
              <w:left w:w="140" w:type="dxa"/>
              <w:right w:w="140" w:type="dxa"/>
            </w:tcMar>
          </w:tcPr>
          <w:p>
            <w:pPr>
              <w:spacing w:before="40" w:after="40" w:line="252" w:lineRule="auto"/>
            </w:pPr>
            <w:r/>
            <w:r>
              <w:rPr>
                <w:color w:val="1E293B"/>
                <w:sz w:val="18"/>
              </w:rPr>
              <w:t>[-]</w:t>
            </w:r>
          </w:p>
        </w:tc>
      </w:tr>
      <w:tr>
        <w:tc>
          <w:tcPr>
            <w:tcW w:type="dxa" w:w="1601"/>
            <w:shd w:fill="F8FAFC"/>
            <w:tcMar>
              <w:top w:w="100" w:type="dxa"/>
              <w:bottom w:w="100" w:type="dxa"/>
              <w:left w:w="140" w:type="dxa"/>
              <w:right w:w="140" w:type="dxa"/>
            </w:tcMar>
          </w:tcPr>
          <w:p>
            <w:pPr>
              <w:spacing w:before="40" w:after="40" w:line="252" w:lineRule="auto"/>
            </w:pPr>
            <w:r/>
            <w:r>
              <w:rPr>
                <w:color w:val="1E293B"/>
                <w:sz w:val="18"/>
              </w:rPr>
            </w:r>
            <w:r>
              <w:rPr>
                <w:b/>
                <w:color w:val="1E293B"/>
                <w:sz w:val="18"/>
              </w:rPr>
              <w:t>Xem Dashboard Định Mức 70 KH &amp; SLA Matrix</w:t>
            </w:r>
            <w:r>
              <w:rPr>
                <w:color w:val="1E293B"/>
                <w:sz w:val="18"/>
              </w:rPr>
            </w:r>
          </w:p>
        </w:tc>
        <w:tc>
          <w:tcPr>
            <w:tcW w:type="dxa" w:w="1601"/>
            <w:shd w:fill="F8FAFC"/>
            <w:tcMar>
              <w:top w:w="100" w:type="dxa"/>
              <w:bottom w:w="100" w:type="dxa"/>
              <w:left w:w="140" w:type="dxa"/>
              <w:right w:w="140" w:type="dxa"/>
            </w:tcMar>
          </w:tcPr>
          <w:p>
            <w:pPr>
              <w:spacing w:before="40" w:after="40" w:line="252" w:lineRule="auto"/>
            </w:pPr>
            <w:r/>
            <w:r>
              <w:rPr>
                <w:color w:val="1E293B"/>
                <w:sz w:val="18"/>
              </w:rPr>
              <w:t>[R] (Toàn quốc)</w:t>
            </w:r>
          </w:p>
        </w:tc>
        <w:tc>
          <w:tcPr>
            <w:tcW w:type="dxa" w:w="1601"/>
            <w:shd w:fill="F8FAFC"/>
            <w:tcMar>
              <w:top w:w="100" w:type="dxa"/>
              <w:bottom w:w="100" w:type="dxa"/>
              <w:left w:w="140" w:type="dxa"/>
              <w:right w:w="140" w:type="dxa"/>
            </w:tcMar>
          </w:tcPr>
          <w:p>
            <w:pPr>
              <w:spacing w:before="40" w:after="40" w:line="252" w:lineRule="auto"/>
            </w:pPr>
            <w:r/>
            <w:r>
              <w:rPr>
                <w:color w:val="1E293B"/>
                <w:sz w:val="18"/>
              </w:rPr>
              <w:t>[R] (Toàn Vùng)</w:t>
            </w:r>
          </w:p>
        </w:tc>
        <w:tc>
          <w:tcPr>
            <w:tcW w:type="dxa" w:w="1601"/>
            <w:shd w:fill="F8FAFC"/>
            <w:tcMar>
              <w:top w:w="100" w:type="dxa"/>
              <w:bottom w:w="100" w:type="dxa"/>
              <w:left w:w="140" w:type="dxa"/>
              <w:right w:w="140" w:type="dxa"/>
            </w:tcMar>
          </w:tcPr>
          <w:p>
            <w:pPr>
              <w:spacing w:before="40" w:after="40" w:line="252" w:lineRule="auto"/>
            </w:pPr>
            <w:r/>
            <w:r>
              <w:rPr>
                <w:color w:val="1E293B"/>
                <w:sz w:val="18"/>
              </w:rPr>
              <w:t>[X] (Chi nhánh)</w:t>
            </w:r>
          </w:p>
        </w:tc>
        <w:tc>
          <w:tcPr>
            <w:tcW w:type="dxa" w:w="1601"/>
            <w:shd w:fill="F8FAFC"/>
            <w:tcMar>
              <w:top w:w="100" w:type="dxa"/>
              <w:bottom w:w="100" w:type="dxa"/>
              <w:left w:w="140" w:type="dxa"/>
              <w:right w:w="140" w:type="dxa"/>
            </w:tcMar>
          </w:tcPr>
          <w:p>
            <w:pPr>
              <w:spacing w:before="40" w:after="40" w:line="252" w:lineRule="auto"/>
            </w:pPr>
            <w:r/>
            <w:r>
              <w:rPr>
                <w:color w:val="1E293B"/>
                <w:sz w:val="18"/>
              </w:rPr>
              <w:t>[-]</w:t>
            </w:r>
          </w:p>
        </w:tc>
        <w:tc>
          <w:tcPr>
            <w:tcW w:type="dxa" w:w="1601"/>
            <w:shd w:fill="F8FAFC"/>
            <w:tcMar>
              <w:top w:w="100" w:type="dxa"/>
              <w:bottom w:w="100" w:type="dxa"/>
              <w:left w:w="140" w:type="dxa"/>
              <w:right w:w="140" w:type="dxa"/>
            </w:tcMar>
          </w:tcPr>
          <w:p>
            <w:pPr>
              <w:spacing w:before="40" w:after="40" w:line="252" w:lineRule="auto"/>
            </w:pPr>
            <w:r/>
            <w:r>
              <w:rPr>
                <w:color w:val="1E293B"/>
                <w:sz w:val="18"/>
              </w:rPr>
              <w:t>[R]</w:t>
            </w:r>
          </w:p>
        </w:tc>
      </w:tr>
      <w:tr>
        <w:tc>
          <w:tcPr>
            <w:tcW w:type="dxa" w:w="1601"/>
            <w:shd w:fill="FFFFFF"/>
            <w:tcMar>
              <w:top w:w="100" w:type="dxa"/>
              <w:bottom w:w="100" w:type="dxa"/>
              <w:left w:w="140" w:type="dxa"/>
              <w:right w:w="140" w:type="dxa"/>
            </w:tcMar>
          </w:tcPr>
          <w:p>
            <w:pPr>
              <w:spacing w:before="40" w:after="40" w:line="252" w:lineRule="auto"/>
            </w:pPr>
            <w:r/>
            <w:r>
              <w:rPr>
                <w:color w:val="1E293B"/>
                <w:sz w:val="18"/>
              </w:rPr>
            </w:r>
            <w:r>
              <w:rPr>
                <w:b/>
                <w:color w:val="1E293B"/>
                <w:sz w:val="18"/>
              </w:rPr>
              <w:t>Xem Danh bạ Khách hàng (Level 2 - Masked)</w:t>
            </w:r>
            <w:r>
              <w:rPr>
                <w:color w:val="1E293B"/>
                <w:sz w:val="18"/>
              </w:rPr>
            </w:r>
          </w:p>
        </w:tc>
        <w:tc>
          <w:tcPr>
            <w:tcW w:type="dxa" w:w="1601"/>
            <w:shd w:fill="FFFFFF"/>
            <w:tcMar>
              <w:top w:w="100" w:type="dxa"/>
              <w:bottom w:w="100" w:type="dxa"/>
              <w:left w:w="140" w:type="dxa"/>
              <w:right w:w="140" w:type="dxa"/>
            </w:tcMar>
          </w:tcPr>
          <w:p>
            <w:pPr>
              <w:spacing w:before="40" w:after="40" w:line="252" w:lineRule="auto"/>
            </w:pPr>
            <w:r/>
            <w:r>
              <w:rPr>
                <w:color w:val="1E293B"/>
                <w:sz w:val="18"/>
              </w:rPr>
              <w:t>[X] (Toàn quốc)</w:t>
            </w:r>
          </w:p>
        </w:tc>
        <w:tc>
          <w:tcPr>
            <w:tcW w:type="dxa" w:w="1601"/>
            <w:shd w:fill="FFFFFF"/>
            <w:tcMar>
              <w:top w:w="100" w:type="dxa"/>
              <w:bottom w:w="100" w:type="dxa"/>
              <w:left w:w="140" w:type="dxa"/>
              <w:right w:w="140" w:type="dxa"/>
            </w:tcMar>
          </w:tcPr>
          <w:p>
            <w:pPr>
              <w:spacing w:before="40" w:after="40" w:line="252" w:lineRule="auto"/>
            </w:pPr>
            <w:r/>
            <w:r>
              <w:rPr>
                <w:color w:val="1E293B"/>
                <w:sz w:val="18"/>
              </w:rPr>
              <w:t>[R] (Tổng số)</w:t>
            </w:r>
          </w:p>
        </w:tc>
        <w:tc>
          <w:tcPr>
            <w:tcW w:type="dxa" w:w="1601"/>
            <w:shd w:fill="FFFFFF"/>
            <w:tcMar>
              <w:top w:w="100" w:type="dxa"/>
              <w:bottom w:w="100" w:type="dxa"/>
              <w:left w:w="140" w:type="dxa"/>
              <w:right w:w="140" w:type="dxa"/>
            </w:tcMar>
          </w:tcPr>
          <w:p>
            <w:pPr>
              <w:spacing w:before="40" w:after="40" w:line="252" w:lineRule="auto"/>
            </w:pPr>
            <w:r/>
            <w:r>
              <w:rPr>
                <w:color w:val="1E293B"/>
                <w:sz w:val="18"/>
              </w:rPr>
              <w:t>[X] (Chi nhánh)</w:t>
            </w:r>
          </w:p>
        </w:tc>
        <w:tc>
          <w:tcPr>
            <w:tcW w:type="dxa" w:w="1601"/>
            <w:shd w:fill="FFFFFF"/>
            <w:tcMar>
              <w:top w:w="100" w:type="dxa"/>
              <w:bottom w:w="100" w:type="dxa"/>
              <w:left w:w="140" w:type="dxa"/>
              <w:right w:w="140" w:type="dxa"/>
            </w:tcMar>
          </w:tcPr>
          <w:p>
            <w:pPr>
              <w:spacing w:before="40" w:after="40" w:line="252" w:lineRule="auto"/>
            </w:pPr>
            <w:r/>
            <w:r>
              <w:rPr>
                <w:color w:val="1E293B"/>
                <w:sz w:val="18"/>
              </w:rPr>
              <w:t>[X] (Của mình)</w:t>
            </w:r>
          </w:p>
        </w:tc>
        <w:tc>
          <w:tcPr>
            <w:tcW w:type="dxa" w:w="1601"/>
            <w:shd w:fill="FFFFFF"/>
            <w:tcMar>
              <w:top w:w="100" w:type="dxa"/>
              <w:bottom w:w="100" w:type="dxa"/>
              <w:left w:w="140" w:type="dxa"/>
              <w:right w:w="140" w:type="dxa"/>
            </w:tcMar>
          </w:tcPr>
          <w:p>
            <w:pPr>
              <w:spacing w:before="40" w:after="40" w:line="252" w:lineRule="auto"/>
            </w:pPr>
            <w:r/>
            <w:r>
              <w:rPr>
                <w:color w:val="1E293B"/>
                <w:sz w:val="18"/>
              </w:rPr>
              <w:t>[R]</w:t>
            </w:r>
          </w:p>
        </w:tc>
      </w:tr>
      <w:tr>
        <w:tc>
          <w:tcPr>
            <w:tcW w:type="dxa" w:w="1601"/>
            <w:shd w:fill="F8FAFC"/>
            <w:tcMar>
              <w:top w:w="100" w:type="dxa"/>
              <w:bottom w:w="100" w:type="dxa"/>
              <w:left w:w="140" w:type="dxa"/>
              <w:right w:w="140" w:type="dxa"/>
            </w:tcMar>
          </w:tcPr>
          <w:p>
            <w:pPr>
              <w:spacing w:before="40" w:after="40" w:line="252" w:lineRule="auto"/>
            </w:pPr>
            <w:r/>
            <w:r>
              <w:rPr>
                <w:color w:val="1E293B"/>
                <w:sz w:val="18"/>
              </w:rPr>
            </w:r>
            <w:r>
              <w:rPr>
                <w:b/>
                <w:color w:val="1E293B"/>
                <w:sz w:val="18"/>
              </w:rPr>
              <w:t>Xem Nội dung Tin nhắn thường nhật (Level 5)</w:t>
            </w:r>
            <w:r>
              <w:rPr>
                <w:color w:val="1E293B"/>
                <w:sz w:val="18"/>
              </w:rPr>
            </w:r>
          </w:p>
        </w:tc>
        <w:tc>
          <w:tcPr>
            <w:tcW w:type="dxa" w:w="1601"/>
            <w:shd w:fill="F8FAFC"/>
            <w:tcMar>
              <w:top w:w="100" w:type="dxa"/>
              <w:bottom w:w="100" w:type="dxa"/>
              <w:left w:w="140" w:type="dxa"/>
              <w:right w:w="140" w:type="dxa"/>
            </w:tcMar>
          </w:tcPr>
          <w:p>
            <w:pPr>
              <w:spacing w:before="40" w:after="40" w:line="252" w:lineRule="auto"/>
            </w:pPr>
            <w:r/>
            <w:r>
              <w:rPr>
                <w:color w:val="1E293B"/>
                <w:sz w:val="18"/>
              </w:rPr>
              <w:t>[-] (Khóa)</w:t>
            </w:r>
          </w:p>
        </w:tc>
        <w:tc>
          <w:tcPr>
            <w:tcW w:type="dxa" w:w="1601"/>
            <w:shd w:fill="F8FAFC"/>
            <w:tcMar>
              <w:top w:w="100" w:type="dxa"/>
              <w:bottom w:w="100" w:type="dxa"/>
              <w:left w:w="140" w:type="dxa"/>
              <w:right w:w="140" w:type="dxa"/>
            </w:tcMar>
          </w:tcPr>
          <w:p>
            <w:pPr>
              <w:spacing w:before="40" w:after="40" w:line="252" w:lineRule="auto"/>
            </w:pPr>
            <w:r/>
            <w:r>
              <w:rPr>
                <w:color w:val="1E293B"/>
                <w:sz w:val="18"/>
              </w:rPr>
              <w:t>[-] (Khóa)</w:t>
            </w:r>
          </w:p>
        </w:tc>
        <w:tc>
          <w:tcPr>
            <w:tcW w:type="dxa" w:w="1601"/>
            <w:shd w:fill="F8FAFC"/>
            <w:tcMar>
              <w:top w:w="100" w:type="dxa"/>
              <w:bottom w:w="100" w:type="dxa"/>
              <w:left w:w="140" w:type="dxa"/>
              <w:right w:w="140" w:type="dxa"/>
            </w:tcMar>
          </w:tcPr>
          <w:p>
            <w:pPr>
              <w:spacing w:before="40" w:after="40" w:line="252" w:lineRule="auto"/>
            </w:pPr>
            <w:r/>
            <w:r>
              <w:rPr>
                <w:color w:val="1E293B"/>
                <w:sz w:val="18"/>
              </w:rPr>
              <w:t>[-] (Khóa)</w:t>
            </w:r>
          </w:p>
        </w:tc>
        <w:tc>
          <w:tcPr>
            <w:tcW w:type="dxa" w:w="1601"/>
            <w:shd w:fill="F8FAFC"/>
            <w:tcMar>
              <w:top w:w="100" w:type="dxa"/>
              <w:bottom w:w="100" w:type="dxa"/>
              <w:left w:w="140" w:type="dxa"/>
              <w:right w:w="140" w:type="dxa"/>
            </w:tcMar>
          </w:tcPr>
          <w:p>
            <w:pPr>
              <w:spacing w:before="40" w:after="40" w:line="252" w:lineRule="auto"/>
            </w:pPr>
            <w:r/>
            <w:r>
              <w:rPr>
                <w:color w:val="1E293B"/>
                <w:sz w:val="18"/>
              </w:rPr>
              <w:t>[X] (Của mình)</w:t>
            </w:r>
          </w:p>
        </w:tc>
        <w:tc>
          <w:tcPr>
            <w:tcW w:type="dxa" w:w="1601"/>
            <w:shd w:fill="F8FAFC"/>
            <w:tcMar>
              <w:top w:w="100" w:type="dxa"/>
              <w:bottom w:w="100" w:type="dxa"/>
              <w:left w:w="140" w:type="dxa"/>
              <w:right w:w="140" w:type="dxa"/>
            </w:tcMar>
          </w:tcPr>
          <w:p>
            <w:pPr>
              <w:spacing w:before="40" w:after="40" w:line="252" w:lineRule="auto"/>
            </w:pPr>
            <w:r/>
            <w:r>
              <w:rPr>
                <w:color w:val="1E293B"/>
                <w:sz w:val="18"/>
              </w:rPr>
              <w:t>[-] (Khóa)</w:t>
            </w:r>
          </w:p>
        </w:tc>
      </w:tr>
      <w:tr>
        <w:tc>
          <w:tcPr>
            <w:tcW w:type="dxa" w:w="1601"/>
            <w:shd w:fill="FFFFFF"/>
            <w:tcMar>
              <w:top w:w="100" w:type="dxa"/>
              <w:bottom w:w="100" w:type="dxa"/>
              <w:left w:w="140" w:type="dxa"/>
              <w:right w:w="140" w:type="dxa"/>
            </w:tcMar>
          </w:tcPr>
          <w:p>
            <w:pPr>
              <w:spacing w:before="40" w:after="40" w:line="252" w:lineRule="auto"/>
            </w:pPr>
            <w:r/>
            <w:r>
              <w:rPr>
                <w:color w:val="1E293B"/>
                <w:sz w:val="18"/>
              </w:rPr>
            </w:r>
            <w:r>
              <w:rPr>
                <w:b/>
                <w:color w:val="1E293B"/>
                <w:sz w:val="18"/>
              </w:rPr>
              <w:t>Kích hoạt Mở khóa Kiểm toán (Break-Glass)</w:t>
            </w:r>
            <w:r>
              <w:rPr>
                <w:color w:val="1E293B"/>
                <w:sz w:val="18"/>
              </w:rPr>
            </w:r>
          </w:p>
        </w:tc>
        <w:tc>
          <w:tcPr>
            <w:tcW w:type="dxa" w:w="1601"/>
            <w:shd w:fill="FFFFFF"/>
            <w:tcMar>
              <w:top w:w="100" w:type="dxa"/>
              <w:bottom w:w="100" w:type="dxa"/>
              <w:left w:w="140" w:type="dxa"/>
              <w:right w:w="140" w:type="dxa"/>
            </w:tcMar>
          </w:tcPr>
          <w:p>
            <w:pPr>
              <w:spacing w:before="40" w:after="40" w:line="252" w:lineRule="auto"/>
            </w:pPr>
            <w:r/>
            <w:r>
              <w:rPr>
                <w:color w:val="1E293B"/>
                <w:sz w:val="18"/>
              </w:rPr>
              <w:t>[A] (Duyệt 1)</w:t>
            </w:r>
          </w:p>
        </w:tc>
        <w:tc>
          <w:tcPr>
            <w:tcW w:type="dxa" w:w="1601"/>
            <w:shd w:fill="FFFFFF"/>
            <w:tcMar>
              <w:top w:w="100" w:type="dxa"/>
              <w:bottom w:w="100" w:type="dxa"/>
              <w:left w:w="140" w:type="dxa"/>
              <w:right w:w="140" w:type="dxa"/>
            </w:tcMar>
          </w:tcPr>
          <w:p>
            <w:pPr>
              <w:spacing w:before="40" w:after="40" w:line="252" w:lineRule="auto"/>
            </w:pPr>
            <w:r/>
            <w:r>
              <w:rPr>
                <w:color w:val="1E293B"/>
                <w:sz w:val="18"/>
              </w:rPr>
              <w:t>[-]</w:t>
            </w:r>
          </w:p>
        </w:tc>
        <w:tc>
          <w:tcPr>
            <w:tcW w:type="dxa" w:w="1601"/>
            <w:shd w:fill="FFFFFF"/>
            <w:tcMar>
              <w:top w:w="100" w:type="dxa"/>
              <w:bottom w:w="100" w:type="dxa"/>
              <w:left w:w="140" w:type="dxa"/>
              <w:right w:w="140" w:type="dxa"/>
            </w:tcMar>
          </w:tcPr>
          <w:p>
            <w:pPr>
              <w:spacing w:before="40" w:after="40" w:line="252" w:lineRule="auto"/>
            </w:pPr>
            <w:r/>
            <w:r>
              <w:rPr>
                <w:color w:val="1E293B"/>
                <w:sz w:val="18"/>
              </w:rPr>
              <w:t>[-]</w:t>
            </w:r>
          </w:p>
        </w:tc>
        <w:tc>
          <w:tcPr>
            <w:tcW w:type="dxa" w:w="1601"/>
            <w:shd w:fill="FFFFFF"/>
            <w:tcMar>
              <w:top w:w="100" w:type="dxa"/>
              <w:bottom w:w="100" w:type="dxa"/>
              <w:left w:w="140" w:type="dxa"/>
              <w:right w:w="140" w:type="dxa"/>
            </w:tcMar>
          </w:tcPr>
          <w:p>
            <w:pPr>
              <w:spacing w:before="40" w:after="40" w:line="252" w:lineRule="auto"/>
            </w:pPr>
            <w:r/>
            <w:r>
              <w:rPr>
                <w:color w:val="1E293B"/>
                <w:sz w:val="18"/>
              </w:rPr>
              <w:t>[-]</w:t>
            </w:r>
          </w:p>
        </w:tc>
        <w:tc>
          <w:tcPr>
            <w:tcW w:type="dxa" w:w="1601"/>
            <w:shd w:fill="FFFFFF"/>
            <w:tcMar>
              <w:top w:w="100" w:type="dxa"/>
              <w:bottom w:w="100" w:type="dxa"/>
              <w:left w:w="140" w:type="dxa"/>
              <w:right w:w="140" w:type="dxa"/>
            </w:tcMar>
          </w:tcPr>
          <w:p>
            <w:pPr>
              <w:spacing w:before="40" w:after="40" w:line="252" w:lineRule="auto"/>
            </w:pPr>
            <w:r/>
            <w:r>
              <w:rPr>
                <w:color w:val="1E293B"/>
                <w:sz w:val="18"/>
              </w:rPr>
              <w:t>[A] (Duyệt 2)</w:t>
            </w:r>
          </w:p>
        </w:tc>
      </w:tr>
      <w:tr>
        <w:tc>
          <w:tcPr>
            <w:tcW w:type="dxa" w:w="1601"/>
            <w:shd w:fill="F8FAFC"/>
            <w:tcMar>
              <w:top w:w="100" w:type="dxa"/>
              <w:bottom w:w="100" w:type="dxa"/>
              <w:left w:w="140" w:type="dxa"/>
              <w:right w:w="140" w:type="dxa"/>
            </w:tcMar>
          </w:tcPr>
          <w:p>
            <w:pPr>
              <w:spacing w:before="40" w:after="40" w:line="252" w:lineRule="auto"/>
            </w:pPr>
            <w:r/>
            <w:r>
              <w:rPr>
                <w:color w:val="1E293B"/>
                <w:sz w:val="18"/>
              </w:rPr>
            </w:r>
            <w:r>
              <w:rPr>
                <w:b/>
                <w:color w:val="1E293B"/>
                <w:sz w:val="18"/>
              </w:rPr>
              <w:t>Tra cứu Nhật ký Kiểm toán (Audit Trail)</w:t>
            </w:r>
            <w:r>
              <w:rPr>
                <w:color w:val="1E293B"/>
                <w:sz w:val="18"/>
              </w:rPr>
            </w:r>
          </w:p>
        </w:tc>
        <w:tc>
          <w:tcPr>
            <w:tcW w:type="dxa" w:w="1601"/>
            <w:shd w:fill="F8FAFC"/>
            <w:tcMar>
              <w:top w:w="100" w:type="dxa"/>
              <w:bottom w:w="100" w:type="dxa"/>
              <w:left w:w="140" w:type="dxa"/>
              <w:right w:w="140" w:type="dxa"/>
            </w:tcMar>
          </w:tcPr>
          <w:p>
            <w:pPr>
              <w:spacing w:before="40" w:after="40" w:line="252" w:lineRule="auto"/>
            </w:pPr>
            <w:r/>
            <w:r>
              <w:rPr>
                <w:color w:val="1E293B"/>
                <w:sz w:val="18"/>
              </w:rPr>
              <w:t>[X] (Toàn quốc)</w:t>
            </w:r>
          </w:p>
        </w:tc>
        <w:tc>
          <w:tcPr>
            <w:tcW w:type="dxa" w:w="1601"/>
            <w:shd w:fill="F8FAFC"/>
            <w:tcMar>
              <w:top w:w="100" w:type="dxa"/>
              <w:bottom w:w="100" w:type="dxa"/>
              <w:left w:w="140" w:type="dxa"/>
              <w:right w:w="140" w:type="dxa"/>
            </w:tcMar>
          </w:tcPr>
          <w:p>
            <w:pPr>
              <w:spacing w:before="40" w:after="40" w:line="252" w:lineRule="auto"/>
            </w:pPr>
            <w:r/>
            <w:r>
              <w:rPr>
                <w:color w:val="1E293B"/>
                <w:sz w:val="18"/>
              </w:rPr>
              <w:t>[R] (Trong Vùng)</w:t>
            </w:r>
          </w:p>
        </w:tc>
        <w:tc>
          <w:tcPr>
            <w:tcW w:type="dxa" w:w="1601"/>
            <w:shd w:fill="F8FAFC"/>
            <w:tcMar>
              <w:top w:w="100" w:type="dxa"/>
              <w:bottom w:w="100" w:type="dxa"/>
              <w:left w:w="140" w:type="dxa"/>
              <w:right w:w="140" w:type="dxa"/>
            </w:tcMar>
          </w:tcPr>
          <w:p>
            <w:pPr>
              <w:spacing w:before="40" w:after="40" w:line="252" w:lineRule="auto"/>
            </w:pPr>
            <w:r/>
            <w:r>
              <w:rPr>
                <w:color w:val="1E293B"/>
                <w:sz w:val="18"/>
              </w:rPr>
              <w:t>[R] (Chi nhánh)</w:t>
            </w:r>
          </w:p>
        </w:tc>
        <w:tc>
          <w:tcPr>
            <w:tcW w:type="dxa" w:w="1601"/>
            <w:shd w:fill="F8FAFC"/>
            <w:tcMar>
              <w:top w:w="100" w:type="dxa"/>
              <w:bottom w:w="100" w:type="dxa"/>
              <w:left w:w="140" w:type="dxa"/>
              <w:right w:w="140" w:type="dxa"/>
            </w:tcMar>
          </w:tcPr>
          <w:p>
            <w:pPr>
              <w:spacing w:before="40" w:after="40" w:line="252" w:lineRule="auto"/>
            </w:pPr>
            <w:r/>
            <w:r>
              <w:rPr>
                <w:color w:val="1E293B"/>
                <w:sz w:val="18"/>
              </w:rPr>
              <w:t>[-]</w:t>
            </w:r>
          </w:p>
        </w:tc>
        <w:tc>
          <w:tcPr>
            <w:tcW w:type="dxa" w:w="1601"/>
            <w:shd w:fill="F8FAFC"/>
            <w:tcMar>
              <w:top w:w="100" w:type="dxa"/>
              <w:bottom w:w="100" w:type="dxa"/>
              <w:left w:w="140" w:type="dxa"/>
              <w:right w:w="140" w:type="dxa"/>
            </w:tcMar>
          </w:tcPr>
          <w:p>
            <w:pPr>
              <w:spacing w:before="40" w:after="40" w:line="252" w:lineRule="auto"/>
            </w:pPr>
            <w:r/>
            <w:r>
              <w:rPr>
                <w:color w:val="1E293B"/>
                <w:sz w:val="18"/>
              </w:rPr>
              <w:t>[X] (Toàn quyền)</w:t>
            </w:r>
          </w:p>
        </w:tc>
      </w:tr>
    </w:tbl>
    <w:p>
      <w:pPr>
        <w:spacing w:after="120"/>
      </w:pPr>
    </w:p>
    <w:p>
      <w:pPr>
        <w:spacing w:before="120" w:after="120"/>
      </w:pPr>
      <w:r>
        <w:rPr>
          <w:color w:val="CBD5E1"/>
        </w:rPr>
        <w:t>――――――――――――――――――――――――――――――――――――――――――――――――――</w:t>
      </w:r>
    </w:p>
    <w:p>
      <w:pPr>
        <w:keepNext/>
        <w:spacing w:before="240" w:after="80"/>
      </w:pPr>
      <w:r>
        <w:rPr>
          <w:rFonts w:ascii="Arial" w:hAnsi="Arial"/>
          <w:b/>
          <w:color w:val="1E40AF"/>
          <w:sz w:val="27"/>
        </w:rPr>
        <w:t>9. ĐẶC TẢ CHI TIẾT TỪNG TÍNH NĂNG (FR01 ĐẾN FR09)</w:t>
      </w:r>
    </w:p>
    <w:p>
      <w:pPr>
        <w:spacing w:before="120" w:after="120"/>
      </w:pPr>
      <w:r>
        <w:rPr>
          <w:color w:val="CBD5E1"/>
        </w:rPr>
        <w:t>――――――――――――――――――――――――――――――――――――――――――――――――――</w:t>
      </w:r>
    </w:p>
    <w:p>
      <w:pPr>
        <w:keepNext/>
        <w:spacing w:before="180" w:after="60"/>
      </w:pPr>
      <w:r>
        <w:rPr>
          <w:rFonts w:ascii="Arial" w:hAnsi="Arial"/>
          <w:b/>
          <w:color w:val="0F172A"/>
          <w:sz w:val="23"/>
        </w:rPr>
        <w:t>9.1 FR01: QUẢN TRỊ HẠN NGẠCH QUOTA, DỰ BÁO VĨ MÔ &amp; CƯỠNG CHẾ THU HỒI</w:t>
      </w:r>
    </w:p>
    <w:p>
      <w:pPr>
        <w:keepNext/>
        <w:spacing w:before="140" w:after="40"/>
      </w:pPr>
      <w:r>
        <w:rPr>
          <w:rFonts w:ascii="Arial" w:hAnsi="Arial"/>
          <w:b/>
          <w:color w:val="475569"/>
          <w:sz w:val="21"/>
        </w:rPr>
        <w:t>9.1.1 Business Rules (`BR01-xx`)</w:t>
      </w:r>
    </w:p>
    <w:p>
      <w:pPr>
        <w:spacing w:after="60" w:before="0" w:line="276" w:lineRule="auto"/>
        <w:ind w:left="360"/>
      </w:pPr>
      <w:r/>
      <w:r>
        <w:rPr>
          <w:rFonts w:ascii="Consolas" w:hAnsi="Consolas"/>
          <w:color w:val="B42828"/>
          <w:sz w:val="19"/>
        </w:rPr>
        <w:t>BR01-01 (Định Mức 1-1 Bất Biến)</w:t>
      </w:r>
      <w:r>
        <w:t>: 1 Quota = 1 Tài khoản Zalo Enterprise gán cho 1 Sales (</w:t>
      </w:r>
      <w:r>
        <w:rPr>
          <w:rFonts w:ascii="Consolas" w:hAnsi="Consolas"/>
          <w:color w:val="B42828"/>
          <w:sz w:val="19"/>
        </w:rPr>
        <w:t>D-001</w:t>
      </w:r>
      <w:r>
        <w:t>). Tuyệt đối không cho phép over-subscription (tạo tài khoản khi Pool = 0).</w:t>
      </w:r>
    </w:p>
    <w:p>
      <w:pPr>
        <w:spacing w:after="60" w:before="0" w:line="276" w:lineRule="auto"/>
        <w:ind w:left="360"/>
      </w:pPr>
      <w:r/>
      <w:r>
        <w:rPr>
          <w:rFonts w:ascii="Consolas" w:hAnsi="Consolas"/>
          <w:color w:val="B42828"/>
          <w:sz w:val="19"/>
        </w:rPr>
        <w:t>BR01-02 (Cây Phân Bổ Bất Biến)</w:t>
      </w:r>
      <w:r>
        <w:t xml:space="preserve">: Dòng chảy Quota tuần tự theo thứ bậc: </w:t>
      </w:r>
      <w:r>
        <w:rPr>
          <w:rFonts w:ascii="Consolas" w:hAnsi="Consolas"/>
          <w:color w:val="B42828"/>
          <w:sz w:val="19"/>
        </w:rPr>
        <w:t>Company Pool ↔ Region Pool ↔ Branch Pool</w:t>
      </w:r>
      <w:r>
        <w:t xml:space="preserve"> (</w:t>
      </w:r>
      <w:r>
        <w:rPr>
          <w:rFonts w:ascii="Consolas" w:hAnsi="Consolas"/>
          <w:color w:val="B42828"/>
          <w:sz w:val="19"/>
        </w:rPr>
        <w:t>D-008</w:t>
      </w:r>
      <w:r>
        <w:t>).</w:t>
      </w:r>
    </w:p>
    <w:p>
      <w:pPr>
        <w:spacing w:after="60" w:before="0" w:line="276" w:lineRule="auto"/>
        <w:ind w:left="360"/>
      </w:pPr>
      <w:r/>
      <w:r>
        <w:rPr>
          <w:rFonts w:ascii="Consolas" w:hAnsi="Consolas"/>
          <w:color w:val="B42828"/>
          <w:sz w:val="19"/>
        </w:rPr>
        <w:t>BR01-03 (Bảo Toàn Quota Khả Dụng)</w:t>
      </w:r>
      <w:r>
        <w:t>: Tổng Quota toàn hệ thống tại mọi thời điểm bảo toàn theo công thức:</w:t>
      </w:r>
    </w:p>
    <w:p>
      <w:pPr>
        <w:spacing w:after="80" w:before="0" w:line="276" w:lineRule="auto"/>
      </w:pPr>
      <w:r/>
      <w:r>
        <w:rPr>
          <w:rFonts w:ascii="Consolas" w:hAnsi="Consolas"/>
          <w:color w:val="B42828"/>
          <w:sz w:val="19"/>
        </w:rPr>
        <w:t>Tổng Quota Hợp Đồng = Company Pool + ∑(Region Pools) + ∑(Branch Pools) + ∑(Active/Suspended Accounts)</w:t>
      </w:r>
      <w:r>
        <w:t>.</w:t>
      </w:r>
    </w:p>
    <w:p>
      <w:pPr>
        <w:spacing w:after="60" w:before="0" w:line="276" w:lineRule="auto"/>
        <w:ind w:left="360"/>
      </w:pPr>
      <w:r/>
      <w:r>
        <w:rPr>
          <w:rFonts w:ascii="Consolas" w:hAnsi="Consolas"/>
          <w:color w:val="B42828"/>
          <w:sz w:val="19"/>
        </w:rPr>
        <w:t>BR01-04 (Cơ Chế Cưỡng Chế Thu Hồi - Forced Reclaim Pull Model)</w:t>
      </w:r>
      <w:r>
        <w:t>: Cấp trên có toàn quyền cưỡng chế thu hồi Quota nhàn rỗi (chưa gán vào tài khoản) từ cấp dưới về Pool của mình mà không cần sự chấp thuận của cấp dưới (</w:t>
      </w:r>
      <w:r>
        <w:rPr>
          <w:rFonts w:ascii="Consolas" w:hAnsi="Consolas"/>
          <w:color w:val="B42828"/>
          <w:sz w:val="19"/>
        </w:rPr>
        <w:t>DEC-PO-06</w:t>
      </w:r>
      <w:r>
        <w:t>).</w:t>
      </w:r>
    </w:p>
    <w:p>
      <w:pPr>
        <w:spacing w:after="60" w:before="0" w:line="276" w:lineRule="auto"/>
        <w:ind w:left="360"/>
      </w:pPr>
      <w:r/>
      <w:r>
        <w:rPr>
          <w:rFonts w:ascii="Consolas" w:hAnsi="Consolas"/>
          <w:color w:val="B42828"/>
          <w:sz w:val="19"/>
        </w:rPr>
        <w:t>BR01-05 (Chặn Thu Hồi Quota Đang Gán)</w:t>
      </w:r>
      <w:r>
        <w:t xml:space="preserve">: Tuyệt đối không cho phép thu hồi các Quota đã được gán vào tài khoản đang </w:t>
      </w:r>
      <w:r>
        <w:rPr>
          <w:rFonts w:ascii="Consolas" w:hAnsi="Consolas"/>
          <w:color w:val="B42828"/>
          <w:sz w:val="19"/>
        </w:rPr>
        <w:t>ACTIVE</w:t>
      </w:r>
      <w:r>
        <w:t xml:space="preserve">, </w:t>
      </w:r>
      <w:r>
        <w:rPr>
          <w:rFonts w:ascii="Consolas" w:hAnsi="Consolas"/>
          <w:color w:val="B42828"/>
          <w:sz w:val="19"/>
        </w:rPr>
        <w:t>SUSPENDED</w:t>
      </w:r>
      <w:r>
        <w:t xml:space="preserve"> hoặc </w:t>
      </w:r>
      <w:r>
        <w:rPr>
          <w:rFonts w:ascii="Consolas" w:hAnsi="Consolas"/>
          <w:color w:val="B42828"/>
          <w:sz w:val="19"/>
        </w:rPr>
        <w:t>TRANSFER_PENDING</w:t>
      </w:r>
      <w:r>
        <w:t>. Quota chỉ được thu hồi khi ở trạng thái khả dụng tự do trong Pool.</w:t>
      </w:r>
    </w:p>
    <w:p>
      <w:pPr>
        <w:spacing w:after="60" w:before="0" w:line="276" w:lineRule="auto"/>
        <w:ind w:left="360"/>
      </w:pPr>
      <w:r/>
      <w:r>
        <w:rPr>
          <w:rFonts w:ascii="Consolas" w:hAnsi="Consolas"/>
          <w:color w:val="B42828"/>
          <w:sz w:val="19"/>
        </w:rPr>
        <w:t>BR01-06 (Bảo Vệ Toàn Vẹn Số Dư Pool &amp; Khóa Dòng Tranh Chấp - Concurrency Lock)</w:t>
      </w:r>
      <w:r>
        <w:t>: Mọi thao tác làm biến động số dư Quota Pool BẮT BUỘC thực thi trong Database Transaction có khóa dòng bi quan (</w:t>
      </w:r>
      <w:r>
        <w:rPr>
          <w:rFonts w:ascii="Consolas" w:hAnsi="Consolas"/>
          <w:color w:val="B42828"/>
          <w:sz w:val="19"/>
        </w:rPr>
        <w:t>SELECT ... FOR UPDATE</w:t>
      </w:r>
      <w:r>
        <w:t>).</w:t>
      </w:r>
    </w:p>
    <w:p>
      <w:pPr>
        <w:spacing w:after="60" w:before="0" w:line="276" w:lineRule="auto"/>
        <w:ind w:left="360"/>
      </w:pPr>
      <w:r/>
      <w:r>
        <w:rPr>
          <w:rFonts w:ascii="Consolas" w:hAnsi="Consolas"/>
          <w:color w:val="B42828"/>
          <w:sz w:val="19"/>
        </w:rPr>
        <w:t>BR01-07 (Dự Báo Nhu Cầu Quota Vĩ Mô - Quota Demand Forecasting)</w:t>
      </w:r>
      <w:r>
        <w:t>: Hệ thống tự động phân tích tốc độ tuyển dụng và tốc độ tiêu thụ Quota trung bình 30 ngày qua của từng Vùng kinh doanh. Khi số dư Quota dự phòng của một Vùng dự kiến chạm ngưỡng cạn kiệt trong vòng dưới 45 ngày (ví dụ: Vùng Miền Nam tăng 18%/tháng, kho dự phòng HQ 475 Quota sắp chạm trần), hệ thống kích hoạt cảnh báo vĩ mô và tạo đề xuất mua bổ sung gói Quota đối tác Zalo.</w:t>
      </w:r>
    </w:p>
    <w:p>
      <w:pPr>
        <w:spacing w:after="60" w:before="0" w:line="276" w:lineRule="auto"/>
        <w:ind w:left="360"/>
      </w:pPr>
      <w:r/>
      <w:r>
        <w:rPr>
          <w:rFonts w:ascii="Consolas" w:hAnsi="Consolas"/>
          <w:color w:val="B42828"/>
          <w:sz w:val="19"/>
        </w:rPr>
        <w:t>BR01-08 (Cơ Chế Giám Sát Cấp Bậc Xuyên Tầng - Hierarchical Drill-Down)</w:t>
      </w:r>
      <w:r>
        <w:t>: Bàn điều hành Super Admin và Region Admin phải hỗ trợ thanh điều hướng cấp bậc (Drill-Down Pills):</w:t>
      </w:r>
    </w:p>
    <w:p>
      <w:pPr>
        <w:spacing w:after="60" w:before="0" w:line="276" w:lineRule="auto"/>
        <w:ind w:left="720"/>
      </w:pPr>
      <w:r>
        <w:t xml:space="preserve">Super Admin: Xem Toàn cảnh 3 Vùng ➔ Soi chi tiết từng Vùng (danh sách chi nhánh trực thuộc, phát hiện ngay đơn vị rơi vào tình trạng </w:t>
      </w:r>
      <w:r>
        <w:rPr>
          <w:b/>
        </w:rPr>
        <w:t>Zero Quota</w:t>
      </w:r>
      <w:r>
        <w:t xml:space="preserve"> như HCM 02 kèm nút Bơm Quota cấp cứu).</w:t>
      </w:r>
    </w:p>
    <w:p>
      <w:pPr>
        <w:spacing w:after="60" w:before="0" w:line="276" w:lineRule="auto"/>
        <w:ind w:left="720"/>
      </w:pPr>
      <w:r>
        <w:t>Region Admin: Xem Toàn cảnh 3 Chi nhánh ➔ Soi chi tiết từng Chi nhánh (danh sách 5 nhân sự đang chờ Quota làm việc tại HCM 02, bảng phân bổ tải khách hàng tại HCM 01).</w:t>
      </w:r>
    </w:p>
    <w:p>
      <w:pPr>
        <w:spacing w:before="120" w:after="120"/>
      </w:pPr>
      <w:r>
        <w:rPr>
          <w:color w:val="CBD5E1"/>
        </w:rPr>
        <w:t>――――――――――――――――――――――――――――――――――――――――――――――――――</w:t>
      </w:r>
    </w:p>
    <w:p>
      <w:pPr>
        <w:keepNext/>
        <w:spacing w:before="180" w:after="60"/>
      </w:pPr>
      <w:r>
        <w:rPr>
          <w:rFonts w:ascii="Arial" w:hAnsi="Arial"/>
          <w:b/>
          <w:color w:val="0F172A"/>
          <w:sz w:val="23"/>
        </w:rPr>
        <w:t>9.2 FR02: KHỞI TẠO &amp; KÍCH HOẠT TÀI KHOẢN QUA EMAIL CÔNG TY (BRANCH AUTONOMOUS PROVISIONING)</w:t>
      </w:r>
    </w:p>
    <w:p>
      <w:pPr>
        <w:keepNext/>
        <w:spacing w:before="140" w:after="40"/>
      </w:pPr>
      <w:r>
        <w:rPr>
          <w:rFonts w:ascii="Arial" w:hAnsi="Arial"/>
          <w:b/>
          <w:color w:val="475569"/>
          <w:sz w:val="21"/>
        </w:rPr>
        <w:t>9.2.1 Business Rules (`BR02-xx`)</w:t>
      </w:r>
    </w:p>
    <w:p>
      <w:pPr>
        <w:spacing w:after="60" w:before="0" w:line="276" w:lineRule="auto"/>
        <w:ind w:left="360"/>
      </w:pPr>
      <w:r/>
      <w:r>
        <w:rPr>
          <w:rFonts w:ascii="Consolas" w:hAnsi="Consolas"/>
          <w:color w:val="B42828"/>
          <w:sz w:val="19"/>
        </w:rPr>
        <w:t>BR02-01 (Mô Hình Tự Chủ Chi Nhánh)</w:t>
      </w:r>
      <w:r>
        <w:t>: Branch Admin có toàn quyền tự quyết việc khởi tạo và cấp tài khoản cho Sales trực thuộc mà không cần tạo phiếu yêu cầu hay chờ phê duyệt từ Region Admin (</w:t>
      </w:r>
      <w:r>
        <w:rPr>
          <w:rFonts w:ascii="Consolas" w:hAnsi="Consolas"/>
          <w:color w:val="B42828"/>
          <w:sz w:val="19"/>
        </w:rPr>
        <w:t>DEC-PO-07</w:t>
      </w:r>
      <w:r>
        <w:t>).</w:t>
      </w:r>
    </w:p>
    <w:p>
      <w:pPr>
        <w:spacing w:after="60" w:before="0" w:line="276" w:lineRule="auto"/>
        <w:ind w:left="360"/>
      </w:pPr>
      <w:r/>
      <w:r>
        <w:rPr>
          <w:rFonts w:ascii="Consolas" w:hAnsi="Consolas"/>
          <w:color w:val="B42828"/>
          <w:sz w:val="19"/>
        </w:rPr>
        <w:t>BR02-02 (Định Danh Duy Nhất Bằng Email Công Ty)</w:t>
      </w:r>
      <w:r>
        <w:t>: Mỗi nhân sự chỉ được cấp duy nhất 1 tài khoản Enterprise (</w:t>
      </w:r>
      <w:r>
        <w:rPr>
          <w:rFonts w:ascii="Consolas" w:hAnsi="Consolas"/>
          <w:color w:val="B42828"/>
          <w:sz w:val="19"/>
        </w:rPr>
        <w:t>D-002</w:t>
      </w:r>
      <w:r>
        <w:t>). Bắt buộc sử dụng Email công ty có tên miền chuẩn (</w:t>
      </w:r>
      <w:r>
        <w:rPr>
          <w:rFonts w:ascii="Consolas" w:hAnsi="Consolas"/>
          <w:color w:val="B42828"/>
          <w:sz w:val="19"/>
        </w:rPr>
        <w:t>@fpt.com.vn</w:t>
      </w:r>
      <w:r>
        <w:t>) (</w:t>
      </w:r>
      <w:r>
        <w:rPr>
          <w:rFonts w:ascii="Consolas" w:hAnsi="Consolas"/>
          <w:color w:val="B42828"/>
          <w:sz w:val="19"/>
        </w:rPr>
        <w:t>D-004</w:t>
      </w:r>
      <w:r>
        <w:t>).</w:t>
      </w:r>
    </w:p>
    <w:p>
      <w:pPr>
        <w:spacing w:after="60" w:before="0" w:line="276" w:lineRule="auto"/>
        <w:ind w:left="360"/>
      </w:pPr>
      <w:r/>
      <w:r>
        <w:rPr>
          <w:rFonts w:ascii="Consolas" w:hAnsi="Consolas"/>
          <w:color w:val="B42828"/>
          <w:sz w:val="19"/>
        </w:rPr>
        <w:t>BR02-03 (Thời Hạn Token Kích Hoạt - TTL)</w:t>
      </w:r>
      <w:r>
        <w:t>: Thư mời kích hoạt có hiệu lực trong vòng 72 giờ (</w:t>
      </w:r>
      <w:r>
        <w:rPr>
          <w:rFonts w:ascii="Consolas" w:hAnsi="Consolas"/>
          <w:color w:val="B42828"/>
          <w:sz w:val="19"/>
        </w:rPr>
        <w:t>A-002</w:t>
      </w:r>
      <w:r>
        <w:t>). Nếu quá 72 giờ Sales chưa kích hoạt, token hết hạn; Quota vẫn được giữ chỗ; Branch Admin có thể bấm "Gửi lại lời mời".</w:t>
      </w:r>
    </w:p>
    <w:p>
      <w:pPr>
        <w:spacing w:after="60" w:before="0" w:line="276" w:lineRule="auto"/>
        <w:ind w:left="360"/>
      </w:pPr>
      <w:r/>
      <w:r>
        <w:rPr>
          <w:rFonts w:ascii="Consolas" w:hAnsi="Consolas"/>
          <w:color w:val="B42828"/>
          <w:sz w:val="19"/>
        </w:rPr>
        <w:t>BR02-04 (Trừ Quota Thời Gian Thực)</w:t>
      </w:r>
      <w:r>
        <w:t>: Ngay khi Branch Admin bấm cấp tài khoản, Branch Pool khả dụng lập tức giảm 1.</w:t>
      </w:r>
    </w:p>
    <w:p>
      <w:pPr>
        <w:spacing w:before="120" w:after="120"/>
      </w:pPr>
      <w:r>
        <w:rPr>
          <w:color w:val="CBD5E1"/>
        </w:rPr>
        <w:t>――――――――――――――――――――――――――――――――――――――――――――――――――</w:t>
      </w:r>
    </w:p>
    <w:p>
      <w:pPr>
        <w:keepNext/>
        <w:spacing w:before="180" w:after="60"/>
      </w:pPr>
      <w:r>
        <w:rPr>
          <w:rFonts w:ascii="Arial" w:hAnsi="Arial"/>
          <w:b/>
          <w:color w:val="0F172A"/>
          <w:sz w:val="23"/>
        </w:rPr>
        <w:t>9.3 FR03: QUẢN TRỊ TRẠNG THÁI TÀI KHOẢN &amp; XỬ LÝ TIN NHẮN ĐẾN (ACCOUNT CONTROL &amp; INBOUND BLOCK)</w:t>
      </w:r>
    </w:p>
    <w:p>
      <w:pPr>
        <w:keepNext/>
        <w:spacing w:before="140" w:after="40"/>
      </w:pPr>
      <w:r>
        <w:rPr>
          <w:rFonts w:ascii="Arial" w:hAnsi="Arial"/>
          <w:b/>
          <w:color w:val="475569"/>
          <w:sz w:val="21"/>
        </w:rPr>
        <w:t>9.3.1 Business Rules (`BR03-xx`)</w:t>
      </w:r>
    </w:p>
    <w:p>
      <w:pPr>
        <w:spacing w:after="60" w:before="0" w:line="276" w:lineRule="auto"/>
        <w:ind w:left="360"/>
      </w:pPr>
      <w:r/>
      <w:r>
        <w:rPr>
          <w:rFonts w:ascii="Consolas" w:hAnsi="Consolas"/>
          <w:color w:val="B42828"/>
          <w:sz w:val="19"/>
        </w:rPr>
        <w:t>BR03-01 (Tự Chủ Trạng Thái Chi Nhánh)</w:t>
      </w:r>
      <w:r>
        <w:t xml:space="preserve">: Branch Admin có toàn quyền tự chuyển đổi trạng thái tài khoản: </w:t>
      </w:r>
      <w:r>
        <w:rPr>
          <w:rFonts w:ascii="Consolas" w:hAnsi="Consolas"/>
          <w:color w:val="B42828"/>
          <w:sz w:val="19"/>
        </w:rPr>
        <w:t>ACTIVE</w:t>
      </w:r>
      <w:r>
        <w:t xml:space="preserve"> ↔ </w:t>
      </w:r>
      <w:r>
        <w:rPr>
          <w:rFonts w:ascii="Consolas" w:hAnsi="Consolas"/>
          <w:color w:val="B42828"/>
          <w:sz w:val="19"/>
        </w:rPr>
        <w:t>SUSPENDED</w:t>
      </w:r>
      <w:r>
        <w:t xml:space="preserve"> và </w:t>
      </w:r>
      <w:r>
        <w:rPr>
          <w:rFonts w:ascii="Consolas" w:hAnsi="Consolas"/>
          <w:color w:val="B42828"/>
          <w:sz w:val="19"/>
        </w:rPr>
        <w:t>ACTIVE/SUSPENDED</w:t>
      </w:r>
      <w:r>
        <w:t xml:space="preserve"> ➔ </w:t>
      </w:r>
      <w:r>
        <w:rPr>
          <w:rFonts w:ascii="Consolas" w:hAnsi="Consolas"/>
          <w:color w:val="B42828"/>
          <w:sz w:val="19"/>
        </w:rPr>
        <w:t>OFFBOARDING_PENDING</w:t>
      </w:r>
      <w:r>
        <w:t xml:space="preserve"> mà không cần duyệt (</w:t>
      </w:r>
      <w:r>
        <w:rPr>
          <w:rFonts w:ascii="Consolas" w:hAnsi="Consolas"/>
          <w:color w:val="B42828"/>
          <w:sz w:val="19"/>
        </w:rPr>
        <w:t>DEC-PO-07</w:t>
      </w:r>
      <w:r>
        <w:t>).</w:t>
      </w:r>
    </w:p>
    <w:p>
      <w:pPr>
        <w:spacing w:after="60" w:before="0" w:line="276" w:lineRule="auto"/>
        <w:ind w:left="360"/>
      </w:pPr>
      <w:r/>
      <w:r>
        <w:rPr>
          <w:rFonts w:ascii="Consolas" w:hAnsi="Consolas"/>
          <w:color w:val="B42828"/>
          <w:sz w:val="19"/>
        </w:rPr>
        <w:t>BR03-02 (Cưỡng Chế Ngắt Phiên Khi Suspend)</w:t>
      </w:r>
      <w:r>
        <w:t xml:space="preserve">: Khi tài khoản chuyển sang </w:t>
      </w:r>
      <w:r>
        <w:rPr>
          <w:rFonts w:ascii="Consolas" w:hAnsi="Consolas"/>
          <w:color w:val="B42828"/>
          <w:sz w:val="19"/>
        </w:rPr>
        <w:t>SUSPENDED</w:t>
      </w:r>
      <w:r>
        <w:t>, hệ thống lập tức hủy toàn bộ phiên làm việc của Sales.</w:t>
      </w:r>
    </w:p>
    <w:p>
      <w:pPr>
        <w:spacing w:after="60" w:before="0" w:line="276" w:lineRule="auto"/>
        <w:ind w:left="360"/>
      </w:pPr>
      <w:r/>
      <w:r>
        <w:rPr>
          <w:rFonts w:ascii="Consolas" w:hAnsi="Consolas"/>
          <w:color w:val="B42828"/>
          <w:sz w:val="19"/>
        </w:rPr>
        <w:t>BR03-03 (Chính Sách Chặn Tin Nhắn Đến - Inbound Message Blocked)</w:t>
      </w:r>
      <w:r>
        <w:t xml:space="preserve">: Khi tài khoản đang ở trạng thái </w:t>
      </w:r>
      <w:r>
        <w:rPr>
          <w:rFonts w:ascii="Consolas" w:hAnsi="Consolas"/>
          <w:color w:val="B42828"/>
          <w:sz w:val="19"/>
        </w:rPr>
        <w:t>SUSPENDED</w:t>
      </w:r>
      <w:r>
        <w:t xml:space="preserve"> hoặc </w:t>
      </w:r>
      <w:r>
        <w:rPr>
          <w:rFonts w:ascii="Consolas" w:hAnsi="Consolas"/>
          <w:color w:val="B42828"/>
          <w:sz w:val="19"/>
        </w:rPr>
        <w:t>OFFBOARDING_PENDING</w:t>
      </w:r>
      <w:r>
        <w:t>, nếu khách hàng gửi tin nhắn đến tài khoản này, hệ thống áp dụng cơ chế chặn hoàn toàn (Blocked / Delivery Failed) (</w:t>
      </w:r>
      <w:r>
        <w:rPr>
          <w:rFonts w:ascii="Consolas" w:hAnsi="Consolas"/>
          <w:color w:val="B42828"/>
          <w:sz w:val="19"/>
        </w:rPr>
        <w:t>DEC-PO-08</w:t>
      </w:r>
      <w:r>
        <w:t>):</w:t>
      </w:r>
    </w:p>
    <w:p>
      <w:pPr>
        <w:spacing w:after="60" w:before="0" w:line="276" w:lineRule="auto"/>
        <w:ind w:left="720"/>
      </w:pPr>
      <w:r>
        <w:t>Khách hàng nhận được thông báo: *"Người nhận hiện không thể tiếp nhận tin nhắn vào thời điểm này"*.</w:t>
      </w:r>
    </w:p>
    <w:p>
      <w:pPr>
        <w:spacing w:after="60" w:before="0" w:line="276" w:lineRule="auto"/>
        <w:ind w:left="720"/>
      </w:pPr>
      <w:r>
        <w:t>Tin nhắn không được ghi nhận vào hộp thư của Sales cũ, bảo đảm an toàn dữ liệu và tránh hiểu lầm giao dịch.</w:t>
      </w:r>
    </w:p>
    <w:p>
      <w:pPr>
        <w:spacing w:after="60" w:before="0" w:line="276" w:lineRule="auto"/>
        <w:ind w:left="360"/>
      </w:pPr>
      <w:r/>
      <w:r>
        <w:rPr>
          <w:rFonts w:ascii="Consolas" w:hAnsi="Consolas"/>
          <w:color w:val="B42828"/>
          <w:sz w:val="19"/>
        </w:rPr>
        <w:t>BR03-04 (Chính Sách Archive Vĩnh Viễn Khi Nghỉ Việc)</w:t>
      </w:r>
      <w:r>
        <w:t xml:space="preserve">: Khi Sales hoàn tất thủ tục nghỉ việc, tài khoản chuyển sang trạng thái </w:t>
      </w:r>
      <w:r>
        <w:rPr>
          <w:rFonts w:ascii="Consolas" w:hAnsi="Consolas"/>
          <w:color w:val="B42828"/>
          <w:sz w:val="19"/>
        </w:rPr>
        <w:t>ARCHIVED_AND_REVOKED</w:t>
      </w:r>
      <w:r>
        <w:t xml:space="preserve"> vĩnh viễn (</w:t>
      </w:r>
      <w:r>
        <w:rPr>
          <w:rFonts w:ascii="Consolas" w:hAnsi="Consolas"/>
          <w:color w:val="B42828"/>
          <w:sz w:val="19"/>
        </w:rPr>
        <w:t>DEC-PO-03</w:t>
      </w:r>
      <w:r>
        <w:t>). 1 Quota được hoàn trả về Branch Pool để cấp tài khoản mới tinh cho nhân sự mới.</w:t>
      </w:r>
    </w:p>
    <w:p>
      <w:pPr>
        <w:spacing w:before="120" w:after="120"/>
      </w:pPr>
      <w:r>
        <w:rPr>
          <w:color w:val="CBD5E1"/>
        </w:rPr>
        <w:t>――――――――――――――――――――――――――――――――――――――――――――――――――</w:t>
      </w:r>
    </w:p>
    <w:p>
      <w:pPr>
        <w:keepNext/>
        <w:spacing w:before="180" w:after="60"/>
      </w:pPr>
      <w:r>
        <w:rPr>
          <w:rFonts w:ascii="Arial" w:hAnsi="Arial"/>
          <w:b/>
          <w:color w:val="0F172A"/>
          <w:sz w:val="23"/>
        </w:rPr>
        <w:t>9.4 FR04: QUẢN TRỊ PHIÊN ĐĂNG NHẬP AN TOÀN &amp; HỒ SƠ ĐỊNH DANH DOANH NGHIỆP FPT</w:t>
      </w:r>
    </w:p>
    <w:p>
      <w:pPr>
        <w:keepNext/>
        <w:spacing w:before="140" w:after="40"/>
      </w:pPr>
      <w:r>
        <w:rPr>
          <w:rFonts w:ascii="Arial" w:hAnsi="Arial"/>
          <w:b/>
          <w:color w:val="475569"/>
          <w:sz w:val="21"/>
        </w:rPr>
        <w:t>9.4.1 Business Rules (`BR04-xx`)</w:t>
      </w:r>
    </w:p>
    <w:p>
      <w:pPr>
        <w:spacing w:after="60" w:before="0" w:line="276" w:lineRule="auto"/>
        <w:ind w:left="360"/>
      </w:pPr>
      <w:r/>
      <w:r>
        <w:rPr>
          <w:rFonts w:ascii="Consolas" w:hAnsi="Consolas"/>
          <w:color w:val="B42828"/>
          <w:sz w:val="19"/>
        </w:rPr>
        <w:t>BR04-01 (Loại Bỏ Giới Hạn Cứng Thiết Bị)</w:t>
      </w:r>
      <w:r>
        <w:t>: Hệ thống không áp đặt giới hạn cứng số lượng thiết bị đăng nhập đồng thời, tạo điều kiện thuận lợi nhất để Sales linh hoạt làm việc trên Laptop công ty, PC tại văn phòng và Mobile di chuyển thị trường (</w:t>
      </w:r>
      <w:r>
        <w:rPr>
          <w:rFonts w:ascii="Consolas" w:hAnsi="Consolas"/>
          <w:color w:val="B42828"/>
          <w:sz w:val="19"/>
        </w:rPr>
        <w:t>A-003</w:t>
      </w:r>
      <w:r>
        <w:t>).</w:t>
      </w:r>
    </w:p>
    <w:p>
      <w:pPr>
        <w:spacing w:after="60" w:before="0" w:line="276" w:lineRule="auto"/>
        <w:ind w:left="360"/>
      </w:pPr>
      <w:r/>
      <w:r>
        <w:rPr>
          <w:rFonts w:ascii="Consolas" w:hAnsi="Consolas"/>
          <w:color w:val="B42828"/>
          <w:sz w:val="19"/>
        </w:rPr>
        <w:t>BR04-02 (Tự Động Hết Hạn Phiên Không Hoạt Động - Session Timeout)</w:t>
      </w:r>
      <w:r>
        <w:t>: Nhằm ngăn ngừa rủi ro rò rỉ dữ liệu khi Sales rời máy tính, hệ thống áp dụng chính sách tự động đăng xuất phiên làm việc (Force Logout) khi không có bất kỳ tương tác bàn phím/chuột nào sau một khoảng thời gian cấu hình:</w:t>
      </w:r>
    </w:p>
    <w:p>
      <w:pPr>
        <w:spacing w:after="60" w:before="0" w:line="276" w:lineRule="auto"/>
        <w:ind w:left="720"/>
      </w:pPr>
      <w:r>
        <w:t xml:space="preserve">Mức cấu hình tiêu chuẩn: </w:t>
      </w:r>
      <w:r>
        <w:rPr>
          <w:rFonts w:ascii="Consolas" w:hAnsi="Consolas"/>
          <w:color w:val="B42828"/>
          <w:sz w:val="19"/>
        </w:rPr>
        <w:t>15 phút</w:t>
      </w:r>
      <w:r>
        <w:t xml:space="preserve">, </w:t>
      </w:r>
      <w:r>
        <w:rPr>
          <w:rFonts w:ascii="Consolas" w:hAnsi="Consolas"/>
          <w:color w:val="B42828"/>
          <w:sz w:val="19"/>
        </w:rPr>
        <w:t>30 phút</w:t>
      </w:r>
      <w:r>
        <w:t xml:space="preserve"> (Mặc định khuyên dùng), hoặc </w:t>
      </w:r>
      <w:r>
        <w:rPr>
          <w:rFonts w:ascii="Consolas" w:hAnsi="Consolas"/>
          <w:color w:val="B42828"/>
          <w:sz w:val="19"/>
        </w:rPr>
        <w:t>60 phút</w:t>
      </w:r>
      <w:r>
        <w:t>.</w:t>
      </w:r>
    </w:p>
    <w:p>
      <w:pPr>
        <w:spacing w:after="60" w:before="0" w:line="276" w:lineRule="auto"/>
        <w:ind w:left="720"/>
      </w:pPr>
      <w:r>
        <w:t>Khi hết hạn, ứng dụng khóa màn hình và yêu cầu Sales xác thực lại mật khẩu / OTP email FPT.</w:t>
      </w:r>
    </w:p>
    <w:p>
      <w:pPr>
        <w:spacing w:after="60" w:before="0" w:line="276" w:lineRule="auto"/>
        <w:ind w:left="360"/>
      </w:pPr>
      <w:r/>
      <w:r>
        <w:rPr>
          <w:rFonts w:ascii="Consolas" w:hAnsi="Consolas"/>
          <w:color w:val="B42828"/>
          <w:sz w:val="19"/>
        </w:rPr>
        <w:t>BR04-03 (Bảo Mật Masking SĐT FPT Bắt Buộc)</w:t>
      </w:r>
      <w:r>
        <w:t xml:space="preserve">: Nhằm tuân thủ Nghị định 13/2023/NĐ-CP, toàn bộ số điện thoại khách hàng hiển thị trên giao diện của Admin các cấp và hồ sơ nhân sự bắt buộc phải được che 4 số giữa (ví dụ: </w:t>
      </w:r>
      <w:r>
        <w:rPr>
          <w:rFonts w:ascii="Consolas" w:hAnsi="Consolas"/>
          <w:color w:val="B42828"/>
          <w:sz w:val="19"/>
        </w:rPr>
        <w:t>090****567</w:t>
      </w:r>
      <w:r>
        <w:t>). Chỉ Sales trực tiếp phụ trách mới có quyền nhìn thấy số điện thoại đầy đủ để gọi thoại và liên hệ.</w:t>
      </w:r>
    </w:p>
    <w:p>
      <w:pPr>
        <w:spacing w:after="60" w:before="0" w:line="276" w:lineRule="auto"/>
        <w:ind w:left="360"/>
      </w:pPr>
      <w:r/>
      <w:r>
        <w:rPr>
          <w:rFonts w:ascii="Consolas" w:hAnsi="Consolas"/>
          <w:color w:val="B42828"/>
          <w:sz w:val="19"/>
        </w:rPr>
        <w:t>BR04-04 (Đăng Xuất Khẩn Cấp Từ Xa - Remote Session Revocation)</w:t>
      </w:r>
      <w:r>
        <w:t>: Branch Admin, Super Admin hoặc chính cá nhân Sales có quyền kích hoạt lệnh "Đăng xuất khẩn cấp khỏi tất cả thiết bị" trong trường hợp mất máy tính hoặc nghi vấn lộ mật khẩu.</w:t>
      </w:r>
    </w:p>
    <w:p>
      <w:pPr>
        <w:spacing w:before="120" w:after="120"/>
      </w:pPr>
      <w:r>
        <w:rPr>
          <w:color w:val="CBD5E1"/>
        </w:rPr>
        <w:t>――――――――――――――――――――――――――――――――――――――――――――――――――</w:t>
      </w:r>
    </w:p>
    <w:p>
      <w:pPr>
        <w:keepNext/>
        <w:spacing w:before="180" w:after="60"/>
      </w:pPr>
      <w:r>
        <w:rPr>
          <w:rFonts w:ascii="Arial" w:hAnsi="Arial"/>
          <w:b/>
          <w:color w:val="0F172A"/>
          <w:sz w:val="23"/>
        </w:rPr>
        <w:t>9.5 FR05: KHÔNG GIAN LÀM VIỆC ĐA KÊNH, GỌI THOẠI ZALO &amp; NHÓM CHAT DOANH NGHIỆP B2B</w:t>
      </w:r>
    </w:p>
    <w:p>
      <w:pPr>
        <w:keepNext/>
        <w:spacing w:before="140" w:after="40"/>
      </w:pPr>
      <w:r>
        <w:rPr>
          <w:rFonts w:ascii="Arial" w:hAnsi="Arial"/>
          <w:b/>
          <w:color w:val="475569"/>
          <w:sz w:val="21"/>
        </w:rPr>
        <w:t>9.5.1 Business Rules (`BR05-xx`)</w:t>
      </w:r>
    </w:p>
    <w:p>
      <w:pPr>
        <w:spacing w:after="60" w:before="0" w:line="276" w:lineRule="auto"/>
        <w:ind w:left="360"/>
      </w:pPr>
      <w:r/>
      <w:r>
        <w:rPr>
          <w:rFonts w:ascii="Consolas" w:hAnsi="Consolas"/>
          <w:color w:val="B42828"/>
          <w:sz w:val="19"/>
        </w:rPr>
        <w:t>BR05-01 (Quy Chế Zero Personal Contacts)</w:t>
      </w:r>
      <w:r>
        <w:t>: Toàn bộ 100% người dùng Zalo kết bạn hoặc phát sinh trao đổi hai chiều với Enterprise Account mặc nhiên là tài sản của Doanh nghiệp (</w:t>
      </w:r>
      <w:r>
        <w:rPr>
          <w:rFonts w:ascii="Consolas" w:hAnsi="Consolas"/>
          <w:color w:val="B42828"/>
          <w:sz w:val="19"/>
        </w:rPr>
        <w:t>DEC-PO-01</w:t>
      </w:r>
      <w:r>
        <w:t>). Mọi contact đều được tự động đồng bộ vào danh bạ chi nhánh.</w:t>
      </w:r>
    </w:p>
    <w:p>
      <w:pPr>
        <w:spacing w:after="60" w:before="0" w:line="276" w:lineRule="auto"/>
        <w:ind w:left="360"/>
      </w:pPr>
      <w:r/>
      <w:r>
        <w:rPr>
          <w:rFonts w:ascii="Consolas" w:hAnsi="Consolas"/>
          <w:color w:val="B42828"/>
          <w:sz w:val="19"/>
        </w:rPr>
        <w:t>BR05-02 (Không Gian Bán Hàng Đa Kênh Hội Tụ - Omnichannel Workspace)</w:t>
      </w:r>
      <w:r>
        <w:t>: Bàn làm việc của Sales Rep tích hợp tiếp nhận và chuyển đổi giữa các kênh liên lạc tập trung:</w:t>
      </w:r>
    </w:p>
    <w:p>
      <w:pPr>
        <w:spacing w:after="60" w:before="0" w:line="276" w:lineRule="auto"/>
        <w:ind w:left="720"/>
      </w:pPr>
      <w:r>
        <w:t>Zalo Enterprise (Kênh giao dịch chính thức của Sales cá nhân hóa).</w:t>
      </w:r>
    </w:p>
    <w:p>
      <w:pPr>
        <w:spacing w:after="60" w:before="0" w:line="276" w:lineRule="auto"/>
        <w:ind w:left="720"/>
      </w:pPr>
      <w:r>
        <w:t>Zalo Official Account (Zalo OA tiếp nhận tin nhắn từ trang thương hiệu FPT Telecom).</w:t>
      </w:r>
    </w:p>
    <w:p>
      <w:pPr>
        <w:spacing w:after="60" w:before="0" w:line="276" w:lineRule="auto"/>
        <w:ind w:left="720"/>
      </w:pPr>
      <w:r>
        <w:t>Portal Khách Hàng (Hội thoại từ cổng hỗ trợ trực tuyến FPT).</w:t>
      </w:r>
    </w:p>
    <w:p>
      <w:pPr>
        <w:spacing w:after="60" w:before="0" w:line="276" w:lineRule="auto"/>
        <w:ind w:left="720"/>
      </w:pPr>
      <w:r>
        <w:t>Messenger (Trang Facebook Fanpage FPT Telecom).</w:t>
      </w:r>
    </w:p>
    <w:p>
      <w:pPr>
        <w:spacing w:after="60" w:before="0" w:line="276" w:lineRule="auto"/>
        <w:ind w:left="720"/>
      </w:pPr>
      <w:r>
        <w:t>Website Livechat (Khách hàng chat từ website fpt.vn).</w:t>
      </w:r>
    </w:p>
    <w:p>
      <w:pPr>
        <w:spacing w:after="60" w:before="0" w:line="276" w:lineRule="auto"/>
        <w:ind w:left="360"/>
      </w:pPr>
      <w:r/>
      <w:r>
        <w:rPr>
          <w:rFonts w:ascii="Consolas" w:hAnsi="Consolas"/>
          <w:color w:val="B42828"/>
          <w:sz w:val="19"/>
        </w:rPr>
        <w:t>BR05-03 (Gọi Thoại 1-1 Trực Tiếp Qua Zalo - Zalo Voice Call)</w:t>
      </w:r>
      <w:r>
        <w:t>: Cho phép Sales thực hiện cuộc gọi thoại 1-1 trực tiếp qua Zalo Enterprise đến khách hàng (</w:t>
      </w:r>
      <w:r>
        <w:rPr>
          <w:rFonts w:ascii="Consolas" w:hAnsi="Consolas"/>
          <w:color w:val="B42828"/>
          <w:sz w:val="19"/>
        </w:rPr>
        <w:t>DEC-PO-09</w:t>
      </w:r>
      <w:r>
        <w:t>). Mọi cuộc gọi đều được tự động lưu vết Metadata (Thời gian bắt đầu, thời lượng cuộc gọi, trạng thái: Thành công / Nhỡ / Bận). Không ghi âm nội dung cuộc gọi trong MVP.</w:t>
      </w:r>
    </w:p>
    <w:p>
      <w:pPr>
        <w:spacing w:after="60" w:before="0" w:line="276" w:lineRule="auto"/>
        <w:ind w:left="360"/>
      </w:pPr>
      <w:r/>
      <w:r>
        <w:rPr>
          <w:rFonts w:ascii="Consolas" w:hAnsi="Consolas"/>
          <w:color w:val="B42828"/>
          <w:sz w:val="19"/>
        </w:rPr>
        <w:t>BR05-04 (Nhóm Chat Chăm Sóc Doanh Nghiệp B2B - Customer Group Chat)</w:t>
      </w:r>
      <w:r>
        <w:t>: Hỗ trợ tạo và quản trị Nhóm Chat Doanh Nghiệp phục vụ các dự án B2B lớn (ví dụ: Dự án FPT Dedicated Internet cho Doanh nghiệp, Nâng cấp Camera Cloud cho Ngân hàng):</w:t>
      </w:r>
    </w:p>
    <w:p>
      <w:pPr>
        <w:spacing w:after="60" w:before="0" w:line="276" w:lineRule="auto"/>
        <w:ind w:left="720"/>
      </w:pPr>
      <w:r>
        <w:t>Thành viên nhóm gồm: Sales phụ trách, Khách hàng doanh nghiệp, Chuyên viên kỹ thuật NOC / Kỹ sư hạ tầng FTEL.</w:t>
      </w:r>
    </w:p>
    <w:p>
      <w:pPr>
        <w:spacing w:after="60" w:before="0" w:line="276" w:lineRule="auto"/>
        <w:ind w:left="720"/>
      </w:pPr>
      <w:r>
        <w:t>Danh bạ nhóm chat và thành viên được gắn định danh doanh nghiệp FPT Telecom rõ ràng.</w:t>
      </w:r>
    </w:p>
    <w:p>
      <w:pPr>
        <w:spacing w:after="60" w:before="0" w:line="276" w:lineRule="auto"/>
        <w:ind w:left="360"/>
      </w:pPr>
      <w:r/>
      <w:r>
        <w:rPr>
          <w:rFonts w:ascii="Consolas" w:hAnsi="Consolas"/>
          <w:color w:val="B42828"/>
          <w:sz w:val="19"/>
        </w:rPr>
        <w:t>BR05-05 (Thư Viện Mẫu Tin Nhắn FPT Chuẩn Hóa - Message Template Vault)</w:t>
      </w:r>
      <w:r>
        <w:t>: Cung cấp kho mẫu tin nhắn nghiệp vụ được Ban Kinh doanh FTEL thẩm định, giúp Sales gửi báo giá và cam kết dịch vụ nhanh chóng, chuyên nghiệp:</w:t>
      </w:r>
    </w:p>
    <w:p>
      <w:pPr>
        <w:spacing w:after="60" w:before="0" w:line="276" w:lineRule="auto"/>
        <w:ind w:left="720"/>
      </w:pPr>
      <w:r>
        <w:t>*Mẫu 1: Báo giá FPT Internet Leased Line &amp; Dedicated Fiber.*</w:t>
      </w:r>
    </w:p>
    <w:p>
      <w:pPr>
        <w:spacing w:after="60" w:before="0" w:line="276" w:lineRule="auto"/>
        <w:ind w:left="720"/>
      </w:pPr>
      <w:r>
        <w:t>*Mẫu 2: Cam kết chất lượng dịch vụ SLA 99.9% &amp; Biên bản bàn giao nghiệm thu.*</w:t>
      </w:r>
    </w:p>
    <w:p>
      <w:pPr>
        <w:spacing w:after="60" w:before="0" w:line="276" w:lineRule="auto"/>
        <w:ind w:left="720"/>
      </w:pPr>
      <w:r>
        <w:t>*Mẫu 3: Hướng dẫn thanh toán cước điện tử &amp; Xuất hóa đơn GTGT điện tử.*</w:t>
      </w:r>
    </w:p>
    <w:p>
      <w:pPr>
        <w:spacing w:after="60" w:before="0" w:line="276" w:lineRule="auto"/>
        <w:ind w:left="360"/>
      </w:pPr>
      <w:r/>
      <w:r>
        <w:rPr>
          <w:rFonts w:ascii="Consolas" w:hAnsi="Consolas"/>
          <w:color w:val="B42828"/>
          <w:sz w:val="19"/>
        </w:rPr>
        <w:t>BR05-06 (Quản Lý Lời Mời Kết Bạn B2B - Friend Requests Governance)</w:t>
      </w:r>
      <w:r>
        <w:t>: Cho phép tiếp nhận, xem hồ sơ chức danh, đơn vị công tác và phê duyệt/từ chối lời mời kết bạn từ khách hàng doanh nghiệp.</w:t>
      </w:r>
    </w:p>
    <w:p>
      <w:pPr>
        <w:spacing w:before="120" w:after="120"/>
      </w:pPr>
      <w:r>
        <w:rPr>
          <w:color w:val="CBD5E1"/>
        </w:rPr>
        <w:t>――――――――――――――――――――――――――――――――――――――――――――――――――</w:t>
      </w:r>
    </w:p>
    <w:p>
      <w:pPr>
        <w:keepNext/>
        <w:spacing w:before="180" w:after="60"/>
      </w:pPr>
      <w:r>
        <w:rPr>
          <w:rFonts w:ascii="Arial" w:hAnsi="Arial"/>
          <w:b/>
          <w:color w:val="0F172A"/>
          <w:sz w:val="23"/>
        </w:rPr>
        <w:t>9.6 FR06: BÀN ĐIỀU HÀNH TRỰC QUAN, GIÁM SÁT CẤP BẬC &amp; CẢNH BÁO QUÁ TẢI SLA</w:t>
      </w:r>
    </w:p>
    <w:p>
      <w:pPr>
        <w:keepNext/>
        <w:spacing w:before="140" w:after="40"/>
      </w:pPr>
      <w:r>
        <w:rPr>
          <w:rFonts w:ascii="Arial" w:hAnsi="Arial"/>
          <w:b/>
          <w:color w:val="475569"/>
          <w:sz w:val="21"/>
        </w:rPr>
        <w:t>9.6.1 Business Rules (`BR06-xx`)</w:t>
      </w:r>
    </w:p>
    <w:p>
      <w:pPr>
        <w:spacing w:after="60" w:before="0" w:line="276" w:lineRule="auto"/>
        <w:ind w:left="360"/>
      </w:pPr>
      <w:r/>
      <w:r>
        <w:rPr>
          <w:rFonts w:ascii="Consolas" w:hAnsi="Consolas"/>
          <w:color w:val="B42828"/>
          <w:sz w:val="19"/>
        </w:rPr>
        <w:t>BR06-01 (Cấp Độ Hiển Thị Phê Duyệt)</w:t>
      </w:r>
      <w:r>
        <w:t xml:space="preserve">: Áp dụng nghiêm ngặt chuẩn </w:t>
      </w:r>
      <w:r>
        <w:rPr>
          <w:b/>
        </w:rPr>
        <w:t>Level 1 (Trạng thái) + Level 2 (Danh bạ Khách hàng masked) + Level 3 (Metadata Tương tác)</w:t>
      </w:r>
      <w:r>
        <w:t xml:space="preserve"> cho Branch Admin và Super Admin (</w:t>
      </w:r>
      <w:r>
        <w:rPr>
          <w:rFonts w:ascii="Consolas" w:hAnsi="Consolas"/>
          <w:color w:val="B42828"/>
          <w:sz w:val="19"/>
        </w:rPr>
        <w:t>DEC-PO-02</w:t>
      </w:r>
      <w:r>
        <w:t>). Khóa tuyệt đối đọc trộm nội dung tin nhắn thường nhật (Level 5).</w:t>
      </w:r>
    </w:p>
    <w:p>
      <w:pPr>
        <w:spacing w:after="60" w:before="0" w:line="276" w:lineRule="auto"/>
        <w:ind w:left="360"/>
      </w:pPr>
      <w:r/>
      <w:r>
        <w:rPr>
          <w:rFonts w:ascii="Consolas" w:hAnsi="Consolas"/>
          <w:color w:val="B42828"/>
          <w:sz w:val="19"/>
        </w:rPr>
        <w:t>BR06-02 (Cảnh Báo Vi Phạm SLA &gt; 48h)</w:t>
      </w:r>
      <w:r>
        <w:t>: Tự động gắn cờ cảnh báo màu đỏ đối với hội thoại mà khách hàng nhắn đến nhưng sau 48 giờ Sales chưa phản hồi (</w:t>
      </w:r>
      <w:r>
        <w:rPr>
          <w:rFonts w:ascii="Consolas" w:hAnsi="Consolas"/>
          <w:color w:val="B42828"/>
          <w:sz w:val="19"/>
        </w:rPr>
        <w:t>DEC-PO-02</w:t>
      </w:r>
      <w:r>
        <w:t>).</w:t>
      </w:r>
    </w:p>
    <w:p>
      <w:pPr>
        <w:spacing w:after="60" w:before="0" w:line="276" w:lineRule="auto"/>
        <w:ind w:left="360"/>
      </w:pPr>
      <w:r/>
      <w:r>
        <w:rPr>
          <w:rFonts w:ascii="Consolas" w:hAnsi="Consolas"/>
          <w:color w:val="B42828"/>
          <w:sz w:val="19"/>
        </w:rPr>
        <w:t>BR06-03 (Bộ Đôi Biểu Đồ Điều Hành Chi Nhánh - Dual Executive Charts)</w:t>
      </w:r>
      <w:r>
        <w:t>:</w:t>
      </w:r>
    </w:p>
    <w:p>
      <w:pPr>
        <w:spacing w:after="60" w:before="0" w:line="276" w:lineRule="auto"/>
        <w:ind w:left="720"/>
      </w:pPr>
      <w:r/>
      <w:r>
        <w:rPr>
          <w:b/>
        </w:rPr>
        <w:t>Biểu đồ 1: Phân Bổ Tải Khách Hàng / Nhân Sự (Workload vs Benchmark SVG)</w:t>
      </w:r>
      <w:r>
        <w:t xml:space="preserve">: Trực quan hóa tương quan số lượng khách hàng của từng Sales Rep trong chi nhánh so với </w:t>
      </w:r>
      <w:r>
        <w:rPr>
          <w:b/>
        </w:rPr>
        <w:t>Ngưỡng An Toàn Định Mức (70 KH/Sales)</w:t>
      </w:r>
      <w:r>
        <w:t>.</w:t>
      </w:r>
    </w:p>
    <w:p>
      <w:pPr>
        <w:spacing w:after="60" w:before="0" w:line="276" w:lineRule="auto"/>
        <w:ind w:left="720"/>
      </w:pPr>
      <w:r/>
      <w:r>
        <w:rPr>
          <w:b/>
        </w:rPr>
        <w:t>Biểu đồ 2: Ma Trận Tốc Độ &amp; Chất Lượng Phục Vụ SLA</w:t>
      </w:r>
      <w:r>
        <w:t>: Hiển thị 3 chỉ số then chốt: *Tỷ lệ phản hồi đúng hạn (Chuẩn FPT &gt; 95%)*, *Thời gian phản hồi trung bình (Mục tiêu &lt; 30 phút)*, và *Khách hàng bị bỏ sót quá 24h (Mục tiêu = 0)*.</w:t>
      </w:r>
    </w:p>
    <w:p>
      <w:pPr>
        <w:spacing w:after="60" w:before="0" w:line="276" w:lineRule="auto"/>
        <w:ind w:left="360"/>
      </w:pPr>
      <w:r/>
      <w:r>
        <w:rPr>
          <w:rFonts w:ascii="Consolas" w:hAnsi="Consolas"/>
          <w:color w:val="B42828"/>
          <w:sz w:val="19"/>
        </w:rPr>
        <w:t>BR06-04 (Ngưỡng Định Mức An Toàn 70 Khách Hàng &amp; Cảnh Báo Quá Tải)</w:t>
      </w:r>
      <w:r>
        <w:t>:</w:t>
      </w:r>
    </w:p>
    <w:p>
      <w:pPr>
        <w:spacing w:after="60" w:before="0" w:line="276" w:lineRule="auto"/>
        <w:ind w:left="720"/>
      </w:pPr>
      <w:r>
        <w:t xml:space="preserve">Định mức chuẩn: </w:t>
      </w:r>
      <w:r>
        <w:rPr>
          <w:b/>
        </w:rPr>
        <w:t>70 khách hàng / 1 Sales Rep</w:t>
      </w:r>
      <w:r>
        <w:t>.</w:t>
      </w:r>
    </w:p>
    <w:p>
      <w:pPr>
        <w:spacing w:after="60" w:before="0" w:line="276" w:lineRule="auto"/>
        <w:ind w:left="720"/>
      </w:pPr>
      <w:r>
        <w:t>Tải tối ưu: Dưới 70 KH (Tỷ lệ tải ≤ 100% - Hiển thị badge Xanh: Tối ưu / An toàn).</w:t>
      </w:r>
    </w:p>
    <w:p>
      <w:pPr>
        <w:spacing w:after="60" w:before="0" w:line="276" w:lineRule="auto"/>
        <w:ind w:left="720"/>
      </w:pPr>
      <w:r>
        <w:t>Tải vượt ngưỡng: Trên 70 KH (Tỷ lệ tải &gt; 100% - Hiển thị badge Đỏ: Quá Tải 🚨, ví dụ: 127 KH = 181% Quá Tải).</w:t>
      </w:r>
    </w:p>
    <w:p>
      <w:pPr>
        <w:spacing w:after="60" w:before="0" w:line="276" w:lineRule="auto"/>
        <w:ind w:left="360"/>
      </w:pPr>
      <w:r/>
      <w:r>
        <w:rPr>
          <w:rFonts w:ascii="Consolas" w:hAnsi="Consolas"/>
          <w:color w:val="B42828"/>
          <w:sz w:val="19"/>
        </w:rPr>
        <w:t>BR06-05 (Chỉ Dẫn Điều Hành Tự Động - Automated Operational Guidance)</w:t>
      </w:r>
      <w:r>
        <w:t>: Bàn điều hành tự động phân tích và đưa ra khuyến nghị điều phối: *"San tải bớt 40-50 KH của Sales quá tải sang Sales mới tiếp nhận sẽ lập tức nâng chỉ số SLA phản hồi toàn chi nhánh lên mức xuất sắc (&gt;98.5%)"*.</w:t>
      </w:r>
    </w:p>
    <w:p>
      <w:pPr>
        <w:spacing w:before="120" w:after="120"/>
      </w:pPr>
      <w:r>
        <w:rPr>
          <w:color w:val="CBD5E1"/>
        </w:rPr>
        <w:t>――――――――――――――――――――――――――――――――――――――――――――――――――</w:t>
      </w:r>
    </w:p>
    <w:p>
      <w:pPr>
        <w:keepNext/>
        <w:spacing w:before="180" w:after="60"/>
      </w:pPr>
      <w:r>
        <w:rPr>
          <w:rFonts w:ascii="Arial" w:hAnsi="Arial"/>
          <w:b/>
          <w:color w:val="0F172A"/>
          <w:sz w:val="23"/>
        </w:rPr>
        <w:t>9.7 FR07: QUY TRÌNH BÀN GIAO DANH BẠ &amp; TIN NHẮN TỰ ĐỘNG (CUSTOMER HANDOVER &amp; GREETING BOT)</w:t>
      </w:r>
    </w:p>
    <w:p>
      <w:pPr>
        <w:keepNext/>
        <w:spacing w:before="140" w:after="40"/>
      </w:pPr>
      <w:r>
        <w:rPr>
          <w:rFonts w:ascii="Arial" w:hAnsi="Arial"/>
          <w:b/>
          <w:color w:val="475569"/>
          <w:sz w:val="21"/>
        </w:rPr>
        <w:t>9.7.1 Business Rules (`BR07-xx`)</w:t>
      </w:r>
    </w:p>
    <w:p>
      <w:pPr>
        <w:spacing w:after="60" w:before="0" w:line="276" w:lineRule="auto"/>
        <w:ind w:left="360"/>
      </w:pPr>
      <w:r/>
      <w:r>
        <w:rPr>
          <w:rFonts w:ascii="Consolas" w:hAnsi="Consolas"/>
          <w:color w:val="B42828"/>
          <w:sz w:val="19"/>
        </w:rPr>
        <w:t>BR07-01 (Bắt Buộc Bàn Giao Khi Offboarding)</w:t>
      </w:r>
      <w:r>
        <w:t>: Không thể thu hồi tài khoản nếu chưa bàn giao 100% danh bạ khách hàng của Sales nghỉ việc cho nhân sự khác trong Chi nhánh (</w:t>
      </w:r>
      <w:r>
        <w:rPr>
          <w:rFonts w:ascii="Consolas" w:hAnsi="Consolas"/>
          <w:color w:val="B42828"/>
          <w:sz w:val="19"/>
        </w:rPr>
        <w:t>D-011</w:t>
      </w:r>
      <w:r>
        <w:t>).</w:t>
      </w:r>
    </w:p>
    <w:p>
      <w:pPr>
        <w:spacing w:after="60" w:before="0" w:line="276" w:lineRule="auto"/>
        <w:ind w:left="360"/>
      </w:pPr>
      <w:r/>
      <w:r>
        <w:rPr>
          <w:rFonts w:ascii="Consolas" w:hAnsi="Consolas"/>
          <w:color w:val="B42828"/>
          <w:sz w:val="19"/>
        </w:rPr>
        <w:t>BR07-02 (Phạm Vi Kế Thừa Dữ Liệu)</w:t>
      </w:r>
      <w:r>
        <w:t xml:space="preserve">: Chuyển giao Danh bạ + Ghi chú phân loại. </w:t>
      </w:r>
      <w:r>
        <w:rPr>
          <w:b/>
        </w:rPr>
        <w:t>Tuyệt đối không chuyển giao Lịch sử Tin nhắn cũ (Chat History)</w:t>
      </w:r>
      <w:r>
        <w:t xml:space="preserve"> (</w:t>
      </w:r>
      <w:r>
        <w:rPr>
          <w:rFonts w:ascii="Consolas" w:hAnsi="Consolas"/>
          <w:color w:val="B42828"/>
          <w:sz w:val="19"/>
        </w:rPr>
        <w:t>DEC-PO-04</w:t>
      </w:r>
      <w:r>
        <w:t>).</w:t>
      </w:r>
    </w:p>
    <w:p>
      <w:pPr>
        <w:spacing w:after="60" w:before="0" w:line="276" w:lineRule="auto"/>
        <w:ind w:left="360"/>
      </w:pPr>
      <w:r/>
      <w:r>
        <w:rPr>
          <w:rFonts w:ascii="Consolas" w:hAnsi="Consolas"/>
          <w:color w:val="B42828"/>
          <w:sz w:val="19"/>
        </w:rPr>
        <w:t>BR07-03 (Tin Nhắn Chào Tự Động)</w:t>
      </w:r>
      <w:r>
        <w:t>: Ngay khi kích hoạt bàn giao, hệ thống kích hoạt bot tự động gửi tin nhắn thông báo nhân sự mới tiếp quản đến toàn bộ khách hàng (</w:t>
      </w:r>
      <w:r>
        <w:rPr>
          <w:rFonts w:ascii="Consolas" w:hAnsi="Consolas"/>
          <w:color w:val="B42828"/>
          <w:sz w:val="19"/>
        </w:rPr>
        <w:t>DEC-PO-04</w:t>
      </w:r>
      <w:r>
        <w:t>).</w:t>
      </w:r>
    </w:p>
    <w:p>
      <w:pPr>
        <w:spacing w:after="60" w:before="0" w:line="276" w:lineRule="auto"/>
        <w:ind w:left="360"/>
      </w:pPr>
      <w:r/>
      <w:r>
        <w:rPr>
          <w:rFonts w:ascii="Consolas" w:hAnsi="Consolas"/>
          <w:color w:val="B42828"/>
          <w:sz w:val="19"/>
        </w:rPr>
        <w:t>BR07-04 (Hồi Phục Quota Tức Thì)</w:t>
      </w:r>
      <w:r>
        <w:t xml:space="preserve">: Sau bàn giao, tài khoản cũ thành </w:t>
      </w:r>
      <w:r>
        <w:rPr>
          <w:rFonts w:ascii="Consolas" w:hAnsi="Consolas"/>
          <w:color w:val="B42828"/>
          <w:sz w:val="19"/>
        </w:rPr>
        <w:t>ARCHIVED_AND_REVOKED</w:t>
      </w:r>
      <w:r>
        <w:t>, 1 Quota hoàn về Branch Pool (</w:t>
      </w:r>
      <w:r>
        <w:rPr>
          <w:rFonts w:ascii="Consolas" w:hAnsi="Consolas"/>
          <w:color w:val="B42828"/>
          <w:sz w:val="19"/>
        </w:rPr>
        <w:t>DEC-PO-03</w:t>
      </w:r>
      <w:r>
        <w:t>).</w:t>
      </w:r>
    </w:p>
    <w:p>
      <w:pPr>
        <w:spacing w:after="60" w:before="0" w:line="276" w:lineRule="auto"/>
        <w:ind w:left="360"/>
      </w:pPr>
      <w:r/>
      <w:r>
        <w:rPr>
          <w:rFonts w:ascii="Consolas" w:hAnsi="Consolas"/>
          <w:color w:val="B42828"/>
          <w:sz w:val="19"/>
        </w:rPr>
        <w:t>BR07-05 (Hàng Đợi Nền &amp; Throttling Tin Nhắn Bot Chào Khách)</w:t>
      </w:r>
      <w:r>
        <w:t xml:space="preserve">: Đẩy toàn bộ danh sách khách hàng vào Background Message Queue, điều tiết tốc độ gửi tin tối đa </w:t>
      </w:r>
      <w:r>
        <w:rPr>
          <w:b/>
        </w:rPr>
        <w:t>không vượt quá 5 tin nhắn/giây</w:t>
      </w:r>
      <w:r>
        <w:t xml:space="preserve"> nhằm tránh bị Zalo Platform đánh dấu Spam. Tự động Retry tối đa 3 lần với Exponential Backoff (5s, 15s, 60s).</w:t>
      </w:r>
    </w:p>
    <w:p>
      <w:pPr>
        <w:spacing w:before="120" w:after="120"/>
      </w:pPr>
      <w:r>
        <w:rPr>
          <w:color w:val="CBD5E1"/>
        </w:rPr>
        <w:t>――――――――――――――――――――――――――――――――――――――――――――――――――</w:t>
      </w:r>
    </w:p>
    <w:p>
      <w:pPr>
        <w:keepNext/>
        <w:spacing w:before="180" w:after="60"/>
      </w:pPr>
      <w:r>
        <w:rPr>
          <w:rFonts w:ascii="Arial" w:hAnsi="Arial"/>
          <w:b/>
          <w:color w:val="0F172A"/>
          <w:sz w:val="23"/>
        </w:rPr>
        <w:t>9.8 FR08: NHẬT KÝ KIỂM TOÁN &amp; MỞ KHÓA KHẨN CẤP (CENTRALIZED AUDIT TRAIL &amp; BREAK-GLASS PROTOCOL)</w:t>
      </w:r>
    </w:p>
    <w:p>
      <w:pPr>
        <w:keepNext/>
        <w:spacing w:before="140" w:after="40"/>
      </w:pPr>
      <w:r>
        <w:rPr>
          <w:rFonts w:ascii="Arial" w:hAnsi="Arial"/>
          <w:b/>
          <w:color w:val="475569"/>
          <w:sz w:val="21"/>
        </w:rPr>
        <w:t>9.8.1 Business Rules (`BR08-xx`)</w:t>
      </w:r>
    </w:p>
    <w:p>
      <w:pPr>
        <w:spacing w:after="60" w:before="0" w:line="276" w:lineRule="auto"/>
        <w:ind w:left="360"/>
      </w:pPr>
      <w:r/>
      <w:r>
        <w:rPr>
          <w:rFonts w:ascii="Consolas" w:hAnsi="Consolas"/>
          <w:color w:val="B42828"/>
          <w:sz w:val="19"/>
        </w:rPr>
        <w:t>BR08-01 (Nhật Ký Bất Biến Append-only)</w:t>
      </w:r>
      <w:r>
        <w:t>: Nhật ký thao tác hệ thống là bất biến, lưu trữ tối thiểu 12 tháng (</w:t>
      </w:r>
      <w:r>
        <w:rPr>
          <w:rFonts w:ascii="Consolas" w:hAnsi="Consolas"/>
          <w:color w:val="B42828"/>
          <w:sz w:val="19"/>
        </w:rPr>
        <w:t>A-007</w:t>
      </w:r>
      <w:r>
        <w:t>).</w:t>
      </w:r>
    </w:p>
    <w:p>
      <w:pPr>
        <w:spacing w:after="60" w:before="0" w:line="276" w:lineRule="auto"/>
        <w:ind w:left="360"/>
      </w:pPr>
      <w:r/>
      <w:r>
        <w:rPr>
          <w:rFonts w:ascii="Consolas" w:hAnsi="Consolas"/>
          <w:color w:val="B42828"/>
          <w:sz w:val="19"/>
        </w:rPr>
        <w:t>BR08-02 (Sự Kiện Bắt Buộc Ghi Vết)</w:t>
      </w:r>
      <w:r>
        <w:t>: Ghi nhận mọi sự kiện: Phân bổ Quota, Cưỡng chế thu hồi, Cấp phát tài khoản, Tạm khóa, Mở khóa, Offboarding, Handover danh bạ, Khóa khẩn cấp Break-glass.</w:t>
      </w:r>
    </w:p>
    <w:p>
      <w:pPr>
        <w:spacing w:after="60" w:before="0" w:line="276" w:lineRule="auto"/>
        <w:ind w:left="360"/>
      </w:pPr>
      <w:r/>
      <w:r>
        <w:rPr>
          <w:rFonts w:ascii="Consolas" w:hAnsi="Consolas"/>
          <w:color w:val="B42828"/>
          <w:sz w:val="19"/>
        </w:rPr>
        <w:t>BR08-03 (Cơ Chế Mở Khóa Kiểm Toán Khẩn Cấp - Dual-Authorization Break-Glass)</w:t>
      </w:r>
      <w:r>
        <w:t xml:space="preserve">: Phục vụ điều tra pháp lý với sự đồng phê duyệt bằng chữ ký số/OTP của đồng thời </w:t>
      </w:r>
      <w:r>
        <w:rPr>
          <w:b/>
        </w:rPr>
        <w:t>02 chủ thể độc lập</w:t>
      </w:r>
      <w:r>
        <w:t>: Super Admin (HQ) và Trưởng Ban Pháp chế / Kiểm soát nội bộ (</w:t>
      </w:r>
      <w:r>
        <w:rPr>
          <w:rFonts w:ascii="Consolas" w:hAnsi="Consolas"/>
          <w:color w:val="B42828"/>
          <w:sz w:val="19"/>
        </w:rPr>
        <w:t>DEC-PO-10</w:t>
      </w:r>
      <w:r>
        <w:t>).</w:t>
      </w:r>
    </w:p>
    <w:p>
      <w:pPr>
        <w:spacing w:after="60" w:before="0" w:line="276" w:lineRule="auto"/>
        <w:ind w:left="360"/>
      </w:pPr>
      <w:r/>
      <w:r>
        <w:rPr>
          <w:rFonts w:ascii="Consolas" w:hAnsi="Consolas"/>
          <w:color w:val="B42828"/>
          <w:sz w:val="19"/>
        </w:rPr>
        <w:t>BR08-04 (Cảnh Báo Đỏ &amp; Lưu Vết Bảo Mật)</w:t>
      </w:r>
      <w:r>
        <w:t>: Kích hoạt cảnh báo an ninh cấp cao nhất và lưu vết vĩnh viễn vào Security Audit Log.</w:t>
      </w:r>
    </w:p>
    <w:p>
      <w:pPr>
        <w:spacing w:before="120" w:after="120"/>
      </w:pPr>
      <w:r>
        <w:rPr>
          <w:color w:val="CBD5E1"/>
        </w:rPr>
        <w:t>――――――――――――――――――――――――――――――――――――――――――――――――――</w:t>
      </w:r>
    </w:p>
    <w:p>
      <w:pPr>
        <w:keepNext/>
        <w:spacing w:before="180" w:after="60"/>
      </w:pPr>
      <w:r>
        <w:rPr>
          <w:rFonts w:ascii="Arial" w:hAnsi="Arial"/>
          <w:b/>
          <w:color w:val="0F172A"/>
          <w:sz w:val="23"/>
        </w:rPr>
        <w:t>9.9 FR09: QUY TRÌNH ĐIỀU CHUYỂN SALES GIỮA CÁC CHI NHÁNH (SALES TRANSFER GOVERNANCE)</w:t>
      </w:r>
    </w:p>
    <w:p>
      <w:pPr>
        <w:keepNext/>
        <w:spacing w:before="140" w:after="40"/>
      </w:pPr>
      <w:r>
        <w:rPr>
          <w:rFonts w:ascii="Arial" w:hAnsi="Arial"/>
          <w:b/>
          <w:color w:val="475569"/>
          <w:sz w:val="21"/>
        </w:rPr>
        <w:t>9.9.1 Business Rules (`BR09-xx`)</w:t>
      </w:r>
    </w:p>
    <w:p>
      <w:pPr>
        <w:spacing w:after="60" w:before="0" w:line="276" w:lineRule="auto"/>
        <w:ind w:left="360"/>
      </w:pPr>
      <w:r/>
      <w:r>
        <w:rPr>
          <w:rFonts w:ascii="Consolas" w:hAnsi="Consolas"/>
          <w:color w:val="B42828"/>
          <w:sz w:val="19"/>
        </w:rPr>
        <w:t>BR09-01 (Nguyên Tắc Quản Trị Địa Bàn - Territory Governance)</w:t>
      </w:r>
      <w:r>
        <w:t>: Khi Sales chuyển công tác từ Branch A sang Branch B:</w:t>
      </w:r>
    </w:p>
    <w:p>
      <w:pPr>
        <w:spacing w:after="60" w:before="0" w:line="276" w:lineRule="auto"/>
        <w:ind w:left="720"/>
      </w:pPr>
      <w:r/>
      <w:r>
        <w:rPr>
          <w:b/>
        </w:rPr>
        <w:t>Tài khoản Enterprise &amp; 1 Quota</w:t>
      </w:r>
      <w:r>
        <w:t>: Chuyển theo Sales sang Branch mới.</w:t>
      </w:r>
    </w:p>
    <w:p>
      <w:pPr>
        <w:spacing w:after="60" w:before="0" w:line="276" w:lineRule="auto"/>
        <w:ind w:left="720"/>
      </w:pPr>
      <w:r/>
      <w:r>
        <w:rPr>
          <w:b/>
        </w:rPr>
        <w:t>100% Danh bạ Khách hàng</w:t>
      </w:r>
      <w:r>
        <w:t>: BẮT BUỘC để lại Branch cũ để nhân sự tại chỗ tiếp quản. Tuyệt đối không cho phép mang khách hàng sang địa bàn mới gây xung đột thị trường (</w:t>
      </w:r>
      <w:r>
        <w:rPr>
          <w:rFonts w:ascii="Consolas" w:hAnsi="Consolas"/>
          <w:color w:val="B42828"/>
          <w:sz w:val="19"/>
        </w:rPr>
        <w:t>DEC-PO-05</w:t>
      </w:r>
      <w:r>
        <w:t>).</w:t>
      </w:r>
    </w:p>
    <w:p>
      <w:pPr>
        <w:spacing w:after="60" w:before="0" w:line="276" w:lineRule="auto"/>
        <w:ind w:left="360"/>
      </w:pPr>
      <w:r/>
      <w:r>
        <w:rPr>
          <w:rFonts w:ascii="Consolas" w:hAnsi="Consolas"/>
          <w:color w:val="B42828"/>
          <w:sz w:val="19"/>
        </w:rPr>
        <w:t>BR09-02 (Điều Kiện Bàn Giao Hết Danh Bạ Tại Chỗ)</w:t>
      </w:r>
      <w:r>
        <w:t>: Lệnh điều chuyển chỉ hoàn tất khi số lượng khách hàng còn lại của Sales tại Branch cũ = 0.</w:t>
      </w:r>
    </w:p>
    <w:p>
      <w:pPr>
        <w:spacing w:after="60" w:before="0" w:line="276" w:lineRule="auto"/>
        <w:ind w:left="360"/>
      </w:pPr>
      <w:r/>
      <w:r>
        <w:rPr>
          <w:rFonts w:ascii="Consolas" w:hAnsi="Consolas"/>
          <w:color w:val="B42828"/>
          <w:sz w:val="19"/>
        </w:rPr>
        <w:t>BR09-03 (Thẩm Quyền Phê Duyệt)</w:t>
      </w:r>
      <w:r>
        <w:t>: Nội Vùng do Region Admin duyệt; Liên Vùng do Super Admin duyệt.</w:t>
      </w:r>
    </w:p>
    <w:p>
      <w:pPr>
        <w:spacing w:before="120" w:after="120"/>
      </w:pPr>
      <w:r>
        <w:rPr>
          <w:color w:val="CBD5E1"/>
        </w:rPr>
        <w:t>――――――――――――――――――――――――――――――――――――――――――――――――――</w:t>
      </w:r>
    </w:p>
    <w:p>
      <w:pPr>
        <w:keepNext/>
        <w:spacing w:before="280" w:after="120"/>
      </w:pPr>
      <w:r>
        <w:rPr>
          <w:rFonts w:ascii="Arial" w:hAnsi="Arial"/>
          <w:b/>
          <w:color w:val="1E3A8A"/>
          <w:sz w:val="34"/>
        </w:rPr>
        <w:t>PART 3 — YÊU CẦU PHI CHỨC NĂNG &amp; DỮ LIỆU (NFR &amp; DATA)</w:t>
      </w:r>
    </w:p>
    <w:p>
      <w:pPr>
        <w:keepNext/>
        <w:spacing w:before="240" w:after="80"/>
      </w:pPr>
      <w:r>
        <w:rPr>
          <w:rFonts w:ascii="Arial" w:hAnsi="Arial"/>
          <w:b/>
          <w:color w:val="1E40AF"/>
          <w:sz w:val="27"/>
        </w:rPr>
        <w:t>10. NON-FUNCTIONAL REQUIREMENTS (NFR CHECKLIST)</w:t>
      </w:r>
    </w:p>
    <w:p>
      <w:pPr>
        <w:keepNext/>
        <w:spacing w:before="180" w:after="60"/>
      </w:pPr>
      <w:r>
        <w:rPr>
          <w:rFonts w:ascii="Arial" w:hAnsi="Arial"/>
          <w:b/>
          <w:color w:val="0F172A"/>
          <w:sz w:val="23"/>
        </w:rPr>
        <w:t>10.1 Hiệu Năng &amp; Tải (Performance &amp; Scalability)</w:t>
      </w:r>
    </w:p>
    <w:p>
      <w:pPr>
        <w:spacing w:after="60" w:before="0" w:line="276" w:lineRule="auto"/>
        <w:ind w:left="360"/>
      </w:pPr>
      <w:r/>
      <w:r>
        <w:rPr>
          <w:rFonts w:ascii="Consolas" w:hAnsi="Consolas"/>
          <w:color w:val="B42828"/>
          <w:sz w:val="19"/>
        </w:rPr>
        <w:t>NFR-01 (Độ Trễ Thao Tác Quản Trị)</w:t>
      </w:r>
      <w:r>
        <w:t>: Thời gian phản hồi cho các thao tác Quản trị Quota, Phân bổ, Cưỡng chế thu hồi, Bàn giao và Drill-Down ≤ 1.5 giây (P95).</w:t>
      </w:r>
    </w:p>
    <w:p>
      <w:pPr>
        <w:spacing w:after="60" w:before="0" w:line="276" w:lineRule="auto"/>
        <w:ind w:left="360"/>
      </w:pPr>
      <w:r/>
      <w:r>
        <w:rPr>
          <w:rFonts w:ascii="Consolas" w:hAnsi="Consolas"/>
          <w:color w:val="B42828"/>
          <w:sz w:val="19"/>
        </w:rPr>
        <w:t>NFR-02 (Tốc Độ Truyền Tin &amp; Gọi Thoại)</w:t>
      </w:r>
      <w:r>
        <w:t>: Độ trễ gửi nhận tin nhắn văn bản ≤ 500ms; thời gian thiết lập cuộc gọi thoại 1-1 (Call Setup Time) ≤ 2 giây trong điều kiện mạng thông thường.</w:t>
      </w:r>
    </w:p>
    <w:p>
      <w:pPr>
        <w:spacing w:after="60" w:before="0" w:line="276" w:lineRule="auto"/>
        <w:ind w:left="360"/>
      </w:pPr>
      <w:r/>
      <w:r>
        <w:rPr>
          <w:rFonts w:ascii="Consolas" w:hAnsi="Consolas"/>
          <w:color w:val="B42828"/>
          <w:sz w:val="19"/>
        </w:rPr>
        <w:t>NFR-03 (Quy Mô Đồng Thời Toàn Quốc)</w:t>
      </w:r>
      <w:r>
        <w:t>: Hạ tầng hỗ trợ tối thiểu 10.000 Sales hoạt động đồng thời (Concurrent Active Users) trong MVP Phase 1.</w:t>
      </w:r>
    </w:p>
    <w:p>
      <w:pPr>
        <w:keepNext/>
        <w:spacing w:before="180" w:after="60"/>
      </w:pPr>
      <w:r>
        <w:rPr>
          <w:rFonts w:ascii="Arial" w:hAnsi="Arial"/>
          <w:b/>
          <w:color w:val="0F172A"/>
          <w:sz w:val="23"/>
        </w:rPr>
        <w:t>10.2 An Toàn &amp; Bảo Mật (Security &amp; CSOC Compliance)</w:t>
      </w:r>
    </w:p>
    <w:p>
      <w:pPr>
        <w:spacing w:after="60" w:before="0" w:line="276" w:lineRule="auto"/>
        <w:ind w:left="360"/>
      </w:pPr>
      <w:r/>
      <w:r>
        <w:rPr>
          <w:rFonts w:ascii="Consolas" w:hAnsi="Consolas"/>
          <w:color w:val="B42828"/>
          <w:sz w:val="19"/>
        </w:rPr>
        <w:t>NFR-04 (Mã Hóa Dữ Liệu Đa Tầng)</w:t>
      </w:r>
      <w:r>
        <w:t>: Đường truyền Internet sử dụng TLS 1.3; cơ sở dữ liệu mã hóa chuẩn AES-256.</w:t>
      </w:r>
    </w:p>
    <w:p>
      <w:pPr>
        <w:spacing w:after="60" w:before="0" w:line="276" w:lineRule="auto"/>
        <w:ind w:left="360"/>
      </w:pPr>
      <w:r/>
      <w:r>
        <w:rPr>
          <w:rFonts w:ascii="Consolas" w:hAnsi="Consolas"/>
          <w:color w:val="B42828"/>
          <w:sz w:val="19"/>
        </w:rPr>
        <w:t>NFR-05 (Masking Dữ Liệu Nhạy Cảm)</w:t>
      </w:r>
      <w:r>
        <w:t>: Số điện thoại khách hàng hiển thị trên mọi giao diện Admin bắt buộc phải được che 4 số giữa (</w:t>
      </w:r>
      <w:r>
        <w:rPr>
          <w:rFonts w:ascii="Consolas" w:hAnsi="Consolas"/>
          <w:color w:val="B42828"/>
          <w:sz w:val="19"/>
        </w:rPr>
        <w:t>090****567</w:t>
      </w:r>
      <w:r>
        <w:t>) tuân thủ Nghị định 13/2023/NĐ-CP.</w:t>
      </w:r>
    </w:p>
    <w:p>
      <w:pPr>
        <w:spacing w:after="60" w:before="0" w:line="276" w:lineRule="auto"/>
        <w:ind w:left="360"/>
      </w:pPr>
      <w:r/>
      <w:r>
        <w:rPr>
          <w:rFonts w:ascii="Consolas" w:hAnsi="Consolas"/>
          <w:color w:val="B42828"/>
          <w:sz w:val="19"/>
        </w:rPr>
        <w:t>NFR-06 (CSOC Pentest Gate)</w:t>
      </w:r>
      <w:r>
        <w:t>: Vượt qua kỳ kiểm thử thâm nhập an toàn thông tin từ CSOC (không còn lỗi Pentest High/Critical) trước khi Go-Live.</w:t>
      </w:r>
    </w:p>
    <w:p>
      <w:pPr>
        <w:keepNext/>
        <w:spacing w:before="180" w:after="60"/>
      </w:pPr>
      <w:r>
        <w:rPr>
          <w:rFonts w:ascii="Arial" w:hAnsi="Arial"/>
          <w:b/>
          <w:color w:val="0F172A"/>
          <w:sz w:val="23"/>
        </w:rPr>
        <w:t>10.3 Tính Sẵn Sàng &amp; Khôi Phục (Availability &amp; Reliability)</w:t>
      </w:r>
    </w:p>
    <w:p>
      <w:pPr>
        <w:spacing w:after="60" w:before="0" w:line="276" w:lineRule="auto"/>
        <w:ind w:left="360"/>
      </w:pPr>
      <w:r/>
      <w:r>
        <w:rPr>
          <w:rFonts w:ascii="Consolas" w:hAnsi="Consolas"/>
          <w:color w:val="B42828"/>
          <w:sz w:val="19"/>
        </w:rPr>
        <w:t>NFR-07 (Độ Sẵn Sàng SLA 99.5%)</w:t>
      </w:r>
      <w:r>
        <w:t xml:space="preserve">: Cam kết độ sẵn sàng hệ thống đạt tối thiểu </w:t>
      </w:r>
      <w:r>
        <w:rPr>
          <w:b/>
        </w:rPr>
        <w:t>99.5%</w:t>
      </w:r>
      <w:r>
        <w:t xml:space="preserve"> trong khung giờ kinh doanh (07:00 – 21:00 hàng ngày).</w:t>
      </w:r>
    </w:p>
    <w:p>
      <w:pPr>
        <w:spacing w:after="60" w:before="0" w:line="276" w:lineRule="auto"/>
        <w:ind w:left="360"/>
      </w:pPr>
      <w:r/>
      <w:r>
        <w:rPr>
          <w:rFonts w:ascii="Consolas" w:hAnsi="Consolas"/>
          <w:color w:val="B42828"/>
          <w:sz w:val="19"/>
        </w:rPr>
        <w:t>NFR-08 (RPO / RTO Khôi Phục Sự Cố)</w:t>
      </w:r>
      <w:r>
        <w:t>: RPO ≤ 15 phút; RTO ≤ 2 giờ khi xảy ra sự cố hạ tầng.</w:t>
      </w:r>
    </w:p>
    <w:p>
      <w:pPr>
        <w:spacing w:before="120" w:after="120"/>
      </w:pPr>
      <w:r>
        <w:rPr>
          <w:color w:val="CBD5E1"/>
        </w:rPr>
        <w:t>――――――――――――――――――――――――――――――――――――――――――――――――――</w:t>
      </w:r>
    </w:p>
    <w:p>
      <w:pPr>
        <w:keepNext/>
        <w:spacing w:before="240" w:after="80"/>
      </w:pPr>
      <w:r>
        <w:rPr>
          <w:rFonts w:ascii="Arial" w:hAnsi="Arial"/>
          <w:b/>
          <w:color w:val="1E40AF"/>
          <w:sz w:val="27"/>
        </w:rPr>
        <w:t>11. TỪ ĐIỂN DỮ LIỆU THỰC THỂ NGHIỆP VỤ (DATA DICTIONARY)</w:t>
      </w:r>
    </w:p>
    <w:tbl>
      <w:tblPr>
        <w:tblW w:type="auto" w:w="0"/>
        <w:jc w:val="center"/>
        <w:tblLook w:firstColumn="1" w:firstRow="1" w:lastColumn="0" w:lastRow="0" w:noHBand="0" w:noVBand="1" w:val="04A0"/>
      </w:tblPr>
      <w:tblGrid>
        <w:gridCol w:w="9605"/>
      </w:tblGrid>
      <w:tr>
        <w:tc>
          <w:tcPr>
            <w:tcW w:type="dxa" w:w="9605"/>
            <w:shd w:fill="F8FAFC"/>
            <w:tcMar>
              <w:top w:w="140" w:type="dxa"/>
              <w:bottom w:w="140" w:type="dxa"/>
              <w:left w:w="180" w:type="dxa"/>
              <w:right w:w="180" w:type="dxa"/>
            </w:tcMar>
          </w:tcPr>
          <w:p>
            <w:pPr>
              <w:spacing w:before="0" w:after="0"/>
            </w:pPr>
            <w:r>
              <w:rPr>
                <w:rFonts w:ascii="Consolas" w:hAnsi="Consolas"/>
                <w:color w:val="1E293B"/>
                <w:sz w:val="17"/>
              </w:rPr>
              <w:t>erDiagram</w:t>
              <w:br/>
              <w:t xml:space="preserve">    ORGANIZATION_UNIT ||--o{ QUOTA_POOL : holds</w:t>
              <w:br/>
              <w:t xml:space="preserve">    ORGANIZATION_UNIT ||--o{ ENTERPRISE_ACCOUNT : administers</w:t>
              <w:br/>
              <w:t xml:space="preserve">    ORGANIZATION_UNIT ||--o{ TRANSFER_REQUEST : routes</w:t>
              <w:br/>
              <w:t xml:space="preserve">    ENTERPRISE_ACCOUNT ||--o{ CUSTOMER_CONTACT : connects</w:t>
              <w:br/>
              <w:t xml:space="preserve">    ENTERPRISE_ACCOUNT ||--o{ B2B_GROUP_CHAT : participates</w:t>
              <w:br/>
              <w:t xml:space="preserve">    ENTERPRISE_ACCOUNT ||--o{ USER_SESSION : authenticates</w:t>
              <w:br/>
              <w:t xml:space="preserve">    ENTERPRISE_ACCOUNT ||--o{ AUDIT_LOG : tracks</w:t>
            </w:r>
          </w:p>
        </w:tc>
      </w:tr>
    </w:tbl>
    <w:p>
      <w:pPr>
        <w:spacing w:after="80"/>
      </w:pP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01"/>
        <w:gridCol w:w="2401"/>
        <w:gridCol w:w="2401"/>
        <w:gridCol w:w="2401"/>
      </w:tblGrid>
      <w:tr>
        <w:tc>
          <w:tcPr>
            <w:tcW w:type="dxa" w:w="2401"/>
            <w:shd w:fill="1E3A8A"/>
            <w:tcMar>
              <w:top w:w="120" w:type="dxa"/>
              <w:bottom w:w="120" w:type="dxa"/>
              <w:left w:w="140" w:type="dxa"/>
              <w:right w:w="140" w:type="dxa"/>
            </w:tcMar>
          </w:tcPr>
          <w:p>
            <w:pPr>
              <w:spacing w:before="40" w:after="40" w:line="252" w:lineRule="auto"/>
            </w:pPr>
            <w:r/>
            <w:r>
              <w:rPr>
                <w:b/>
                <w:color w:val="FFFFFF"/>
                <w:sz w:val="18"/>
              </w:rPr>
              <w:t>Tên Thực Thể</w:t>
            </w:r>
          </w:p>
        </w:tc>
        <w:tc>
          <w:tcPr>
            <w:tcW w:type="dxa" w:w="2401"/>
            <w:shd w:fill="1E3A8A"/>
            <w:tcMar>
              <w:top w:w="120" w:type="dxa"/>
              <w:bottom w:w="120" w:type="dxa"/>
              <w:left w:w="140" w:type="dxa"/>
              <w:right w:w="140" w:type="dxa"/>
            </w:tcMar>
          </w:tcPr>
          <w:p>
            <w:pPr>
              <w:spacing w:before="40" w:after="40" w:line="252" w:lineRule="auto"/>
            </w:pPr>
            <w:r/>
            <w:r>
              <w:rPr>
                <w:b/>
                <w:color w:val="FFFFFF"/>
                <w:sz w:val="18"/>
              </w:rPr>
              <w:t>Thuộc Tính Cốt Lõi</w:t>
            </w:r>
          </w:p>
        </w:tc>
        <w:tc>
          <w:tcPr>
            <w:tcW w:type="dxa" w:w="2401"/>
            <w:shd w:fill="1E3A8A"/>
            <w:tcMar>
              <w:top w:w="120" w:type="dxa"/>
              <w:bottom w:w="120" w:type="dxa"/>
              <w:left w:w="140" w:type="dxa"/>
              <w:right w:w="140" w:type="dxa"/>
            </w:tcMar>
          </w:tcPr>
          <w:p>
            <w:pPr>
              <w:spacing w:before="40" w:after="40" w:line="252" w:lineRule="auto"/>
            </w:pPr>
            <w:r/>
            <w:r>
              <w:rPr>
                <w:b/>
                <w:color w:val="FFFFFF"/>
                <w:sz w:val="18"/>
              </w:rPr>
              <w:t>Ý Nghĩa Nghiệp Vụ</w:t>
            </w:r>
          </w:p>
        </w:tc>
        <w:tc>
          <w:tcPr>
            <w:tcW w:type="dxa" w:w="2401"/>
            <w:shd w:fill="1E3A8A"/>
            <w:tcMar>
              <w:top w:w="120" w:type="dxa"/>
              <w:bottom w:w="120" w:type="dxa"/>
              <w:left w:w="140" w:type="dxa"/>
              <w:right w:w="140" w:type="dxa"/>
            </w:tcMar>
          </w:tcPr>
          <w:p>
            <w:pPr>
              <w:spacing w:before="40" w:after="40" w:line="252" w:lineRule="auto"/>
            </w:pPr>
            <w:r/>
            <w:r>
              <w:rPr>
                <w:b/>
                <w:color w:val="FFFFFF"/>
                <w:sz w:val="18"/>
              </w:rPr>
              <w:t>Ràng Buộc Khóa &amp; Quan Hệ</w:t>
            </w:r>
          </w:p>
        </w:tc>
      </w:tr>
      <w:tr>
        <w:tc>
          <w:tcPr>
            <w:tcW w:type="dxa" w:w="2401"/>
            <w:shd w:fill="F8FAFC"/>
            <w:tcMar>
              <w:top w:w="100" w:type="dxa"/>
              <w:bottom w:w="100" w:type="dxa"/>
              <w:left w:w="140" w:type="dxa"/>
              <w:right w:w="140" w:type="dxa"/>
            </w:tcMar>
          </w:tcPr>
          <w:p>
            <w:pPr>
              <w:spacing w:before="40" w:after="40" w:line="252" w:lineRule="auto"/>
            </w:pPr>
            <w:r/>
            <w:r>
              <w:rPr>
                <w:color w:val="1E293B"/>
                <w:sz w:val="18"/>
              </w:rPr>
            </w:r>
            <w:r>
              <w:rPr>
                <w:b/>
                <w:color w:val="1E293B"/>
                <w:sz w:val="18"/>
              </w:rPr>
              <w:t>OrganizationUnit</w:t>
            </w:r>
            <w:r>
              <w:rPr>
                <w:color w:val="1E293B"/>
                <w:sz w:val="18"/>
              </w:rPr>
            </w:r>
          </w:p>
        </w:tc>
        <w:tc>
          <w:tcPr>
            <w:tcW w:type="dxa" w:w="240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unit_id</w:t>
            </w:r>
            <w:r>
              <w:rPr>
                <w:color w:val="1E293B"/>
                <w:sz w:val="18"/>
              </w:rPr>
              <w:t xml:space="preserve">, </w:t>
            </w:r>
            <w:r>
              <w:rPr>
                <w:rFonts w:ascii="Consolas" w:hAnsi="Consolas"/>
                <w:color w:val="1E293B"/>
                <w:sz w:val="18"/>
              </w:rPr>
              <w:t>unit_name</w:t>
            </w:r>
            <w:r>
              <w:rPr>
                <w:color w:val="1E293B"/>
                <w:sz w:val="18"/>
              </w:rPr>
              <w:t xml:space="preserve">, </w:t>
            </w:r>
            <w:r>
              <w:rPr>
                <w:rFonts w:ascii="Consolas" w:hAnsi="Consolas"/>
                <w:color w:val="1E293B"/>
                <w:sz w:val="18"/>
              </w:rPr>
              <w:t>unit_level</w:t>
            </w:r>
            <w:r>
              <w:rPr>
                <w:color w:val="1E293B"/>
                <w:sz w:val="18"/>
              </w:rPr>
              <w:t xml:space="preserve">, </w:t>
            </w:r>
            <w:r>
              <w:rPr>
                <w:rFonts w:ascii="Consolas" w:hAnsi="Consolas"/>
                <w:color w:val="1E293B"/>
                <w:sz w:val="18"/>
              </w:rPr>
              <w:t>parent_unit_id</w:t>
            </w:r>
            <w:r>
              <w:rPr>
                <w:color w:val="1E293B"/>
                <w:sz w:val="18"/>
              </w:rPr>
              <w:t xml:space="preserve">, </w:t>
            </w:r>
            <w:r>
              <w:rPr>
                <w:rFonts w:ascii="Consolas" w:hAnsi="Consolas"/>
                <w:color w:val="1E293B"/>
                <w:sz w:val="18"/>
              </w:rPr>
              <w:t>status</w:t>
            </w:r>
            <w:r>
              <w:rPr>
                <w:color w:val="1E293B"/>
                <w:sz w:val="18"/>
              </w:rPr>
            </w:r>
          </w:p>
        </w:tc>
        <w:tc>
          <w:tcPr>
            <w:tcW w:type="dxa" w:w="2401"/>
            <w:shd w:fill="F8FAFC"/>
            <w:tcMar>
              <w:top w:w="100" w:type="dxa"/>
              <w:bottom w:w="100" w:type="dxa"/>
              <w:left w:w="140" w:type="dxa"/>
              <w:right w:w="140" w:type="dxa"/>
            </w:tcMar>
          </w:tcPr>
          <w:p>
            <w:pPr>
              <w:spacing w:before="40" w:after="40" w:line="252" w:lineRule="auto"/>
            </w:pPr>
            <w:r/>
            <w:r>
              <w:rPr>
                <w:color w:val="1E293B"/>
                <w:sz w:val="18"/>
              </w:rPr>
              <w:t>Cây tổ chức 3 cấp (</w:t>
            </w:r>
            <w:r>
              <w:rPr>
                <w:rFonts w:ascii="Consolas" w:hAnsi="Consolas"/>
                <w:color w:val="1E293B"/>
                <w:sz w:val="18"/>
              </w:rPr>
              <w:t>Company</w:t>
            </w:r>
            <w:r>
              <w:rPr>
                <w:color w:val="1E293B"/>
                <w:sz w:val="18"/>
              </w:rPr>
              <w:t xml:space="preserve">, </w:t>
            </w:r>
            <w:r>
              <w:rPr>
                <w:rFonts w:ascii="Consolas" w:hAnsi="Consolas"/>
                <w:color w:val="1E293B"/>
                <w:sz w:val="18"/>
              </w:rPr>
              <w:t>Region</w:t>
            </w:r>
            <w:r>
              <w:rPr>
                <w:color w:val="1E293B"/>
                <w:sz w:val="18"/>
              </w:rPr>
              <w:t xml:space="preserve">, </w:t>
            </w:r>
            <w:r>
              <w:rPr>
                <w:rFonts w:ascii="Consolas" w:hAnsi="Consolas"/>
                <w:color w:val="1E293B"/>
                <w:sz w:val="18"/>
              </w:rPr>
              <w:t>Branch</w:t>
            </w:r>
            <w:r>
              <w:rPr>
                <w:color w:val="1E293B"/>
                <w:sz w:val="18"/>
              </w:rPr>
              <w:t>).</w:t>
            </w:r>
          </w:p>
        </w:tc>
        <w:tc>
          <w:tcPr>
            <w:tcW w:type="dxa" w:w="240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unit_level</w:t>
            </w:r>
            <w:r>
              <w:rPr>
                <w:color w:val="1E293B"/>
                <w:sz w:val="18"/>
              </w:rPr>
              <w:t xml:space="preserve"> ∈ {'COMPANY', 'REGION', 'BRANCH'}; Tự liên kết cha-con (</w:t>
            </w:r>
            <w:r>
              <w:rPr>
                <w:rFonts w:ascii="Consolas" w:hAnsi="Consolas"/>
                <w:color w:val="1E293B"/>
                <w:sz w:val="18"/>
              </w:rPr>
              <w:t>D-008</w:t>
            </w:r>
            <w:r>
              <w:rPr>
                <w:color w:val="1E293B"/>
                <w:sz w:val="18"/>
              </w:rPr>
              <w:t>).</w:t>
            </w:r>
          </w:p>
        </w:tc>
      </w:tr>
      <w:tr>
        <w:tc>
          <w:tcPr>
            <w:tcW w:type="dxa" w:w="2401"/>
            <w:shd w:fill="FFFFFF"/>
            <w:tcMar>
              <w:top w:w="100" w:type="dxa"/>
              <w:bottom w:w="100" w:type="dxa"/>
              <w:left w:w="140" w:type="dxa"/>
              <w:right w:w="140" w:type="dxa"/>
            </w:tcMar>
          </w:tcPr>
          <w:p>
            <w:pPr>
              <w:spacing w:before="40" w:after="40" w:line="252" w:lineRule="auto"/>
            </w:pPr>
            <w:r/>
            <w:r>
              <w:rPr>
                <w:color w:val="1E293B"/>
                <w:sz w:val="18"/>
              </w:rPr>
            </w:r>
            <w:r>
              <w:rPr>
                <w:b/>
                <w:color w:val="1E293B"/>
                <w:sz w:val="18"/>
              </w:rPr>
              <w:t>QuotaPool</w:t>
            </w:r>
            <w:r>
              <w:rPr>
                <w:color w:val="1E293B"/>
                <w:sz w:val="18"/>
              </w:rPr>
            </w:r>
          </w:p>
        </w:tc>
        <w:tc>
          <w:tcPr>
            <w:tcW w:type="dxa" w:w="2401"/>
            <w:shd w:fill="FFFFFF"/>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pool_id</w:t>
            </w:r>
            <w:r>
              <w:rPr>
                <w:color w:val="1E293B"/>
                <w:sz w:val="18"/>
              </w:rPr>
              <w:t xml:space="preserve">, </w:t>
            </w:r>
            <w:r>
              <w:rPr>
                <w:rFonts w:ascii="Consolas" w:hAnsi="Consolas"/>
                <w:color w:val="1E293B"/>
                <w:sz w:val="18"/>
              </w:rPr>
              <w:t>unit_id</w:t>
            </w:r>
            <w:r>
              <w:rPr>
                <w:color w:val="1E293B"/>
                <w:sz w:val="18"/>
              </w:rPr>
              <w:t xml:space="preserve">, </w:t>
            </w:r>
            <w:r>
              <w:rPr>
                <w:rFonts w:ascii="Consolas" w:hAnsi="Consolas"/>
                <w:color w:val="1E293B"/>
                <w:sz w:val="18"/>
              </w:rPr>
              <w:t>allocated_quota</w:t>
            </w:r>
            <w:r>
              <w:rPr>
                <w:color w:val="1E293B"/>
                <w:sz w:val="18"/>
              </w:rPr>
              <w:t xml:space="preserve">, </w:t>
            </w:r>
            <w:r>
              <w:rPr>
                <w:rFonts w:ascii="Consolas" w:hAnsi="Consolas"/>
                <w:color w:val="1E293B"/>
                <w:sz w:val="18"/>
              </w:rPr>
              <w:t>available_quota</w:t>
            </w:r>
            <w:r>
              <w:rPr>
                <w:color w:val="1E293B"/>
                <w:sz w:val="18"/>
              </w:rPr>
              <w:t xml:space="preserve">, </w:t>
            </w:r>
            <w:r>
              <w:rPr>
                <w:rFonts w:ascii="Consolas" w:hAnsi="Consolas"/>
                <w:color w:val="1E293B"/>
                <w:sz w:val="18"/>
              </w:rPr>
              <w:t>used_quota</w:t>
            </w:r>
            <w:r>
              <w:rPr>
                <w:color w:val="1E293B"/>
                <w:sz w:val="18"/>
              </w:rPr>
            </w:r>
          </w:p>
        </w:tc>
        <w:tc>
          <w:tcPr>
            <w:tcW w:type="dxa" w:w="2401"/>
            <w:shd w:fill="FFFFFF"/>
            <w:tcMar>
              <w:top w:w="100" w:type="dxa"/>
              <w:bottom w:w="100" w:type="dxa"/>
              <w:left w:w="140" w:type="dxa"/>
              <w:right w:w="140" w:type="dxa"/>
            </w:tcMar>
          </w:tcPr>
          <w:p>
            <w:pPr>
              <w:spacing w:before="40" w:after="40" w:line="252" w:lineRule="auto"/>
            </w:pPr>
            <w:r/>
            <w:r>
              <w:rPr>
                <w:color w:val="1E293B"/>
                <w:sz w:val="18"/>
              </w:rPr>
              <w:t>Quỹ Quota khả dụng tại từng đơn vị.</w:t>
            </w:r>
          </w:p>
        </w:tc>
        <w:tc>
          <w:tcPr>
            <w:tcW w:type="dxa" w:w="2401"/>
            <w:shd w:fill="FFFFFF"/>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available_quota = allocated_quota - used_quota</w:t>
            </w:r>
            <w:r>
              <w:rPr>
                <w:color w:val="1E293B"/>
                <w:sz w:val="18"/>
              </w:rPr>
              <w:t>; Luôn ≥ 0 (</w:t>
            </w:r>
            <w:r>
              <w:rPr>
                <w:rFonts w:ascii="Consolas" w:hAnsi="Consolas"/>
                <w:color w:val="1E293B"/>
                <w:sz w:val="18"/>
              </w:rPr>
              <w:t>BR01-03</w:t>
            </w:r>
            <w:r>
              <w:rPr>
                <w:color w:val="1E293B"/>
                <w:sz w:val="18"/>
              </w:rPr>
              <w:t xml:space="preserve">, </w:t>
            </w:r>
            <w:r>
              <w:rPr>
                <w:rFonts w:ascii="Consolas" w:hAnsi="Consolas"/>
                <w:color w:val="1E293B"/>
                <w:sz w:val="18"/>
              </w:rPr>
              <w:t>BR01-06</w:t>
            </w:r>
            <w:r>
              <w:rPr>
                <w:color w:val="1E293B"/>
                <w:sz w:val="18"/>
              </w:rPr>
              <w:t>).</w:t>
            </w:r>
          </w:p>
        </w:tc>
      </w:tr>
      <w:tr>
        <w:tc>
          <w:tcPr>
            <w:tcW w:type="dxa" w:w="2401"/>
            <w:shd w:fill="F8FAFC"/>
            <w:tcMar>
              <w:top w:w="100" w:type="dxa"/>
              <w:bottom w:w="100" w:type="dxa"/>
              <w:left w:w="140" w:type="dxa"/>
              <w:right w:w="140" w:type="dxa"/>
            </w:tcMar>
          </w:tcPr>
          <w:p>
            <w:pPr>
              <w:spacing w:before="40" w:after="40" w:line="252" w:lineRule="auto"/>
            </w:pPr>
            <w:r/>
            <w:r>
              <w:rPr>
                <w:color w:val="1E293B"/>
                <w:sz w:val="18"/>
              </w:rPr>
            </w:r>
            <w:r>
              <w:rPr>
                <w:b/>
                <w:color w:val="1E293B"/>
                <w:sz w:val="18"/>
              </w:rPr>
              <w:t>EnterpriseAccount</w:t>
            </w:r>
            <w:r>
              <w:rPr>
                <w:color w:val="1E293B"/>
                <w:sz w:val="18"/>
              </w:rPr>
            </w:r>
          </w:p>
        </w:tc>
        <w:tc>
          <w:tcPr>
            <w:tcW w:type="dxa" w:w="240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account_id</w:t>
            </w:r>
            <w:r>
              <w:rPr>
                <w:color w:val="1E293B"/>
                <w:sz w:val="18"/>
              </w:rPr>
              <w:t xml:space="preserve">, </w:t>
            </w:r>
            <w:r>
              <w:rPr>
                <w:rFonts w:ascii="Consolas" w:hAnsi="Consolas"/>
                <w:color w:val="1E293B"/>
                <w:sz w:val="18"/>
              </w:rPr>
              <w:t>sales_email</w:t>
            </w:r>
            <w:r>
              <w:rPr>
                <w:color w:val="1E293B"/>
                <w:sz w:val="18"/>
              </w:rPr>
              <w:t xml:space="preserve">, </w:t>
            </w:r>
            <w:r>
              <w:rPr>
                <w:rFonts w:ascii="Consolas" w:hAnsi="Consolas"/>
                <w:color w:val="1E293B"/>
                <w:sz w:val="18"/>
              </w:rPr>
              <w:t>sales_employee_code</w:t>
            </w:r>
            <w:r>
              <w:rPr>
                <w:color w:val="1E293B"/>
                <w:sz w:val="18"/>
              </w:rPr>
              <w:t xml:space="preserve">, </w:t>
            </w:r>
            <w:r>
              <w:rPr>
                <w:rFonts w:ascii="Consolas" w:hAnsi="Consolas"/>
                <w:color w:val="1E293B"/>
                <w:sz w:val="18"/>
              </w:rPr>
              <w:t>unit_id</w:t>
            </w:r>
            <w:r>
              <w:rPr>
                <w:color w:val="1E293B"/>
                <w:sz w:val="18"/>
              </w:rPr>
              <w:t xml:space="preserve">, </w:t>
            </w:r>
            <w:r>
              <w:rPr>
                <w:rFonts w:ascii="Consolas" w:hAnsi="Consolas"/>
                <w:color w:val="1E293B"/>
                <w:sz w:val="18"/>
              </w:rPr>
              <w:t>account_state</w:t>
            </w:r>
            <w:r>
              <w:rPr>
                <w:color w:val="1E293B"/>
                <w:sz w:val="18"/>
              </w:rPr>
            </w:r>
          </w:p>
        </w:tc>
        <w:tc>
          <w:tcPr>
            <w:tcW w:type="dxa" w:w="2401"/>
            <w:shd w:fill="F8FAFC"/>
            <w:tcMar>
              <w:top w:w="100" w:type="dxa"/>
              <w:bottom w:w="100" w:type="dxa"/>
              <w:left w:w="140" w:type="dxa"/>
              <w:right w:w="140" w:type="dxa"/>
            </w:tcMar>
          </w:tcPr>
          <w:p>
            <w:pPr>
              <w:spacing w:before="40" w:after="40" w:line="252" w:lineRule="auto"/>
            </w:pPr>
            <w:r/>
            <w:r>
              <w:rPr>
                <w:color w:val="1E293B"/>
                <w:sz w:val="18"/>
              </w:rPr>
              <w:t>Tài khoản Zalo làm việc chính thức của Sales.</w:t>
            </w:r>
          </w:p>
        </w:tc>
        <w:tc>
          <w:tcPr>
            <w:tcW w:type="dxa" w:w="240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sales_email</w:t>
            </w:r>
            <w:r>
              <w:rPr>
                <w:color w:val="1E293B"/>
                <w:sz w:val="18"/>
              </w:rPr>
              <w:t xml:space="preserve"> UNIQUE (</w:t>
            </w:r>
            <w:r>
              <w:rPr>
                <w:rFonts w:ascii="Consolas" w:hAnsi="Consolas"/>
                <w:color w:val="1E293B"/>
                <w:sz w:val="18"/>
              </w:rPr>
              <w:t>D-002</w:t>
            </w:r>
            <w:r>
              <w:rPr>
                <w:color w:val="1E293B"/>
                <w:sz w:val="18"/>
              </w:rPr>
              <w:t xml:space="preserve">, </w:t>
            </w:r>
            <w:r>
              <w:rPr>
                <w:rFonts w:ascii="Consolas" w:hAnsi="Consolas"/>
                <w:color w:val="1E293B"/>
                <w:sz w:val="18"/>
              </w:rPr>
              <w:t>D-004</w:t>
            </w:r>
            <w:r>
              <w:rPr>
                <w:color w:val="1E293B"/>
                <w:sz w:val="18"/>
              </w:rPr>
              <w:t xml:space="preserve">); </w:t>
            </w:r>
            <w:r>
              <w:rPr>
                <w:rFonts w:ascii="Consolas" w:hAnsi="Consolas"/>
                <w:color w:val="1E293B"/>
                <w:sz w:val="18"/>
              </w:rPr>
              <w:t>account_state</w:t>
            </w:r>
            <w:r>
              <w:rPr>
                <w:color w:val="1E293B"/>
                <w:sz w:val="18"/>
              </w:rPr>
              <w:t xml:space="preserve"> Enum.</w:t>
            </w:r>
          </w:p>
        </w:tc>
      </w:tr>
      <w:tr>
        <w:tc>
          <w:tcPr>
            <w:tcW w:type="dxa" w:w="2401"/>
            <w:shd w:fill="FFFFFF"/>
            <w:tcMar>
              <w:top w:w="100" w:type="dxa"/>
              <w:bottom w:w="100" w:type="dxa"/>
              <w:left w:w="140" w:type="dxa"/>
              <w:right w:w="140" w:type="dxa"/>
            </w:tcMar>
          </w:tcPr>
          <w:p>
            <w:pPr>
              <w:spacing w:before="40" w:after="40" w:line="252" w:lineRule="auto"/>
            </w:pPr>
            <w:r/>
            <w:r>
              <w:rPr>
                <w:color w:val="1E293B"/>
                <w:sz w:val="18"/>
              </w:rPr>
            </w:r>
            <w:r>
              <w:rPr>
                <w:b/>
                <w:color w:val="1E293B"/>
                <w:sz w:val="18"/>
              </w:rPr>
              <w:t>CustomerContact</w:t>
            </w:r>
            <w:r>
              <w:rPr>
                <w:color w:val="1E293B"/>
                <w:sz w:val="18"/>
              </w:rPr>
            </w:r>
          </w:p>
        </w:tc>
        <w:tc>
          <w:tcPr>
            <w:tcW w:type="dxa" w:w="2401"/>
            <w:shd w:fill="FFFFFF"/>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contact_id</w:t>
            </w:r>
            <w:r>
              <w:rPr>
                <w:color w:val="1E293B"/>
                <w:sz w:val="18"/>
              </w:rPr>
              <w:t xml:space="preserve">, </w:t>
            </w:r>
            <w:r>
              <w:rPr>
                <w:rFonts w:ascii="Consolas" w:hAnsi="Consolas"/>
                <w:color w:val="1E293B"/>
                <w:sz w:val="18"/>
              </w:rPr>
              <w:t>account_id</w:t>
            </w:r>
            <w:r>
              <w:rPr>
                <w:color w:val="1E293B"/>
                <w:sz w:val="18"/>
              </w:rPr>
              <w:t xml:space="preserve">, </w:t>
            </w:r>
            <w:r>
              <w:rPr>
                <w:rFonts w:ascii="Consolas" w:hAnsi="Consolas"/>
                <w:color w:val="1E293B"/>
                <w:sz w:val="18"/>
              </w:rPr>
              <w:t>zalo_uid</w:t>
            </w:r>
            <w:r>
              <w:rPr>
                <w:color w:val="1E293B"/>
                <w:sz w:val="18"/>
              </w:rPr>
              <w:t xml:space="preserve">, </w:t>
            </w:r>
            <w:r>
              <w:rPr>
                <w:rFonts w:ascii="Consolas" w:hAnsi="Consolas"/>
                <w:color w:val="1E293B"/>
                <w:sz w:val="18"/>
              </w:rPr>
              <w:t>phone_masked</w:t>
            </w:r>
            <w:r>
              <w:rPr>
                <w:color w:val="1E293B"/>
                <w:sz w:val="18"/>
              </w:rPr>
              <w:t xml:space="preserve">, </w:t>
            </w:r>
            <w:r>
              <w:rPr>
                <w:rFonts w:ascii="Consolas" w:hAnsi="Consolas"/>
                <w:color w:val="1E293B"/>
                <w:sz w:val="18"/>
              </w:rPr>
              <w:t>contact_name</w:t>
            </w:r>
            <w:r>
              <w:rPr>
                <w:color w:val="1E293B"/>
                <w:sz w:val="18"/>
              </w:rPr>
              <w:t xml:space="preserve">, </w:t>
            </w:r>
            <w:r>
              <w:rPr>
                <w:rFonts w:ascii="Consolas" w:hAnsi="Consolas"/>
                <w:color w:val="1E293B"/>
                <w:sz w:val="18"/>
              </w:rPr>
              <w:t>notes</w:t>
            </w:r>
            <w:r>
              <w:rPr>
                <w:color w:val="1E293B"/>
                <w:sz w:val="18"/>
              </w:rPr>
            </w:r>
          </w:p>
        </w:tc>
        <w:tc>
          <w:tcPr>
            <w:tcW w:type="dxa" w:w="2401"/>
            <w:shd w:fill="FFFFFF"/>
            <w:tcMar>
              <w:top w:w="100" w:type="dxa"/>
              <w:bottom w:w="100" w:type="dxa"/>
              <w:left w:w="140" w:type="dxa"/>
              <w:right w:w="140" w:type="dxa"/>
            </w:tcMar>
          </w:tcPr>
          <w:p>
            <w:pPr>
              <w:spacing w:before="40" w:after="40" w:line="252" w:lineRule="auto"/>
            </w:pPr>
            <w:r/>
            <w:r>
              <w:rPr>
                <w:color w:val="1E293B"/>
                <w:sz w:val="18"/>
              </w:rPr>
              <w:t>Danh bạ khách hàng thuộc tài sản công ty.</w:t>
            </w:r>
          </w:p>
        </w:tc>
        <w:tc>
          <w:tcPr>
            <w:tcW w:type="dxa" w:w="2401"/>
            <w:shd w:fill="FFFFFF"/>
            <w:tcMar>
              <w:top w:w="100" w:type="dxa"/>
              <w:bottom w:w="100" w:type="dxa"/>
              <w:left w:w="140" w:type="dxa"/>
              <w:right w:w="140" w:type="dxa"/>
            </w:tcMar>
          </w:tcPr>
          <w:p>
            <w:pPr>
              <w:spacing w:before="40" w:after="40" w:line="252" w:lineRule="auto"/>
            </w:pPr>
            <w:r/>
            <w:r>
              <w:rPr>
                <w:color w:val="1E293B"/>
                <w:sz w:val="18"/>
              </w:rPr>
              <w:t>100% thuộc quyền quản trị của Chi nhánh (</w:t>
            </w:r>
            <w:r>
              <w:rPr>
                <w:rFonts w:ascii="Consolas" w:hAnsi="Consolas"/>
                <w:color w:val="1E293B"/>
                <w:sz w:val="18"/>
              </w:rPr>
              <w:t>DEC-PO-01</w:t>
            </w:r>
            <w:r>
              <w:rPr>
                <w:color w:val="1E293B"/>
                <w:sz w:val="18"/>
              </w:rPr>
              <w:t>).</w:t>
            </w:r>
          </w:p>
        </w:tc>
      </w:tr>
      <w:tr>
        <w:tc>
          <w:tcPr>
            <w:tcW w:type="dxa" w:w="2401"/>
            <w:shd w:fill="F8FAFC"/>
            <w:tcMar>
              <w:top w:w="100" w:type="dxa"/>
              <w:bottom w:w="100" w:type="dxa"/>
              <w:left w:w="140" w:type="dxa"/>
              <w:right w:w="140" w:type="dxa"/>
            </w:tcMar>
          </w:tcPr>
          <w:p>
            <w:pPr>
              <w:spacing w:before="40" w:after="40" w:line="252" w:lineRule="auto"/>
            </w:pPr>
            <w:r/>
            <w:r>
              <w:rPr>
                <w:color w:val="1E293B"/>
                <w:sz w:val="18"/>
              </w:rPr>
            </w:r>
            <w:r>
              <w:rPr>
                <w:b/>
                <w:color w:val="1E293B"/>
                <w:sz w:val="18"/>
              </w:rPr>
              <w:t>B2BGroupChat</w:t>
            </w:r>
            <w:r>
              <w:rPr>
                <w:color w:val="1E293B"/>
                <w:sz w:val="18"/>
              </w:rPr>
            </w:r>
          </w:p>
        </w:tc>
        <w:tc>
          <w:tcPr>
            <w:tcW w:type="dxa" w:w="240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group_id</w:t>
            </w:r>
            <w:r>
              <w:rPr>
                <w:color w:val="1E293B"/>
                <w:sz w:val="18"/>
              </w:rPr>
              <w:t xml:space="preserve">, </w:t>
            </w:r>
            <w:r>
              <w:rPr>
                <w:rFonts w:ascii="Consolas" w:hAnsi="Consolas"/>
                <w:color w:val="1E293B"/>
                <w:sz w:val="18"/>
              </w:rPr>
              <w:t>group_name</w:t>
            </w:r>
            <w:r>
              <w:rPr>
                <w:color w:val="1E293B"/>
                <w:sz w:val="18"/>
              </w:rPr>
              <w:t xml:space="preserve">, </w:t>
            </w:r>
            <w:r>
              <w:rPr>
                <w:rFonts w:ascii="Consolas" w:hAnsi="Consolas"/>
                <w:color w:val="1E293B"/>
                <w:sz w:val="18"/>
              </w:rPr>
              <w:t>creator_account_id</w:t>
            </w:r>
            <w:r>
              <w:rPr>
                <w:color w:val="1E293B"/>
                <w:sz w:val="18"/>
              </w:rPr>
              <w:t xml:space="preserve">, </w:t>
            </w:r>
            <w:r>
              <w:rPr>
                <w:rFonts w:ascii="Consolas" w:hAnsi="Consolas"/>
                <w:color w:val="1E293B"/>
                <w:sz w:val="18"/>
              </w:rPr>
              <w:t>project_name</w:t>
            </w:r>
            <w:r>
              <w:rPr>
                <w:color w:val="1E293B"/>
                <w:sz w:val="18"/>
              </w:rPr>
              <w:t xml:space="preserve">, </w:t>
            </w:r>
            <w:r>
              <w:rPr>
                <w:rFonts w:ascii="Consolas" w:hAnsi="Consolas"/>
                <w:color w:val="1E293B"/>
                <w:sz w:val="18"/>
              </w:rPr>
              <w:t>status</w:t>
            </w:r>
            <w:r>
              <w:rPr>
                <w:color w:val="1E293B"/>
                <w:sz w:val="18"/>
              </w:rPr>
            </w:r>
          </w:p>
        </w:tc>
        <w:tc>
          <w:tcPr>
            <w:tcW w:type="dxa" w:w="2401"/>
            <w:shd w:fill="F8FAFC"/>
            <w:tcMar>
              <w:top w:w="100" w:type="dxa"/>
              <w:bottom w:w="100" w:type="dxa"/>
              <w:left w:w="140" w:type="dxa"/>
              <w:right w:w="140" w:type="dxa"/>
            </w:tcMar>
          </w:tcPr>
          <w:p>
            <w:pPr>
              <w:spacing w:before="40" w:after="40" w:line="252" w:lineRule="auto"/>
            </w:pPr>
            <w:r/>
            <w:r>
              <w:rPr>
                <w:color w:val="1E293B"/>
                <w:sz w:val="18"/>
              </w:rPr>
              <w:t>Nhóm chat dự án chăm sóc khách hàng doanh nghiệp (</w:t>
            </w:r>
            <w:r>
              <w:rPr>
                <w:rFonts w:ascii="Consolas" w:hAnsi="Consolas"/>
                <w:color w:val="1E293B"/>
                <w:sz w:val="18"/>
              </w:rPr>
              <w:t>FR05</w:t>
            </w:r>
            <w:r>
              <w:rPr>
                <w:color w:val="1E293B"/>
                <w:sz w:val="18"/>
              </w:rPr>
              <w:t>).</w:t>
            </w:r>
          </w:p>
        </w:tc>
        <w:tc>
          <w:tcPr>
            <w:tcW w:type="dxa" w:w="2401"/>
            <w:shd w:fill="F8FAFC"/>
            <w:tcMar>
              <w:top w:w="100" w:type="dxa"/>
              <w:bottom w:w="100" w:type="dxa"/>
              <w:left w:w="140" w:type="dxa"/>
              <w:right w:w="140" w:type="dxa"/>
            </w:tcMar>
          </w:tcPr>
          <w:p>
            <w:pPr>
              <w:spacing w:before="40" w:after="40" w:line="252" w:lineRule="auto"/>
            </w:pPr>
            <w:r/>
            <w:r>
              <w:rPr>
                <w:color w:val="1E293B"/>
                <w:sz w:val="18"/>
              </w:rPr>
              <w:t>Tập hợp Sales, Kỹ sư NOC FTEL và đại diện khách hàng tổ chức.</w:t>
            </w:r>
          </w:p>
        </w:tc>
      </w:tr>
      <w:tr>
        <w:tc>
          <w:tcPr>
            <w:tcW w:type="dxa" w:w="2401"/>
            <w:shd w:fill="FFFFFF"/>
            <w:tcMar>
              <w:top w:w="100" w:type="dxa"/>
              <w:bottom w:w="100" w:type="dxa"/>
              <w:left w:w="140" w:type="dxa"/>
              <w:right w:w="140" w:type="dxa"/>
            </w:tcMar>
          </w:tcPr>
          <w:p>
            <w:pPr>
              <w:spacing w:before="40" w:after="40" w:line="252" w:lineRule="auto"/>
            </w:pPr>
            <w:r/>
            <w:r>
              <w:rPr>
                <w:color w:val="1E293B"/>
                <w:sz w:val="18"/>
              </w:rPr>
            </w:r>
            <w:r>
              <w:rPr>
                <w:b/>
                <w:color w:val="1E293B"/>
                <w:sz w:val="18"/>
              </w:rPr>
              <w:t>MessageTemplate</w:t>
            </w:r>
            <w:r>
              <w:rPr>
                <w:color w:val="1E293B"/>
                <w:sz w:val="18"/>
              </w:rPr>
            </w:r>
          </w:p>
        </w:tc>
        <w:tc>
          <w:tcPr>
            <w:tcW w:type="dxa" w:w="2401"/>
            <w:shd w:fill="FFFFFF"/>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template_id</w:t>
            </w:r>
            <w:r>
              <w:rPr>
                <w:color w:val="1E293B"/>
                <w:sz w:val="18"/>
              </w:rPr>
              <w:t xml:space="preserve">, </w:t>
            </w:r>
            <w:r>
              <w:rPr>
                <w:rFonts w:ascii="Consolas" w:hAnsi="Consolas"/>
                <w:color w:val="1E293B"/>
                <w:sz w:val="18"/>
              </w:rPr>
              <w:t>template_title</w:t>
            </w:r>
            <w:r>
              <w:rPr>
                <w:color w:val="1E293B"/>
                <w:sz w:val="18"/>
              </w:rPr>
              <w:t xml:space="preserve">, </w:t>
            </w:r>
            <w:r>
              <w:rPr>
                <w:rFonts w:ascii="Consolas" w:hAnsi="Consolas"/>
                <w:color w:val="1E293B"/>
                <w:sz w:val="18"/>
              </w:rPr>
              <w:t>category</w:t>
            </w:r>
            <w:r>
              <w:rPr>
                <w:color w:val="1E293B"/>
                <w:sz w:val="18"/>
              </w:rPr>
              <w:t xml:space="preserve">, </w:t>
            </w:r>
            <w:r>
              <w:rPr>
                <w:rFonts w:ascii="Consolas" w:hAnsi="Consolas"/>
                <w:color w:val="1E293B"/>
                <w:sz w:val="18"/>
              </w:rPr>
              <w:t>content_body</w:t>
            </w:r>
            <w:r>
              <w:rPr>
                <w:color w:val="1E293B"/>
                <w:sz w:val="18"/>
              </w:rPr>
              <w:t xml:space="preserve">, </w:t>
            </w:r>
            <w:r>
              <w:rPr>
                <w:rFonts w:ascii="Consolas" w:hAnsi="Consolas"/>
                <w:color w:val="1E293B"/>
                <w:sz w:val="18"/>
              </w:rPr>
              <w:t>approved_by</w:t>
            </w:r>
            <w:r>
              <w:rPr>
                <w:color w:val="1E293B"/>
                <w:sz w:val="18"/>
              </w:rPr>
            </w:r>
          </w:p>
        </w:tc>
        <w:tc>
          <w:tcPr>
            <w:tcW w:type="dxa" w:w="2401"/>
            <w:shd w:fill="FFFFFF"/>
            <w:tcMar>
              <w:top w:w="100" w:type="dxa"/>
              <w:bottom w:w="100" w:type="dxa"/>
              <w:left w:w="140" w:type="dxa"/>
              <w:right w:w="140" w:type="dxa"/>
            </w:tcMar>
          </w:tcPr>
          <w:p>
            <w:pPr>
              <w:spacing w:before="40" w:after="40" w:line="252" w:lineRule="auto"/>
            </w:pPr>
            <w:r/>
            <w:r>
              <w:rPr>
                <w:color w:val="1E293B"/>
                <w:sz w:val="18"/>
              </w:rPr>
              <w:t>Kho mẫu tin nhắn FPT chuẩn hóa (</w:t>
            </w:r>
            <w:r>
              <w:rPr>
                <w:rFonts w:ascii="Consolas" w:hAnsi="Consolas"/>
                <w:color w:val="1E293B"/>
                <w:sz w:val="18"/>
              </w:rPr>
              <w:t>FR05</w:t>
            </w:r>
            <w:r>
              <w:rPr>
                <w:color w:val="1E293B"/>
                <w:sz w:val="18"/>
              </w:rPr>
              <w:t>).</w:t>
            </w:r>
          </w:p>
        </w:tc>
        <w:tc>
          <w:tcPr>
            <w:tcW w:type="dxa" w:w="2401"/>
            <w:shd w:fill="FFFFFF"/>
            <w:tcMar>
              <w:top w:w="100" w:type="dxa"/>
              <w:bottom w:w="100" w:type="dxa"/>
              <w:left w:w="140" w:type="dxa"/>
              <w:right w:w="140" w:type="dxa"/>
            </w:tcMar>
          </w:tcPr>
          <w:p>
            <w:pPr>
              <w:spacing w:before="40" w:after="40" w:line="252" w:lineRule="auto"/>
            </w:pPr>
            <w:r/>
            <w:r>
              <w:rPr>
                <w:color w:val="1E293B"/>
                <w:sz w:val="18"/>
              </w:rPr>
              <w:t>Mẫu tin nhắn báo giá, cam kết SLA, hướng dẫn hóa đơn VAT.</w:t>
            </w:r>
          </w:p>
        </w:tc>
      </w:tr>
      <w:tr>
        <w:tc>
          <w:tcPr>
            <w:tcW w:type="dxa" w:w="2401"/>
            <w:shd w:fill="F8FAFC"/>
            <w:tcMar>
              <w:top w:w="100" w:type="dxa"/>
              <w:bottom w:w="100" w:type="dxa"/>
              <w:left w:w="140" w:type="dxa"/>
              <w:right w:w="140" w:type="dxa"/>
            </w:tcMar>
          </w:tcPr>
          <w:p>
            <w:pPr>
              <w:spacing w:before="40" w:after="40" w:line="252" w:lineRule="auto"/>
            </w:pPr>
            <w:r/>
            <w:r>
              <w:rPr>
                <w:color w:val="1E293B"/>
                <w:sz w:val="18"/>
              </w:rPr>
            </w:r>
            <w:r>
              <w:rPr>
                <w:b/>
                <w:color w:val="1E293B"/>
                <w:sz w:val="18"/>
              </w:rPr>
              <w:t>UserSession</w:t>
            </w:r>
            <w:r>
              <w:rPr>
                <w:color w:val="1E293B"/>
                <w:sz w:val="18"/>
              </w:rPr>
            </w:r>
          </w:p>
        </w:tc>
        <w:tc>
          <w:tcPr>
            <w:tcW w:type="dxa" w:w="240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session_id</w:t>
            </w:r>
            <w:r>
              <w:rPr>
                <w:color w:val="1E293B"/>
                <w:sz w:val="18"/>
              </w:rPr>
              <w:t xml:space="preserve">, </w:t>
            </w:r>
            <w:r>
              <w:rPr>
                <w:rFonts w:ascii="Consolas" w:hAnsi="Consolas"/>
                <w:color w:val="1E293B"/>
                <w:sz w:val="18"/>
              </w:rPr>
              <w:t>account_id</w:t>
            </w:r>
            <w:r>
              <w:rPr>
                <w:color w:val="1E293B"/>
                <w:sz w:val="18"/>
              </w:rPr>
              <w:t xml:space="preserve">, </w:t>
            </w:r>
            <w:r>
              <w:rPr>
                <w:rFonts w:ascii="Consolas" w:hAnsi="Consolas"/>
                <w:color w:val="1E293B"/>
                <w:sz w:val="18"/>
              </w:rPr>
              <w:t>client_ip</w:t>
            </w:r>
            <w:r>
              <w:rPr>
                <w:color w:val="1E293B"/>
                <w:sz w:val="18"/>
              </w:rPr>
              <w:t xml:space="preserve">, </w:t>
            </w:r>
            <w:r>
              <w:rPr>
                <w:rFonts w:ascii="Consolas" w:hAnsi="Consolas"/>
                <w:color w:val="1E293B"/>
                <w:sz w:val="18"/>
              </w:rPr>
              <w:t>user_agent</w:t>
            </w:r>
            <w:r>
              <w:rPr>
                <w:color w:val="1E293B"/>
                <w:sz w:val="18"/>
              </w:rPr>
              <w:t xml:space="preserve">, </w:t>
            </w:r>
            <w:r>
              <w:rPr>
                <w:rFonts w:ascii="Consolas" w:hAnsi="Consolas"/>
                <w:color w:val="1E293B"/>
                <w:sz w:val="18"/>
              </w:rPr>
              <w:t>last_activity_at</w:t>
            </w:r>
            <w:r>
              <w:rPr>
                <w:color w:val="1E293B"/>
                <w:sz w:val="18"/>
              </w:rPr>
              <w:t xml:space="preserve">, </w:t>
            </w:r>
            <w:r>
              <w:rPr>
                <w:rFonts w:ascii="Consolas" w:hAnsi="Consolas"/>
                <w:color w:val="1E293B"/>
                <w:sz w:val="18"/>
              </w:rPr>
              <w:t>expires_at</w:t>
            </w:r>
            <w:r>
              <w:rPr>
                <w:color w:val="1E293B"/>
                <w:sz w:val="18"/>
              </w:rPr>
            </w:r>
          </w:p>
        </w:tc>
        <w:tc>
          <w:tcPr>
            <w:tcW w:type="dxa" w:w="2401"/>
            <w:shd w:fill="F8FAFC"/>
            <w:tcMar>
              <w:top w:w="100" w:type="dxa"/>
              <w:bottom w:w="100" w:type="dxa"/>
              <w:left w:w="140" w:type="dxa"/>
              <w:right w:w="140" w:type="dxa"/>
            </w:tcMar>
          </w:tcPr>
          <w:p>
            <w:pPr>
              <w:spacing w:before="40" w:after="40" w:line="252" w:lineRule="auto"/>
            </w:pPr>
            <w:r/>
            <w:r>
              <w:rPr>
                <w:color w:val="1E293B"/>
                <w:sz w:val="18"/>
              </w:rPr>
              <w:t>Phiên đăng nhập an toàn của Sales (</w:t>
            </w:r>
            <w:r>
              <w:rPr>
                <w:rFonts w:ascii="Consolas" w:hAnsi="Consolas"/>
                <w:color w:val="1E293B"/>
                <w:sz w:val="18"/>
              </w:rPr>
              <w:t>FR04</w:t>
            </w:r>
            <w:r>
              <w:rPr>
                <w:color w:val="1E293B"/>
                <w:sz w:val="18"/>
              </w:rPr>
              <w:t>).</w:t>
            </w:r>
          </w:p>
        </w:tc>
        <w:tc>
          <w:tcPr>
            <w:tcW w:type="dxa" w:w="2401"/>
            <w:shd w:fill="F8FAFC"/>
            <w:tcMar>
              <w:top w:w="100" w:type="dxa"/>
              <w:bottom w:w="100" w:type="dxa"/>
              <w:left w:w="140" w:type="dxa"/>
              <w:right w:w="140" w:type="dxa"/>
            </w:tcMar>
          </w:tcPr>
          <w:p>
            <w:pPr>
              <w:spacing w:before="40" w:after="40" w:line="252" w:lineRule="auto"/>
            </w:pPr>
            <w:r/>
            <w:r>
              <w:rPr>
                <w:color w:val="1E293B"/>
                <w:sz w:val="18"/>
              </w:rPr>
              <w:t>Kiểm soát Session Timeout (15/30/60 phút), hỗ trợ hủy phiên từ xa.</w:t>
            </w:r>
          </w:p>
        </w:tc>
      </w:tr>
      <w:tr>
        <w:tc>
          <w:tcPr>
            <w:tcW w:type="dxa" w:w="2401"/>
            <w:shd w:fill="FFFFFF"/>
            <w:tcMar>
              <w:top w:w="100" w:type="dxa"/>
              <w:bottom w:w="100" w:type="dxa"/>
              <w:left w:w="140" w:type="dxa"/>
              <w:right w:w="140" w:type="dxa"/>
            </w:tcMar>
          </w:tcPr>
          <w:p>
            <w:pPr>
              <w:spacing w:before="40" w:after="40" w:line="252" w:lineRule="auto"/>
            </w:pPr>
            <w:r/>
            <w:r>
              <w:rPr>
                <w:color w:val="1E293B"/>
                <w:sz w:val="18"/>
              </w:rPr>
            </w:r>
            <w:r>
              <w:rPr>
                <w:b/>
                <w:color w:val="1E293B"/>
                <w:sz w:val="18"/>
              </w:rPr>
              <w:t>TransferRequest</w:t>
            </w:r>
            <w:r>
              <w:rPr>
                <w:color w:val="1E293B"/>
                <w:sz w:val="18"/>
              </w:rPr>
            </w:r>
          </w:p>
        </w:tc>
        <w:tc>
          <w:tcPr>
            <w:tcW w:type="dxa" w:w="2401"/>
            <w:shd w:fill="FFFFFF"/>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transfer_id</w:t>
            </w:r>
            <w:r>
              <w:rPr>
                <w:color w:val="1E293B"/>
                <w:sz w:val="18"/>
              </w:rPr>
              <w:t xml:space="preserve">, </w:t>
            </w:r>
            <w:r>
              <w:rPr>
                <w:rFonts w:ascii="Consolas" w:hAnsi="Consolas"/>
                <w:color w:val="1E293B"/>
                <w:sz w:val="18"/>
              </w:rPr>
              <w:t>account_id</w:t>
            </w:r>
            <w:r>
              <w:rPr>
                <w:color w:val="1E293B"/>
                <w:sz w:val="18"/>
              </w:rPr>
              <w:t xml:space="preserve">, </w:t>
            </w:r>
            <w:r>
              <w:rPr>
                <w:rFonts w:ascii="Consolas" w:hAnsi="Consolas"/>
                <w:color w:val="1E293B"/>
                <w:sz w:val="18"/>
              </w:rPr>
              <w:t>from_unit_id</w:t>
            </w:r>
            <w:r>
              <w:rPr>
                <w:color w:val="1E293B"/>
                <w:sz w:val="18"/>
              </w:rPr>
              <w:t xml:space="preserve">, </w:t>
            </w:r>
            <w:r>
              <w:rPr>
                <w:rFonts w:ascii="Consolas" w:hAnsi="Consolas"/>
                <w:color w:val="1E293B"/>
                <w:sz w:val="18"/>
              </w:rPr>
              <w:t>to_unit_id</w:t>
            </w:r>
            <w:r>
              <w:rPr>
                <w:color w:val="1E293B"/>
                <w:sz w:val="18"/>
              </w:rPr>
              <w:t xml:space="preserve">, </w:t>
            </w:r>
            <w:r>
              <w:rPr>
                <w:rFonts w:ascii="Consolas" w:hAnsi="Consolas"/>
                <w:color w:val="1E293B"/>
                <w:sz w:val="18"/>
              </w:rPr>
              <w:t>status</w:t>
            </w:r>
            <w:r>
              <w:rPr>
                <w:color w:val="1E293B"/>
                <w:sz w:val="18"/>
              </w:rPr>
              <w:t xml:space="preserve">, </w:t>
            </w:r>
            <w:r>
              <w:rPr>
                <w:rFonts w:ascii="Consolas" w:hAnsi="Consolas"/>
                <w:color w:val="1E293B"/>
                <w:sz w:val="18"/>
              </w:rPr>
              <w:t>approved_by</w:t>
            </w:r>
            <w:r>
              <w:rPr>
                <w:color w:val="1E293B"/>
                <w:sz w:val="18"/>
              </w:rPr>
            </w:r>
          </w:p>
        </w:tc>
        <w:tc>
          <w:tcPr>
            <w:tcW w:type="dxa" w:w="2401"/>
            <w:shd w:fill="FFFFFF"/>
            <w:tcMar>
              <w:top w:w="100" w:type="dxa"/>
              <w:bottom w:w="100" w:type="dxa"/>
              <w:left w:w="140" w:type="dxa"/>
              <w:right w:w="140" w:type="dxa"/>
            </w:tcMar>
          </w:tcPr>
          <w:p>
            <w:pPr>
              <w:spacing w:before="40" w:after="40" w:line="252" w:lineRule="auto"/>
            </w:pPr>
            <w:r/>
            <w:r>
              <w:rPr>
                <w:color w:val="1E293B"/>
                <w:sz w:val="18"/>
              </w:rPr>
              <w:t>Hồ sơ điều chuyển Sales liên chi nhánh (</w:t>
            </w:r>
            <w:r>
              <w:rPr>
                <w:rFonts w:ascii="Consolas" w:hAnsi="Consolas"/>
                <w:color w:val="1E293B"/>
                <w:sz w:val="18"/>
              </w:rPr>
              <w:t>FR09</w:t>
            </w:r>
            <w:r>
              <w:rPr>
                <w:color w:val="1E293B"/>
                <w:sz w:val="18"/>
              </w:rPr>
              <w:t>).</w:t>
            </w:r>
          </w:p>
        </w:tc>
        <w:tc>
          <w:tcPr>
            <w:tcW w:type="dxa" w:w="2401"/>
            <w:shd w:fill="FFFFFF"/>
            <w:tcMar>
              <w:top w:w="100" w:type="dxa"/>
              <w:bottom w:w="100" w:type="dxa"/>
              <w:left w:w="140" w:type="dxa"/>
              <w:right w:w="140" w:type="dxa"/>
            </w:tcMar>
          </w:tcPr>
          <w:p>
            <w:pPr>
              <w:spacing w:before="40" w:after="40" w:line="252" w:lineRule="auto"/>
            </w:pPr>
            <w:r/>
            <w:r>
              <w:rPr>
                <w:color w:val="1E293B"/>
                <w:sz w:val="18"/>
              </w:rPr>
              <w:t>Bắt buộc danh bạ tại chỗ = 0 trước khi phê duyệt (</w:t>
            </w:r>
            <w:r>
              <w:rPr>
                <w:rFonts w:ascii="Consolas" w:hAnsi="Consolas"/>
                <w:color w:val="1E293B"/>
                <w:sz w:val="18"/>
              </w:rPr>
              <w:t>BR09-01..03</w:t>
            </w:r>
            <w:r>
              <w:rPr>
                <w:color w:val="1E293B"/>
                <w:sz w:val="18"/>
              </w:rPr>
              <w:t>).</w:t>
            </w:r>
          </w:p>
        </w:tc>
      </w:tr>
      <w:tr>
        <w:tc>
          <w:tcPr>
            <w:tcW w:type="dxa" w:w="2401"/>
            <w:shd w:fill="F8FAFC"/>
            <w:tcMar>
              <w:top w:w="100" w:type="dxa"/>
              <w:bottom w:w="100" w:type="dxa"/>
              <w:left w:w="140" w:type="dxa"/>
              <w:right w:w="140" w:type="dxa"/>
            </w:tcMar>
          </w:tcPr>
          <w:p>
            <w:pPr>
              <w:spacing w:before="40" w:after="40" w:line="252" w:lineRule="auto"/>
            </w:pPr>
            <w:r/>
            <w:r>
              <w:rPr>
                <w:color w:val="1E293B"/>
                <w:sz w:val="18"/>
              </w:rPr>
            </w:r>
            <w:r>
              <w:rPr>
                <w:b/>
                <w:color w:val="1E293B"/>
                <w:sz w:val="18"/>
              </w:rPr>
              <w:t>BreakGlassLog</w:t>
            </w:r>
            <w:r>
              <w:rPr>
                <w:color w:val="1E293B"/>
                <w:sz w:val="18"/>
              </w:rPr>
            </w:r>
          </w:p>
        </w:tc>
        <w:tc>
          <w:tcPr>
            <w:tcW w:type="dxa" w:w="240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bg_id</w:t>
            </w:r>
            <w:r>
              <w:rPr>
                <w:color w:val="1E293B"/>
                <w:sz w:val="18"/>
              </w:rPr>
              <w:t xml:space="preserve">, </w:t>
            </w:r>
            <w:r>
              <w:rPr>
                <w:rFonts w:ascii="Consolas" w:hAnsi="Consolas"/>
                <w:color w:val="1E293B"/>
                <w:sz w:val="18"/>
              </w:rPr>
              <w:t>account_id</w:t>
            </w:r>
            <w:r>
              <w:rPr>
                <w:color w:val="1E293B"/>
                <w:sz w:val="18"/>
              </w:rPr>
              <w:t xml:space="preserve">, </w:t>
            </w:r>
            <w:r>
              <w:rPr>
                <w:rFonts w:ascii="Consolas" w:hAnsi="Consolas"/>
                <w:color w:val="1E293B"/>
                <w:sz w:val="18"/>
              </w:rPr>
              <w:t>approver_1_id</w:t>
            </w:r>
            <w:r>
              <w:rPr>
                <w:color w:val="1E293B"/>
                <w:sz w:val="18"/>
              </w:rPr>
              <w:t xml:space="preserve">, </w:t>
            </w:r>
            <w:r>
              <w:rPr>
                <w:rFonts w:ascii="Consolas" w:hAnsi="Consolas"/>
                <w:color w:val="1E293B"/>
                <w:sz w:val="18"/>
              </w:rPr>
              <w:t>approver_2_id</w:t>
            </w:r>
            <w:r>
              <w:rPr>
                <w:color w:val="1E293B"/>
                <w:sz w:val="18"/>
              </w:rPr>
              <w:t xml:space="preserve">, </w:t>
            </w:r>
            <w:r>
              <w:rPr>
                <w:rFonts w:ascii="Consolas" w:hAnsi="Consolas"/>
                <w:color w:val="1E293B"/>
                <w:sz w:val="18"/>
              </w:rPr>
              <w:t>case_code</w:t>
            </w:r>
            <w:r>
              <w:rPr>
                <w:color w:val="1E293B"/>
                <w:sz w:val="18"/>
              </w:rPr>
              <w:t xml:space="preserve">, </w:t>
            </w:r>
            <w:r>
              <w:rPr>
                <w:rFonts w:ascii="Consolas" w:hAnsi="Consolas"/>
                <w:color w:val="1E293B"/>
                <w:sz w:val="18"/>
              </w:rPr>
              <w:t>expires_at</w:t>
            </w:r>
            <w:r>
              <w:rPr>
                <w:color w:val="1E293B"/>
                <w:sz w:val="18"/>
              </w:rPr>
            </w:r>
          </w:p>
        </w:tc>
        <w:tc>
          <w:tcPr>
            <w:tcW w:type="dxa" w:w="2401"/>
            <w:shd w:fill="F8FAFC"/>
            <w:tcMar>
              <w:top w:w="100" w:type="dxa"/>
              <w:bottom w:w="100" w:type="dxa"/>
              <w:left w:w="140" w:type="dxa"/>
              <w:right w:w="140" w:type="dxa"/>
            </w:tcMar>
          </w:tcPr>
          <w:p>
            <w:pPr>
              <w:spacing w:before="40" w:after="40" w:line="252" w:lineRule="auto"/>
            </w:pPr>
            <w:r/>
            <w:r>
              <w:rPr>
                <w:color w:val="1E293B"/>
                <w:sz w:val="18"/>
              </w:rPr>
              <w:t>Vết mở khóa kiểm toán khẩn cấp đặc biệt.</w:t>
            </w:r>
          </w:p>
        </w:tc>
        <w:tc>
          <w:tcPr>
            <w:tcW w:type="dxa" w:w="2401"/>
            <w:shd w:fill="F8FAFC"/>
            <w:tcMar>
              <w:top w:w="100" w:type="dxa"/>
              <w:bottom w:w="100" w:type="dxa"/>
              <w:left w:w="140" w:type="dxa"/>
              <w:right w:w="140" w:type="dxa"/>
            </w:tcMar>
          </w:tcPr>
          <w:p>
            <w:pPr>
              <w:spacing w:before="40" w:after="40" w:line="252" w:lineRule="auto"/>
            </w:pPr>
            <w:r/>
            <w:r>
              <w:rPr>
                <w:color w:val="1E293B"/>
                <w:sz w:val="18"/>
              </w:rPr>
              <w:t>Bắt buộc đủ 2 approver độc lập (</w:t>
            </w:r>
            <w:r>
              <w:rPr>
                <w:rFonts w:ascii="Consolas" w:hAnsi="Consolas"/>
                <w:color w:val="1E293B"/>
                <w:sz w:val="18"/>
              </w:rPr>
              <w:t>DEC-PO-10</w:t>
            </w:r>
            <w:r>
              <w:rPr>
                <w:color w:val="1E293B"/>
                <w:sz w:val="18"/>
              </w:rPr>
              <w:t>).</w:t>
            </w:r>
          </w:p>
        </w:tc>
      </w:tr>
    </w:tbl>
    <w:p>
      <w:pPr>
        <w:spacing w:after="120"/>
      </w:pPr>
    </w:p>
    <w:p>
      <w:pPr>
        <w:spacing w:before="120" w:after="120"/>
      </w:pPr>
      <w:r>
        <w:rPr>
          <w:color w:val="CBD5E1"/>
        </w:rPr>
        <w:t>――――――――――――――――――――――――――――――――――――――――――――――――――</w:t>
      </w:r>
    </w:p>
    <w:p>
      <w:pPr>
        <w:keepNext/>
        <w:spacing w:before="280" w:after="120"/>
      </w:pPr>
      <w:r>
        <w:rPr>
          <w:rFonts w:ascii="Arial" w:hAnsi="Arial"/>
          <w:b/>
          <w:color w:val="1E3A8A"/>
          <w:sz w:val="34"/>
        </w:rPr>
        <w:t>PART 4 — KẾ HOẠCH TRIỂN KHAI, UAT &amp; DEFINITION OF DONE (RELEASE &amp; DOD)</w:t>
      </w:r>
    </w:p>
    <w:p>
      <w:pPr>
        <w:keepNext/>
        <w:spacing w:before="240" w:after="80"/>
      </w:pPr>
      <w:r>
        <w:rPr>
          <w:rFonts w:ascii="Arial" w:hAnsi="Arial"/>
          <w:b/>
          <w:color w:val="1E40AF"/>
          <w:sz w:val="27"/>
        </w:rPr>
        <w:t>12. PHÂN RÃ USER STORIES &amp; ACCEPTANCE CRITERIA GHERKIN BDD</w:t>
      </w:r>
    </w:p>
    <w:p>
      <w:pPr>
        <w:keepNext/>
        <w:spacing w:before="180" w:after="60"/>
      </w:pPr>
      <w:r>
        <w:rPr>
          <w:rFonts w:ascii="Arial" w:hAnsi="Arial"/>
          <w:b/>
          <w:color w:val="0F172A"/>
          <w:sz w:val="23"/>
        </w:rPr>
        <w:t>US01: Phân Bổ Quota Cho Chi Nhánh</w:t>
      </w:r>
    </w:p>
    <w:p>
      <w:pPr>
        <w:spacing w:after="80" w:before="0" w:line="276" w:lineRule="auto"/>
      </w:pPr>
      <w:r>
        <w:t>*Là một Region Admin, tôi muốn phân bổ Quota khả dụng cho các Branch trực thuộc, để Trưởng chi nhánh có hạn ngạch cấp tài khoản cho Sales.*</w:t>
      </w:r>
    </w:p>
    <w:tbl>
      <w:tblPr>
        <w:tblW w:type="auto" w:w="0"/>
        <w:jc w:val="center"/>
        <w:tblLook w:firstColumn="1" w:firstRow="1" w:lastColumn="0" w:lastRow="0" w:noHBand="0" w:noVBand="1" w:val="04A0"/>
      </w:tblPr>
      <w:tblGrid>
        <w:gridCol w:w="9605"/>
      </w:tblGrid>
      <w:tr>
        <w:tc>
          <w:tcPr>
            <w:tcW w:type="dxa" w:w="9605"/>
            <w:shd w:fill="F8FAFC"/>
            <w:tcMar>
              <w:top w:w="140" w:type="dxa"/>
              <w:bottom w:w="140" w:type="dxa"/>
              <w:left w:w="180" w:type="dxa"/>
              <w:right w:w="180" w:type="dxa"/>
            </w:tcMar>
          </w:tcPr>
          <w:p>
            <w:pPr>
              <w:spacing w:before="0" w:after="0"/>
            </w:pPr>
            <w:r>
              <w:rPr>
                <w:rFonts w:ascii="Consolas" w:hAnsi="Consolas"/>
                <w:color w:val="1E293B"/>
                <w:sz w:val="17"/>
              </w:rPr>
              <w:t>AC-01.1.01 ✅ Phân bổ Quota thành công cho Branch</w:t>
              <w:br/>
              <w:t>Given Region Admin đã đăng nhập hệ thống và Region Quota Pool đang có 50 Quota khả dụng</w:t>
              <w:br/>
              <w:t>When  Region Admin chọn Branch "HCM01" và nhập số lượng phân bổ là 20 Quota</w:t>
              <w:br/>
              <w:t>Then  Hệ thống ghi nhận thành công, Branch Pool của "HCM01" tăng thêm 20 Quota</w:t>
              <w:br/>
              <w:t>And   Region Quota Pool tự động giảm còn 30 Quota</w:t>
              <w:br/>
              <w:t>And   Ghi nhận vết thao tác vào Audit Trail.</w:t>
              <w:br/>
              <w:br/>
              <w:t>AC-01.2.01 ❌ Phân bổ vượt quá số lượng Quota khả dụng</w:t>
              <w:br/>
              <w:t>Given Region Quota Pool hiện chỉ còn 10 Quota khả dụng</w:t>
              <w:br/>
              <w:t>When  Region Admin nhập số lượng phân bổ là 15 Quota cho Branch "HCM02"</w:t>
              <w:br/>
              <w:t>Then  Hệ thống chặn thao tác và hiển thị thông báo lỗi: "Số lượng Quota phân bổ vượt quá hạn ngạch khả dụng của Vùng (tối đa: 10)".</w:t>
            </w:r>
          </w:p>
        </w:tc>
      </w:tr>
    </w:tbl>
    <w:p>
      <w:pPr>
        <w:spacing w:after="80"/>
      </w:pPr>
    </w:p>
    <w:p>
      <w:pPr>
        <w:spacing w:before="120" w:after="120"/>
      </w:pPr>
      <w:r>
        <w:rPr>
          <w:color w:val="CBD5E1"/>
        </w:rPr>
        <w:t>――――――――――――――――――――――――――――――――――――――――――――――――――</w:t>
      </w:r>
    </w:p>
    <w:p>
      <w:pPr>
        <w:keepNext/>
        <w:spacing w:before="180" w:after="60"/>
      </w:pPr>
      <w:r>
        <w:rPr>
          <w:rFonts w:ascii="Arial" w:hAnsi="Arial"/>
          <w:b/>
          <w:color w:val="0F172A"/>
          <w:sz w:val="23"/>
        </w:rPr>
        <w:t>US01b: Giám Sát Cấp Bậc Xuyên Tầng &amp; Phát Hiện Điểm Nóng Zero Quota</w:t>
      </w:r>
    </w:p>
    <w:p>
      <w:pPr>
        <w:spacing w:after="80" w:before="0" w:line="276" w:lineRule="auto"/>
      </w:pPr>
      <w:r>
        <w:t>*Là một Super Admin / Region Admin, tôi muốn soi sâu chi tiết từ cấp Vùng xuống từng Chi nhánh và nhân sự ngay tại bàn điều hành, để nhận biết tức thì các điểm nóng cạn kiệt Quota và tắc nghẽn tuyển dụng mà không cần đổi tài khoản.*</w:t>
      </w:r>
    </w:p>
    <w:tbl>
      <w:tblPr>
        <w:tblW w:type="auto" w:w="0"/>
        <w:jc w:val="center"/>
        <w:tblLook w:firstColumn="1" w:firstRow="1" w:lastColumn="0" w:lastRow="0" w:noHBand="0" w:noVBand="1" w:val="04A0"/>
      </w:tblPr>
      <w:tblGrid>
        <w:gridCol w:w="9605"/>
      </w:tblGrid>
      <w:tr>
        <w:tc>
          <w:tcPr>
            <w:tcW w:type="dxa" w:w="9605"/>
            <w:shd w:fill="F8FAFC"/>
            <w:tcMar>
              <w:top w:w="140" w:type="dxa"/>
              <w:bottom w:w="140" w:type="dxa"/>
              <w:left w:w="180" w:type="dxa"/>
              <w:right w:w="180" w:type="dxa"/>
            </w:tcMar>
          </w:tcPr>
          <w:p>
            <w:pPr>
              <w:spacing w:before="0" w:after="0"/>
            </w:pPr>
            <w:r>
              <w:rPr>
                <w:rFonts w:ascii="Consolas" w:hAnsi="Consolas"/>
                <w:color w:val="1E293B"/>
                <w:sz w:val="17"/>
              </w:rPr>
              <w:t>AC-01b.1.01 ✅ Super Admin soi chi tiết Vùng Miền Nam và phát hiện Zero Quota tại HCM 02</w:t>
              <w:br/>
              <w:t>Given Super Admin đang xem Bảng Điều Hành Toàn Quốc (HQ Telemetry)</w:t>
              <w:br/>
              <w:t>When  Super Admin bấm chọn tab điều hướng cấp bậc "🌐 Vùng Miền Nam (3 Chi Nhánh 🚨)"</w:t>
              <w:br/>
              <w:t>Then  Hệ thống hiển thị bảng chi tiết 3 Chi nhánh trực thuộc (HCM 01, HCM 02, Đồng Nai)</w:t>
              <w:br/>
              <w:t>And   Làm nổi bật dòng cảnh báo đỏ tại "Chi nhánh HCM 02 - Phú Nhuận" với thông số "Khả dụng: 0 (HẾT) • 5 nhân sự tắc nghẽn"</w:t>
              <w:br/>
              <w:t>And   Hiển thị nút tác vụ nhanh "Bơm Quota Cấp Cứu" cho phép điều phối Quota tức thời.</w:t>
              <w:br/>
              <w:br/>
              <w:t>AC-01b.1.02 ✅ Region Admin soi chi tiết Chi nhánh HCM 02 và xem danh sách nhân sự chờ Quota</w:t>
              <w:br/>
              <w:t>Given Region Admin đang ở Trung Tâm Chỉ Huy Vùng Miền Nam</w:t>
              <w:br/>
              <w:t>When  Region Admin chọn tab điều hướng cấp bậc "🚨 Chi Nhánh HCM 02 (Zero Quota)"</w:t>
              <w:br/>
              <w:t>Then  Hệ thống hiển thị danh sách 5 nhân sự mới tuyển dụng đang chờ cấp Quota (Hoàng Văn Tuấn, Đặng Thị Mai, v.v.)</w:t>
              <w:br/>
              <w:t>And   Hiển thị nút hành động "Bơm Cấp 20 Quota Ngay Từ Kho Vùng" để giải tỏa điểm nghẽn tuyển dụng.</w:t>
            </w:r>
          </w:p>
        </w:tc>
      </w:tr>
    </w:tbl>
    <w:p>
      <w:pPr>
        <w:spacing w:after="80"/>
      </w:pPr>
    </w:p>
    <w:p>
      <w:pPr>
        <w:spacing w:before="120" w:after="120"/>
      </w:pPr>
      <w:r>
        <w:rPr>
          <w:color w:val="CBD5E1"/>
        </w:rPr>
        <w:t>――――――――――――――――――――――――――――――――――――――――――――――――――</w:t>
      </w:r>
    </w:p>
    <w:p>
      <w:pPr>
        <w:keepNext/>
        <w:spacing w:before="180" w:after="60"/>
      </w:pPr>
      <w:r>
        <w:rPr>
          <w:rFonts w:ascii="Arial" w:hAnsi="Arial"/>
          <w:b/>
          <w:color w:val="0F172A"/>
          <w:sz w:val="23"/>
        </w:rPr>
        <w:t>US02: Cưỡng Chế Thu Hồi Quota Nhàn Rỗi (Forced Reclaim Pull Model)</w:t>
      </w:r>
    </w:p>
    <w:p>
      <w:pPr>
        <w:spacing w:after="80" w:before="0" w:line="276" w:lineRule="auto"/>
      </w:pPr>
      <w:r>
        <w:t>*Là một Region Admin / Super Admin, tôi muốn cưỡng chế thu hồi Quota chưa sử dụng từ các đơn vị cấp dưới về Pool của mình, để kịp thời điều phối cho các đơn vị đang thiếu hụt Quota.*</w:t>
      </w:r>
    </w:p>
    <w:tbl>
      <w:tblPr>
        <w:tblW w:type="auto" w:w="0"/>
        <w:jc w:val="center"/>
        <w:tblLook w:firstColumn="1" w:firstRow="1" w:lastColumn="0" w:lastRow="0" w:noHBand="0" w:noVBand="1" w:val="04A0"/>
      </w:tblPr>
      <w:tblGrid>
        <w:gridCol w:w="9605"/>
      </w:tblGrid>
      <w:tr>
        <w:tc>
          <w:tcPr>
            <w:tcW w:type="dxa" w:w="9605"/>
            <w:shd w:fill="F8FAFC"/>
            <w:tcMar>
              <w:top w:w="140" w:type="dxa"/>
              <w:bottom w:w="140" w:type="dxa"/>
              <w:left w:w="180" w:type="dxa"/>
              <w:right w:w="180" w:type="dxa"/>
            </w:tcMar>
          </w:tcPr>
          <w:p>
            <w:pPr>
              <w:spacing w:before="0" w:after="0"/>
            </w:pPr>
            <w:r>
              <w:rPr>
                <w:rFonts w:ascii="Consolas" w:hAnsi="Consolas"/>
                <w:color w:val="1E293B"/>
                <w:sz w:val="17"/>
              </w:rPr>
              <w:t>AC-02.1.01 ✅ Cưỡng chế thu hồi Quota nhàn rỗi thành công (Pull Model)</w:t>
              <w:br/>
              <w:t>Given Branch "HCM01" đang có 15 Quota khả dụng tự do (chưa gán cho bất kỳ Sales nào)</w:t>
              <w:br/>
              <w:t>When  Region Admin thực hiện lệnh Cưỡng chế thu hồi (Pull Reclaim) 10 Quota từ "HCM01" về Region Pool</w:t>
              <w:br/>
              <w:t>Then  Hệ thống lập tức trừ 10 Quota tại Branch Pool của "HCM01" (còn 5 Quota)</w:t>
              <w:br/>
              <w:t>And   Region Quota Pool tăng thêm đúng 10 Quota mà không cần Branch Admin phê duyệt</w:t>
              <w:br/>
              <w:t>And   Gửi thông báo cập nhật biến động hạn ngạch đến hộp thư của Branch Admin "HCM01"</w:t>
              <w:br/>
              <w:t>And   Ghi nhận vết cưỡng chế thu hồi vào Audit Trail.</w:t>
            </w:r>
          </w:p>
        </w:tc>
      </w:tr>
    </w:tbl>
    <w:p>
      <w:pPr>
        <w:spacing w:after="80"/>
      </w:pPr>
    </w:p>
    <w:p>
      <w:pPr>
        <w:spacing w:before="120" w:after="120"/>
      </w:pPr>
      <w:r>
        <w:rPr>
          <w:color w:val="CBD5E1"/>
        </w:rPr>
        <w:t>――――――――――――――――――――――――――――――――――――――――――――――――――</w:t>
      </w:r>
    </w:p>
    <w:p>
      <w:pPr>
        <w:keepNext/>
        <w:spacing w:before="180" w:after="60"/>
      </w:pPr>
      <w:r>
        <w:rPr>
          <w:rFonts w:ascii="Arial" w:hAnsi="Arial"/>
          <w:b/>
          <w:color w:val="0F172A"/>
          <w:sz w:val="23"/>
        </w:rPr>
        <w:t>US03: Cấp Phát Tài Khoản Bằng Email Công Ty (Tự Chủ Chi Nhánh)</w:t>
      </w:r>
    </w:p>
    <w:p>
      <w:pPr>
        <w:spacing w:after="80" w:before="0" w:line="276" w:lineRule="auto"/>
      </w:pPr>
      <w:r>
        <w:t>*Là một Branch Admin, tôi muốn tạo tài khoản Z-Enterprise cho Sales bằng Email công ty và tự kích hoạt tức thì, để nhân viên có công cụ bán hàng ngay mà không bị nghẽn phê duyệt.*</w:t>
      </w:r>
    </w:p>
    <w:tbl>
      <w:tblPr>
        <w:tblW w:type="auto" w:w="0"/>
        <w:jc w:val="center"/>
        <w:tblLook w:firstColumn="1" w:firstRow="1" w:lastColumn="0" w:lastRow="0" w:noHBand="0" w:noVBand="1" w:val="04A0"/>
      </w:tblPr>
      <w:tblGrid>
        <w:gridCol w:w="9605"/>
      </w:tblGrid>
      <w:tr>
        <w:tc>
          <w:tcPr>
            <w:tcW w:type="dxa" w:w="9605"/>
            <w:shd w:fill="F8FAFC"/>
            <w:tcMar>
              <w:top w:w="140" w:type="dxa"/>
              <w:bottom w:w="140" w:type="dxa"/>
              <w:left w:w="180" w:type="dxa"/>
              <w:right w:w="180" w:type="dxa"/>
            </w:tcMar>
          </w:tcPr>
          <w:p>
            <w:pPr>
              <w:spacing w:before="0" w:after="0"/>
            </w:pPr>
            <w:r>
              <w:rPr>
                <w:rFonts w:ascii="Consolas" w:hAnsi="Consolas"/>
                <w:color w:val="1E293B"/>
                <w:sz w:val="17"/>
              </w:rPr>
              <w:t>AC-03.1.01 ✅ Cấp tài khoản tự chủ thành công không qua phê duyệt</w:t>
              <w:br/>
              <w:t>Given Branch "HCM01" có ít nhất 1 Quota khả dụng trong Branch Pool</w:t>
              <w:br/>
              <w:t>And   Sales "Nguyễn Văn A" chưa sở hữu tài khoản Enterprise nào</w:t>
              <w:br/>
              <w:t>When  Branch Admin chọn Sales, nhập email "anv@fpt.com.vn" và bấm "Cấp tài khoản"</w:t>
              <w:br/>
              <w:t>Then  Hệ thống lập tức trừ 1 Quota khả dụng tại Branch Pool</w:t>
              <w:br/>
              <w:t>And   Khởi tạo tài khoản ở trạng thái "INVITED_PENDING" mà không cần qua bước duyệt của Region Admin</w:t>
              <w:br/>
              <w:t>And   Gửi email chứa link kích hoạt và mã OTP đến hòm thư "anv@fpt.com.vn".</w:t>
            </w:r>
          </w:p>
        </w:tc>
      </w:tr>
    </w:tbl>
    <w:p>
      <w:pPr>
        <w:spacing w:after="80"/>
      </w:pPr>
    </w:p>
    <w:p>
      <w:pPr>
        <w:spacing w:before="120" w:after="120"/>
      </w:pPr>
      <w:r>
        <w:rPr>
          <w:color w:val="CBD5E1"/>
        </w:rPr>
        <w:t>――――――――――――――――――――――――――――――――――――――――――――――――――</w:t>
      </w:r>
    </w:p>
    <w:p>
      <w:pPr>
        <w:keepNext/>
        <w:spacing w:before="180" w:after="60"/>
      </w:pPr>
      <w:r>
        <w:rPr>
          <w:rFonts w:ascii="Arial" w:hAnsi="Arial"/>
          <w:b/>
          <w:color w:val="0F172A"/>
          <w:sz w:val="23"/>
        </w:rPr>
        <w:t>US03b: Tạm Khóa &amp; Mở Khóa Tài Khoản Sales (Branch Autonomy Lifecycle Control)</w:t>
      </w:r>
    </w:p>
    <w:p>
      <w:pPr>
        <w:spacing w:after="80" w:before="0" w:line="276" w:lineRule="auto"/>
      </w:pPr>
      <w:r>
        <w:t>*Là một Branch Admin, tôi muốn chủ động tạm khóa hoặc mở khóa tài khoản Z-Enterprise của Sales trực thuộc khi có phát sinh nghiệp vụ, để kiểm soát tức thì quyền truy cập và bảo vệ dữ liệu doanh nghiệp.*</w:t>
      </w:r>
    </w:p>
    <w:tbl>
      <w:tblPr>
        <w:tblW w:type="auto" w:w="0"/>
        <w:jc w:val="center"/>
        <w:tblLook w:firstColumn="1" w:firstRow="1" w:lastColumn="0" w:lastRow="0" w:noHBand="0" w:noVBand="1" w:val="04A0"/>
      </w:tblPr>
      <w:tblGrid>
        <w:gridCol w:w="9605"/>
      </w:tblGrid>
      <w:tr>
        <w:tc>
          <w:tcPr>
            <w:tcW w:type="dxa" w:w="9605"/>
            <w:shd w:fill="F8FAFC"/>
            <w:tcMar>
              <w:top w:w="140" w:type="dxa"/>
              <w:bottom w:w="140" w:type="dxa"/>
              <w:left w:w="180" w:type="dxa"/>
              <w:right w:w="180" w:type="dxa"/>
            </w:tcMar>
          </w:tcPr>
          <w:p>
            <w:pPr>
              <w:spacing w:before="0" w:after="0"/>
            </w:pPr>
            <w:r>
              <w:rPr>
                <w:rFonts w:ascii="Consolas" w:hAnsi="Consolas"/>
                <w:color w:val="1E293B"/>
                <w:sz w:val="17"/>
              </w:rPr>
              <w:t>AC-03b.1.01 ✅ Branch Admin tạm khóa tài khoản thành công</w:t>
              <w:br/>
              <w:t>Given Sales "Lê Văn C" đang có tài khoản Z-Enterprise ở trạng thái "ACTIVE"</w:t>
              <w:br/>
              <w:t>When  Branch Admin chọn thao tác "Tạm khóa (Suspend)", nhập lý do "Nghi vấn vi phạm quy chế bán hàng" (tối thiểu 10 ký tự) và bấm "Xác nhận"</w:t>
              <w:br/>
              <w:t>Then  Hệ thống lập tức chuyển trạng thái tài khoản sang "SUSPENDED"</w:t>
              <w:br/>
              <w:t>And   Cưỡng chế ngắt toàn bộ phiên làm việc của Sales trên mọi thiết bị</w:t>
              <w:br/>
              <w:t>And   Kích hoạt cơ chế chặn toàn bộ tin nhắn gửi đến tài khoản này (Blocked / Delivery Failed)</w:t>
              <w:br/>
              <w:t>And   Ghi nhận vết thao tác kèm lý do vào Audit Trail.</w:t>
            </w:r>
          </w:p>
        </w:tc>
      </w:tr>
    </w:tbl>
    <w:p>
      <w:pPr>
        <w:spacing w:after="80"/>
      </w:pPr>
    </w:p>
    <w:p>
      <w:pPr>
        <w:spacing w:before="120" w:after="120"/>
      </w:pPr>
      <w:r>
        <w:rPr>
          <w:color w:val="CBD5E1"/>
        </w:rPr>
        <w:t>――――――――――――――――――――――――――――――――――――――――――――――――――</w:t>
      </w:r>
    </w:p>
    <w:p>
      <w:pPr>
        <w:keepNext/>
        <w:spacing w:before="180" w:after="60"/>
      </w:pPr>
      <w:r>
        <w:rPr>
          <w:rFonts w:ascii="Arial" w:hAnsi="Arial"/>
          <w:b/>
          <w:color w:val="0F172A"/>
          <w:sz w:val="23"/>
        </w:rPr>
        <w:t>US04: Quản Trị Phiên Đăng Nhập An Toàn &amp; Tự Động Hết Hạn Phiên (Session Timeout)</w:t>
      </w:r>
    </w:p>
    <w:p>
      <w:pPr>
        <w:spacing w:after="80" w:before="0" w:line="276" w:lineRule="auto"/>
      </w:pPr>
      <w:r>
        <w:t>*Là một Quản trị viên, tôi muốn hệ thống tự động khóa phiên khi Sales không thao tác và che giấu số điện thoại khách hàng, để bảo vệ dữ liệu doanh nghiệp mà không làm cản trở tính linh hoạt của Sales.*</w:t>
      </w:r>
    </w:p>
    <w:tbl>
      <w:tblPr>
        <w:tblW w:type="auto" w:w="0"/>
        <w:jc w:val="center"/>
        <w:tblLook w:firstColumn="1" w:firstRow="1" w:lastColumn="0" w:lastRow="0" w:noHBand="0" w:noVBand="1" w:val="04A0"/>
      </w:tblPr>
      <w:tblGrid>
        <w:gridCol w:w="9605"/>
      </w:tblGrid>
      <w:tr>
        <w:tc>
          <w:tcPr>
            <w:tcW w:type="dxa" w:w="9605"/>
            <w:shd w:fill="F8FAFC"/>
            <w:tcMar>
              <w:top w:w="140" w:type="dxa"/>
              <w:bottom w:w="140" w:type="dxa"/>
              <w:left w:w="180" w:type="dxa"/>
              <w:right w:w="180" w:type="dxa"/>
            </w:tcMar>
          </w:tcPr>
          <w:p>
            <w:pPr>
              <w:spacing w:before="0" w:after="0"/>
            </w:pPr>
            <w:r>
              <w:rPr>
                <w:rFonts w:ascii="Consolas" w:hAnsi="Consolas"/>
                <w:color w:val="1E293B"/>
                <w:sz w:val="17"/>
              </w:rPr>
              <w:t>AC-04.1.01 ✅ Tự động hết hạn phiên khi không thao tác (Session Timeout)</w:t>
              <w:br/>
              <w:t>Given Sales đang đăng nhập phiên làm việc trên Web Console hoặc Desktop</w:t>
              <w:br/>
              <w:t>And   Thời gian cấu hình Session Timeout của hệ thống là 30 phút</w:t>
              <w:br/>
              <w:t>When  Sales không phát sinh bất kỳ thao tác bàn phím hoặc chuột nào trong 30 phút liên tục</w:t>
              <w:br/>
              <w:t>Then  Hệ thống tự động ngắt phiên đăng nhập an toàn (Force Logout)</w:t>
              <w:br/>
              <w:t>And   Chuyển hướng màn hình về trang khóa phiên và yêu cầu xác thực lại để tiếp tục làm việc.</w:t>
              <w:br/>
              <w:br/>
              <w:t>AC-04.1.02 ✅ Bảo vệ che giấu số điện thoại khách hàng (Masking SĐT)</w:t>
              <w:br/>
              <w:t>Given Quản trị viên (Super Admin, Region Admin, Branch Admin) đang xem danh bạ hoặc bảng điều hành</w:t>
              <w:br/>
              <w:t>When  Thông tin khách hàng hiển thị trên bảng dữ liệu</w:t>
              <w:br/>
              <w:t>Then  Số điện thoại khách hàng bắt buộc che 4 số giữa (vd: "090****567")</w:t>
              <w:br/>
              <w:t>And   Ngăn ngừa triệt để nguy cơ sao chép toàn bộ danh bạ khách hàng nhạy cảm.</w:t>
            </w:r>
          </w:p>
        </w:tc>
      </w:tr>
    </w:tbl>
    <w:p>
      <w:pPr>
        <w:spacing w:after="80"/>
      </w:pPr>
    </w:p>
    <w:p>
      <w:pPr>
        <w:spacing w:before="120" w:after="120"/>
      </w:pPr>
      <w:r>
        <w:rPr>
          <w:color w:val="CBD5E1"/>
        </w:rPr>
        <w:t>――――――――――――――――――――――――――――――――――――――――――――――――――</w:t>
      </w:r>
    </w:p>
    <w:p>
      <w:pPr>
        <w:keepNext/>
        <w:spacing w:before="180" w:after="60"/>
      </w:pPr>
      <w:r>
        <w:rPr>
          <w:rFonts w:ascii="Arial" w:hAnsi="Arial"/>
          <w:b/>
          <w:color w:val="0F172A"/>
          <w:sz w:val="23"/>
        </w:rPr>
        <w:t>US05: Gọi Thoại 1-1 Qua Zalo Enterprise &amp; Zero Personal Contacts</w:t>
      </w:r>
    </w:p>
    <w:p>
      <w:pPr>
        <w:spacing w:after="80" w:before="0" w:line="276" w:lineRule="auto"/>
      </w:pPr>
      <w:r>
        <w:t>*Là một Sales, tôi muốn gọi điện trực tiếp qua Zalo cho khách hàng và lưu trữ toàn bộ danh bạ tự động vào hệ thống công ty, để tư vấn chốt đơn nhanh mà không dùng Zalo cá nhân.*</w:t>
      </w:r>
    </w:p>
    <w:tbl>
      <w:tblPr>
        <w:tblW w:type="auto" w:w="0"/>
        <w:jc w:val="center"/>
        <w:tblLook w:firstColumn="1" w:firstRow="1" w:lastColumn="0" w:lastRow="0" w:noHBand="0" w:noVBand="1" w:val="04A0"/>
      </w:tblPr>
      <w:tblGrid>
        <w:gridCol w:w="9605"/>
      </w:tblGrid>
      <w:tr>
        <w:tc>
          <w:tcPr>
            <w:tcW w:type="dxa" w:w="9605"/>
            <w:shd w:fill="F8FAFC"/>
            <w:tcMar>
              <w:top w:w="140" w:type="dxa"/>
              <w:bottom w:w="140" w:type="dxa"/>
              <w:left w:w="180" w:type="dxa"/>
              <w:right w:w="180" w:type="dxa"/>
            </w:tcMar>
          </w:tcPr>
          <w:p>
            <w:pPr>
              <w:spacing w:before="0" w:after="0"/>
            </w:pPr>
            <w:r>
              <w:rPr>
                <w:rFonts w:ascii="Consolas" w:hAnsi="Consolas"/>
                <w:color w:val="1E293B"/>
                <w:sz w:val="17"/>
              </w:rPr>
              <w:t>AC-05.1.01 ✅ Thực hiện cuộc gọi thoại 1-1 Zalo thành công</w:t>
              <w:br/>
              <w:t>Given Sales đang mở cuộc trò chuyện với khách hàng "Anh Tuấn - Đại lý XYZ" trên Z-Enterprise</w:t>
              <w:br/>
              <w:t>When  Sales bấm biểu tượng "Gọi thoại Zalo"</w:t>
              <w:br/>
              <w:t>Then  Hệ thống thiết lập cuộc gọi thoại 1-1 trực tiếp đến ứng dụng Zalo của khách hàng</w:t>
              <w:br/>
              <w:t>And   Sau khi kết thúc cuộc gọi, hệ thống tự động ghi nhận thời lượng cuộc gọi vào Interaction Metadata.</w:t>
              <w:br/>
              <w:br/>
              <w:t>AC-05.1.02 ✅ Tự động đồng bộ danh bạ theo chính sách Zero Personal Contacts</w:t>
              <w:br/>
              <w:t>Given Sales vừa kết bạn mới thành công với một đối tác trên Z-Enterprise</w:t>
              <w:br/>
              <w:t>When  Kết nối được xác lập</w:t>
              <w:br/>
              <w:t>Then  Hệ thống tự động đồng bộ đối tác này vào Danh bạ khách hàng của Chi nhánh mà không có tùy chọn gắn nhãn "riêng tư".</w:t>
            </w:r>
          </w:p>
        </w:tc>
      </w:tr>
    </w:tbl>
    <w:p>
      <w:pPr>
        <w:spacing w:after="80"/>
      </w:pPr>
    </w:p>
    <w:p>
      <w:pPr>
        <w:spacing w:before="120" w:after="120"/>
      </w:pPr>
      <w:r>
        <w:rPr>
          <w:color w:val="CBD5E1"/>
        </w:rPr>
        <w:t>――――――――――――――――――――――――――――――――――――――――――――――――――</w:t>
      </w:r>
    </w:p>
    <w:p>
      <w:pPr>
        <w:keepNext/>
        <w:spacing w:before="180" w:after="60"/>
      </w:pPr>
      <w:r>
        <w:rPr>
          <w:rFonts w:ascii="Arial" w:hAnsi="Arial"/>
          <w:b/>
          <w:color w:val="0F172A"/>
          <w:sz w:val="23"/>
        </w:rPr>
        <w:t>US05b: Nhóm Chat Dự Án Doanh Nghiệp B2B (Customer Group Chat)</w:t>
      </w:r>
    </w:p>
    <w:p>
      <w:pPr>
        <w:spacing w:after="80" w:before="0" w:line="276" w:lineRule="auto"/>
      </w:pPr>
      <w:r>
        <w:t>*Là một Sales Doanh nghiệp, tôi muốn tạo nhóm chat chăm sóc khách hàng tổ chức gồm Sales, Kỹ sư NOC FTEL và đại diện phía khách hàng, để phối hợp xử lý kỹ thuật và triển khai hợp đồng nhanh chóng.*</w:t>
      </w:r>
    </w:p>
    <w:tbl>
      <w:tblPr>
        <w:tblW w:type="auto" w:w="0"/>
        <w:jc w:val="center"/>
        <w:tblLook w:firstColumn="1" w:firstRow="1" w:lastColumn="0" w:lastRow="0" w:noHBand="0" w:noVBand="1" w:val="04A0"/>
      </w:tblPr>
      <w:tblGrid>
        <w:gridCol w:w="9605"/>
      </w:tblGrid>
      <w:tr>
        <w:tc>
          <w:tcPr>
            <w:tcW w:type="dxa" w:w="9605"/>
            <w:shd w:fill="F8FAFC"/>
            <w:tcMar>
              <w:top w:w="140" w:type="dxa"/>
              <w:bottom w:w="140" w:type="dxa"/>
              <w:left w:w="180" w:type="dxa"/>
              <w:right w:w="180" w:type="dxa"/>
            </w:tcMar>
          </w:tcPr>
          <w:p>
            <w:pPr>
              <w:spacing w:before="0" w:after="0"/>
            </w:pPr>
            <w:r>
              <w:rPr>
                <w:rFonts w:ascii="Consolas" w:hAnsi="Consolas"/>
                <w:color w:val="1E293B"/>
                <w:sz w:val="17"/>
              </w:rPr>
              <w:t>AC-05b.1.01 ✅ Khởi tạo Nhóm Chat Dự Án Doanh Nghiệp B2B thành công</w:t>
              <w:br/>
              <w:t>Given Sales đang phụ trách dự án "Dedicated Internet 1Gbps - Vinamilk"</w:t>
              <w:br/>
              <w:t>When  Sales mở modal "Tạo Nhóm Chăm Sóc Khách Hàng Doanh Nghiệp (B2B Group Chat)"</w:t>
              <w:br/>
              <w:t>And   Nhập tên nhóm, chọn đại diện khách hàng và thêm chuyên viên kỹ thuật NOC FPT Telecom</w:t>
              <w:br/>
              <w:t>And   Bấm "Tạo Nhóm B2B"</w:t>
              <w:br/>
              <w:t>Then  Hệ thống khởi tạo nhóm chat doanh nghiệp chính thức có tích xác thực FPT Telecom</w:t>
              <w:br/>
              <w:t>And   Toàn bộ thành viên nhận được lời mời tham gia nhóm</w:t>
              <w:br/>
              <w:t>And   Dữ liệu hội thoại nhóm được ghi nhận an toàn thuộc chủ quyền doanh nghiệp FPT Telecom.</w:t>
            </w:r>
          </w:p>
        </w:tc>
      </w:tr>
    </w:tbl>
    <w:p>
      <w:pPr>
        <w:spacing w:after="80"/>
      </w:pPr>
    </w:p>
    <w:p>
      <w:pPr>
        <w:spacing w:before="120" w:after="120"/>
      </w:pPr>
      <w:r>
        <w:rPr>
          <w:color w:val="CBD5E1"/>
        </w:rPr>
        <w:t>――――――――――――――――――――――――――――――――――――――――――――――――――</w:t>
      </w:r>
    </w:p>
    <w:p>
      <w:pPr>
        <w:keepNext/>
        <w:spacing w:before="180" w:after="60"/>
      </w:pPr>
      <w:r>
        <w:rPr>
          <w:rFonts w:ascii="Arial" w:hAnsi="Arial"/>
          <w:b/>
          <w:color w:val="0F172A"/>
          <w:sz w:val="23"/>
        </w:rPr>
        <w:t>US05c: Thư Viện Mẫu Tin Nhắn FPT Chuẩn Hóa &amp; Quản Trị Lời Mời Kết Bạn</w:t>
      </w:r>
    </w:p>
    <w:p>
      <w:pPr>
        <w:spacing w:after="80" w:before="0" w:line="276" w:lineRule="auto"/>
      </w:pPr>
      <w:r>
        <w:t>*Là một Sales, tôi muốn sử dụng các mẫu tin nhắn báo giá và cam kết SLA chuẩn của FPT Telecom và quản lý các lời mời kết bạn từ khách hàng doanh nghiệp, để tăng tốc độ phản hồi khách hàng chuyên nghiệp.*</w:t>
      </w:r>
    </w:p>
    <w:tbl>
      <w:tblPr>
        <w:tblW w:type="auto" w:w="0"/>
        <w:jc w:val="center"/>
        <w:tblLook w:firstColumn="1" w:firstRow="1" w:lastColumn="0" w:lastRow="0" w:noHBand="0" w:noVBand="1" w:val="04A0"/>
      </w:tblPr>
      <w:tblGrid>
        <w:gridCol w:w="9605"/>
      </w:tblGrid>
      <w:tr>
        <w:tc>
          <w:tcPr>
            <w:tcW w:type="dxa" w:w="9605"/>
            <w:shd w:fill="F8FAFC"/>
            <w:tcMar>
              <w:top w:w="140" w:type="dxa"/>
              <w:bottom w:w="140" w:type="dxa"/>
              <w:left w:w="180" w:type="dxa"/>
              <w:right w:w="180" w:type="dxa"/>
            </w:tcMar>
          </w:tcPr>
          <w:p>
            <w:pPr>
              <w:spacing w:before="0" w:after="0"/>
            </w:pPr>
            <w:r>
              <w:rPr>
                <w:rFonts w:ascii="Consolas" w:hAnsi="Consolas"/>
                <w:color w:val="1E293B"/>
                <w:sz w:val="17"/>
              </w:rPr>
              <w:t>AC-05c.1.01 ✅ Gửi tin nhắn từ Thư viện Mẫu Tin Nhắn FPT chuẩn hóa</w:t>
              <w:br/>
              <w:t>Given Sales đang tư vấn khách hàng doanh nghiệp cần báo giá Leased Line</w:t>
              <w:br/>
              <w:t>When  Sales mở "Thư Viện Mẫu Tin Nhắn FPT", chọn mẫu "Báo giá FPT Internet Leased Line &amp; Dedicated Fiber" và bấm "Sử dụng mẫu"</w:t>
              <w:br/>
              <w:t>Then  Nội dung mẫu chuẩn hóa được chèn tự động vào khung chat kèm thông số kỹ thuật và cam kết SLA</w:t>
              <w:br/>
              <w:t>And   Sales chỉ cần tùy biến tên khách hàng và gửi đi tức thì.</w:t>
              <w:br/>
              <w:br/>
              <w:t>AC-05c.1.02 ✅ Phê duyệt lời mời kết bạn từ khách hàng doanh nghiệp</w:t>
              <w:br/>
              <w:t>Given Sales nhận được lời mời kết bạn từ "Trưởng phòng Thu Mua - CTCP Sữa Vinamilk"</w:t>
              <w:br/>
              <w:t>When  Sales mở popup "Danh Sách Lời Mời Kết Bạn B2B" và bấm "Chấp Nhận"</w:t>
              <w:br/>
              <w:t>Then  Hệ thống thiết lập kết nối bạn bè chính thức trên Z-Enterprise</w:t>
              <w:br/>
              <w:t>And   Tự động bổ sung đối tác này vào danh bạ quản trị chi nhánh theo chính sách Zero Personal Contacts.</w:t>
            </w:r>
          </w:p>
        </w:tc>
      </w:tr>
    </w:tbl>
    <w:p>
      <w:pPr>
        <w:spacing w:after="80"/>
      </w:pPr>
    </w:p>
    <w:p>
      <w:pPr>
        <w:spacing w:before="120" w:after="120"/>
      </w:pPr>
      <w:r>
        <w:rPr>
          <w:color w:val="CBD5E1"/>
        </w:rPr>
        <w:t>――――――――――――――――――――――――――――――――――――――――――――――――――</w:t>
      </w:r>
    </w:p>
    <w:p>
      <w:pPr>
        <w:keepNext/>
        <w:spacing w:before="180" w:after="60"/>
      </w:pPr>
      <w:r>
        <w:rPr>
          <w:rFonts w:ascii="Arial" w:hAnsi="Arial"/>
          <w:b/>
          <w:color w:val="0F172A"/>
          <w:sz w:val="23"/>
        </w:rPr>
        <w:t>US06: Bàn Điều Hành Trực Quan, Giám Sát Cân Bằng Tải 70 KH &amp; SLA Matrix</w:t>
      </w:r>
    </w:p>
    <w:p>
      <w:pPr>
        <w:spacing w:after="80" w:before="0" w:line="276" w:lineRule="auto"/>
      </w:pPr>
      <w:r>
        <w:t>*Là một Branch Admin, tôi muốn xem biểu đồ trực quan về phân bổ tải khách hàng so với định mức an toàn 70 KH và ma trận tốc độ SLA, để nhận diện nhân sự quá tải và kịp thời san sẻ công việc.*</w:t>
      </w:r>
    </w:p>
    <w:tbl>
      <w:tblPr>
        <w:tblW w:type="auto" w:w="0"/>
        <w:jc w:val="center"/>
        <w:tblLook w:firstColumn="1" w:firstRow="1" w:lastColumn="0" w:lastRow="0" w:noHBand="0" w:noVBand="1" w:val="04A0"/>
      </w:tblPr>
      <w:tblGrid>
        <w:gridCol w:w="9605"/>
      </w:tblGrid>
      <w:tr>
        <w:tc>
          <w:tcPr>
            <w:tcW w:type="dxa" w:w="9605"/>
            <w:shd w:fill="F8FAFC"/>
            <w:tcMar>
              <w:top w:w="140" w:type="dxa"/>
              <w:bottom w:w="140" w:type="dxa"/>
              <w:left w:w="180" w:type="dxa"/>
              <w:right w:w="180" w:type="dxa"/>
            </w:tcMar>
          </w:tcPr>
          <w:p>
            <w:pPr>
              <w:spacing w:before="0" w:after="0"/>
            </w:pPr>
            <w:r>
              <w:rPr>
                <w:rFonts w:ascii="Consolas" w:hAnsi="Consolas"/>
                <w:color w:val="1E293B"/>
                <w:sz w:val="17"/>
              </w:rPr>
              <w:t>AC-06.1.01 ✅ Giám sát phân bổ tải khách hàng so với ngưỡng an toàn 70 KH</w:t>
              <w:br/>
              <w:t>Given Branch Admin truy cập Bàn Điều Hành Chi Nhánh HCM 01</w:t>
              <w:br/>
              <w:t>When  Admin quan sát Card biểu đồ "Phân Bổ Tải Khách Hàng / Nhân Sự"</w:t>
              <w:br/>
              <w:t>Then  Hệ thống hiển thị cột đứng số lượng khách hàng của từng Sales so với đường chuẩn nét đứt "--- Ngưỡng An Toàn (70 KH)"</w:t>
              <w:br/>
              <w:t>And   Làm nổi bật cột màu đỏ của "Phạm Văn D" với cảnh báo "127 KH 🚨 (181% Quá Tải)"</w:t>
              <w:br/>
              <w:t>And   Hiển thị khuyến nghị điều hành: "San tải 127 KH của Phạm Văn D sẽ lập tức nâng chỉ số SLA phản hồi toàn chi nhánh lên 98.5%".</w:t>
              <w:br/>
              <w:br/>
              <w:t>AC-06.1.02 ✅ Ma trận Tốc độ &amp; Chất lượng Phục vụ SLA</w:t>
              <w:br/>
              <w:t>Given Branch Admin xem Card "Tốc Độ Phản Hồi &amp; Chất Lượng Phục Vụ SLA"</w:t>
              <w:br/>
              <w:t>Then  Hệ thống hiển thị trực quan 3 capsule KPI:</w:t>
              <w:br/>
              <w:t xml:space="preserve">      - Tỷ lệ phản hồi đúng hạn: 96.8% (Chuẩn FPT &gt; 95%)</w:t>
              <w:br/>
              <w:t xml:space="preserve">      - Thời gian phản hồi trung bình: 14 phút (Mục tiêu &lt; 30 phút)</w:t>
              <w:br/>
              <w:t xml:space="preserve">      - Khách hàng bỏ sót quá 24h: 0 KH (100% An toàn)</w:t>
              <w:br/>
              <w:t>And   Khóa tuyệt đối không hiển thị nội dung tin nhắn trò chuyện chi tiết (tuân thủ DEC-PO-02).</w:t>
            </w:r>
          </w:p>
        </w:tc>
      </w:tr>
    </w:tbl>
    <w:p>
      <w:pPr>
        <w:spacing w:after="80"/>
      </w:pPr>
    </w:p>
    <w:p>
      <w:pPr>
        <w:spacing w:before="120" w:after="120"/>
      </w:pPr>
      <w:r>
        <w:rPr>
          <w:color w:val="CBD5E1"/>
        </w:rPr>
        <w:t>――――――――――――――――――――――――――――――――――――――――――――――――――</w:t>
      </w:r>
    </w:p>
    <w:p>
      <w:pPr>
        <w:keepNext/>
        <w:spacing w:before="180" w:after="60"/>
      </w:pPr>
      <w:r>
        <w:rPr>
          <w:rFonts w:ascii="Arial" w:hAnsi="Arial"/>
          <w:b/>
          <w:color w:val="0F172A"/>
          <w:sz w:val="23"/>
        </w:rPr>
        <w:t>US07: Bàn Giao Danh Bạ Khách Hàng &amp; Gửi Tin Nhắn Chào Tự Động</w:t>
      </w:r>
    </w:p>
    <w:p>
      <w:pPr>
        <w:spacing w:after="80" w:before="0" w:line="276" w:lineRule="auto"/>
      </w:pPr>
      <w:r>
        <w:t>*Là một Branch Admin, tôi muốn khi Sales nghỉ việc thì hệ thống chuyển giao danh bạ cho Sales mới và tự động gửi tin nhắn chào khách hàng, để công ty giữ vững quan hệ kinh doanh.*</w:t>
      </w:r>
    </w:p>
    <w:tbl>
      <w:tblPr>
        <w:tblW w:type="auto" w:w="0"/>
        <w:jc w:val="center"/>
        <w:tblLook w:firstColumn="1" w:firstRow="1" w:lastColumn="0" w:lastRow="0" w:noHBand="0" w:noVBand="1" w:val="04A0"/>
      </w:tblPr>
      <w:tblGrid>
        <w:gridCol w:w="9605"/>
      </w:tblGrid>
      <w:tr>
        <w:tc>
          <w:tcPr>
            <w:tcW w:type="dxa" w:w="9605"/>
            <w:shd w:fill="F8FAFC"/>
            <w:tcMar>
              <w:top w:w="140" w:type="dxa"/>
              <w:bottom w:w="140" w:type="dxa"/>
              <w:left w:w="180" w:type="dxa"/>
              <w:right w:w="180" w:type="dxa"/>
            </w:tcMar>
          </w:tcPr>
          <w:p>
            <w:pPr>
              <w:spacing w:before="0" w:after="0"/>
            </w:pPr>
            <w:r>
              <w:rPr>
                <w:rFonts w:ascii="Consolas" w:hAnsi="Consolas"/>
                <w:color w:val="1E293B"/>
                <w:sz w:val="17"/>
              </w:rPr>
              <w:t>AC-07.1.01 ✅ Bàn giao danh bạ kèm gửi bot tin nhắn tự động chào khách hàng qua hàng đợi nền</w:t>
              <w:br/>
              <w:t>Given Sales "Phạm Văn D" nghỉ việc và đang nắm giữ 127 khách hàng</w:t>
              <w:br/>
              <w:t>When  Branch Admin bấm lệnh "Offboarding &amp; Bàn giao", chọn Sales kế nhiệm "Nguyễn Văn A"</w:t>
              <w:br/>
              <w:t>Then  Hệ thống lập tức ngắt toàn bộ phiên làm việc của "Phạm Văn D"</w:t>
              <w:br/>
              <w:t>And   Chuyển giao 127 liên hệ khách hàng (kèm ghi chú) vào danh bạ của "Nguyễn Văn A" mà không chuyển giao lịch sử chat cũ</w:t>
              <w:br/>
              <w:t>And   Đẩy danh sách vào hàng đợi nền, kích hoạt bot gửi tin nhắn mẫu đến từng khách hàng với tốc độ điều tiết Throttling ≤ 5 tin/giây</w:t>
              <w:br/>
              <w:t>And   Tài khoản cũ chuyển sang "ARCHIVED_AND_REVOKED" vĩnh viễn</w:t>
              <w:br/>
              <w:t>And   1 Quota được giải phóng tức thì về Branch Pool của Chi nhánh.</w:t>
            </w:r>
          </w:p>
        </w:tc>
      </w:tr>
    </w:tbl>
    <w:p>
      <w:pPr>
        <w:spacing w:after="80"/>
      </w:pPr>
    </w:p>
    <w:p>
      <w:pPr>
        <w:spacing w:before="120" w:after="120"/>
      </w:pPr>
      <w:r>
        <w:rPr>
          <w:color w:val="CBD5E1"/>
        </w:rPr>
        <w:t>――――――――――――――――――――――――――――――――――――――――――――――――――</w:t>
      </w:r>
    </w:p>
    <w:p>
      <w:pPr>
        <w:keepNext/>
        <w:spacing w:before="180" w:after="60"/>
      </w:pPr>
      <w:r>
        <w:rPr>
          <w:rFonts w:ascii="Arial" w:hAnsi="Arial"/>
          <w:b/>
          <w:color w:val="0F172A"/>
          <w:sz w:val="23"/>
        </w:rPr>
        <w:t>US08: Xử Lý Chặn Tin Nhắn Gửi Đến Tài Khoản Bị Khóa</w:t>
      </w:r>
    </w:p>
    <w:p>
      <w:pPr>
        <w:spacing w:after="80" w:before="0" w:line="276" w:lineRule="auto"/>
      </w:pPr>
      <w:r>
        <w:t>*Là một Khách hàng, khi tôi nhắn tin vào tài khoản Zalo của một Sales đang bị tạm khóa hoặc đã nghỉ việc, hệ thống cần thông báo rõ ràng để tôi không bị rơi vào hố đen im lặng.*</w:t>
      </w:r>
    </w:p>
    <w:tbl>
      <w:tblPr>
        <w:tblW w:type="auto" w:w="0"/>
        <w:jc w:val="center"/>
        <w:tblLook w:firstColumn="1" w:firstRow="1" w:lastColumn="0" w:lastRow="0" w:noHBand="0" w:noVBand="1" w:val="04A0"/>
      </w:tblPr>
      <w:tblGrid>
        <w:gridCol w:w="9605"/>
      </w:tblGrid>
      <w:tr>
        <w:tc>
          <w:tcPr>
            <w:tcW w:type="dxa" w:w="9605"/>
            <w:shd w:fill="F8FAFC"/>
            <w:tcMar>
              <w:top w:w="140" w:type="dxa"/>
              <w:bottom w:w="140" w:type="dxa"/>
              <w:left w:w="180" w:type="dxa"/>
              <w:right w:w="180" w:type="dxa"/>
            </w:tcMar>
          </w:tcPr>
          <w:p>
            <w:pPr>
              <w:spacing w:before="0" w:after="0"/>
            </w:pPr>
            <w:r>
              <w:rPr>
                <w:rFonts w:ascii="Consolas" w:hAnsi="Consolas"/>
                <w:color w:val="1E293B"/>
                <w:sz w:val="17"/>
              </w:rPr>
              <w:t>AC-08.1.01 ✅ Chặn tin nhắn gửi đến tài khoản đang Suspended hoặc Offboarded</w:t>
              <w:br/>
              <w:t>Given Tài khoản Z-Enterprise của Sales "Lê Văn C" đang ở trạng thái "SUSPENDED" hoặc "OFFBOARDING_PENDING"</w:t>
              <w:br/>
              <w:t>When  Khách hàng mở khung chat Zalo cũ và gửi tin nhắn "Báo giá cho tôi sản phẩm X"</w:t>
              <w:br/>
              <w:t>Then  Hệ thống Zalo chặn việc gửi tin nhắn và hiển thị cảnh báo: "Người nhận hiện không thể tiếp nhận tin nhắn vào thời điểm này"</w:t>
              <w:br/>
              <w:t>And   Tin nhắn không được đưa vào hộp thư của Sales cũ.</w:t>
            </w:r>
          </w:p>
        </w:tc>
      </w:tr>
    </w:tbl>
    <w:p>
      <w:pPr>
        <w:spacing w:after="80"/>
      </w:pPr>
    </w:p>
    <w:p>
      <w:pPr>
        <w:spacing w:before="120" w:after="120"/>
      </w:pPr>
      <w:r>
        <w:rPr>
          <w:color w:val="CBD5E1"/>
        </w:rPr>
        <w:t>――――――――――――――――――――――――――――――――――――――――――――――――――</w:t>
      </w:r>
    </w:p>
    <w:p>
      <w:pPr>
        <w:keepNext/>
        <w:spacing w:before="180" w:after="60"/>
      </w:pPr>
      <w:r>
        <w:rPr>
          <w:rFonts w:ascii="Arial" w:hAnsi="Arial"/>
          <w:b/>
          <w:color w:val="0F172A"/>
          <w:sz w:val="23"/>
        </w:rPr>
        <w:t>US09: Điều Chuyển Sales Liên Chi Nhánh (Territory Governance)</w:t>
      </w:r>
    </w:p>
    <w:p>
      <w:pPr>
        <w:spacing w:after="80" w:before="0" w:line="276" w:lineRule="auto"/>
      </w:pPr>
      <w:r>
        <w:t>*Là một Region Admin / Branch Admin, tôi muốn khi điều chuyển Sales sang Chi nhánh mới thì Quota đi theo nhân viên nhưng Danh bạ khách hàng bắt buộc ở lại chi nhánh cũ, để đảm bảo quản trị địa bàn.*</w:t>
      </w:r>
    </w:p>
    <w:tbl>
      <w:tblPr>
        <w:tblW w:type="auto" w:w="0"/>
        <w:jc w:val="center"/>
        <w:tblLook w:firstColumn="1" w:firstRow="1" w:lastColumn="0" w:lastRow="0" w:noHBand="0" w:noVBand="1" w:val="04A0"/>
      </w:tblPr>
      <w:tblGrid>
        <w:gridCol w:w="9605"/>
      </w:tblGrid>
      <w:tr>
        <w:tc>
          <w:tcPr>
            <w:tcW w:type="dxa" w:w="9605"/>
            <w:shd w:fill="F8FAFC"/>
            <w:tcMar>
              <w:top w:w="140" w:type="dxa"/>
              <w:bottom w:w="140" w:type="dxa"/>
              <w:left w:w="180" w:type="dxa"/>
              <w:right w:w="180" w:type="dxa"/>
            </w:tcMar>
          </w:tcPr>
          <w:p>
            <w:pPr>
              <w:spacing w:before="0" w:after="0"/>
            </w:pPr>
            <w:r>
              <w:rPr>
                <w:rFonts w:ascii="Consolas" w:hAnsi="Consolas"/>
                <w:color w:val="1E293B"/>
                <w:sz w:val="17"/>
              </w:rPr>
              <w:t>AC-09.1.01 ✅ Điều chuyển Sales thành công sau khi đã bàn giao hết danh bạ tại chỗ</w:t>
              <w:br/>
              <w:t>Given Sales "Trần Văn F" có quyết định luân chuyển từ Branch "HCM01" sang Branch "HCM02"</w:t>
              <w:br/>
              <w:t>And   Branch Admin "HCM01" đã thực hiện bàn giao 100% khách hàng cũ của Sales F cho các nhân sự ở lại Branch "HCM01" (danh bạ của Sales F = 0)</w:t>
              <w:br/>
              <w:t>When  Region Admin bấm "Phê duyệt Điều chuyển"</w:t>
              <w:br/>
              <w:t>Then  Hệ thống chuyển 1 Quota từ Branch Pool "HCM01" sang Branch Pool "HCM02"</w:t>
              <w:br/>
              <w:t>And   Tài khoản của Sales F chuyển sang quyền quản lý của Branch "HCM02" với danh bạ mới hoàn toàn trống.</w:t>
            </w:r>
          </w:p>
        </w:tc>
      </w:tr>
    </w:tbl>
    <w:p>
      <w:pPr>
        <w:spacing w:after="80"/>
      </w:pPr>
    </w:p>
    <w:p>
      <w:pPr>
        <w:spacing w:before="120" w:after="120"/>
      </w:pPr>
      <w:r>
        <w:rPr>
          <w:color w:val="CBD5E1"/>
        </w:rPr>
        <w:t>――――――――――――――――――――――――――――――――――――――――――――――――――</w:t>
      </w:r>
    </w:p>
    <w:p>
      <w:pPr>
        <w:keepNext/>
        <w:spacing w:before="180" w:after="60"/>
      </w:pPr>
      <w:r>
        <w:rPr>
          <w:rFonts w:ascii="Arial" w:hAnsi="Arial"/>
          <w:b/>
          <w:color w:val="0F172A"/>
          <w:sz w:val="23"/>
        </w:rPr>
        <w:t>US10: Mở Khóa Kiểm Toán Khẩn Cấp (Break-Glass Audit Dual-Authorization)</w:t>
      </w:r>
    </w:p>
    <w:p>
      <w:pPr>
        <w:spacing w:after="80" w:before="0" w:line="276" w:lineRule="auto"/>
      </w:pPr>
      <w:r>
        <w:t>*Là một Trưởng Ban Pháp chế / Super Admin, tôi muốn có cơ chế mở khóa kiểm toán nội dung tin nhắn khi có tranh chấp pháp lý nghiêm trọng với sự phê duyệt của 2 bên, để bảo vệ công ty trước pháp luật.*</w:t>
      </w:r>
    </w:p>
    <w:tbl>
      <w:tblPr>
        <w:tblW w:type="auto" w:w="0"/>
        <w:jc w:val="center"/>
        <w:tblLook w:firstColumn="1" w:firstRow="1" w:lastColumn="0" w:lastRow="0" w:noHBand="0" w:noVBand="1" w:val="04A0"/>
      </w:tblPr>
      <w:tblGrid>
        <w:gridCol w:w="9605"/>
      </w:tblGrid>
      <w:tr>
        <w:tc>
          <w:tcPr>
            <w:tcW w:type="dxa" w:w="9605"/>
            <w:shd w:fill="F8FAFC"/>
            <w:tcMar>
              <w:top w:w="140" w:type="dxa"/>
              <w:bottom w:w="140" w:type="dxa"/>
              <w:left w:w="180" w:type="dxa"/>
              <w:right w:w="180" w:type="dxa"/>
            </w:tcMar>
          </w:tcPr>
          <w:p>
            <w:pPr>
              <w:spacing w:before="0" w:after="0"/>
            </w:pPr>
            <w:r>
              <w:rPr>
                <w:rFonts w:ascii="Consolas" w:hAnsi="Consolas"/>
                <w:color w:val="1E293B"/>
                <w:sz w:val="17"/>
              </w:rPr>
              <w:t>AC-10.1.01 ✅ Mở khóa kiểm toán Break-Glass thành công với Xác thực kép</w:t>
              <w:br/>
              <w:t>Given Doanh nghiệp phát sinh vụ việc nghi vấn lộ giá thầu của tài khoản Sales "Hoàng Văn G"</w:t>
              <w:br/>
              <w:t>When  Super Admin tạo yêu cầu "Break-Glass Audit" kèm số hiệu công văn điều tra</w:t>
              <w:br/>
              <w:t>And   Trưởng Ban Pháp chế đăng nhập và bấm "Đồng Phê Duyệt"</w:t>
              <w:br/>
              <w:t>And   Cả 2 bên nhập chính xác mã OTP bảo mật cấp cao</w:t>
              <w:br/>
              <w:t>Then  Hệ thống cấp quyền mở khóa trích xuất nội dung tin nhắn của tài khoản "Hoàng Văn G" trong thời hạn 24 giờ</w:t>
              <w:br/>
              <w:t>And   Gửi cảnh báo đỏ (Security Red Alert) đến Hội đồng An ninh thông tin FPT</w:t>
              <w:br/>
              <w:t>And   Ghi nhận vết vĩnh viễn vào Security Audit Trail.</w:t>
            </w:r>
          </w:p>
        </w:tc>
      </w:tr>
    </w:tbl>
    <w:p>
      <w:pPr>
        <w:spacing w:after="80"/>
      </w:pPr>
    </w:p>
    <w:p>
      <w:pPr>
        <w:spacing w:before="120" w:after="120"/>
      </w:pPr>
      <w:r>
        <w:rPr>
          <w:color w:val="CBD5E1"/>
        </w:rPr>
        <w:t>――――――――――――――――――――――――――――――――――――――――――――――――――</w:t>
      </w:r>
    </w:p>
    <w:p>
      <w:pPr>
        <w:keepNext/>
        <w:spacing w:before="240" w:after="80"/>
      </w:pPr>
      <w:r>
        <w:rPr>
          <w:rFonts w:ascii="Arial" w:hAnsi="Arial"/>
          <w:b/>
          <w:color w:val="1E40AF"/>
          <w:sz w:val="27"/>
        </w:rPr>
        <w:t>13. MA TRẬN TRUY VẾT NGHIỆP VỤ (REQUIREMENTS TRACEABILITY MATRIX - RTM)</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601"/>
        <w:gridCol w:w="1601"/>
        <w:gridCol w:w="1601"/>
        <w:gridCol w:w="1601"/>
        <w:gridCol w:w="1601"/>
        <w:gridCol w:w="1601"/>
      </w:tblGrid>
      <w:tr>
        <w:tc>
          <w:tcPr>
            <w:tcW w:type="dxa" w:w="1601"/>
            <w:shd w:fill="1E3A8A"/>
            <w:tcMar>
              <w:top w:w="120" w:type="dxa"/>
              <w:bottom w:w="120" w:type="dxa"/>
              <w:left w:w="140" w:type="dxa"/>
              <w:right w:w="140" w:type="dxa"/>
            </w:tcMar>
          </w:tcPr>
          <w:p>
            <w:pPr>
              <w:spacing w:before="40" w:after="40" w:line="252" w:lineRule="auto"/>
            </w:pPr>
            <w:r/>
            <w:r>
              <w:rPr>
                <w:b/>
                <w:color w:val="FFFFFF"/>
                <w:sz w:val="18"/>
              </w:rPr>
              <w:t>Goal ID</w:t>
            </w:r>
          </w:p>
        </w:tc>
        <w:tc>
          <w:tcPr>
            <w:tcW w:type="dxa" w:w="1601"/>
            <w:shd w:fill="1E3A8A"/>
            <w:tcMar>
              <w:top w:w="120" w:type="dxa"/>
              <w:bottom w:w="120" w:type="dxa"/>
              <w:left w:w="140" w:type="dxa"/>
              <w:right w:w="140" w:type="dxa"/>
            </w:tcMar>
          </w:tcPr>
          <w:p>
            <w:pPr>
              <w:spacing w:before="40" w:after="40" w:line="252" w:lineRule="auto"/>
            </w:pPr>
            <w:r/>
            <w:r>
              <w:rPr>
                <w:b/>
                <w:color w:val="FFFFFF"/>
                <w:sz w:val="18"/>
              </w:rPr>
              <w:t>Functional Req (FR)</w:t>
            </w:r>
          </w:p>
        </w:tc>
        <w:tc>
          <w:tcPr>
            <w:tcW w:type="dxa" w:w="1601"/>
            <w:shd w:fill="1E3A8A"/>
            <w:tcMar>
              <w:top w:w="120" w:type="dxa"/>
              <w:bottom w:w="120" w:type="dxa"/>
              <w:left w:w="140" w:type="dxa"/>
              <w:right w:w="140" w:type="dxa"/>
            </w:tcMar>
          </w:tcPr>
          <w:p>
            <w:pPr>
              <w:spacing w:before="40" w:after="40" w:line="252" w:lineRule="auto"/>
            </w:pPr>
            <w:r/>
            <w:r>
              <w:rPr>
                <w:b/>
                <w:color w:val="FFFFFF"/>
                <w:sz w:val="18"/>
              </w:rPr>
              <w:t>Business Rules (BR)</w:t>
            </w:r>
          </w:p>
        </w:tc>
        <w:tc>
          <w:tcPr>
            <w:tcW w:type="dxa" w:w="1601"/>
            <w:shd w:fill="1E3A8A"/>
            <w:tcMar>
              <w:top w:w="120" w:type="dxa"/>
              <w:bottom w:w="120" w:type="dxa"/>
              <w:left w:w="140" w:type="dxa"/>
              <w:right w:w="140" w:type="dxa"/>
            </w:tcMar>
          </w:tcPr>
          <w:p>
            <w:pPr>
              <w:spacing w:before="40" w:after="40" w:line="252" w:lineRule="auto"/>
            </w:pPr>
            <w:r/>
            <w:r>
              <w:rPr>
                <w:b/>
                <w:color w:val="FFFFFF"/>
                <w:sz w:val="18"/>
              </w:rPr>
              <w:t>User Story (US)</w:t>
            </w:r>
          </w:p>
        </w:tc>
        <w:tc>
          <w:tcPr>
            <w:tcW w:type="dxa" w:w="1601"/>
            <w:shd w:fill="1E3A8A"/>
            <w:tcMar>
              <w:top w:w="120" w:type="dxa"/>
              <w:bottom w:w="120" w:type="dxa"/>
              <w:left w:w="140" w:type="dxa"/>
              <w:right w:w="140" w:type="dxa"/>
            </w:tcMar>
          </w:tcPr>
          <w:p>
            <w:pPr>
              <w:spacing w:before="40" w:after="40" w:line="252" w:lineRule="auto"/>
            </w:pPr>
            <w:r/>
            <w:r>
              <w:rPr>
                <w:b/>
                <w:color w:val="FFFFFF"/>
                <w:sz w:val="18"/>
              </w:rPr>
              <w:t>Acceptance Criteria (AC)</w:t>
            </w:r>
          </w:p>
        </w:tc>
        <w:tc>
          <w:tcPr>
            <w:tcW w:type="dxa" w:w="1601"/>
            <w:shd w:fill="1E3A8A"/>
            <w:tcMar>
              <w:top w:w="120" w:type="dxa"/>
              <w:bottom w:w="120" w:type="dxa"/>
              <w:left w:w="140" w:type="dxa"/>
              <w:right w:w="140" w:type="dxa"/>
            </w:tcMar>
          </w:tcPr>
          <w:p>
            <w:pPr>
              <w:spacing w:before="40" w:after="40" w:line="252" w:lineRule="auto"/>
            </w:pPr>
            <w:r/>
            <w:r>
              <w:rPr>
                <w:b/>
                <w:color w:val="FFFFFF"/>
                <w:sz w:val="18"/>
              </w:rPr>
              <w:t>Quyết Định Gốc &amp; PO Clarification</w:t>
            </w:r>
          </w:p>
        </w:tc>
      </w:tr>
      <w:tr>
        <w:tc>
          <w:tcPr>
            <w:tcW w:type="dxa" w:w="160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G-03</w:t>
            </w:r>
            <w:r>
              <w:rPr>
                <w:color w:val="1E293B"/>
                <w:sz w:val="18"/>
              </w:rPr>
            </w:r>
          </w:p>
        </w:tc>
        <w:tc>
          <w:tcPr>
            <w:tcW w:type="dxa" w:w="160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FR01</w:t>
            </w:r>
            <w:r>
              <w:rPr>
                <w:color w:val="1E293B"/>
                <w:sz w:val="18"/>
              </w:rPr>
              <w:t xml:space="preserve"> (Quota Admin &amp; Drill-Down)</w:t>
            </w:r>
          </w:p>
        </w:tc>
        <w:tc>
          <w:tcPr>
            <w:tcW w:type="dxa" w:w="160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BR01-01</w:t>
            </w:r>
            <w:r>
              <w:rPr>
                <w:color w:val="1E293B"/>
                <w:sz w:val="18"/>
              </w:rPr>
              <w:t xml:space="preserve"> đến </w:t>
            </w:r>
            <w:r>
              <w:rPr>
                <w:rFonts w:ascii="Consolas" w:hAnsi="Consolas"/>
                <w:color w:val="1E293B"/>
                <w:sz w:val="18"/>
              </w:rPr>
              <w:t>BR01-08</w:t>
            </w:r>
            <w:r>
              <w:rPr>
                <w:color w:val="1E293B"/>
                <w:sz w:val="18"/>
              </w:rPr>
            </w:r>
          </w:p>
        </w:tc>
        <w:tc>
          <w:tcPr>
            <w:tcW w:type="dxa" w:w="160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US01</w:t>
            </w:r>
            <w:r>
              <w:rPr>
                <w:color w:val="1E293B"/>
                <w:sz w:val="18"/>
              </w:rPr>
              <w:t xml:space="preserve">, </w:t>
            </w:r>
            <w:r>
              <w:rPr>
                <w:rFonts w:ascii="Consolas" w:hAnsi="Consolas"/>
                <w:color w:val="1E293B"/>
                <w:sz w:val="18"/>
              </w:rPr>
              <w:t>US01b</w:t>
            </w:r>
            <w:r>
              <w:rPr>
                <w:color w:val="1E293B"/>
                <w:sz w:val="18"/>
              </w:rPr>
              <w:t xml:space="preserve">, </w:t>
            </w:r>
            <w:r>
              <w:rPr>
                <w:rFonts w:ascii="Consolas" w:hAnsi="Consolas"/>
                <w:color w:val="1E293B"/>
                <w:sz w:val="18"/>
              </w:rPr>
              <w:t>US02</w:t>
            </w:r>
            <w:r>
              <w:rPr>
                <w:color w:val="1E293B"/>
                <w:sz w:val="18"/>
              </w:rPr>
            </w:r>
          </w:p>
        </w:tc>
        <w:tc>
          <w:tcPr>
            <w:tcW w:type="dxa" w:w="160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AC-01.1.01</w:t>
            </w:r>
            <w:r>
              <w:rPr>
                <w:color w:val="1E293B"/>
                <w:sz w:val="18"/>
              </w:rPr>
              <w:t xml:space="preserve">, </w:t>
            </w:r>
            <w:r>
              <w:rPr>
                <w:rFonts w:ascii="Consolas" w:hAnsi="Consolas"/>
                <w:color w:val="1E293B"/>
                <w:sz w:val="18"/>
              </w:rPr>
              <w:t>AC-01b.1.01</w:t>
            </w:r>
            <w:r>
              <w:rPr>
                <w:color w:val="1E293B"/>
                <w:sz w:val="18"/>
              </w:rPr>
              <w:t xml:space="preserve">, </w:t>
            </w:r>
            <w:r>
              <w:rPr>
                <w:rFonts w:ascii="Consolas" w:hAnsi="Consolas"/>
                <w:color w:val="1E293B"/>
                <w:sz w:val="18"/>
              </w:rPr>
              <w:t>AC-01b.1.02</w:t>
            </w:r>
            <w:r>
              <w:rPr>
                <w:color w:val="1E293B"/>
                <w:sz w:val="18"/>
              </w:rPr>
              <w:t xml:space="preserve">, </w:t>
            </w:r>
            <w:r>
              <w:rPr>
                <w:rFonts w:ascii="Consolas" w:hAnsi="Consolas"/>
                <w:color w:val="1E293B"/>
                <w:sz w:val="18"/>
              </w:rPr>
              <w:t>AC-02.1.01</w:t>
            </w:r>
            <w:r>
              <w:rPr>
                <w:color w:val="1E293B"/>
                <w:sz w:val="18"/>
              </w:rPr>
            </w:r>
          </w:p>
        </w:tc>
        <w:tc>
          <w:tcPr>
            <w:tcW w:type="dxa" w:w="160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D-001</w:t>
            </w:r>
            <w:r>
              <w:rPr>
                <w:color w:val="1E293B"/>
                <w:sz w:val="18"/>
              </w:rPr>
              <w:t xml:space="preserve">, </w:t>
            </w:r>
            <w:r>
              <w:rPr>
                <w:rFonts w:ascii="Consolas" w:hAnsi="Consolas"/>
                <w:color w:val="1E293B"/>
                <w:sz w:val="18"/>
              </w:rPr>
              <w:t>D-008</w:t>
            </w:r>
            <w:r>
              <w:rPr>
                <w:color w:val="1E293B"/>
                <w:sz w:val="18"/>
              </w:rPr>
              <w:t xml:space="preserve">, </w:t>
            </w:r>
            <w:r>
              <w:rPr>
                <w:rFonts w:ascii="Consolas" w:hAnsi="Consolas"/>
                <w:color w:val="1E293B"/>
                <w:sz w:val="18"/>
              </w:rPr>
              <w:t>DEC-PO-06</w:t>
            </w:r>
            <w:r>
              <w:rPr>
                <w:color w:val="1E293B"/>
                <w:sz w:val="18"/>
              </w:rPr>
            </w:r>
          </w:p>
        </w:tc>
      </w:tr>
      <w:tr>
        <w:tc>
          <w:tcPr>
            <w:tcW w:type="dxa" w:w="1601"/>
            <w:shd w:fill="FFFFFF"/>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G-01</w:t>
            </w:r>
            <w:r>
              <w:rPr>
                <w:color w:val="1E293B"/>
                <w:sz w:val="18"/>
              </w:rPr>
            </w:r>
          </w:p>
        </w:tc>
        <w:tc>
          <w:tcPr>
            <w:tcW w:type="dxa" w:w="1601"/>
            <w:shd w:fill="FFFFFF"/>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FR02</w:t>
            </w:r>
            <w:r>
              <w:rPr>
                <w:color w:val="1E293B"/>
                <w:sz w:val="18"/>
              </w:rPr>
              <w:t xml:space="preserve"> (Provisioning)</w:t>
            </w:r>
          </w:p>
        </w:tc>
        <w:tc>
          <w:tcPr>
            <w:tcW w:type="dxa" w:w="1601"/>
            <w:shd w:fill="FFFFFF"/>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BR02-01</w:t>
            </w:r>
            <w:r>
              <w:rPr>
                <w:color w:val="1E293B"/>
                <w:sz w:val="18"/>
              </w:rPr>
              <w:t xml:space="preserve"> đến </w:t>
            </w:r>
            <w:r>
              <w:rPr>
                <w:rFonts w:ascii="Consolas" w:hAnsi="Consolas"/>
                <w:color w:val="1E293B"/>
                <w:sz w:val="18"/>
              </w:rPr>
              <w:t>BR02-04</w:t>
            </w:r>
            <w:r>
              <w:rPr>
                <w:color w:val="1E293B"/>
                <w:sz w:val="18"/>
              </w:rPr>
            </w:r>
          </w:p>
        </w:tc>
        <w:tc>
          <w:tcPr>
            <w:tcW w:type="dxa" w:w="1601"/>
            <w:shd w:fill="FFFFFF"/>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US03</w:t>
            </w:r>
            <w:r>
              <w:rPr>
                <w:color w:val="1E293B"/>
                <w:sz w:val="18"/>
              </w:rPr>
            </w:r>
          </w:p>
        </w:tc>
        <w:tc>
          <w:tcPr>
            <w:tcW w:type="dxa" w:w="1601"/>
            <w:shd w:fill="FFFFFF"/>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AC-03.1.01</w:t>
            </w:r>
            <w:r>
              <w:rPr>
                <w:color w:val="1E293B"/>
                <w:sz w:val="18"/>
              </w:rPr>
            </w:r>
          </w:p>
        </w:tc>
        <w:tc>
          <w:tcPr>
            <w:tcW w:type="dxa" w:w="1601"/>
            <w:shd w:fill="FFFFFF"/>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D-002</w:t>
            </w:r>
            <w:r>
              <w:rPr>
                <w:color w:val="1E293B"/>
                <w:sz w:val="18"/>
              </w:rPr>
              <w:t xml:space="preserve">, </w:t>
            </w:r>
            <w:r>
              <w:rPr>
                <w:rFonts w:ascii="Consolas" w:hAnsi="Consolas"/>
                <w:color w:val="1E293B"/>
                <w:sz w:val="18"/>
              </w:rPr>
              <w:t>D-004</w:t>
            </w:r>
            <w:r>
              <w:rPr>
                <w:color w:val="1E293B"/>
                <w:sz w:val="18"/>
              </w:rPr>
              <w:t xml:space="preserve">, </w:t>
            </w:r>
            <w:r>
              <w:rPr>
                <w:rFonts w:ascii="Consolas" w:hAnsi="Consolas"/>
                <w:color w:val="1E293B"/>
                <w:sz w:val="18"/>
              </w:rPr>
              <w:t>DEC-PO-07</w:t>
            </w:r>
            <w:r>
              <w:rPr>
                <w:color w:val="1E293B"/>
                <w:sz w:val="18"/>
              </w:rPr>
            </w:r>
          </w:p>
        </w:tc>
      </w:tr>
      <w:tr>
        <w:tc>
          <w:tcPr>
            <w:tcW w:type="dxa" w:w="160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G-01</w:t>
            </w:r>
            <w:r>
              <w:rPr>
                <w:color w:val="1E293B"/>
                <w:sz w:val="18"/>
              </w:rPr>
            </w:r>
          </w:p>
        </w:tc>
        <w:tc>
          <w:tcPr>
            <w:tcW w:type="dxa" w:w="160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FR03</w:t>
            </w:r>
            <w:r>
              <w:rPr>
                <w:color w:val="1E293B"/>
                <w:sz w:val="18"/>
              </w:rPr>
              <w:t xml:space="preserve"> (Account Control)</w:t>
            </w:r>
          </w:p>
        </w:tc>
        <w:tc>
          <w:tcPr>
            <w:tcW w:type="dxa" w:w="160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BR03-01</w:t>
            </w:r>
            <w:r>
              <w:rPr>
                <w:color w:val="1E293B"/>
                <w:sz w:val="18"/>
              </w:rPr>
              <w:t xml:space="preserve"> đến </w:t>
            </w:r>
            <w:r>
              <w:rPr>
                <w:rFonts w:ascii="Consolas" w:hAnsi="Consolas"/>
                <w:color w:val="1E293B"/>
                <w:sz w:val="18"/>
              </w:rPr>
              <w:t>BR03-04</w:t>
            </w:r>
            <w:r>
              <w:rPr>
                <w:color w:val="1E293B"/>
                <w:sz w:val="18"/>
              </w:rPr>
            </w:r>
          </w:p>
        </w:tc>
        <w:tc>
          <w:tcPr>
            <w:tcW w:type="dxa" w:w="160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US03b</w:t>
            </w:r>
            <w:r>
              <w:rPr>
                <w:color w:val="1E293B"/>
                <w:sz w:val="18"/>
              </w:rPr>
              <w:t xml:space="preserve">, </w:t>
            </w:r>
            <w:r>
              <w:rPr>
                <w:rFonts w:ascii="Consolas" w:hAnsi="Consolas"/>
                <w:color w:val="1E293B"/>
                <w:sz w:val="18"/>
              </w:rPr>
              <w:t>US08</w:t>
            </w:r>
            <w:r>
              <w:rPr>
                <w:color w:val="1E293B"/>
                <w:sz w:val="18"/>
              </w:rPr>
            </w:r>
          </w:p>
        </w:tc>
        <w:tc>
          <w:tcPr>
            <w:tcW w:type="dxa" w:w="160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AC-03b.1.01</w:t>
            </w:r>
            <w:r>
              <w:rPr>
                <w:color w:val="1E293B"/>
                <w:sz w:val="18"/>
              </w:rPr>
              <w:t xml:space="preserve">, </w:t>
            </w:r>
            <w:r>
              <w:rPr>
                <w:rFonts w:ascii="Consolas" w:hAnsi="Consolas"/>
                <w:color w:val="1E293B"/>
                <w:sz w:val="18"/>
              </w:rPr>
              <w:t>AC-08.1.01</w:t>
            </w:r>
            <w:r>
              <w:rPr>
                <w:color w:val="1E293B"/>
                <w:sz w:val="18"/>
              </w:rPr>
            </w:r>
          </w:p>
        </w:tc>
        <w:tc>
          <w:tcPr>
            <w:tcW w:type="dxa" w:w="160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D-006</w:t>
            </w:r>
            <w:r>
              <w:rPr>
                <w:color w:val="1E293B"/>
                <w:sz w:val="18"/>
              </w:rPr>
              <w:t xml:space="preserve">, </w:t>
            </w:r>
            <w:r>
              <w:rPr>
                <w:rFonts w:ascii="Consolas" w:hAnsi="Consolas"/>
                <w:color w:val="1E293B"/>
                <w:sz w:val="18"/>
              </w:rPr>
              <w:t>DEC-PO-03</w:t>
            </w:r>
            <w:r>
              <w:rPr>
                <w:color w:val="1E293B"/>
                <w:sz w:val="18"/>
              </w:rPr>
              <w:t xml:space="preserve">, </w:t>
            </w:r>
            <w:r>
              <w:rPr>
                <w:rFonts w:ascii="Consolas" w:hAnsi="Consolas"/>
                <w:color w:val="1E293B"/>
                <w:sz w:val="18"/>
              </w:rPr>
              <w:t>DEC-PO-07</w:t>
            </w:r>
            <w:r>
              <w:rPr>
                <w:color w:val="1E293B"/>
                <w:sz w:val="18"/>
              </w:rPr>
              <w:t xml:space="preserve">, </w:t>
            </w:r>
            <w:r>
              <w:rPr>
                <w:rFonts w:ascii="Consolas" w:hAnsi="Consolas"/>
                <w:color w:val="1E293B"/>
                <w:sz w:val="18"/>
              </w:rPr>
              <w:t>DEC-PO-08</w:t>
            </w:r>
            <w:r>
              <w:rPr>
                <w:color w:val="1E293B"/>
                <w:sz w:val="18"/>
              </w:rPr>
            </w:r>
          </w:p>
        </w:tc>
      </w:tr>
      <w:tr>
        <w:tc>
          <w:tcPr>
            <w:tcW w:type="dxa" w:w="1601"/>
            <w:shd w:fill="FFFFFF"/>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G-01</w:t>
            </w:r>
            <w:r>
              <w:rPr>
                <w:color w:val="1E293B"/>
                <w:sz w:val="18"/>
              </w:rPr>
            </w:r>
          </w:p>
        </w:tc>
        <w:tc>
          <w:tcPr>
            <w:tcW w:type="dxa" w:w="1601"/>
            <w:shd w:fill="FFFFFF"/>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FR04</w:t>
            </w:r>
            <w:r>
              <w:rPr>
                <w:color w:val="1E293B"/>
                <w:sz w:val="18"/>
              </w:rPr>
              <w:t xml:space="preserve"> (Session &amp; Identity)</w:t>
            </w:r>
          </w:p>
        </w:tc>
        <w:tc>
          <w:tcPr>
            <w:tcW w:type="dxa" w:w="1601"/>
            <w:shd w:fill="FFFFFF"/>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BR04-01</w:t>
            </w:r>
            <w:r>
              <w:rPr>
                <w:color w:val="1E293B"/>
                <w:sz w:val="18"/>
              </w:rPr>
              <w:t xml:space="preserve"> đến </w:t>
            </w:r>
            <w:r>
              <w:rPr>
                <w:rFonts w:ascii="Consolas" w:hAnsi="Consolas"/>
                <w:color w:val="1E293B"/>
                <w:sz w:val="18"/>
              </w:rPr>
              <w:t>BR04-04</w:t>
            </w:r>
            <w:r>
              <w:rPr>
                <w:color w:val="1E293B"/>
                <w:sz w:val="18"/>
              </w:rPr>
            </w:r>
          </w:p>
        </w:tc>
        <w:tc>
          <w:tcPr>
            <w:tcW w:type="dxa" w:w="1601"/>
            <w:shd w:fill="FFFFFF"/>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US04</w:t>
            </w:r>
            <w:r>
              <w:rPr>
                <w:color w:val="1E293B"/>
                <w:sz w:val="18"/>
              </w:rPr>
            </w:r>
          </w:p>
        </w:tc>
        <w:tc>
          <w:tcPr>
            <w:tcW w:type="dxa" w:w="1601"/>
            <w:shd w:fill="FFFFFF"/>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AC-04.1.01</w:t>
            </w:r>
            <w:r>
              <w:rPr>
                <w:color w:val="1E293B"/>
                <w:sz w:val="18"/>
              </w:rPr>
              <w:t xml:space="preserve">, </w:t>
            </w:r>
            <w:r>
              <w:rPr>
                <w:rFonts w:ascii="Consolas" w:hAnsi="Consolas"/>
                <w:color w:val="1E293B"/>
                <w:sz w:val="18"/>
              </w:rPr>
              <w:t>AC-04.1.02</w:t>
            </w:r>
            <w:r>
              <w:rPr>
                <w:color w:val="1E293B"/>
                <w:sz w:val="18"/>
              </w:rPr>
            </w:r>
          </w:p>
        </w:tc>
        <w:tc>
          <w:tcPr>
            <w:tcW w:type="dxa" w:w="1601"/>
            <w:shd w:fill="FFFFFF"/>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A-003</w:t>
            </w:r>
            <w:r>
              <w:rPr>
                <w:color w:val="1E293B"/>
                <w:sz w:val="18"/>
              </w:rPr>
              <w:t xml:space="preserve">, </w:t>
            </w:r>
            <w:r>
              <w:rPr>
                <w:rFonts w:ascii="Consolas" w:hAnsi="Consolas"/>
                <w:color w:val="1E293B"/>
                <w:sz w:val="18"/>
              </w:rPr>
              <w:t>F-05</w:t>
            </w:r>
            <w:r>
              <w:rPr>
                <w:color w:val="1E293B"/>
                <w:sz w:val="18"/>
              </w:rPr>
              <w:t xml:space="preserve"> (Nghị định 13/2023/NĐ-CP)</w:t>
            </w:r>
          </w:p>
        </w:tc>
      </w:tr>
      <w:tr>
        <w:tc>
          <w:tcPr>
            <w:tcW w:type="dxa" w:w="160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G-01</w:t>
            </w:r>
            <w:r>
              <w:rPr>
                <w:color w:val="1E293B"/>
                <w:sz w:val="18"/>
              </w:rPr>
            </w:r>
          </w:p>
        </w:tc>
        <w:tc>
          <w:tcPr>
            <w:tcW w:type="dxa" w:w="160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FR05</w:t>
            </w:r>
            <w:r>
              <w:rPr>
                <w:color w:val="1E293B"/>
                <w:sz w:val="18"/>
              </w:rPr>
              <w:t xml:space="preserve"> (Sales Workspace)</w:t>
            </w:r>
          </w:p>
        </w:tc>
        <w:tc>
          <w:tcPr>
            <w:tcW w:type="dxa" w:w="160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BR05-01</w:t>
            </w:r>
            <w:r>
              <w:rPr>
                <w:color w:val="1E293B"/>
                <w:sz w:val="18"/>
              </w:rPr>
              <w:t xml:space="preserve"> đến </w:t>
            </w:r>
            <w:r>
              <w:rPr>
                <w:rFonts w:ascii="Consolas" w:hAnsi="Consolas"/>
                <w:color w:val="1E293B"/>
                <w:sz w:val="18"/>
              </w:rPr>
              <w:t>BR05-06</w:t>
            </w:r>
            <w:r>
              <w:rPr>
                <w:color w:val="1E293B"/>
                <w:sz w:val="18"/>
              </w:rPr>
            </w:r>
          </w:p>
        </w:tc>
        <w:tc>
          <w:tcPr>
            <w:tcW w:type="dxa" w:w="160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US05</w:t>
            </w:r>
            <w:r>
              <w:rPr>
                <w:color w:val="1E293B"/>
                <w:sz w:val="18"/>
              </w:rPr>
              <w:t xml:space="preserve">, </w:t>
            </w:r>
            <w:r>
              <w:rPr>
                <w:rFonts w:ascii="Consolas" w:hAnsi="Consolas"/>
                <w:color w:val="1E293B"/>
                <w:sz w:val="18"/>
              </w:rPr>
              <w:t>US05b</w:t>
            </w:r>
            <w:r>
              <w:rPr>
                <w:color w:val="1E293B"/>
                <w:sz w:val="18"/>
              </w:rPr>
              <w:t xml:space="preserve">, </w:t>
            </w:r>
            <w:r>
              <w:rPr>
                <w:rFonts w:ascii="Consolas" w:hAnsi="Consolas"/>
                <w:color w:val="1E293B"/>
                <w:sz w:val="18"/>
              </w:rPr>
              <w:t>US05c</w:t>
            </w:r>
            <w:r>
              <w:rPr>
                <w:color w:val="1E293B"/>
                <w:sz w:val="18"/>
              </w:rPr>
            </w:r>
          </w:p>
        </w:tc>
        <w:tc>
          <w:tcPr>
            <w:tcW w:type="dxa" w:w="160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AC-05.1.01</w:t>
            </w:r>
            <w:r>
              <w:rPr>
                <w:color w:val="1E293B"/>
                <w:sz w:val="18"/>
              </w:rPr>
              <w:t xml:space="preserve">, </w:t>
            </w:r>
            <w:r>
              <w:rPr>
                <w:rFonts w:ascii="Consolas" w:hAnsi="Consolas"/>
                <w:color w:val="1E293B"/>
                <w:sz w:val="18"/>
              </w:rPr>
              <w:t>AC-05.1.02</w:t>
            </w:r>
            <w:r>
              <w:rPr>
                <w:color w:val="1E293B"/>
                <w:sz w:val="18"/>
              </w:rPr>
              <w:t xml:space="preserve">, </w:t>
            </w:r>
            <w:r>
              <w:rPr>
                <w:rFonts w:ascii="Consolas" w:hAnsi="Consolas"/>
                <w:color w:val="1E293B"/>
                <w:sz w:val="18"/>
              </w:rPr>
              <w:t>AC-05b.1.01</w:t>
            </w:r>
            <w:r>
              <w:rPr>
                <w:color w:val="1E293B"/>
                <w:sz w:val="18"/>
              </w:rPr>
              <w:t xml:space="preserve">, </w:t>
            </w:r>
            <w:r>
              <w:rPr>
                <w:rFonts w:ascii="Consolas" w:hAnsi="Consolas"/>
                <w:color w:val="1E293B"/>
                <w:sz w:val="18"/>
              </w:rPr>
              <w:t>AC-05c.1.01</w:t>
            </w:r>
            <w:r>
              <w:rPr>
                <w:color w:val="1E293B"/>
                <w:sz w:val="18"/>
              </w:rPr>
            </w:r>
          </w:p>
        </w:tc>
        <w:tc>
          <w:tcPr>
            <w:tcW w:type="dxa" w:w="160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D-003</w:t>
            </w:r>
            <w:r>
              <w:rPr>
                <w:color w:val="1E293B"/>
                <w:sz w:val="18"/>
              </w:rPr>
              <w:t xml:space="preserve">, </w:t>
            </w:r>
            <w:r>
              <w:rPr>
                <w:rFonts w:ascii="Consolas" w:hAnsi="Consolas"/>
                <w:color w:val="1E293B"/>
                <w:sz w:val="18"/>
              </w:rPr>
              <w:t>DEC-PO-01</w:t>
            </w:r>
            <w:r>
              <w:rPr>
                <w:color w:val="1E293B"/>
                <w:sz w:val="18"/>
              </w:rPr>
              <w:t xml:space="preserve">, </w:t>
            </w:r>
            <w:r>
              <w:rPr>
                <w:rFonts w:ascii="Consolas" w:hAnsi="Consolas"/>
                <w:color w:val="1E293B"/>
                <w:sz w:val="18"/>
              </w:rPr>
              <w:t>DEC-PO-09</w:t>
            </w:r>
            <w:r>
              <w:rPr>
                <w:color w:val="1E293B"/>
                <w:sz w:val="18"/>
              </w:rPr>
              <w:t xml:space="preserve">, </w:t>
            </w:r>
            <w:r>
              <w:rPr>
                <w:rFonts w:ascii="Consolas" w:hAnsi="Consolas"/>
                <w:color w:val="1E293B"/>
                <w:sz w:val="18"/>
              </w:rPr>
              <w:t>A-005</w:t>
            </w:r>
            <w:r>
              <w:rPr>
                <w:color w:val="1E293B"/>
                <w:sz w:val="18"/>
              </w:rPr>
            </w:r>
          </w:p>
        </w:tc>
      </w:tr>
      <w:tr>
        <w:tc>
          <w:tcPr>
            <w:tcW w:type="dxa" w:w="1601"/>
            <w:shd w:fill="FFFFFF"/>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G-04</w:t>
            </w:r>
            <w:r>
              <w:rPr>
                <w:color w:val="1E293B"/>
                <w:sz w:val="18"/>
              </w:rPr>
            </w:r>
          </w:p>
        </w:tc>
        <w:tc>
          <w:tcPr>
            <w:tcW w:type="dxa" w:w="1601"/>
            <w:shd w:fill="FFFFFF"/>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FR06</w:t>
            </w:r>
            <w:r>
              <w:rPr>
                <w:color w:val="1E293B"/>
                <w:sz w:val="18"/>
              </w:rPr>
              <w:t xml:space="preserve"> (Cockpit &amp; SLA)</w:t>
            </w:r>
          </w:p>
        </w:tc>
        <w:tc>
          <w:tcPr>
            <w:tcW w:type="dxa" w:w="1601"/>
            <w:shd w:fill="FFFFFF"/>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BR06-01</w:t>
            </w:r>
            <w:r>
              <w:rPr>
                <w:color w:val="1E293B"/>
                <w:sz w:val="18"/>
              </w:rPr>
              <w:t xml:space="preserve"> đến </w:t>
            </w:r>
            <w:r>
              <w:rPr>
                <w:rFonts w:ascii="Consolas" w:hAnsi="Consolas"/>
                <w:color w:val="1E293B"/>
                <w:sz w:val="18"/>
              </w:rPr>
              <w:t>BR06-05</w:t>
            </w:r>
            <w:r>
              <w:rPr>
                <w:color w:val="1E293B"/>
                <w:sz w:val="18"/>
              </w:rPr>
            </w:r>
          </w:p>
        </w:tc>
        <w:tc>
          <w:tcPr>
            <w:tcW w:type="dxa" w:w="1601"/>
            <w:shd w:fill="FFFFFF"/>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US06</w:t>
            </w:r>
            <w:r>
              <w:rPr>
                <w:color w:val="1E293B"/>
                <w:sz w:val="18"/>
              </w:rPr>
            </w:r>
          </w:p>
        </w:tc>
        <w:tc>
          <w:tcPr>
            <w:tcW w:type="dxa" w:w="1601"/>
            <w:shd w:fill="FFFFFF"/>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AC-06.1.01</w:t>
            </w:r>
            <w:r>
              <w:rPr>
                <w:color w:val="1E293B"/>
                <w:sz w:val="18"/>
              </w:rPr>
              <w:t xml:space="preserve">, </w:t>
            </w:r>
            <w:r>
              <w:rPr>
                <w:rFonts w:ascii="Consolas" w:hAnsi="Consolas"/>
                <w:color w:val="1E293B"/>
                <w:sz w:val="18"/>
              </w:rPr>
              <w:t>AC-06.1.02</w:t>
            </w:r>
            <w:r>
              <w:rPr>
                <w:color w:val="1E293B"/>
                <w:sz w:val="18"/>
              </w:rPr>
            </w:r>
          </w:p>
        </w:tc>
        <w:tc>
          <w:tcPr>
            <w:tcW w:type="dxa" w:w="1601"/>
            <w:shd w:fill="FFFFFF"/>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D-007</w:t>
            </w:r>
            <w:r>
              <w:rPr>
                <w:color w:val="1E293B"/>
                <w:sz w:val="18"/>
              </w:rPr>
              <w:t xml:space="preserve">, </w:t>
            </w:r>
            <w:r>
              <w:rPr>
                <w:rFonts w:ascii="Consolas" w:hAnsi="Consolas"/>
                <w:color w:val="1E293B"/>
                <w:sz w:val="18"/>
              </w:rPr>
              <w:t>DEC-PO-02</w:t>
            </w:r>
            <w:r>
              <w:rPr>
                <w:color w:val="1E293B"/>
                <w:sz w:val="18"/>
              </w:rPr>
              <w:t xml:space="preserve">, </w:t>
            </w:r>
            <w:r>
              <w:rPr>
                <w:rFonts w:ascii="Consolas" w:hAnsi="Consolas"/>
                <w:color w:val="1E293B"/>
                <w:sz w:val="18"/>
              </w:rPr>
              <w:t>I-04</w:t>
            </w:r>
            <w:r>
              <w:rPr>
                <w:color w:val="1E293B"/>
                <w:sz w:val="18"/>
              </w:rPr>
            </w:r>
          </w:p>
        </w:tc>
      </w:tr>
      <w:tr>
        <w:tc>
          <w:tcPr>
            <w:tcW w:type="dxa" w:w="160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G-02</w:t>
            </w:r>
            <w:r>
              <w:rPr>
                <w:color w:val="1E293B"/>
                <w:sz w:val="18"/>
              </w:rPr>
            </w:r>
          </w:p>
        </w:tc>
        <w:tc>
          <w:tcPr>
            <w:tcW w:type="dxa" w:w="160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FR07</w:t>
            </w:r>
            <w:r>
              <w:rPr>
                <w:color w:val="1E293B"/>
                <w:sz w:val="18"/>
              </w:rPr>
              <w:t xml:space="preserve"> (Handover &amp; Bot)</w:t>
            </w:r>
          </w:p>
        </w:tc>
        <w:tc>
          <w:tcPr>
            <w:tcW w:type="dxa" w:w="160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BR07-01</w:t>
            </w:r>
            <w:r>
              <w:rPr>
                <w:color w:val="1E293B"/>
                <w:sz w:val="18"/>
              </w:rPr>
              <w:t xml:space="preserve"> đến </w:t>
            </w:r>
            <w:r>
              <w:rPr>
                <w:rFonts w:ascii="Consolas" w:hAnsi="Consolas"/>
                <w:color w:val="1E293B"/>
                <w:sz w:val="18"/>
              </w:rPr>
              <w:t>BR07-05</w:t>
            </w:r>
            <w:r>
              <w:rPr>
                <w:color w:val="1E293B"/>
                <w:sz w:val="18"/>
              </w:rPr>
            </w:r>
          </w:p>
        </w:tc>
        <w:tc>
          <w:tcPr>
            <w:tcW w:type="dxa" w:w="160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US07</w:t>
            </w:r>
            <w:r>
              <w:rPr>
                <w:color w:val="1E293B"/>
                <w:sz w:val="18"/>
              </w:rPr>
            </w:r>
          </w:p>
        </w:tc>
        <w:tc>
          <w:tcPr>
            <w:tcW w:type="dxa" w:w="160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AC-07.1.01</w:t>
            </w:r>
            <w:r>
              <w:rPr>
                <w:color w:val="1E293B"/>
                <w:sz w:val="18"/>
              </w:rPr>
            </w:r>
          </w:p>
        </w:tc>
        <w:tc>
          <w:tcPr>
            <w:tcW w:type="dxa" w:w="160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D-011</w:t>
            </w:r>
            <w:r>
              <w:rPr>
                <w:color w:val="1E293B"/>
                <w:sz w:val="18"/>
              </w:rPr>
              <w:t xml:space="preserve">, </w:t>
            </w:r>
            <w:r>
              <w:rPr>
                <w:rFonts w:ascii="Consolas" w:hAnsi="Consolas"/>
                <w:color w:val="1E293B"/>
                <w:sz w:val="18"/>
              </w:rPr>
              <w:t>DEC-PO-03</w:t>
            </w:r>
            <w:r>
              <w:rPr>
                <w:color w:val="1E293B"/>
                <w:sz w:val="18"/>
              </w:rPr>
              <w:t xml:space="preserve">, </w:t>
            </w:r>
            <w:r>
              <w:rPr>
                <w:rFonts w:ascii="Consolas" w:hAnsi="Consolas"/>
                <w:color w:val="1E293B"/>
                <w:sz w:val="18"/>
              </w:rPr>
              <w:t>DEC-PO-04</w:t>
            </w:r>
            <w:r>
              <w:rPr>
                <w:color w:val="1E293B"/>
                <w:sz w:val="18"/>
              </w:rPr>
            </w:r>
          </w:p>
        </w:tc>
      </w:tr>
      <w:tr>
        <w:tc>
          <w:tcPr>
            <w:tcW w:type="dxa" w:w="1601"/>
            <w:shd w:fill="FFFFFF"/>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G-02</w:t>
            </w:r>
            <w:r>
              <w:rPr>
                <w:color w:val="1E293B"/>
                <w:sz w:val="18"/>
              </w:rPr>
            </w:r>
          </w:p>
        </w:tc>
        <w:tc>
          <w:tcPr>
            <w:tcW w:type="dxa" w:w="1601"/>
            <w:shd w:fill="FFFFFF"/>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FR08</w:t>
            </w:r>
            <w:r>
              <w:rPr>
                <w:color w:val="1E293B"/>
                <w:sz w:val="18"/>
              </w:rPr>
              <w:t xml:space="preserve"> (Audit &amp; Break-Glass)</w:t>
            </w:r>
          </w:p>
        </w:tc>
        <w:tc>
          <w:tcPr>
            <w:tcW w:type="dxa" w:w="1601"/>
            <w:shd w:fill="FFFFFF"/>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BR08-01</w:t>
            </w:r>
            <w:r>
              <w:rPr>
                <w:color w:val="1E293B"/>
                <w:sz w:val="18"/>
              </w:rPr>
              <w:t xml:space="preserve"> đến </w:t>
            </w:r>
            <w:r>
              <w:rPr>
                <w:rFonts w:ascii="Consolas" w:hAnsi="Consolas"/>
                <w:color w:val="1E293B"/>
                <w:sz w:val="18"/>
              </w:rPr>
              <w:t>BR08-04</w:t>
            </w:r>
            <w:r>
              <w:rPr>
                <w:color w:val="1E293B"/>
                <w:sz w:val="18"/>
              </w:rPr>
            </w:r>
          </w:p>
        </w:tc>
        <w:tc>
          <w:tcPr>
            <w:tcW w:type="dxa" w:w="1601"/>
            <w:shd w:fill="FFFFFF"/>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US10</w:t>
            </w:r>
            <w:r>
              <w:rPr>
                <w:color w:val="1E293B"/>
                <w:sz w:val="18"/>
              </w:rPr>
            </w:r>
          </w:p>
        </w:tc>
        <w:tc>
          <w:tcPr>
            <w:tcW w:type="dxa" w:w="1601"/>
            <w:shd w:fill="FFFFFF"/>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AC-10.1.01</w:t>
            </w:r>
            <w:r>
              <w:rPr>
                <w:color w:val="1E293B"/>
                <w:sz w:val="18"/>
              </w:rPr>
            </w:r>
          </w:p>
        </w:tc>
        <w:tc>
          <w:tcPr>
            <w:tcW w:type="dxa" w:w="1601"/>
            <w:shd w:fill="FFFFFF"/>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D-008</w:t>
            </w:r>
            <w:r>
              <w:rPr>
                <w:color w:val="1E293B"/>
                <w:sz w:val="18"/>
              </w:rPr>
              <w:t xml:space="preserve">, </w:t>
            </w:r>
            <w:r>
              <w:rPr>
                <w:rFonts w:ascii="Consolas" w:hAnsi="Consolas"/>
                <w:color w:val="1E293B"/>
                <w:sz w:val="18"/>
              </w:rPr>
              <w:t>DEC-PO-10</w:t>
            </w:r>
            <w:r>
              <w:rPr>
                <w:color w:val="1E293B"/>
                <w:sz w:val="18"/>
              </w:rPr>
            </w:r>
          </w:p>
        </w:tc>
      </w:tr>
      <w:tr>
        <w:tc>
          <w:tcPr>
            <w:tcW w:type="dxa" w:w="160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G-02</w:t>
            </w:r>
            <w:r>
              <w:rPr>
                <w:color w:val="1E293B"/>
                <w:sz w:val="18"/>
              </w:rPr>
            </w:r>
          </w:p>
        </w:tc>
        <w:tc>
          <w:tcPr>
            <w:tcW w:type="dxa" w:w="160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FR09</w:t>
            </w:r>
            <w:r>
              <w:rPr>
                <w:color w:val="1E293B"/>
                <w:sz w:val="18"/>
              </w:rPr>
              <w:t xml:space="preserve"> (Sales Transfer)</w:t>
            </w:r>
          </w:p>
        </w:tc>
        <w:tc>
          <w:tcPr>
            <w:tcW w:type="dxa" w:w="160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BR09-01</w:t>
            </w:r>
            <w:r>
              <w:rPr>
                <w:color w:val="1E293B"/>
                <w:sz w:val="18"/>
              </w:rPr>
              <w:t xml:space="preserve"> đến </w:t>
            </w:r>
            <w:r>
              <w:rPr>
                <w:rFonts w:ascii="Consolas" w:hAnsi="Consolas"/>
                <w:color w:val="1E293B"/>
                <w:sz w:val="18"/>
              </w:rPr>
              <w:t>BR09-03</w:t>
            </w:r>
            <w:r>
              <w:rPr>
                <w:color w:val="1E293B"/>
                <w:sz w:val="18"/>
              </w:rPr>
            </w:r>
          </w:p>
        </w:tc>
        <w:tc>
          <w:tcPr>
            <w:tcW w:type="dxa" w:w="160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US09</w:t>
            </w:r>
            <w:r>
              <w:rPr>
                <w:color w:val="1E293B"/>
                <w:sz w:val="18"/>
              </w:rPr>
            </w:r>
          </w:p>
        </w:tc>
        <w:tc>
          <w:tcPr>
            <w:tcW w:type="dxa" w:w="160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AC-09.1.01</w:t>
            </w:r>
            <w:r>
              <w:rPr>
                <w:color w:val="1E293B"/>
                <w:sz w:val="18"/>
              </w:rPr>
            </w:r>
          </w:p>
        </w:tc>
        <w:tc>
          <w:tcPr>
            <w:tcW w:type="dxa" w:w="1601"/>
            <w:shd w:fill="F8FAFC"/>
            <w:tcMar>
              <w:top w:w="100" w:type="dxa"/>
              <w:bottom w:w="100" w:type="dxa"/>
              <w:left w:w="140" w:type="dxa"/>
              <w:right w:w="140" w:type="dxa"/>
            </w:tcMar>
          </w:tcPr>
          <w:p>
            <w:pPr>
              <w:spacing w:before="40" w:after="40" w:line="252" w:lineRule="auto"/>
            </w:pPr>
            <w:r/>
            <w:r>
              <w:rPr>
                <w:color w:val="1E293B"/>
                <w:sz w:val="18"/>
              </w:rPr>
            </w:r>
            <w:r>
              <w:rPr>
                <w:rFonts w:ascii="Consolas" w:hAnsi="Consolas"/>
                <w:color w:val="1E293B"/>
                <w:sz w:val="18"/>
              </w:rPr>
              <w:t>DEC-PO-05</w:t>
            </w:r>
            <w:r>
              <w:rPr>
                <w:color w:val="1E293B"/>
                <w:sz w:val="18"/>
              </w:rPr>
            </w:r>
          </w:p>
        </w:tc>
      </w:tr>
    </w:tbl>
    <w:p>
      <w:pPr>
        <w:spacing w:after="120"/>
      </w:pPr>
    </w:p>
    <w:p>
      <w:pPr>
        <w:spacing w:before="120" w:after="120"/>
      </w:pPr>
      <w:r>
        <w:rPr>
          <w:color w:val="CBD5E1"/>
        </w:rPr>
        <w:t>――――――――――――――――――――――――――――――――――――――――――――――――――</w:t>
      </w:r>
    </w:p>
    <w:p>
      <w:pPr>
        <w:keepNext/>
        <w:spacing w:before="240" w:after="80"/>
      </w:pPr>
      <w:r>
        <w:rPr>
          <w:rFonts w:ascii="Arial" w:hAnsi="Arial"/>
          <w:b/>
          <w:color w:val="1E40AF"/>
          <w:sz w:val="27"/>
        </w:rPr>
        <w:t>14. DEFINITION OF DONE (DOD) FPT ISC</w:t>
      </w:r>
    </w:p>
    <w:p>
      <w:pPr>
        <w:spacing w:after="80" w:before="0" w:line="276" w:lineRule="auto"/>
      </w:pPr>
      <w:r>
        <w:t>Để hoàn tất giai đoạn Đặc tả và sẵn sàng cho việc nghiệm thu chuyển giao thiết kế kỹ thuật:</w:t>
      </w:r>
    </w:p>
    <w:p>
      <w:pPr>
        <w:spacing w:after="60" w:before="0" w:line="276" w:lineRule="auto"/>
        <w:ind w:left="360"/>
      </w:pPr>
      <w:r>
        <w:t xml:space="preserve">[x] </w:t>
      </w:r>
      <w:r>
        <w:rPr>
          <w:b/>
        </w:rPr>
        <w:t>Cổng 1 (DoD Specification &amp; Rules)</w:t>
      </w:r>
      <w:r>
        <w:t>: 100% Functional Requirements (</w:t>
      </w:r>
      <w:r>
        <w:rPr>
          <w:rFonts w:ascii="Consolas" w:hAnsi="Consolas"/>
          <w:color w:val="B42828"/>
          <w:sz w:val="19"/>
        </w:rPr>
        <w:t>FR01–FR09</w:t>
      </w:r>
      <w:r>
        <w:t xml:space="preserve">) có đầy đủ Business Rules gắn mã </w:t>
      </w:r>
      <w:r>
        <w:rPr>
          <w:rFonts w:ascii="Consolas" w:hAnsi="Consolas"/>
          <w:color w:val="B42828"/>
          <w:sz w:val="19"/>
        </w:rPr>
        <w:t>BRxx-xx</w:t>
      </w:r>
      <w:r>
        <w:t>, quy trình thực thi 2 nhánh, cơ chế chống Race Condition Quota (</w:t>
      </w:r>
      <w:r>
        <w:rPr>
          <w:rFonts w:ascii="Consolas" w:hAnsi="Consolas"/>
          <w:color w:val="B42828"/>
          <w:sz w:val="19"/>
        </w:rPr>
        <w:t>BR01-06</w:t>
      </w:r>
      <w:r>
        <w:t>), Hàng đợi Throttling Bot (</w:t>
      </w:r>
      <w:r>
        <w:rPr>
          <w:rFonts w:ascii="Consolas" w:hAnsi="Consolas"/>
          <w:color w:val="B42828"/>
          <w:sz w:val="19"/>
        </w:rPr>
        <w:t>BR07-05</w:t>
      </w:r>
      <w:r>
        <w:t>), Định mức an toàn 70 KH (</w:t>
      </w:r>
      <w:r>
        <w:rPr>
          <w:rFonts w:ascii="Consolas" w:hAnsi="Consolas"/>
          <w:color w:val="B42828"/>
          <w:sz w:val="19"/>
        </w:rPr>
        <w:t>BR06-04</w:t>
      </w:r>
      <w:r>
        <w:t>) và Giám sát cấp bậc (</w:t>
      </w:r>
      <w:r>
        <w:rPr>
          <w:rFonts w:ascii="Consolas" w:hAnsi="Consolas"/>
          <w:color w:val="B42828"/>
          <w:sz w:val="19"/>
        </w:rPr>
        <w:t>BR01-08</w:t>
      </w:r>
      <w:r>
        <w:t>).</w:t>
      </w:r>
    </w:p>
    <w:p>
      <w:pPr>
        <w:spacing w:after="60" w:before="0" w:line="276" w:lineRule="auto"/>
        <w:ind w:left="360"/>
      </w:pPr>
      <w:r>
        <w:t xml:space="preserve">[x] </w:t>
      </w:r>
      <w:r>
        <w:rPr>
          <w:b/>
        </w:rPr>
        <w:t>Cổng 2 (DoD Traceability &amp; BDD)</w:t>
      </w:r>
      <w:r>
        <w:t>: 100% User Stories (</w:t>
      </w:r>
      <w:r>
        <w:rPr>
          <w:rFonts w:ascii="Consolas" w:hAnsi="Consolas"/>
          <w:color w:val="B42828"/>
          <w:sz w:val="19"/>
        </w:rPr>
        <w:t>US01–US10</w:t>
      </w:r>
      <w:r>
        <w:t xml:space="preserve">, </w:t>
      </w:r>
      <w:r>
        <w:rPr>
          <w:rFonts w:ascii="Consolas" w:hAnsi="Consolas"/>
          <w:color w:val="B42828"/>
          <w:sz w:val="19"/>
        </w:rPr>
        <w:t>US01b</w:t>
      </w:r>
      <w:r>
        <w:t xml:space="preserve">, </w:t>
      </w:r>
      <w:r>
        <w:rPr>
          <w:rFonts w:ascii="Consolas" w:hAnsi="Consolas"/>
          <w:color w:val="B42828"/>
          <w:sz w:val="19"/>
        </w:rPr>
        <w:t>US03b</w:t>
      </w:r>
      <w:r>
        <w:t xml:space="preserve">, </w:t>
      </w:r>
      <w:r>
        <w:rPr>
          <w:rFonts w:ascii="Consolas" w:hAnsi="Consolas"/>
          <w:color w:val="B42828"/>
          <w:sz w:val="19"/>
        </w:rPr>
        <w:t>US05b</w:t>
      </w:r>
      <w:r>
        <w:t xml:space="preserve">, </w:t>
      </w:r>
      <w:r>
        <w:rPr>
          <w:rFonts w:ascii="Consolas" w:hAnsi="Consolas"/>
          <w:color w:val="B42828"/>
          <w:sz w:val="19"/>
        </w:rPr>
        <w:t>US05c</w:t>
      </w:r>
      <w:r>
        <w:t>) có Acceptance Criteria chuẩn Gherkin BDD với đủ kịch bản Happy Path, Error Handling, Boundary Cases và truy vết 100% hai chiều.</w:t>
      </w:r>
    </w:p>
    <w:p>
      <w:pPr>
        <w:spacing w:after="60" w:before="0" w:line="276" w:lineRule="auto"/>
        <w:ind w:left="360"/>
      </w:pPr>
      <w:r>
        <w:t xml:space="preserve">[x] </w:t>
      </w:r>
      <w:r>
        <w:rPr>
          <w:b/>
        </w:rPr>
        <w:t>Cổng 3 (DoD Privacy &amp; Security Boundary)</w:t>
      </w:r>
      <w:r>
        <w:t xml:space="preserve">: Không tồn tại kẽ hở đọc trộm tin nhắn thường nhật (khóa Level 5 theo </w:t>
      </w:r>
      <w:r>
        <w:rPr>
          <w:rFonts w:ascii="Consolas" w:hAnsi="Consolas"/>
          <w:color w:val="B42828"/>
          <w:sz w:val="19"/>
        </w:rPr>
        <w:t>DEC-PO-02</w:t>
      </w:r>
      <w:r>
        <w:t>); quy định chặt chẽ cơ chế Break-Glass Audit qua Xác thực kép (</w:t>
      </w:r>
      <w:r>
        <w:rPr>
          <w:rFonts w:ascii="Consolas" w:hAnsi="Consolas"/>
          <w:color w:val="B42828"/>
          <w:sz w:val="19"/>
        </w:rPr>
        <w:t>DEC-PO-10</w:t>
      </w:r>
      <w:r>
        <w:t>); tuân thủ chính sách Zero Personal Contacts (</w:t>
      </w:r>
      <w:r>
        <w:rPr>
          <w:rFonts w:ascii="Consolas" w:hAnsi="Consolas"/>
          <w:color w:val="B42828"/>
          <w:sz w:val="19"/>
        </w:rPr>
        <w:t>DEC-PO-01</w:t>
      </w:r>
      <w:r>
        <w:t>) và Masking SĐT FPT (</w:t>
      </w:r>
      <w:r>
        <w:rPr>
          <w:rFonts w:ascii="Consolas" w:hAnsi="Consolas"/>
          <w:color w:val="B42828"/>
          <w:sz w:val="19"/>
        </w:rPr>
        <w:t>BR04-03</w:t>
      </w:r>
      <w:r>
        <w:t>).</w:t>
      </w:r>
    </w:p>
    <w:p>
      <w:pPr>
        <w:spacing w:after="60" w:before="0" w:line="276" w:lineRule="auto"/>
        <w:ind w:left="360"/>
      </w:pPr>
      <w:r>
        <w:t xml:space="preserve">[x] </w:t>
      </w:r>
      <w:r>
        <w:rPr>
          <w:b/>
        </w:rPr>
        <w:t>Cổng 4 (Step 1 Gate Quality Audit Readiness)</w:t>
      </w:r>
      <w:r>
        <w:t xml:space="preserve">: Đã hoàn tất 100% đồng bộ thực địa với Prototype v3.5, đạt trạng thái </w:t>
      </w:r>
      <w:r>
        <w:rPr>
          <w:b/>
        </w:rPr>
        <w:t>`UNCONDITIONAL PASS`</w:t>
      </w:r>
      <w:r>
        <w:t xml:space="preserve"> sẵn sàng chuyển giao cho Solution Architect và QC Team.</w:t>
      </w:r>
    </w:p>
    <w:p>
      <w:pPr>
        <w:spacing w:after="60" w:before="0" w:line="276" w:lineRule="auto"/>
        <w:ind w:left="360"/>
      </w:pPr>
      <w:r>
        <w:t xml:space="preserve">[ ] </w:t>
      </w:r>
      <w:r>
        <w:rPr>
          <w:b/>
        </w:rPr>
        <w:t>Cổng 5 (SIT Test Coverage &amp; QG1 Pre-Deploy)</w:t>
      </w:r>
      <w:r>
        <w:t>: Đội ngũ QC xây dựng bộ Test Case bao phủ 100% các kịch bản AC trong PRD này; tỷ lệ Test Pass tại Staging đạt tối thiểu 80%, không còn bug Severity 1 (Critical) hoặc Severity 2 (High).</w:t>
      </w:r>
    </w:p>
    <w:p>
      <w:pPr>
        <w:spacing w:after="60" w:before="0" w:line="276" w:lineRule="auto"/>
        <w:ind w:left="360"/>
      </w:pPr>
      <w:r>
        <w:t xml:space="preserve">[ ] </w:t>
      </w:r>
      <w:r>
        <w:rPr>
          <w:b/>
        </w:rPr>
        <w:t>Cổng 6 (PO &amp; CSOC Sign-off)</w:t>
      </w:r>
      <w:r>
        <w:t>: Đạt chứng nhận an toàn thông tin từ CSOC (không lỗi Pentest High/Critical) và ký duyệt nghiệm thu UAT chính thức từ Product Owner.</w:t>
      </w:r>
    </w:p>
    <w:p>
      <w:pPr>
        <w:spacing w:before="120" w:after="120"/>
      </w:pPr>
      <w:r>
        <w:rPr>
          <w:color w:val="CBD5E1"/>
        </w:rPr>
        <w:t>――――――――――――――――――――――――――――――――――――――――――――――――――</w:t>
      </w:r>
    </w:p>
    <w:p>
      <w:pPr>
        <w:keepNext/>
        <w:spacing w:before="240" w:after="80"/>
      </w:pPr>
      <w:r>
        <w:rPr>
          <w:rFonts w:ascii="Arial" w:hAnsi="Arial"/>
          <w:b/>
          <w:color w:val="1E40AF"/>
          <w:sz w:val="27"/>
        </w:rPr>
        <w:t>15. BIÊN BẢN PHÊ DUYỆT KÝ TÊN (SIGN-OFF LEDGER)</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921"/>
        <w:gridCol w:w="1921"/>
        <w:gridCol w:w="1921"/>
        <w:gridCol w:w="1921"/>
        <w:gridCol w:w="1921"/>
      </w:tblGrid>
      <w:tr>
        <w:tc>
          <w:tcPr>
            <w:tcW w:type="dxa" w:w="1921"/>
            <w:shd w:fill="1E3A8A"/>
            <w:tcMar>
              <w:top w:w="120" w:type="dxa"/>
              <w:bottom w:w="120" w:type="dxa"/>
              <w:left w:w="140" w:type="dxa"/>
              <w:right w:w="140" w:type="dxa"/>
            </w:tcMar>
          </w:tcPr>
          <w:p>
            <w:pPr>
              <w:spacing w:before="40" w:after="40" w:line="252" w:lineRule="auto"/>
            </w:pPr>
            <w:r/>
            <w:r>
              <w:rPr>
                <w:b/>
                <w:color w:val="FFFFFF"/>
                <w:sz w:val="18"/>
              </w:rPr>
              <w:t>Vai Trò Trách Nhiệm</w:t>
            </w:r>
          </w:p>
        </w:tc>
        <w:tc>
          <w:tcPr>
            <w:tcW w:type="dxa" w:w="1921"/>
            <w:shd w:fill="1E3A8A"/>
            <w:tcMar>
              <w:top w:w="120" w:type="dxa"/>
              <w:bottom w:w="120" w:type="dxa"/>
              <w:left w:w="140" w:type="dxa"/>
              <w:right w:w="140" w:type="dxa"/>
            </w:tcMar>
          </w:tcPr>
          <w:p>
            <w:pPr>
              <w:spacing w:before="40" w:after="40" w:line="252" w:lineRule="auto"/>
            </w:pPr>
            <w:r/>
            <w:r>
              <w:rPr>
                <w:b/>
                <w:color w:val="FFFFFF"/>
                <w:sz w:val="18"/>
              </w:rPr>
              <w:t>Họ Và Tên</w:t>
            </w:r>
          </w:p>
        </w:tc>
        <w:tc>
          <w:tcPr>
            <w:tcW w:type="dxa" w:w="1921"/>
            <w:shd w:fill="1E3A8A"/>
            <w:tcMar>
              <w:top w:w="120" w:type="dxa"/>
              <w:bottom w:w="120" w:type="dxa"/>
              <w:left w:w="140" w:type="dxa"/>
              <w:right w:w="140" w:type="dxa"/>
            </w:tcMar>
          </w:tcPr>
          <w:p>
            <w:pPr>
              <w:spacing w:before="40" w:after="40" w:line="252" w:lineRule="auto"/>
            </w:pPr>
            <w:r/>
            <w:r>
              <w:rPr>
                <w:b/>
                <w:color w:val="FFFFFF"/>
                <w:sz w:val="18"/>
              </w:rPr>
              <w:t>Chức Vụ / Đơn Vị</w:t>
            </w:r>
          </w:p>
        </w:tc>
        <w:tc>
          <w:tcPr>
            <w:tcW w:type="dxa" w:w="1921"/>
            <w:shd w:fill="1E3A8A"/>
            <w:tcMar>
              <w:top w:w="120" w:type="dxa"/>
              <w:bottom w:w="120" w:type="dxa"/>
              <w:left w:w="140" w:type="dxa"/>
              <w:right w:w="140" w:type="dxa"/>
            </w:tcMar>
          </w:tcPr>
          <w:p>
            <w:pPr>
              <w:spacing w:before="40" w:after="40" w:line="252" w:lineRule="auto"/>
            </w:pPr>
            <w:r/>
            <w:r>
              <w:rPr>
                <w:b/>
                <w:color w:val="FFFFFF"/>
                <w:sz w:val="18"/>
              </w:rPr>
              <w:t>Chữ Ký / Xác Nhận</w:t>
            </w:r>
          </w:p>
        </w:tc>
        <w:tc>
          <w:tcPr>
            <w:tcW w:type="dxa" w:w="1921"/>
            <w:shd w:fill="1E3A8A"/>
            <w:tcMar>
              <w:top w:w="120" w:type="dxa"/>
              <w:bottom w:w="120" w:type="dxa"/>
              <w:left w:w="140" w:type="dxa"/>
              <w:right w:w="140" w:type="dxa"/>
            </w:tcMar>
          </w:tcPr>
          <w:p>
            <w:pPr>
              <w:spacing w:before="40" w:after="40" w:line="252" w:lineRule="auto"/>
            </w:pPr>
            <w:r/>
            <w:r>
              <w:rPr>
                <w:b/>
                <w:color w:val="FFFFFF"/>
                <w:sz w:val="18"/>
              </w:rPr>
              <w:t>Ngày Ký</w:t>
            </w:r>
          </w:p>
        </w:tc>
      </w:tr>
      <w:tr>
        <w:tc>
          <w:tcPr>
            <w:tcW w:type="dxa" w:w="1921"/>
            <w:shd w:fill="F8FAFC"/>
            <w:tcMar>
              <w:top w:w="100" w:type="dxa"/>
              <w:bottom w:w="100" w:type="dxa"/>
              <w:left w:w="140" w:type="dxa"/>
              <w:right w:w="140" w:type="dxa"/>
            </w:tcMar>
          </w:tcPr>
          <w:p>
            <w:pPr>
              <w:spacing w:before="40" w:after="40" w:line="252" w:lineRule="auto"/>
            </w:pPr>
            <w:r/>
            <w:r>
              <w:rPr>
                <w:color w:val="1E293B"/>
                <w:sz w:val="18"/>
              </w:rPr>
            </w:r>
            <w:r>
              <w:rPr>
                <w:b/>
                <w:color w:val="1E293B"/>
                <w:sz w:val="18"/>
              </w:rPr>
              <w:t>Tác giả (Author / Lead BA)</w:t>
            </w:r>
            <w:r>
              <w:rPr>
                <w:color w:val="1E293B"/>
                <w:sz w:val="18"/>
              </w:rPr>
            </w:r>
          </w:p>
        </w:tc>
        <w:tc>
          <w:tcPr>
            <w:tcW w:type="dxa" w:w="1921"/>
            <w:shd w:fill="F8FAFC"/>
            <w:tcMar>
              <w:top w:w="100" w:type="dxa"/>
              <w:bottom w:w="100" w:type="dxa"/>
              <w:left w:w="140" w:type="dxa"/>
              <w:right w:w="140" w:type="dxa"/>
            </w:tcMar>
          </w:tcPr>
          <w:p>
            <w:pPr>
              <w:spacing w:before="40" w:after="40" w:line="252" w:lineRule="auto"/>
            </w:pPr>
            <w:r/>
            <w:r>
              <w:rPr>
                <w:color w:val="1E293B"/>
                <w:sz w:val="18"/>
              </w:rPr>
              <w:t>Senior Product BA</w:t>
            </w:r>
          </w:p>
        </w:tc>
        <w:tc>
          <w:tcPr>
            <w:tcW w:type="dxa" w:w="1921"/>
            <w:shd w:fill="F8FAFC"/>
            <w:tcMar>
              <w:top w:w="100" w:type="dxa"/>
              <w:bottom w:w="100" w:type="dxa"/>
              <w:left w:w="140" w:type="dxa"/>
              <w:right w:w="140" w:type="dxa"/>
            </w:tcMar>
          </w:tcPr>
          <w:p>
            <w:pPr>
              <w:spacing w:before="40" w:after="40" w:line="252" w:lineRule="auto"/>
            </w:pPr>
            <w:r/>
            <w:r>
              <w:rPr>
                <w:color w:val="1E293B"/>
                <w:sz w:val="18"/>
              </w:rPr>
              <w:t>ISC Business Analysis Team</w:t>
            </w:r>
          </w:p>
        </w:tc>
        <w:tc>
          <w:tcPr>
            <w:tcW w:type="dxa" w:w="1921"/>
            <w:shd w:fill="F8FAFC"/>
            <w:tcMar>
              <w:top w:w="100" w:type="dxa"/>
              <w:bottom w:w="100" w:type="dxa"/>
              <w:left w:w="140" w:type="dxa"/>
              <w:right w:w="140" w:type="dxa"/>
            </w:tcMar>
          </w:tcPr>
          <w:p>
            <w:pPr>
              <w:spacing w:before="40" w:after="40" w:line="252" w:lineRule="auto"/>
            </w:pPr>
            <w:r/>
            <w:r>
              <w:rPr>
                <w:color w:val="1E293B"/>
                <w:sz w:val="18"/>
              </w:rPr>
              <w:t>*[Đã Ký Số Re-baseline]*</w:t>
            </w:r>
          </w:p>
        </w:tc>
        <w:tc>
          <w:tcPr>
            <w:tcW w:type="dxa" w:w="1921"/>
            <w:shd w:fill="F8FAFC"/>
            <w:tcMar>
              <w:top w:w="100" w:type="dxa"/>
              <w:bottom w:w="100" w:type="dxa"/>
              <w:left w:w="140" w:type="dxa"/>
              <w:right w:w="140" w:type="dxa"/>
            </w:tcMar>
          </w:tcPr>
          <w:p>
            <w:pPr>
              <w:spacing w:before="40" w:after="40" w:line="252" w:lineRule="auto"/>
            </w:pPr>
            <w:r/>
            <w:r>
              <w:rPr>
                <w:color w:val="1E293B"/>
                <w:sz w:val="18"/>
              </w:rPr>
              <w:t>24/09/2026</w:t>
            </w:r>
          </w:p>
        </w:tc>
      </w:tr>
      <w:tr>
        <w:tc>
          <w:tcPr>
            <w:tcW w:type="dxa" w:w="1921"/>
            <w:shd w:fill="FFFFFF"/>
            <w:tcMar>
              <w:top w:w="100" w:type="dxa"/>
              <w:bottom w:w="100" w:type="dxa"/>
              <w:left w:w="140" w:type="dxa"/>
              <w:right w:w="140" w:type="dxa"/>
            </w:tcMar>
          </w:tcPr>
          <w:p>
            <w:pPr>
              <w:spacing w:before="40" w:after="40" w:line="252" w:lineRule="auto"/>
            </w:pPr>
            <w:r/>
            <w:r>
              <w:rPr>
                <w:color w:val="1E293B"/>
                <w:sz w:val="18"/>
              </w:rPr>
            </w:r>
            <w:r>
              <w:rPr>
                <w:b/>
                <w:color w:val="1E293B"/>
                <w:sz w:val="18"/>
              </w:rPr>
              <w:t>Thẩm tra Kỹ thuật (Technical Lead / SA)</w:t>
            </w:r>
            <w:r>
              <w:rPr>
                <w:color w:val="1E293B"/>
                <w:sz w:val="18"/>
              </w:rPr>
            </w:r>
          </w:p>
        </w:tc>
        <w:tc>
          <w:tcPr>
            <w:tcW w:type="dxa" w:w="1921"/>
            <w:shd w:fill="FFFFFF"/>
            <w:tcMar>
              <w:top w:w="100" w:type="dxa"/>
              <w:bottom w:w="100" w:type="dxa"/>
              <w:left w:w="140" w:type="dxa"/>
              <w:right w:w="140" w:type="dxa"/>
            </w:tcMar>
          </w:tcPr>
          <w:p>
            <w:pPr>
              <w:spacing w:before="40" w:after="40" w:line="252" w:lineRule="auto"/>
            </w:pPr>
            <w:r/>
            <w:r>
              <w:rPr>
                <w:color w:val="1E293B"/>
                <w:sz w:val="18"/>
              </w:rPr>
              <w:t>Lead Solution Architect</w:t>
            </w:r>
          </w:p>
        </w:tc>
        <w:tc>
          <w:tcPr>
            <w:tcW w:type="dxa" w:w="1921"/>
            <w:shd w:fill="FFFFFF"/>
            <w:tcMar>
              <w:top w:w="100" w:type="dxa"/>
              <w:bottom w:w="100" w:type="dxa"/>
              <w:left w:w="140" w:type="dxa"/>
              <w:right w:w="140" w:type="dxa"/>
            </w:tcMar>
          </w:tcPr>
          <w:p>
            <w:pPr>
              <w:spacing w:before="40" w:after="40" w:line="252" w:lineRule="auto"/>
            </w:pPr>
            <w:r/>
            <w:r>
              <w:rPr>
                <w:color w:val="1E293B"/>
                <w:sz w:val="18"/>
              </w:rPr>
              <w:t>ISC Architecture Board</w:t>
            </w:r>
          </w:p>
        </w:tc>
        <w:tc>
          <w:tcPr>
            <w:tcW w:type="dxa" w:w="1921"/>
            <w:shd w:fill="FFFFFF"/>
            <w:tcMar>
              <w:top w:w="100" w:type="dxa"/>
              <w:bottom w:w="100" w:type="dxa"/>
              <w:left w:w="140" w:type="dxa"/>
              <w:right w:w="140" w:type="dxa"/>
            </w:tcMar>
          </w:tcPr>
          <w:p>
            <w:pPr>
              <w:spacing w:before="40" w:after="40" w:line="252" w:lineRule="auto"/>
            </w:pPr>
            <w:r/>
            <w:r>
              <w:rPr>
                <w:color w:val="1E293B"/>
                <w:sz w:val="18"/>
              </w:rPr>
              <w:t>*[Chờ Ký Gate Design]*</w:t>
            </w:r>
          </w:p>
        </w:tc>
        <w:tc>
          <w:tcPr>
            <w:tcW w:type="dxa" w:w="1921"/>
            <w:shd w:fill="FFFFFF"/>
            <w:tcMar>
              <w:top w:w="100" w:type="dxa"/>
              <w:bottom w:w="100" w:type="dxa"/>
              <w:left w:w="140" w:type="dxa"/>
              <w:right w:w="140" w:type="dxa"/>
            </w:tcMar>
          </w:tcPr>
          <w:p>
            <w:pPr>
              <w:spacing w:before="40" w:after="40" w:line="252" w:lineRule="auto"/>
            </w:pPr>
            <w:r/>
            <w:r>
              <w:rPr>
                <w:color w:val="1E293B"/>
                <w:sz w:val="18"/>
              </w:rPr>
              <w:t>...</w:t>
            </w:r>
          </w:p>
        </w:tc>
      </w:tr>
      <w:tr>
        <w:tc>
          <w:tcPr>
            <w:tcW w:type="dxa" w:w="1921"/>
            <w:shd w:fill="F8FAFC"/>
            <w:tcMar>
              <w:top w:w="100" w:type="dxa"/>
              <w:bottom w:w="100" w:type="dxa"/>
              <w:left w:w="140" w:type="dxa"/>
              <w:right w:w="140" w:type="dxa"/>
            </w:tcMar>
          </w:tcPr>
          <w:p>
            <w:pPr>
              <w:spacing w:before="40" w:after="40" w:line="252" w:lineRule="auto"/>
            </w:pPr>
            <w:r/>
            <w:r>
              <w:rPr>
                <w:color w:val="1E293B"/>
                <w:sz w:val="18"/>
              </w:rPr>
            </w:r>
            <w:r>
              <w:rPr>
                <w:b/>
                <w:color w:val="1E293B"/>
                <w:sz w:val="18"/>
              </w:rPr>
              <w:t>Quản trị Dự án (Project Manager)</w:t>
            </w:r>
            <w:r>
              <w:rPr>
                <w:color w:val="1E293B"/>
                <w:sz w:val="18"/>
              </w:rPr>
            </w:r>
          </w:p>
        </w:tc>
        <w:tc>
          <w:tcPr>
            <w:tcW w:type="dxa" w:w="1921"/>
            <w:shd w:fill="F8FAFC"/>
            <w:tcMar>
              <w:top w:w="100" w:type="dxa"/>
              <w:bottom w:w="100" w:type="dxa"/>
              <w:left w:w="140" w:type="dxa"/>
              <w:right w:w="140" w:type="dxa"/>
            </w:tcMar>
          </w:tcPr>
          <w:p>
            <w:pPr>
              <w:spacing w:before="40" w:after="40" w:line="252" w:lineRule="auto"/>
            </w:pPr>
            <w:r/>
            <w:r>
              <w:rPr>
                <w:color w:val="1E293B"/>
                <w:sz w:val="18"/>
              </w:rPr>
              <w:t>PM Dự Án Z-Enterprise</w:t>
            </w:r>
          </w:p>
        </w:tc>
        <w:tc>
          <w:tcPr>
            <w:tcW w:type="dxa" w:w="1921"/>
            <w:shd w:fill="F8FAFC"/>
            <w:tcMar>
              <w:top w:w="100" w:type="dxa"/>
              <w:bottom w:w="100" w:type="dxa"/>
              <w:left w:w="140" w:type="dxa"/>
              <w:right w:w="140" w:type="dxa"/>
            </w:tcMar>
          </w:tcPr>
          <w:p>
            <w:pPr>
              <w:spacing w:before="40" w:after="40" w:line="252" w:lineRule="auto"/>
            </w:pPr>
            <w:r/>
            <w:r>
              <w:rPr>
                <w:color w:val="1E293B"/>
                <w:sz w:val="18"/>
              </w:rPr>
              <w:t>PMO FPT Telecom</w:t>
            </w:r>
          </w:p>
        </w:tc>
        <w:tc>
          <w:tcPr>
            <w:tcW w:type="dxa" w:w="1921"/>
            <w:shd w:fill="F8FAFC"/>
            <w:tcMar>
              <w:top w:w="100" w:type="dxa"/>
              <w:bottom w:w="100" w:type="dxa"/>
              <w:left w:w="140" w:type="dxa"/>
              <w:right w:w="140" w:type="dxa"/>
            </w:tcMar>
          </w:tcPr>
          <w:p>
            <w:pPr>
              <w:spacing w:before="40" w:after="40" w:line="252" w:lineRule="auto"/>
            </w:pPr>
            <w:r/>
            <w:r>
              <w:rPr>
                <w:color w:val="1E293B"/>
                <w:sz w:val="18"/>
              </w:rPr>
              <w:t>*[Chờ Ký Gate Plan]*</w:t>
            </w:r>
          </w:p>
        </w:tc>
        <w:tc>
          <w:tcPr>
            <w:tcW w:type="dxa" w:w="1921"/>
            <w:shd w:fill="F8FAFC"/>
            <w:tcMar>
              <w:top w:w="100" w:type="dxa"/>
              <w:bottom w:w="100" w:type="dxa"/>
              <w:left w:w="140" w:type="dxa"/>
              <w:right w:w="140" w:type="dxa"/>
            </w:tcMar>
          </w:tcPr>
          <w:p>
            <w:pPr>
              <w:spacing w:before="40" w:after="40" w:line="252" w:lineRule="auto"/>
            </w:pPr>
            <w:r/>
            <w:r>
              <w:rPr>
                <w:color w:val="1E293B"/>
                <w:sz w:val="18"/>
              </w:rPr>
              <w:t>...</w:t>
            </w:r>
          </w:p>
        </w:tc>
      </w:tr>
      <w:tr>
        <w:tc>
          <w:tcPr>
            <w:tcW w:type="dxa" w:w="1921"/>
            <w:shd w:fill="FFFFFF"/>
            <w:tcMar>
              <w:top w:w="100" w:type="dxa"/>
              <w:bottom w:w="100" w:type="dxa"/>
              <w:left w:w="140" w:type="dxa"/>
              <w:right w:w="140" w:type="dxa"/>
            </w:tcMar>
          </w:tcPr>
          <w:p>
            <w:pPr>
              <w:spacing w:before="40" w:after="40" w:line="252" w:lineRule="auto"/>
            </w:pPr>
            <w:r/>
            <w:r>
              <w:rPr>
                <w:color w:val="1E293B"/>
                <w:sz w:val="18"/>
              </w:rPr>
            </w:r>
            <w:r>
              <w:rPr>
                <w:b/>
                <w:color w:val="1E293B"/>
                <w:sz w:val="18"/>
              </w:rPr>
              <w:t>Chủ quản Sản phẩm (Product Owner)</w:t>
            </w:r>
            <w:r>
              <w:rPr>
                <w:color w:val="1E293B"/>
                <w:sz w:val="18"/>
              </w:rPr>
            </w:r>
          </w:p>
        </w:tc>
        <w:tc>
          <w:tcPr>
            <w:tcW w:type="dxa" w:w="1921"/>
            <w:shd w:fill="FFFFFF"/>
            <w:tcMar>
              <w:top w:w="100" w:type="dxa"/>
              <w:bottom w:w="100" w:type="dxa"/>
              <w:left w:w="140" w:type="dxa"/>
              <w:right w:w="140" w:type="dxa"/>
            </w:tcMar>
          </w:tcPr>
          <w:p>
            <w:pPr>
              <w:spacing w:before="40" w:after="40" w:line="252" w:lineRule="auto"/>
            </w:pPr>
            <w:r/>
            <w:r>
              <w:rPr>
                <w:color w:val="1E293B"/>
                <w:sz w:val="18"/>
              </w:rPr>
              <w:t>Product Owner / Commercial Sponsor</w:t>
            </w:r>
          </w:p>
        </w:tc>
        <w:tc>
          <w:tcPr>
            <w:tcW w:type="dxa" w:w="1921"/>
            <w:shd w:fill="FFFFFF"/>
            <w:tcMar>
              <w:top w:w="100" w:type="dxa"/>
              <w:bottom w:w="100" w:type="dxa"/>
              <w:left w:w="140" w:type="dxa"/>
              <w:right w:w="140" w:type="dxa"/>
            </w:tcMar>
          </w:tcPr>
          <w:p>
            <w:pPr>
              <w:spacing w:before="40" w:after="40" w:line="252" w:lineRule="auto"/>
            </w:pPr>
            <w:r/>
            <w:r>
              <w:rPr>
                <w:color w:val="1E293B"/>
                <w:sz w:val="18"/>
              </w:rPr>
              <w:t>Khối Kinh Doanh &amp; Vận Hành</w:t>
            </w:r>
          </w:p>
        </w:tc>
        <w:tc>
          <w:tcPr>
            <w:tcW w:type="dxa" w:w="1921"/>
            <w:shd w:fill="FFFFFF"/>
            <w:tcMar>
              <w:top w:w="100" w:type="dxa"/>
              <w:bottom w:w="100" w:type="dxa"/>
              <w:left w:w="140" w:type="dxa"/>
              <w:right w:w="140" w:type="dxa"/>
            </w:tcMar>
          </w:tcPr>
          <w:p>
            <w:pPr>
              <w:spacing w:before="40" w:after="40" w:line="252" w:lineRule="auto"/>
            </w:pPr>
            <w:r/>
            <w:r>
              <w:rPr>
                <w:color w:val="1E293B"/>
                <w:sz w:val="18"/>
              </w:rPr>
              <w:t>*[Đã Phê Duyệt Re-baseline v1.3]*</w:t>
            </w:r>
          </w:p>
        </w:tc>
        <w:tc>
          <w:tcPr>
            <w:tcW w:type="dxa" w:w="1921"/>
            <w:shd w:fill="FFFFFF"/>
            <w:tcMar>
              <w:top w:w="100" w:type="dxa"/>
              <w:bottom w:w="100" w:type="dxa"/>
              <w:left w:w="140" w:type="dxa"/>
              <w:right w:w="140" w:type="dxa"/>
            </w:tcMar>
          </w:tcPr>
          <w:p>
            <w:pPr>
              <w:spacing w:before="40" w:after="40" w:line="252" w:lineRule="auto"/>
            </w:pPr>
            <w:r/>
            <w:r>
              <w:rPr>
                <w:color w:val="1E293B"/>
                <w:sz w:val="18"/>
              </w:rPr>
              <w:t>24/09/2026</w:t>
            </w:r>
          </w:p>
        </w:tc>
      </w:tr>
    </w:tbl>
    <w:p>
      <w:pPr>
        <w:spacing w:after="120"/>
      </w:pPr>
    </w:p>
    <w:p>
      <w:pPr>
        <w:spacing w:before="120" w:after="120"/>
      </w:pPr>
      <w:r>
        <w:rPr>
          <w:color w:val="CBD5E1"/>
        </w:rPr>
        <w:t>――――――――――――――――――――――――――――――――――――――――――――――――――</w:t>
      </w:r>
    </w:p>
    <w:p>
      <w:pPr>
        <w:spacing w:after="80" w:before="0" w:line="276" w:lineRule="auto"/>
      </w:pPr>
      <w:r>
        <w:t>*Bản quyền tài liệu thuộc về FPT Telecom / ISC. Ban hành theo Quy chuẩn Quản trị Yêu cầu FPT ISC Standard v1.0.*</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