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fpu_wrap (fpu_wrap)</w:t>
        <w:br/>
        <w:t>Test Plan v2.2 — Bản OFFICIAL</w:t>
      </w:r>
    </w:p>
    <w:p>
      <w:pPr>
        <w:jc w:val="center"/>
      </w:pPr>
      <w:r>
        <w:rPr>
          <w:rFonts w:ascii="Arial" w:hAnsi="Arial"/>
          <w:b w:val="0"/>
          <w:i/>
          <w:sz w:val="20"/>
        </w:rPr>
        <w:t>Submodule fpu_wrap — thuộc chương 2 (Scalar processor CVA6).</w:t>
      </w:r>
    </w:p>
    <w:p>
      <w:pPr>
        <w:jc w:val="center"/>
      </w:pPr>
      <w:r>
        <w:rPr>
          <w:rFonts w:ascii="Arial" w:hAnsi="Arial"/>
          <w:b w:val="0"/>
          <w:i/>
          <w:sz w:val="20"/>
        </w:rPr>
        <w:t>DUT: openhwgroup/cva6 — module fpu_wrap</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fpu_wrap (fpu_wrap)</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#29/24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8 TC (TC0 reset+smoke, TC1-TC3 directed, TC4-TC6 hard, TC7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15 tính năng của fpu_wrap. Mỗi tính năng được cover bằng ≥1 phase trong các TC directed (TC1-TC3) — các bước trong cùng 1 TC liền mạch với connector luân chuyển (Tiếp theo / Sau đó / Kế tiếp / Tiếp tục), không lặp lại 'Sau reset' ở mọi bước. Tính năng còn được thử thách bởi các TC hard scenarios (TC4-TC6) chia 4 family — back-pressure &amp; flow-control stress, exception/abort injection, race &amp; interleaving nhiều feature, boundary value &amp; overflow — và cover lại trong TC random sweep cuối (TC7).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fpu_wrap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fpu_wrap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15 tính năng của fpu_wrap, đánh số F1.1..F1.15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Map operand_a/b/imm/trans_id sang FPnew</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fpu_wrap map gói dữ liệu lệnh từ cấp phát: operand_a → operand A FPnew; operand_b → operand B; imm → operand C hoặc bits phụ cho conversion; trans_id → tag_i để bảo toàn ID khi result về.</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Map FADD/FSUB → ADD với op_mod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FADD, FSUB được map sang nhóm ADD của FPnew với op_mod phân biệt cộng/trừ.</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Map FMUL/FDIV/FSQRT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FMUL → MUL; FDIV → DIV; FSQRT → SQRT của FPnew.</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Map fused multiply-add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FMADD, FMSUB, FNMSUB, FNMADD map sang fused multiply-add operation tương ứng của FPnew.</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Map conversion (FCVT_F2I/I2F/F2F)</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FCVT_F2I, FCVT_I2F, FCVT_F2F map sang operation conversion của FPnew.</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Map non-computational (FSGNJ/FMV/FCMP/FCLASS)</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FSGNJ, FMV_F2X, FMV_X2F, FCMP, FCLASS map sang non-computational operation của FPnew.</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Operator không match → pass-through (illegal handled upstream)</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operator không match case, fpu_wrap không tự tạo illegal instruction; phát hiện illegal được xử lý ở stage trước.</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định dạng floating-point chọn destination format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Với FLEN=64, định dạng floating-point map sang FP32, FP64, FP16, FP16ALT, FP8 theo encoding nội bộ. src_fmt mặc định = dst_fmt, override được trong conversion.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Rounding mode từ chế độ làm tròn FP hoặc giá trị FRM</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chế độ làm tròn FP hợp lệ, dùng trực tiếp. Nếu chế độ làm tròn FP = dynamic, dùng giá trị FRM từ CSR. Với non-computational, một phần chế độ làm tròn FP được dùng làm sub-operation selector.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FSM READY/STALL handshake với FPnew</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Ở READY, fpu_wrap nhận request từ EX_STAGE. Nếu fpnew_top ready, forward trực tiếp. Nếu fpnew_top chưa ready, lưu vào hold register và chuyển STALL.</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STALL: stall upstream + replay từ hold register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Ở STALL, tín hiệu FPU sẵn sàng nhận lệnh deassert để stall upstream. Request đã lưu trong hold register được replay cho đến khi fpnew_top nhận.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Output không back-pressure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fpu_out_ready nội bộ nối hằng 1. Khi fpnew_top trả result hợp lệ, kết quả FPU hợp lệ assert ngay không stall.</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Result + trans_id từ FPnew</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result_o lấy trực tiếp từ result_o của fpnew_top. ID giao dịch FPU lấy từ tag_o của fpnew_top (= trans_id ban đầu).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ngoại lệ FPU (FFLAGS) = fflags, valid = 0</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ngoại lệ FPU (FFLAGS)[4:0] chứa floating-point status flags từ fpnew_top. valid luôn = 0 → không tạo trap. fflags được truyền về để cập nhật FP state.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p.125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 FSM về READY + truyền xuống fpnew_top</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xóa nội bộ assert: FSM về READY; tín hiệu xóa nội bộ truyền xuống fpnew_top để huỷ operation pending; hold register clear. Khi reset, state_q về READY và hold register = 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§2.6.4.g.iii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p.125</w:t>
            </w:r>
          </w:p>
        </w:tc>
      </w:tr>
    </w:tbl>
    <w:p/>
    <w:p>
      <w:r>
        <w:rPr>
          <w:rFonts w:ascii="Arial" w:hAnsi="Arial"/>
          <w:b/>
          <w:color w:val="1F4E79"/>
          <w:sz w:val="32"/>
        </w:rPr>
        <w:t>5. Chi tiết Testcase</w:t>
      </w:r>
    </w:p>
    <w:p>
      <w:r>
        <w:rPr>
          <w:rFonts w:ascii="Arial" w:hAnsi="Arial"/>
          <w:b/>
          <w:color w:val="1F4E79"/>
          <w:sz w:val="26"/>
        </w:rPr>
        <w:t>5.1. TC0 — Reset + Smoke — khởi tạo fpu_wrap và kích hoạt F1.1 "Map operand_a/b/imm/trans_id sang FPnew"</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fpu_wrap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"Map operand_a/b/imm/trans_id sang FPnew" theo kịch bản sau:</w:t>
              <w:br/>
              <w:t>Sau reset, ghi vào fpu_wrap các giá trị cụ thể để kích hoạt feature "Map operand_a/b/imm/trans_id sang FPnew":</w:t>
              <w:br/>
              <w:t xml:space="preserve">    - gói dữ liệu lệnh từ cấp phát = (điền giá trị struct hợp lệ)  (tham chiếu khai báo struct trong spec)</w:t>
              <w:br/>
              <w:t xml:space="preserve">    - tín hiệu kích hoạt FPU = 1  (kích hoạt (mức cao))</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"Map operand_a/b/imm/trans_id sang FPnew" hoạt động đúng với input đã ghi. Kỳ vọng (mô tả hành vi đúng): fpu_wrap map gói dữ liệu lệnh từ cấp phát: operand_a → operand A FPnew; operand_b → operand B; imm → operand C hoặc bits phụ cho conversion; trans_id → tag_i để bảo toàn ID khi result về.</w:t>
            </w:r>
          </w:p>
        </w:tc>
      </w:tr>
    </w:tbl>
    <w:p/>
    <w:p>
      <w:r>
        <w:rPr>
          <w:rFonts w:ascii="Arial" w:hAnsi="Arial"/>
          <w:b/>
          <w:color w:val="1F4E79"/>
          <w:sz w:val="26"/>
        </w:rPr>
        <w:t>5.2. TC1 — Nhóm 1/3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fpu_wrap các giá trị cụ thể để kích hoạt feature "Map operand_a/b/imm/trans_id sang FPnew":</w:t>
              <w:br/>
              <w:t xml:space="preserve">    - gói dữ liệu lệnh từ cấp phát = (điền giá trị struct hợp lệ)  (tham chiếu khai báo struct trong spec)</w:t>
              <w:br/>
              <w:t xml:space="preserve">    - tín hiệu kích hoạt FPU = 1  (kích hoạt (mức cao))</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"Map operand_a/b/imm/trans_id sang FPnew" hoạt động đúng với input đã ghi. Kỳ vọng (mô tả hành vi đúng): fpu_wrap map gói dữ liệu lệnh từ cấp phát: operand_a → operand A FPnew; operand_b → operand B; imm → operand C hoặc bits phụ cho conversion; trans_id → tag_i để bảo toàn ID khi result về.</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fpu_wrap các giá trị cụ thể để kích hoạt feature "Map FADD/FSUB → ADD với op_mod":</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"Map FADD/FSUB → ADD với op_mod" hoạt động đúng với input đã ghi. Kỳ vọng (mô tả hành vi đúng): FADD, FSUB được map sang nhóm ADD của FPnew với op_mod phân biệt cộng/trừ.</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fpu_wrap:</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FMUL → MUL; FDIV → DIV; FSQRT → SQRT của FPnew.</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fpu_wrap:</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FMADD, FMSUB, FNMSUB, FNMADD map sang fused multiply-add operation tương ứng của FPnew.</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fpu_wrap các giá trị cụ thể để kích hoạt feature "Map conversion (FCVT_F2I/I2F/F2F)":</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"Map conversion (FCVT_F2I/I2F/F2F)" hoạt động đúng với input đã ghi. Kỳ vọng (mô tả hành vi đúng): FCVT_F2I, FCVT_I2F, FCVT_F2F map sang operation conversion của FPnew.</w:t>
            </w:r>
          </w:p>
        </w:tc>
      </w:tr>
    </w:tbl>
    <w:p/>
    <w:p>
      <w:r>
        <w:rPr>
          <w:rFonts w:ascii="Arial" w:hAnsi="Arial"/>
          <w:b/>
          <w:color w:val="1F4E79"/>
          <w:sz w:val="26"/>
        </w:rPr>
        <w:t>5.3. TC2 — Nhóm 2/3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fpu_wrap các giá trị cụ thể để kích hoạt feature "Map non-computational (FSGNJ/FMV/FCMP/FCLASS)":</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"Map non-computational (FSGNJ/FMV/FCMP/FCLASS)" hoạt động đúng với input đã ghi. Kỳ vọng (mô tả hành vi đúng): FSGNJ, FMV_F2X, FMV_X2F, FCMP, FCLASS map sang non-computational operation của FPnew.</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fpu_wrap các giá trị cụ thể để kích hoạt feature "Operator không match → pass-through (illegal handled upstream)":</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"Operator không match → pass-through (illegal handled upstream)" hoạt động đúng với input đã ghi. Kỳ vọng (mô tả hành vi đúng): Nếu operator không match case, fpu_wrap không tự tạo illegal instruction; phát hiện illegal được xử lý ở stage trước.</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fpu_wrap các giá trị cụ thể để kích hoạt feature "định dạng floating-point chọn destination format":</w:t>
              <w:br/>
              <w:t xml:space="preserve">    - định dạng floating-point = 0  (định dạng / chế độ mặc định)</w:t>
              <w:br/>
              <w:t xml:space="preserve">    - tín hiệu kích hoạt FPU = 1  (kích hoạt (mức cao))</w:t>
              <w:br/>
              <w:t xml:space="preserve">    - gói dữ liệu lệnh từ cấp phát = (điền giá trị struct hợp lệ)  (tham chiếu khai báo struct trong spec)</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"định dạng floating-point chọn destination format" hoạt động đúng với input đã ghi. Kỳ vọng (mô tả hành vi đúng): Với FLEN=64, định dạng floating-point map sang FP32, FP64, FP16, FP16ALT, FP8 theo encoding nội bộ. src_fmt mặc định = dst_fmt, override được trong conversion.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fpu_wrap các giá trị cụ thể để kích hoạt feature "Rounding mode từ chế độ làm tròn FP hoặc giá trị FRM":</w:t>
              <w:br/>
              <w:t xml:space="preserve">    - chế độ làm tròn FP = 0  (định dạng / chế độ mặc định)</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"Rounding mode từ chế độ làm tròn FP hoặc giá trị FRM" hoạt động đúng với input đã ghi. Kỳ vọng (mô tả hành vi đúng): Nếu chế độ làm tròn FP hợp lệ, dùng trực tiếp. Nếu chế độ làm tròn FP = dynamic, dùng giá trị FRM từ CSR. Với non-computational, một phần chế độ làm tròn FP được dùng làm sub-operation selector.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Ở READY, fpu_wrap nhận request từ EX_STAGE. Nếu fpnew_top ready, forward trực tiếp. Nếu fpnew_top chưa ready, lưu vào hold register và chuyển STALL.</w:t>
            </w:r>
          </w:p>
        </w:tc>
      </w:tr>
    </w:tbl>
    <w:p/>
    <w:p>
      <w:r>
        <w:rPr>
          <w:rFonts w:ascii="Arial" w:hAnsi="Arial"/>
          <w:b/>
          <w:color w:val="1F4E79"/>
          <w:sz w:val="26"/>
        </w:rPr>
        <w:t>5.4. TC3 — Nhóm 3/3 — 5 feature (F1.11-F1.15)</w:t>
      </w:r>
    </w:p>
    <w:p>
      <w:r>
        <w:rPr>
          <w:rFonts w:ascii="Arial" w:hAnsi="Arial"/>
          <w:b w:val="0"/>
          <w:i/>
          <w:sz w:val="20"/>
        </w:rPr>
        <w:t>Cover: F1.11, F1.12, F1.13, F1.14, F1.15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F1.11] Sau reset, ghi vào fpu_wrap các giá trị cụ thể để kích hoạt feature "STALL: stall upstream + replay từ hold register":</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"STALL: stall upstream + replay từ hold register" hoạt động đúng với input đã ghi. Kỳ vọng (mô tả hành vi đúng): Ở STALL, tín hiệu FPU sẵn sàng nhận lệnh deassert để stall upstream. Request đã lưu trong hold register được replay cho đến khi fpnew_top nhận.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F1.12] Tiếp theo, ghi vào fpu_wrap các giá trị cụ thể để kích hoạt feature "Output không back-pressure":</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"Output không back-pressure" hoạt động đúng với input đã ghi. Kỳ vọng (mô tả hành vi đúng): fpu_out_ready nội bộ nối hằng 1. Khi fpnew_top trả result hợp lệ, kết quả FPU hợp lệ assert ngay không stall.</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F1.13] Sau đó, ghi vào fpu_wrap các giá trị cụ thể để kích hoạt feature "Result + trans_id từ FPnew":</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"Result + trans_id từ FPnew" hoạt động đúng với input đã ghi. Kỳ vọng (mô tả hành vi đúng): result_o lấy trực tiếp từ result_o của fpnew_top. ID giao dịch FPU lấy từ tag_o của fpnew_top (= trans_id ban đầu).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F1.14] Kế tiếp, ghi vào fpu_wrap các giá trị cụ thể để kích hoạt feature "ngoại lệ FPU (FFLAGS) = fflags, valid = 0":</w:t>
              <w:br/>
              <w:t xml:space="preserve">    - tín hiệu kích hoạt FPU = 1  (kích hoạt (mức cao))</w:t>
              <w:br/>
              <w:t xml:space="preserve">    - gói dữ liệu lệnh từ cấp phát = (điền giá trị struct hợp lệ)  (tham chiếu khai báo struct trong spec)</w:t>
              <w:br/>
              <w:t xml:space="preserve">    - định dạng floating-point = 0  (định dạng / chế độ mặc định)</w:t>
              <w:br/>
              <w:t xml:space="preserve">    - chế độ làm tròn FP = 0  (định dạng / chế độ mặc định)</w:t>
              <w:br/>
              <w:t>Giữ các giá trị này ổn định trong ≥1 chu kỳ xung nhịp. Đọc các ngõ ra của fpu_wrap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"ngoại lệ FPU (FFLAGS) = fflags, valid = 0" hoạt động đúng với input đã ghi. Kỳ vọng (mô tả hành vi đúng): ngoại lệ FPU (FFLAGS)[4:0] chứa floating-point status flags từ fpnew_top. valid luôn = 0 → không tạo trap. fflags được truyền về để cập nhật FP state.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F1.15]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assert: FSM về READY; tín hiệu xóa nội bộ truyền xuống fpnew_top để huỷ operation pending; hold register clear. Khi reset, state_q về READY và hold register = 0.</w:t>
            </w:r>
          </w:p>
        </w:tc>
      </w:tr>
    </w:tbl>
    <w:p/>
    <w:p>
      <w:r>
        <w:rPr>
          <w:rFonts w:ascii="Arial" w:hAnsi="Arial"/>
          <w:b/>
          <w:color w:val="1F4E79"/>
          <w:sz w:val="26"/>
        </w:rPr>
        <w:t>5.5. TC4 — [Back-pressure &amp; flow-control stress] Back-pressure ngõ ra — giữ ready phía downstream = 0</w:t>
      </w:r>
    </w:p>
    <w:p>
      <w:r>
        <w:rPr>
          <w:rFonts w:ascii="Arial" w:hAnsi="Arial"/>
          <w:b w:val="0"/>
          <w:i/>
          <w:sz w:val="20"/>
        </w:rPr>
        <w:t>Cover: F1.12, F1.10, F1.11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5.6. TC5 — [Exception/abort injection] Flush giữa tiến trình — abort mid-flow</w:t>
      </w:r>
    </w:p>
    <w:p>
      <w:r>
        <w:rPr>
          <w:rFonts w:ascii="Arial" w:hAnsi="Arial"/>
          <w:b w:val="0"/>
          <w:i/>
          <w:sz w:val="20"/>
        </w:rPr>
        <w:t>Cover: F1.14, F1.7, F1.15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5.7. TC6 — [Race &amp; interleaving] Đồng thời 2 input port — kích hoạt cùng chu kỳ</w:t>
      </w:r>
    </w:p>
    <w:p>
      <w:r>
        <w:rPr>
          <w:rFonts w:ascii="Arial" w:hAnsi="Arial"/>
          <w:b w:val="0"/>
          <w:i/>
          <w:sz w:val="20"/>
        </w:rPr>
        <w:t>Cover: F1.7,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5.8. TC7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fpu_wrap.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F1.11</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F1.12</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F1.13</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F1.14</w:t>
            </w:r>
          </w:p>
        </w:tc>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F1.15</w:t>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5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540"/>
            <w:tcBorders>
              <w:top w:val="single" w:sz="4" w:color="BFBFBF"/>
              <w:left w:val="single" w:sz="4" w:color="BFBFBF"/>
              <w:bottom w:val="single" w:sz="4" w:color="BFBFBF"/>
              <w:right w:val="single" w:sz="4" w:color="BFBFBF"/>
            </w:tcBorders>
          </w:tcPr>
          <w:p>
            <w:pPr>
              <w:jc w:val="center"/>
            </w:pPr>
            <w:r/>
            <w:r>
              <w:rPr>
                <w:rFonts w:ascii="Arial" w:hAnsi="Arial"/>
                <w:b/>
                <w:sz w:val="18"/>
              </w:rPr>
              <w:t>TC7</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5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5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TC7</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fpu_wrap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cp_fpu_wrap_fpu_ready_o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fpu_ready_o (Sẵn sàng nhận request FPU mới)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cp_fpu_wrap_fpu_trans_id_o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fpu_trans_id_o (Trans ID kết quả FPU)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cp_fpu_wrap_result_o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result_o (Kết quả FPU từ fpnew_top)</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cp_fpu_wrap_fpu_valid_o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fpu_valid_o (FPU result hợp lệ)</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cp_fpu_wrap_fpu_exception_o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fpu_exception_o (fflags trong cause, valid=0)</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cx_fpu_wrap_fpu_handshake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fpu_valid_o × fpu_ready_o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fpu_payload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fpu_wrap_testplan_v2_2.docx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