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store_buffer (store_buffer)</w:t>
        <w:br/>
        <w:t>Test Plan v2.2 — Bản OFFICIAL</w:t>
      </w:r>
    </w:p>
    <w:p>
      <w:pPr>
        <w:jc w:val="center"/>
      </w:pPr>
      <w:r>
        <w:rPr>
          <w:rFonts w:ascii="Arial" w:hAnsi="Arial"/>
          <w:b w:val="0"/>
          <w:i/>
          <w:sz w:val="20"/>
        </w:rPr>
        <w:t>Submodule store_buffer — thuộc chương 2 (Scalar processor CVA6).</w:t>
      </w:r>
    </w:p>
    <w:p>
      <w:pPr>
        <w:jc w:val="center"/>
      </w:pPr>
      <w:r>
        <w:rPr>
          <w:rFonts w:ascii="Arial" w:hAnsi="Arial"/>
          <w:b w:val="0"/>
          <w:i/>
          <w:sz w:val="20"/>
        </w:rPr>
        <w:t>DUT: openhwgroup/cva6 — module store_buffer</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store_buffer (store_buffer)</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#26/24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7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7 TC (TC0 reset+smoke, TC1-TC2 directed, TC3-TC5 hard, TC6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7 tính năng của store_buffer. Mỗi tính năng được cover bằng ≥1 phase trong các TC directed (TC1-TC2) — các bước trong cùng 1 TC liền mạch với connector luân chuyển (Tiếp theo / Sau đó / Kế tiếp / Tiếp tục), không lặp lại 'Sau reset' ở mọi bước. Tính năng còn được thử thách bởi các TC hard scenarios (TC3-TC5) chia 4 family — back-pressure &amp; flow-control stress, exception/abort injection, race &amp; interleaving nhiều feature, boundary value &amp; overflow — và cover lại trong TC random sweep cuối (TC6).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store_buffer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store_buffer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7 tính năng của store_buffer, đánh số F1.1..F1.7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Speculative queue + commit queue tách biệt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Hai queue riêng: speculative chứa store đã execute chưa commit; commit chứa store đã commit, được phép drain xuống DCache.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§2.6.4.e.ix.iii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p.112</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Enqueue store mới khi tín hiệu báo dữ liệu hợp lệ + tín hiệu sẵn sàng nhận</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tín hiệu báo dữ liệu hợp lệ assert và tín hiệu sẵn sàng nhận cho phép, store mới được ghi vào speculative queue. Entry lưu paddr, store data, byte enable và data_size.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§2.6.4.e.ix.iii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p.112-113</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commit_i → chuyển speculative → commit queue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commit_i assert, entry ở speculative_read_ptr được copy sang commit_write_ptr. Entry speculative tương ứng bị clear valid. Pointer cập nhật.</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§2.6.4.e.ix.iii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Commit queue drain xuống DCache (data_we)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Nếu entry ở commit_read_ptr valid, req_port_o.data_req + data_we assert để phát DCache write. Khi DCache grant, entry commit clear và commit_read_ptr tăng.</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§2.6.4.e.ix.iii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p.113</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Không chờ data_rvalid cho store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Store xem là hoàn tất khi DCache grant. data_rvalid không được dùng cho store drain. tín hiệu báo hết store chờ assert khi commit queue không còn entry.</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§2.6.4.e.ix.iii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p.114</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Address checker page_offset cho hazard với load</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So sánh page_offset_i[11:3] với address[11:3] của cả 2 queue và entry đang push. Match → page_offset_matches_o assert để load_unit stall.</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§2.6.4.e.ix.iii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p.114</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Flush speculative queue (commit queue không bị flush)</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tín hiệu xóa nội bộ assert, speculative queue bị xóa: valid bit clear, write_ptr về read_ptr, status_cnt reset. Commit queue giữ nguyên (đã commit = architectural state).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§2.6.4.e.ix.iii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p.114</w:t>
            </w:r>
          </w:p>
        </w:tc>
      </w:tr>
    </w:tbl>
    <w:p/>
    <w:p>
      <w:r>
        <w:rPr>
          <w:rFonts w:ascii="Arial" w:hAnsi="Arial"/>
          <w:b/>
          <w:color w:val="1F4E79"/>
          <w:sz w:val="32"/>
        </w:rPr>
        <w:t>5. Chi tiết Testcase</w:t>
      </w:r>
    </w:p>
    <w:p>
      <w:r>
        <w:rPr>
          <w:rFonts w:ascii="Arial" w:hAnsi="Arial"/>
          <w:b/>
          <w:color w:val="1F4E79"/>
          <w:sz w:val="26"/>
        </w:rPr>
        <w:t>5.1. TC0 — Reset + Smoke — khởi tạo store_buffer và kích hoạt F1.1 "Speculative queue + commit queue tách biệt"</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store_buffer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"Speculative queue + commit queue tách biệt" theo kịch bản sau:</w:t>
              <w:br/>
              <w:t>Tạo điều kiện để một lệnh đến vị trí hoàn tất ở đầu sổ điểm. Quan sát các tín hiệu hoàn tất + ghi thanh ghi/CSR tương ứng.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cơ chế hoàn tất lệnh. Kỳ vọng: Hai queue riêng: speculative chứa store đã execute chưa commit; commit chứa store đã commit, được phép drain xuống DCache.</w:t>
            </w:r>
          </w:p>
        </w:tc>
      </w:tr>
    </w:tbl>
    <w:p/>
    <w:p>
      <w:r>
        <w:rPr>
          <w:rFonts w:ascii="Arial" w:hAnsi="Arial"/>
          <w:b/>
          <w:color w:val="1F4E79"/>
          <w:sz w:val="26"/>
        </w:rPr>
        <w:t>5.2. TC1 — Nhóm 1/2 — 4 feature (F1.1-F1.4)</w:t>
      </w:r>
    </w:p>
    <w:p>
      <w:r>
        <w:rPr>
          <w:rFonts w:ascii="Arial" w:hAnsi="Arial"/>
          <w:b w:val="0"/>
          <w:i/>
          <w:sz w:val="20"/>
        </w:rPr>
        <w:t>Cover: F1.1, F1.2, F1.3,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Tạo điều kiện để một lệnh đến vị trí hoàn tất ở đầu sổ điểm. Quan sát các tín hiệu hoàn tất + ghi thanh ghi/CSR tương ứng.</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Hai queue riêng: speculative chứa store đã execute chưa commit; commit chứa store đã commit, được phép drain xuống DCache.</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Kích hoạt tín hiệu báo dữ liệu hợp lệ và giữ ổn định. Quan sát tín hiệu sẵn sàng nhận từ phía đối tác và thời điểm bắt tay hoàn tất.</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giao thức bắt tay valid/ready. Kỳ vọng: Khi tín hiệu báo dữ liệu hợp lệ assert và tín hiệu sẵn sàng nhận cho phép, store mới được ghi vào speculative queue. Entry lưu paddr, store data, byte enable và data_size.</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Tạo điều kiện để một lệnh đến vị trí hoàn tất ở đầu sổ điểm. Quan sát các tín hiệu hoàn tất + ghi thanh ghi/CSR tương ứng.</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Khi commit_i assert, entry ở speculative_read_ptr được copy sang commit_write_ptr. Entry speculative tương ứng bị clear valid. Pointer cập nhật.</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Tạo điều kiện để một lệnh đến vị trí hoàn tất ở đầu sổ điểm. Quan sát các tín hiệu hoàn tất + ghi thanh ghi/CSR tương ứng.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Nếu entry ở commit_read_ptr valid, req_port_o.data_req + data_we assert để phát DCache write. Khi DCache grant, entry commit clear và commit_read_ptr tăng.</w:t>
            </w:r>
          </w:p>
        </w:tc>
      </w:tr>
    </w:tbl>
    <w:p/>
    <w:p>
      <w:r>
        <w:rPr>
          <w:rFonts w:ascii="Arial" w:hAnsi="Arial"/>
          <w:b/>
          <w:color w:val="1F4E79"/>
          <w:sz w:val="26"/>
        </w:rPr>
        <w:t>5.3. TC2 — Nhóm 2/2 — 3 feature (F1.5-F1.7)</w:t>
      </w:r>
    </w:p>
    <w:p>
      <w:r>
        <w:rPr>
          <w:rFonts w:ascii="Arial" w:hAnsi="Arial"/>
          <w:b w:val="0"/>
          <w:i/>
          <w:sz w:val="20"/>
        </w:rPr>
        <w:t>Cover: F1.5, F1.6, F1.7</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F1.5] Sau reset, ghi vào store_buffer các giá trị cụ thể để kích hoạt feature "Không chờ data_rvalid cho store":</w:t>
              <w:br/>
              <w:t xml:space="preserve">    - commit_i = 1  (kích hoạt (mức cao))</w:t>
              <w:br/>
              <w:t xml:space="preserve">    - tín hiệu báo dữ liệu hợp lệ = 1  (kích hoạt (mức cao))</w:t>
              <w:br/>
              <w:t xml:space="preserve">    - valid_without_flush_i = 1  (kích hoạt (mức cao))</w:t>
              <w:br/>
              <w:t xml:space="preserve">    - paddr_i = 0x0000_0100  (địa chỉ mẫu word-aligned)</w:t>
              <w:br/>
              <w:t>Giữ các giá trị này ổn định trong ≥1 chu kỳ xung nhịp. Đọc các ngõ ra của store_buffer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"Không chờ data_rvalid cho store" hoạt động đúng với input đã ghi. Kỳ vọng (mô tả hành vi đúng): Store xem là hoàn tất khi DCache grant. data_rvalid không được dùng cho store drain. tín hiệu báo hết store chờ assert khi commit queue không còn entry.</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F1.6] Tiếp theo, ghi vào store_buffer các thành phần để tính địa chỉ:</w:t>
              <w:br/>
              <w:t xml:space="preserve">    - toán hạng A (base, từ thanh ghi) = 64'h8000_0000</w:t>
              <w:br/>
              <w:t xml:space="preserve">    - immediate = 0x100</w:t>
              <w:br/>
              <w:t xml:space="preserve">    - kích thước truy cập = word (4 byte)</w:t>
              <w:br/>
              <w:t>Đọc địa chỉ ảo + byte enable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tính địa chỉ ảo + sinh byte enable. Kỳ vọng: địa chỉ = 0x8000_0100. byte enable = 4'b1111 (word). Hành vi: So sánh page_offset_i[11:3] với address[11:3] của cả 2 queue và entry đang push. Match → page_offset_matches_o assert để load_unit stall.</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F1.7] Sau đó, kích hoạt tín hiệu xóa pipeline xung 1 chu kỳ. Quan sát các ngõ ra liên quan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Khi tín hiệu xóa nội bộ assert, speculative queue bị xóa: valid bit clear, write_ptr về read_ptr, status_cnt reset. Commit queue giữ nguyên (đã commit = architectural state).</w:t>
            </w:r>
          </w:p>
        </w:tc>
      </w:tr>
    </w:tbl>
    <w:p/>
    <w:p>
      <w:r>
        <w:rPr>
          <w:rFonts w:ascii="Arial" w:hAnsi="Arial"/>
          <w:b/>
          <w:color w:val="1F4E79"/>
          <w:sz w:val="26"/>
        </w:rPr>
        <w:t>5.4. TC3 — [Back-pressure &amp; flow-control stress] Back-pressure ngõ ra — giữ ready phía downstream = 0</w:t>
      </w:r>
    </w:p>
    <w:p>
      <w:r>
        <w:rPr>
          <w:rFonts w:ascii="Arial" w:hAnsi="Arial"/>
          <w:b w:val="0"/>
          <w:i/>
          <w:sz w:val="20"/>
        </w:rPr>
        <w:t>Cover: F1.5, F1.4, F1.7</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drive input valid liên tục trong khi giữ tín hiệu ready từ downstream = 0 trong 16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khả năng giữ payload. Kỳ vọng: ngõ ra valid ổn định = 1; payload không thay đổi; không xuất hiện xung giả.</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ready = 1; quan sát fire.</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handshake hoàn tất đúng 1 chu kỳ; payload truyền đi đúng.</w:t>
            </w:r>
          </w:p>
        </w:tc>
      </w:tr>
    </w:tbl>
    <w:p/>
    <w:p>
      <w:r>
        <w:rPr>
          <w:rFonts w:ascii="Arial" w:hAnsi="Arial"/>
          <w:b/>
          <w:color w:val="1F4E79"/>
          <w:sz w:val="26"/>
        </w:rPr>
        <w:t>5.5. TC4 — [Exception/abort injection] Flush giữa tiến trình — abort mid-flow</w:t>
      </w:r>
    </w:p>
    <w:p>
      <w:r>
        <w:rPr>
          <w:rFonts w:ascii="Arial" w:hAnsi="Arial"/>
          <w:b w:val="0"/>
          <w:i/>
          <w:sz w:val="20"/>
        </w:rPr>
        <w:t>Cover: F1.7</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Khi DUT đang xử lý 1 giao dịch (sau khi nhận input), drive flush_i = 1 trong 1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abort. Kỳ vọng: ngõ ra trở về trạng thái idle chu kỳ kế; không leak payload cũ; không có ngõ ra valid giả.</w:t>
            </w:r>
          </w:p>
        </w:tc>
      </w:tr>
    </w:tbl>
    <w:p/>
    <w:p>
      <w:r>
        <w:rPr>
          <w:rFonts w:ascii="Arial" w:hAnsi="Arial"/>
          <w:b/>
          <w:color w:val="1F4E79"/>
          <w:sz w:val="26"/>
        </w:rPr>
        <w:t>5.6. TC5 — [Race &amp; interleaving] Đồng thời 2 input port — kích hoạt cùng chu kỳ</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2 input valid khác nguồn cùng chu kỳ với payload khác nhau.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xử lý song song. Kỳ vọng: theo priority spec, 1 nguồn được nhận trước; nguồn còn lại stall đúng (ready hạ); không trộn payload.</w:t>
            </w:r>
          </w:p>
        </w:tc>
      </w:tr>
    </w:tbl>
    <w:p/>
    <w:p>
      <w:r>
        <w:rPr>
          <w:rFonts w:ascii="Arial" w:hAnsi="Arial"/>
          <w:b/>
          <w:color w:val="1F4E79"/>
          <w:sz w:val="26"/>
        </w:rPr>
        <w:t>5.7. TC6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store_buffer.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7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r>
      <w:tr>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TC6</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5</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TC6</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TC3-TC5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store_buffer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cp_store_buffer_no_st_pending_o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no_st_pending_o (Commit queue rỗng)</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cp_store_buffer_store_buffer_empty_o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store_buffer_empty_o (Cả 2 queue rỗng)</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cp_store_buffer_ready_o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ready_o (Speculative queue còn chỗ)</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cp_store_buffer_commit_ready_o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commit_ready_o (Commit queue còn chỗ)</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cp_store_buffer_page_offset_matches_o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page_offset_matches_o (Có store entry trùng page offset)</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cp_store_buffer_req_port_o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req_port_o (DCache write request)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'dcache_req_i_t'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cx_store_buffer_main_handshake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valid_i × ready_o × payload — bao phủ 4 trạng thái handshake và phân loại payload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main_payload</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≥16 bin (4×4 cross)</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store_buffer_testplan_v2_2.docx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