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40"/>
        </w:rPr>
        <w:t>store_unit (store_unit)</w:t>
        <w:br/>
        <w:t>Test Plan v2.2 — Bản OFFICIAL</w:t>
      </w:r>
    </w:p>
    <w:p>
      <w:pPr>
        <w:jc w:val="center"/>
      </w:pPr>
      <w:r>
        <w:rPr>
          <w:rFonts w:ascii="Arial" w:hAnsi="Arial"/>
          <w:b w:val="0"/>
          <w:i/>
          <w:sz w:val="20"/>
        </w:rPr>
        <w:t>Submodule store_unit — thuộc chương 2 (Scalar processor CVA6).</w:t>
      </w:r>
    </w:p>
    <w:p>
      <w:pPr>
        <w:jc w:val="center"/>
      </w:pPr>
      <w:r>
        <w:rPr>
          <w:rFonts w:ascii="Arial" w:hAnsi="Arial"/>
          <w:b w:val="0"/>
          <w:i/>
          <w:sz w:val="20"/>
        </w:rPr>
        <w:t>DUT: openhwgroup/cva6 — module store_unit</w:t>
      </w:r>
    </w:p>
    <w:p>
      <w:pPr>
        <w:jc w:val="center"/>
      </w:pPr>
      <w:r>
        <w:rPr>
          <w:rFonts w:ascii="Arial" w:hAnsi="Arial"/>
          <w:b w:val="0"/>
          <w:i/>
          <w:sz w:val="20"/>
        </w:rPr>
        <w:t>Ngày: 2026-06-01</w:t>
      </w:r>
    </w:p>
    <w:p/>
    <w:p>
      <w:r>
        <w:rPr>
          <w:rFonts w:ascii="Arial" w:hAnsi="Arial"/>
          <w:b/>
          <w:color w:val="1F4E79"/>
          <w:sz w:val="32"/>
        </w:rPr>
        <w:t>1. Thông tin chung</w:t>
      </w:r>
    </w:p>
    <w:tbl>
      <w:tblPr>
        <w:tblW w:type="auto" w:w="0"/>
        <w:tblLook w:firstColumn="1" w:firstRow="1" w:lastColumn="0" w:lastRow="0" w:noHBand="0" w:noVBand="1" w:val="04A0"/>
      </w:tblPr>
      <w:tblGrid>
        <w:gridCol w:w="4320"/>
        <w:gridCol w:w="4320"/>
      </w:tblGrid>
      <w:tr>
        <w:tc>
          <w:tcPr>
            <w:tcW w:type="dxa" w:w="3168"/>
            <w:shd w:val="clear" w:color="auto" w:fill="F2F2F2"/>
            <w:tcBorders>
              <w:top w:val="single" w:sz="4" w:color="BFBFBF"/>
              <w:left w:val="single" w:sz="4" w:color="BFBFBF"/>
              <w:bottom w:val="single" w:sz="4" w:color="BFBFBF"/>
              <w:right w:val="single" w:sz="4" w:color="BFBFBF"/>
            </w:tcBorders>
          </w:tcPr>
          <w:p>
            <w:r/>
            <w:r>
              <w:rPr>
                <w:rFonts w:ascii="Arial" w:hAnsi="Arial"/>
                <w:b/>
                <w:sz w:val="20"/>
              </w:rPr>
              <w:t>Module</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store_unit (store_unit)</w:t>
            </w:r>
          </w:p>
        </w:tc>
      </w:tr>
      <w:tr>
        <w:tc>
          <w:tcPr>
            <w:tcW w:type="dxa" w:w="3168"/>
            <w:shd w:val="clear" w:color="auto" w:fill="F2F2F2"/>
            <w:tcBorders>
              <w:top w:val="single" w:sz="4" w:color="BFBFBF"/>
              <w:left w:val="single" w:sz="4" w:color="BFBFBF"/>
              <w:bottom w:val="single" w:sz="4" w:color="BFBFBF"/>
              <w:right w:val="single" w:sz="4" w:color="BFBFBF"/>
            </w:tcBorders>
          </w:tcPr>
          <w:p>
            <w:r/>
            <w:r>
              <w:rPr>
                <w:rFonts w:ascii="Arial" w:hAnsi="Arial"/>
                <w:b/>
                <w:sz w:val="20"/>
              </w:rPr>
              <w:t>Vai trò</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Submodule #25/24 trong chương 2</w:t>
            </w:r>
          </w:p>
        </w:tc>
      </w:tr>
      <w:tr>
        <w:tc>
          <w:tcPr>
            <w:tcW w:type="dxa" w:w="3168"/>
            <w:shd w:val="clear" w:color="auto" w:fill="F2F2F2"/>
            <w:tcBorders>
              <w:top w:val="single" w:sz="4" w:color="BFBFBF"/>
              <w:left w:val="single" w:sz="4" w:color="BFBFBF"/>
              <w:bottom w:val="single" w:sz="4" w:color="BFBFBF"/>
              <w:right w:val="single" w:sz="4" w:color="BFBFBF"/>
            </w:tcBorders>
          </w:tcPr>
          <w:p>
            <w:r/>
            <w:r>
              <w:rPr>
                <w:rFonts w:ascii="Arial" w:hAnsi="Arial"/>
                <w:b/>
                <w:sz w:val="20"/>
              </w:rPr>
              <w:t>Số tính năng</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8 feature</w:t>
            </w:r>
          </w:p>
        </w:tc>
      </w:tr>
      <w:tr>
        <w:tc>
          <w:tcPr>
            <w:tcW w:type="dxa" w:w="3168"/>
            <w:shd w:val="clear" w:color="auto" w:fill="F2F2F2"/>
            <w:tcBorders>
              <w:top w:val="single" w:sz="4" w:color="BFBFBF"/>
              <w:left w:val="single" w:sz="4" w:color="BFBFBF"/>
              <w:bottom w:val="single" w:sz="4" w:color="BFBFBF"/>
              <w:right w:val="single" w:sz="4" w:color="BFBFBF"/>
            </w:tcBorders>
          </w:tcPr>
          <w:p>
            <w:r/>
            <w:r>
              <w:rPr>
                <w:rFonts w:ascii="Arial" w:hAnsi="Arial"/>
                <w:b/>
                <w:sz w:val="20"/>
              </w:rPr>
              <w:t>Số testcase</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7 TC (TC0 reset+smoke, TC1-TC2 directed, TC3-TC5 hard, TC6 random)</w:t>
            </w:r>
          </w:p>
        </w:tc>
      </w:tr>
      <w:tr>
        <w:tc>
          <w:tcPr>
            <w:tcW w:type="dxa" w:w="3168"/>
            <w:shd w:val="clear" w:color="auto" w:fill="F2F2F2"/>
            <w:tcBorders>
              <w:top w:val="single" w:sz="4" w:color="BFBFBF"/>
              <w:left w:val="single" w:sz="4" w:color="BFBFBF"/>
              <w:bottom w:val="single" w:sz="4" w:color="BFBFBF"/>
              <w:right w:val="single" w:sz="4" w:color="BFBFBF"/>
            </w:tcBorders>
          </w:tcPr>
          <w:p>
            <w:r/>
            <w:r>
              <w:rPr>
                <w:rFonts w:ascii="Arial" w:hAnsi="Arial"/>
                <w:b/>
                <w:sz w:val="20"/>
              </w:rPr>
              <w:t>Phiên bản testplan</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v2.2 OFFICIAL — directed liền mạch + reset-required tách riêng + output bin coverage</w:t>
            </w:r>
          </w:p>
        </w:tc>
      </w:tr>
    </w:tbl>
    <w:p/>
    <w:p>
      <w:r>
        <w:rPr>
          <w:rFonts w:ascii="Arial" w:hAnsi="Arial"/>
          <w:b/>
          <w:color w:val="1F4E79"/>
          <w:sz w:val="32"/>
        </w:rPr>
        <w:t>2. Mục tiêu kiểm định</w:t>
      </w:r>
    </w:p>
    <w:p>
      <w:r>
        <w:rPr>
          <w:rFonts w:ascii="Arial" w:hAnsi="Arial"/>
          <w:b w:val="0"/>
          <w:i w:val="0"/>
          <w:sz w:val="22"/>
        </w:rPr>
        <w:t>Mục tiêu của testplan là kiểm chứng đầy đủ 8 tính năng của store_unit. Mỗi tính năng được cover bằng ≥1 phase trong các TC directed (TC1-TC2) — các bước trong cùng 1 TC liền mạch với connector luân chuyển (Tiếp theo / Sau đó / Kế tiếp / Tiếp tục), không lặp lại 'Sau reset' ở mọi bước. Tính năng còn được thử thách bởi các TC hard scenarios (TC3-TC5) chia 4 family — back-pressure &amp; flow-control stress, exception/abort injection, race &amp; interleaving nhiều feature, boundary value &amp; overflow — và cover lại trong TC random sweep cuối (TC6). TC0 gồm 2 bước: bước 1 reset, bước 2 smoke kiểm tra môi trường kiểm tra cơ bản trước khi chạy directed test. Coverage Functional phân hoạch bin theo từng ngõ ra trong giao diện của DUT (Section 8.1). Block không có handshake valid/ready hoặc cross block-specific cần kiểm chứng riêng → bỏ Section 8.2 Cross.</w:t>
      </w:r>
    </w:p>
    <w:p>
      <w:r>
        <w:rPr>
          <w:rFonts w:ascii="Arial" w:hAnsi="Arial"/>
          <w:b/>
          <w:i w:val="0"/>
          <w:sz w:val="22"/>
        </w:rPr>
        <w:t>Tiêu chí đậu (passing criteria):</w:t>
      </w:r>
    </w:p>
    <w:p>
      <w:r>
        <w:rPr>
          <w:rFonts w:ascii="Arial" w:hAnsi="Arial"/>
          <w:b w:val="0"/>
          <w:i w:val="0"/>
          <w:sz w:val="20"/>
        </w:rPr>
        <w:t xml:space="preserve">  • Tất cả TC directed pass (scoreboard không phát hiện sai lệch, assertion không fail).</w:t>
        <w:br/>
        <w:t xml:space="preserve">  • TC random sweep đạt ≥95% coverage chức năng với phân phối đều.</w:t>
        <w:br/>
        <w:t xml:space="preserve">  • Không có vi phạm giao thức bắt tay (valid/ready) trên các giao diện liên kết.</w:t>
        <w:br/>
        <w:t xml:space="preserve">  • Mọi điểm cần làm rõ thêm với người viết spec đã được giải quyết trước khi sign-off.</w:t>
      </w:r>
    </w:p>
    <w:p/>
    <w:p>
      <w:r>
        <w:rPr>
          <w:rFonts w:ascii="Arial" w:hAnsi="Arial"/>
          <w:b/>
          <w:color w:val="1F4E79"/>
          <w:sz w:val="32"/>
        </w:rPr>
        <w:t>3. Kiến trúc testbench</w:t>
      </w:r>
    </w:p>
    <w:p>
      <w:r>
        <w:rPr>
          <w:rFonts w:ascii="Arial" w:hAnsi="Arial"/>
          <w:b w:val="0"/>
          <w:i w:val="0"/>
          <w:sz w:val="22"/>
        </w:rPr>
        <w:t>Môi trường kiểm tra cho store_unit dùng phương pháp UVM với các thành phần chính:</w:t>
      </w:r>
    </w:p>
    <w:tbl>
      <w:tblPr>
        <w:tblW w:type="auto" w:w="0"/>
        <w:tblLook w:firstColumn="1" w:firstRow="1" w:lastColumn="0" w:lastRow="0" w:noHBand="0" w:noVBand="1" w:val="04A0"/>
      </w:tblPr>
      <w:tblGrid>
        <w:gridCol w:w="4320"/>
        <w:gridCol w:w="4320"/>
      </w:tblGrid>
      <w:tr>
        <w:tc>
          <w:tcPr>
            <w:tcW w:type="dxa" w:w="43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Thành phần</w:t>
            </w:r>
          </w:p>
        </w:tc>
        <w:tc>
          <w:tcPr>
            <w:tcW w:type="dxa" w:w="43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Mô tả</w:t>
            </w:r>
          </w:p>
        </w:tc>
      </w:tr>
      <w:tr>
        <w:tc>
          <w:tcPr>
            <w:tcW w:type="dxa" w:w="2880"/>
            <w:tcBorders>
              <w:top w:val="single" w:sz="4" w:color="BFBFBF"/>
              <w:left w:val="single" w:sz="4" w:color="BFBFBF"/>
              <w:bottom w:val="single" w:sz="4" w:color="BFBFBF"/>
              <w:right w:val="single" w:sz="4" w:color="BFBFBF"/>
            </w:tcBorders>
          </w:tcPr>
          <w:p>
            <w:r/>
            <w:r>
              <w:rPr>
                <w:rFonts w:ascii="Arial" w:hAnsi="Arial"/>
                <w:b/>
                <w:sz w:val="20"/>
              </w:rPr>
              <w:t>Driver</w:t>
            </w:r>
          </w:p>
        </w:tc>
        <w:tc>
          <w:tcPr>
            <w:tcW w:type="dxa" w:w="6768"/>
            <w:tcBorders>
              <w:top w:val="single" w:sz="4" w:color="BFBFBF"/>
              <w:left w:val="single" w:sz="4" w:color="BFBFBF"/>
              <w:bottom w:val="single" w:sz="4" w:color="BFBFBF"/>
              <w:right w:val="single" w:sz="4" w:color="BFBFBF"/>
            </w:tcBorders>
          </w:tcPr>
          <w:p>
            <w:r/>
            <w:r>
              <w:rPr>
                <w:rFonts w:ascii="Arial" w:hAnsi="Arial"/>
                <w:b w:val="0"/>
                <w:sz w:val="20"/>
              </w:rPr>
              <w:t>Đưa kích thích vào DUT thông qua bus điều khiển ngõ vào (driver kích hoạt các tín hiệu mỗi cạnh lên xung nhịp).</w:t>
            </w:r>
          </w:p>
        </w:tc>
      </w:tr>
      <w:tr>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sz w:val="20"/>
              </w:rPr>
              <w:t>Monitor</w:t>
            </w:r>
          </w:p>
        </w:tc>
        <w:tc>
          <w:tcPr>
            <w:tcW w:type="dxa" w:w="676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Quan sát các ngõ ra của store_unit mỗi chu kỳ, đóng gói thành giao dịch và gửi sang scoreboard + coverage.</w:t>
            </w:r>
          </w:p>
        </w:tc>
      </w:tr>
      <w:tr>
        <w:tc>
          <w:tcPr>
            <w:tcW w:type="dxa" w:w="2880"/>
            <w:tcBorders>
              <w:top w:val="single" w:sz="4" w:color="BFBFBF"/>
              <w:left w:val="single" w:sz="4" w:color="BFBFBF"/>
              <w:bottom w:val="single" w:sz="4" w:color="BFBFBF"/>
              <w:right w:val="single" w:sz="4" w:color="BFBFBF"/>
            </w:tcBorders>
          </w:tcPr>
          <w:p>
            <w:r/>
            <w:r>
              <w:rPr>
                <w:rFonts w:ascii="Arial" w:hAnsi="Arial"/>
                <w:b/>
                <w:sz w:val="20"/>
              </w:rPr>
              <w:t>Sequencer + Sequences</w:t>
            </w:r>
          </w:p>
        </w:tc>
        <w:tc>
          <w:tcPr>
            <w:tcW w:type="dxa" w:w="6768"/>
            <w:tcBorders>
              <w:top w:val="single" w:sz="4" w:color="BFBFBF"/>
              <w:left w:val="single" w:sz="4" w:color="BFBFBF"/>
              <w:bottom w:val="single" w:sz="4" w:color="BFBFBF"/>
              <w:right w:val="single" w:sz="4" w:color="BFBFBF"/>
            </w:tcBorders>
          </w:tcPr>
          <w:p>
            <w:r/>
            <w:r>
              <w:rPr>
                <w:rFonts w:ascii="Arial" w:hAnsi="Arial"/>
                <w:b w:val="0"/>
                <w:sz w:val="20"/>
              </w:rPr>
              <w:t>Sinh chuỗi kích thích theo từng kịch bản TC (1 sequence class cho mỗi TC).</w:t>
            </w:r>
          </w:p>
        </w:tc>
      </w:tr>
      <w:tr>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sz w:val="20"/>
              </w:rPr>
              <w:t>Scoreboard</w:t>
            </w:r>
          </w:p>
        </w:tc>
        <w:tc>
          <w:tcPr>
            <w:tcW w:type="dxa" w:w="676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Mô hình tham chiếu (shadow model) song song với DUT — đối chiếu mỗi quan sát + đếm pass/fail + log lỗi.</w:t>
            </w:r>
          </w:p>
        </w:tc>
      </w:tr>
      <w:tr>
        <w:tc>
          <w:tcPr>
            <w:tcW w:type="dxa" w:w="2880"/>
            <w:tcBorders>
              <w:top w:val="single" w:sz="4" w:color="BFBFBF"/>
              <w:left w:val="single" w:sz="4" w:color="BFBFBF"/>
              <w:bottom w:val="single" w:sz="4" w:color="BFBFBF"/>
              <w:right w:val="single" w:sz="4" w:color="BFBFBF"/>
            </w:tcBorders>
          </w:tcPr>
          <w:p>
            <w:r/>
            <w:r>
              <w:rPr>
                <w:rFonts w:ascii="Arial" w:hAnsi="Arial"/>
                <w:b/>
                <w:sz w:val="20"/>
              </w:rPr>
              <w:t>Coverage</w:t>
            </w:r>
          </w:p>
        </w:tc>
        <w:tc>
          <w:tcPr>
            <w:tcW w:type="dxa" w:w="6768"/>
            <w:tcBorders>
              <w:top w:val="single" w:sz="4" w:color="BFBFBF"/>
              <w:left w:val="single" w:sz="4" w:color="BFBFBF"/>
              <w:bottom w:val="single" w:sz="4" w:color="BFBFBF"/>
              <w:right w:val="single" w:sz="4" w:color="BFBFBF"/>
            </w:tcBorders>
          </w:tcPr>
          <w:p>
            <w:r/>
            <w:r>
              <w:rPr>
                <w:rFonts w:ascii="Arial" w:hAnsi="Arial"/>
                <w:b w:val="0"/>
                <w:sz w:val="20"/>
              </w:rPr>
              <w:t>Covergroup ghi nhận coverage chức năng và chéo theo Section 8.</w:t>
            </w:r>
          </w:p>
        </w:tc>
      </w:tr>
      <w:tr>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sz w:val="20"/>
              </w:rPr>
              <w:t>Assertions</w:t>
            </w:r>
          </w:p>
        </w:tc>
        <w:tc>
          <w:tcPr>
            <w:tcW w:type="dxa" w:w="676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Module assertion (SVA) bind vào DUT, kiểm tra các thuộc tính timing then chốt (vd: pulse 1 chu kỳ, không glitch).</w:t>
            </w:r>
          </w:p>
        </w:tc>
      </w:tr>
    </w:tbl>
    <w:p/>
    <w:p>
      <w:r>
        <w:rPr>
          <w:rFonts w:ascii="Arial" w:hAnsi="Arial"/>
          <w:b/>
          <w:color w:val="1F4E79"/>
          <w:sz w:val="32"/>
        </w:rPr>
        <w:t>4. Danh sách tính năng (Feature List)</w:t>
      </w:r>
    </w:p>
    <w:p>
      <w:r>
        <w:rPr>
          <w:rFonts w:ascii="Arial" w:hAnsi="Arial"/>
          <w:b w:val="0"/>
          <w:i/>
          <w:sz w:val="18"/>
        </w:rPr>
        <w:t>Bảng dưới liệt kê toàn bộ 8 tính năng của store_unit, đánh số F1.1..F1.8 theo thứ tự trong spec. Cột Section + Trang tham chiếu tới spec gốc (DSPcore(CVA6+ARA)_document.pdf — số trang in trong tài liệu, không phải PDF index).</w:t>
      </w:r>
    </w:p>
    <w:tbl>
      <w:tblPr>
        <w:tblW w:type="auto" w:w="0"/>
        <w:tblLook w:firstColumn="1" w:firstRow="1" w:lastColumn="0" w:lastRow="0" w:noHBand="0" w:noVBand="1" w:val="04A0"/>
      </w:tblPr>
      <w:tblGrid>
        <w:gridCol w:w="1728"/>
        <w:gridCol w:w="1728"/>
        <w:gridCol w:w="1728"/>
        <w:gridCol w:w="1728"/>
        <w:gridCol w:w="1728"/>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ID</w:t>
            </w:r>
          </w:p>
        </w:tc>
        <w:tc>
          <w:tcPr>
            <w:tcW w:type="dxa" w:w="288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Tính năng</w:t>
            </w:r>
          </w:p>
        </w:tc>
        <w:tc>
          <w:tcPr>
            <w:tcW w:type="dxa" w:w="403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Mô tả</w:t>
            </w:r>
          </w:p>
        </w:tc>
        <w:tc>
          <w:tcPr>
            <w:tcW w:type="dxa" w:w="1296"/>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Section</w:t>
            </w:r>
          </w:p>
        </w:tc>
        <w:tc>
          <w:tcPr>
            <w:tcW w:type="dxa" w:w="864"/>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Trang</w:t>
            </w:r>
          </w:p>
        </w:tc>
      </w:tr>
      <w:tr>
        <w:tc>
          <w:tcPr>
            <w:tcW w:type="dxa" w:w="720"/>
            <w:tcBorders>
              <w:top w:val="single" w:sz="4" w:color="BFBFBF"/>
              <w:left w:val="single" w:sz="4" w:color="BFBFBF"/>
              <w:bottom w:val="single" w:sz="4" w:color="BFBFBF"/>
              <w:right w:val="single" w:sz="4" w:color="BFBFBF"/>
            </w:tcBorders>
          </w:tcPr>
          <w:p>
            <w:r/>
            <w:r>
              <w:rPr>
                <w:rFonts w:ascii="Arial" w:hAnsi="Arial"/>
                <w:b/>
                <w:sz w:val="18"/>
              </w:rPr>
              <w:t>F1.1</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Phát translation request + vaddr_o sang MMU</w:t>
            </w:r>
          </w:p>
        </w:tc>
        <w:tc>
          <w:tcPr>
            <w:tcW w:type="dxa" w:w="4032"/>
            <w:tcBorders>
              <w:top w:val="single" w:sz="4" w:color="BFBFBF"/>
              <w:left w:val="single" w:sz="4" w:color="BFBFBF"/>
              <w:bottom w:val="single" w:sz="4" w:color="BFBFBF"/>
              <w:right w:val="single" w:sz="4" w:color="BFBFBF"/>
            </w:tcBorders>
          </w:tcPr>
          <w:p>
            <w:r/>
            <w:r>
              <w:rPr>
                <w:rFonts w:ascii="Arial" w:hAnsi="Arial"/>
                <w:b w:val="0"/>
                <w:sz w:val="18"/>
              </w:rPr>
              <w:t>Khi tín hiệu báo dữ liệu hợp lệ + lsu_ctrl_i hợp lệ, store_unit assert translation_req_o cùng vaddr_o cho MMU.</w:t>
            </w:r>
          </w:p>
        </w:tc>
        <w:tc>
          <w:tcPr>
            <w:tcW w:type="dxa" w:w="1296"/>
            <w:tcBorders>
              <w:top w:val="single" w:sz="4" w:color="BFBFBF"/>
              <w:left w:val="single" w:sz="4" w:color="BFBFBF"/>
              <w:bottom w:val="single" w:sz="4" w:color="BFBFBF"/>
              <w:right w:val="single" w:sz="4" w:color="BFBFBF"/>
            </w:tcBorders>
          </w:tcPr>
          <w:p>
            <w:r/>
            <w:r>
              <w:rPr>
                <w:rFonts w:ascii="Arial" w:hAnsi="Arial"/>
                <w:b w:val="0"/>
                <w:sz w:val="18"/>
              </w:rPr>
              <w:t>§2.6.4.e.viii.iii</w:t>
            </w:r>
          </w:p>
        </w:tc>
        <w:tc>
          <w:tcPr>
            <w:tcW w:type="dxa" w:w="864"/>
            <w:tcBorders>
              <w:top w:val="single" w:sz="4" w:color="BFBFBF"/>
              <w:left w:val="single" w:sz="4" w:color="BFBFBF"/>
              <w:bottom w:val="single" w:sz="4" w:color="BFBFBF"/>
              <w:right w:val="single" w:sz="4" w:color="BFBFBF"/>
            </w:tcBorders>
          </w:tcPr>
          <w:p>
            <w:r/>
            <w:r>
              <w:rPr>
                <w:rFonts w:ascii="Arial" w:hAnsi="Arial"/>
                <w:b w:val="0"/>
                <w:sz w:val="18"/>
              </w:rPr>
              <w:t>p.110</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18"/>
              </w:rPr>
              <w:t>F1.2</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Chờ buffer ready (store_buffer hoặc amo_buffer)</w:t>
            </w:r>
          </w:p>
        </w:tc>
        <w:tc>
          <w:tcPr>
            <w:tcW w:type="dxa" w:w="4032"/>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Nếu DTLB hit và buffer sẵn sàng, chuyển sang VALID_STORE. Nếu DTLB miss, giữ request chờ translation. Nếu buffer chưa sẵn sàng, chờ ở WAIT_STORE_READY.</w:t>
            </w:r>
          </w:p>
        </w:tc>
        <w:tc>
          <w:tcPr>
            <w:tcW w:type="dxa" w:w="1296"/>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§2.6.4.e.viii.iii</w:t>
            </w:r>
          </w:p>
        </w:tc>
        <w:tc>
          <w:tcPr>
            <w:tcW w:type="dxa" w:w="86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p.110</w:t>
            </w:r>
          </w:p>
        </w:tc>
      </w:tr>
      <w:tr>
        <w:tc>
          <w:tcPr>
            <w:tcW w:type="dxa" w:w="720"/>
            <w:tcBorders>
              <w:top w:val="single" w:sz="4" w:color="BFBFBF"/>
              <w:left w:val="single" w:sz="4" w:color="BFBFBF"/>
              <w:bottom w:val="single" w:sz="4" w:color="BFBFBF"/>
              <w:right w:val="single" w:sz="4" w:color="BFBFBF"/>
            </w:tcBorders>
          </w:tcPr>
          <w:p>
            <w:r/>
            <w:r>
              <w:rPr>
                <w:rFonts w:ascii="Arial" w:hAnsi="Arial"/>
                <w:b/>
                <w:sz w:val="18"/>
              </w:rPr>
              <w:t>F1.3</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Store thường: realign data + byte enable</w:t>
            </w:r>
          </w:p>
        </w:tc>
        <w:tc>
          <w:tcPr>
            <w:tcW w:type="dxa" w:w="4032"/>
            <w:tcBorders>
              <w:top w:val="single" w:sz="4" w:color="BFBFBF"/>
              <w:left w:val="single" w:sz="4" w:color="BFBFBF"/>
              <w:bottom w:val="single" w:sz="4" w:color="BFBFBF"/>
              <w:right w:val="single" w:sz="4" w:color="BFBFBF"/>
            </w:tcBorders>
          </w:tcPr>
          <w:p>
            <w:r/>
            <w:r>
              <w:rPr>
                <w:rFonts w:ascii="Arial" w:hAnsi="Arial"/>
                <w:b w:val="0"/>
                <w:sz w:val="18"/>
              </w:rPr>
              <w:t>Byte enable lấy từ lsu_ctrl_i.be. Store data realign theo vaddr[2:0]. data_size suy ra từ operator. Entry đưa vào store_buffer khi amo_op_q = AMO_NONE.</w:t>
            </w:r>
          </w:p>
        </w:tc>
        <w:tc>
          <w:tcPr>
            <w:tcW w:type="dxa" w:w="1296"/>
            <w:tcBorders>
              <w:top w:val="single" w:sz="4" w:color="BFBFBF"/>
              <w:left w:val="single" w:sz="4" w:color="BFBFBF"/>
              <w:bottom w:val="single" w:sz="4" w:color="BFBFBF"/>
              <w:right w:val="single" w:sz="4" w:color="BFBFBF"/>
            </w:tcBorders>
          </w:tcPr>
          <w:p>
            <w:r/>
            <w:r>
              <w:rPr>
                <w:rFonts w:ascii="Arial" w:hAnsi="Arial"/>
                <w:b w:val="0"/>
                <w:sz w:val="18"/>
              </w:rPr>
              <w:t>§2.6.4.e.viii.iii</w:t>
            </w:r>
          </w:p>
        </w:tc>
        <w:tc>
          <w:tcPr>
            <w:tcW w:type="dxa" w:w="864"/>
            <w:tcBorders>
              <w:top w:val="single" w:sz="4" w:color="BFBFBF"/>
              <w:left w:val="single" w:sz="4" w:color="BFBFBF"/>
              <w:bottom w:val="single" w:sz="4" w:color="BFBFBF"/>
              <w:right w:val="single" w:sz="4" w:color="BFBFBF"/>
            </w:tcBorders>
          </w:tcPr>
          <w:p>
            <w:r/>
            <w:r>
              <w:rPr>
                <w:rFonts w:ascii="Arial" w:hAnsi="Arial"/>
                <w:b w:val="0"/>
                <w:sz w:val="18"/>
              </w:rPr>
              <w:t>p.110</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18"/>
              </w:rPr>
              <w:t>F1.4</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AMO: map fu_op → amo_t, không shift</w:t>
            </w:r>
          </w:p>
        </w:tc>
        <w:tc>
          <w:tcPr>
            <w:tcW w:type="dxa" w:w="4032"/>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AMO operator map sang amo_t. AMO data không shift theo byte lane như store thường. Entry đưa vào amo_buffer khi amo_op_q khác AMO_NONE.</w:t>
            </w:r>
          </w:p>
        </w:tc>
        <w:tc>
          <w:tcPr>
            <w:tcW w:type="dxa" w:w="1296"/>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§2.6.4.e.viii.iii</w:t>
            </w:r>
          </w:p>
        </w:tc>
        <w:tc>
          <w:tcPr>
            <w:tcW w:type="dxa" w:w="86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p.111</w:t>
            </w:r>
          </w:p>
        </w:tc>
      </w:tr>
      <w:tr>
        <w:tc>
          <w:tcPr>
            <w:tcW w:type="dxa" w:w="720"/>
            <w:tcBorders>
              <w:top w:val="single" w:sz="4" w:color="BFBFBF"/>
              <w:left w:val="single" w:sz="4" w:color="BFBFBF"/>
              <w:bottom w:val="single" w:sz="4" w:color="BFBFBF"/>
              <w:right w:val="single" w:sz="4" w:color="BFBFBF"/>
            </w:tcBorders>
          </w:tcPr>
          <w:p>
            <w:r/>
            <w:r>
              <w:rPr>
                <w:rFonts w:ascii="Arial" w:hAnsi="Arial"/>
                <w:b/>
                <w:sz w:val="18"/>
              </w:rPr>
              <w:t>F1.5</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Tương tác commit qua store_buffer</w:t>
            </w:r>
          </w:p>
        </w:tc>
        <w:tc>
          <w:tcPr>
            <w:tcW w:type="dxa" w:w="4032"/>
            <w:tcBorders>
              <w:top w:val="single" w:sz="4" w:color="BFBFBF"/>
              <w:left w:val="single" w:sz="4" w:color="BFBFBF"/>
              <w:bottom w:val="single" w:sz="4" w:color="BFBFBF"/>
              <w:right w:val="single" w:sz="4" w:color="BFBFBF"/>
            </w:tcBorders>
          </w:tcPr>
          <w:p>
            <w:r/>
            <w:r>
              <w:rPr>
                <w:rFonts w:ascii="Arial" w:hAnsi="Arial"/>
                <w:b w:val="0"/>
                <w:sz w:val="18"/>
              </w:rPr>
              <w:t>commit_i truyền vào store_buffer để chuyển speculative → commit queue. commit_ready_o phản ánh commit queue còn chỗ. tín hiệu báo hết store chờ báo commit queue rỗng.</w:t>
            </w:r>
          </w:p>
        </w:tc>
        <w:tc>
          <w:tcPr>
            <w:tcW w:type="dxa" w:w="1296"/>
            <w:tcBorders>
              <w:top w:val="single" w:sz="4" w:color="BFBFBF"/>
              <w:left w:val="single" w:sz="4" w:color="BFBFBF"/>
              <w:bottom w:val="single" w:sz="4" w:color="BFBFBF"/>
              <w:right w:val="single" w:sz="4" w:color="BFBFBF"/>
            </w:tcBorders>
          </w:tcPr>
          <w:p>
            <w:r/>
            <w:r>
              <w:rPr>
                <w:rFonts w:ascii="Arial" w:hAnsi="Arial"/>
                <w:b w:val="0"/>
                <w:sz w:val="18"/>
              </w:rPr>
              <w:t>§2.6.4.e.viii.iii</w:t>
            </w:r>
          </w:p>
        </w:tc>
        <w:tc>
          <w:tcPr>
            <w:tcW w:type="dxa" w:w="864"/>
            <w:tcBorders>
              <w:top w:val="single" w:sz="4" w:color="BFBFBF"/>
              <w:left w:val="single" w:sz="4" w:color="BFBFBF"/>
              <w:bottom w:val="single" w:sz="4" w:color="BFBFBF"/>
              <w:right w:val="single" w:sz="4" w:color="BFBFBF"/>
            </w:tcBorders>
          </w:tcPr>
          <w:p>
            <w:r/>
            <w:r>
              <w:rPr>
                <w:rFonts w:ascii="Arial" w:hAnsi="Arial"/>
                <w:b w:val="0"/>
                <w:sz w:val="18"/>
              </w:rPr>
              <w:t>p.111</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18"/>
              </w:rPr>
              <w:t>F1.6</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Exception MMU → không enqueue + trả về scoreboard</w:t>
            </w:r>
          </w:p>
        </w:tc>
        <w:tc>
          <w:tcPr>
            <w:tcW w:type="dxa" w:w="4032"/>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Nếu MMU trả exception khi store đang xử lý, store_unit không enqueue. pop_st_o assert giải phóng request khỏi lsu_bypass. tín hiệu báo kết quả hợp lệ assert với ex_o.valid mang exception.</w:t>
            </w:r>
          </w:p>
        </w:tc>
        <w:tc>
          <w:tcPr>
            <w:tcW w:type="dxa" w:w="1296"/>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§2.6.4.e.viii.iii</w:t>
            </w:r>
          </w:p>
        </w:tc>
        <w:tc>
          <w:tcPr>
            <w:tcW w:type="dxa" w:w="86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p.111</w:t>
            </w:r>
          </w:p>
        </w:tc>
      </w:tr>
      <w:tr>
        <w:tc>
          <w:tcPr>
            <w:tcW w:type="dxa" w:w="720"/>
            <w:tcBorders>
              <w:top w:val="single" w:sz="4" w:color="BFBFBF"/>
              <w:left w:val="single" w:sz="4" w:color="BFBFBF"/>
              <w:bottom w:val="single" w:sz="4" w:color="BFBFBF"/>
              <w:right w:val="single" w:sz="4" w:color="BFBFBF"/>
            </w:tcBorders>
          </w:tcPr>
          <w:p>
            <w:r/>
            <w:r>
              <w:rPr>
                <w:rFonts w:ascii="Arial" w:hAnsi="Arial"/>
                <w:b/>
                <w:sz w:val="18"/>
              </w:rPr>
              <w:t>F1.7</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Store result = 0, AMO result = amo_resp.result</w:t>
            </w:r>
          </w:p>
        </w:tc>
        <w:tc>
          <w:tcPr>
            <w:tcW w:type="dxa" w:w="4032"/>
            <w:tcBorders>
              <w:top w:val="single" w:sz="4" w:color="BFBFBF"/>
              <w:left w:val="single" w:sz="4" w:color="BFBFBF"/>
              <w:bottom w:val="single" w:sz="4" w:color="BFBFBF"/>
              <w:right w:val="single" w:sz="4" w:color="BFBFBF"/>
            </w:tcBorders>
          </w:tcPr>
          <w:p>
            <w:r/>
            <w:r>
              <w:rPr>
                <w:rFonts w:ascii="Arial" w:hAnsi="Arial"/>
                <w:b w:val="0"/>
                <w:sz w:val="18"/>
              </w:rPr>
              <w:t>Store thường trả result_o = 0 (không có data ghi về register). AMO trả result_o từ phản hồi từ thao tác atomic AMO thông qua amo_buffer.</w:t>
            </w:r>
          </w:p>
        </w:tc>
        <w:tc>
          <w:tcPr>
            <w:tcW w:type="dxa" w:w="1296"/>
            <w:tcBorders>
              <w:top w:val="single" w:sz="4" w:color="BFBFBF"/>
              <w:left w:val="single" w:sz="4" w:color="BFBFBF"/>
              <w:bottom w:val="single" w:sz="4" w:color="BFBFBF"/>
              <w:right w:val="single" w:sz="4" w:color="BFBFBF"/>
            </w:tcBorders>
          </w:tcPr>
          <w:p>
            <w:r/>
            <w:r>
              <w:rPr>
                <w:rFonts w:ascii="Arial" w:hAnsi="Arial"/>
                <w:b w:val="0"/>
                <w:sz w:val="18"/>
              </w:rPr>
              <w:t>§2.6.4.e.viii.iii</w:t>
            </w:r>
          </w:p>
        </w:tc>
        <w:tc>
          <w:tcPr>
            <w:tcW w:type="dxa" w:w="864"/>
            <w:tcBorders>
              <w:top w:val="single" w:sz="4" w:color="BFBFBF"/>
              <w:left w:val="single" w:sz="4" w:color="BFBFBF"/>
              <w:bottom w:val="single" w:sz="4" w:color="BFBFBF"/>
              <w:right w:val="single" w:sz="4" w:color="BFBFBF"/>
            </w:tcBorders>
          </w:tcPr>
          <w:p>
            <w:r/>
            <w:r>
              <w:rPr>
                <w:rFonts w:ascii="Arial" w:hAnsi="Arial"/>
                <w:b w:val="0"/>
                <w:sz w:val="18"/>
              </w:rPr>
              <w:t>p.111</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18"/>
              </w:rPr>
              <w:t>F1.8</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Flush → IDLE</w:t>
            </w:r>
          </w:p>
        </w:tc>
        <w:tc>
          <w:tcPr>
            <w:tcW w:type="dxa" w:w="4032"/>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Khi tín hiệu xóa nội bộ assert, store_unit trở về IDLE. store_buffer và amo_buffer xử lý flush theo trạng thái riêng.</w:t>
            </w:r>
          </w:p>
        </w:tc>
        <w:tc>
          <w:tcPr>
            <w:tcW w:type="dxa" w:w="1296"/>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§2.6.4.e.viii.iii</w:t>
            </w:r>
          </w:p>
        </w:tc>
        <w:tc>
          <w:tcPr>
            <w:tcW w:type="dxa" w:w="86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p.111</w:t>
            </w:r>
          </w:p>
        </w:tc>
      </w:tr>
    </w:tbl>
    <w:p/>
    <w:p>
      <w:r>
        <w:rPr>
          <w:rFonts w:ascii="Arial" w:hAnsi="Arial"/>
          <w:b/>
          <w:color w:val="1F4E79"/>
          <w:sz w:val="32"/>
        </w:rPr>
        <w:t>5. Chi tiết Testcase</w:t>
      </w:r>
    </w:p>
    <w:p>
      <w:r>
        <w:rPr>
          <w:rFonts w:ascii="Arial" w:hAnsi="Arial"/>
          <w:b/>
          <w:color w:val="1F4E79"/>
          <w:sz w:val="26"/>
        </w:rPr>
        <w:t>5.1. TC0 — Reset + Smoke — khởi tạo store_unit và kích hoạt F1.1 "Phát translation request + vaddr_o sang MMU"</w:t>
      </w:r>
    </w:p>
    <w:p>
      <w:r>
        <w:rPr>
          <w:rFonts w:ascii="Arial" w:hAnsi="Arial"/>
          <w:b w:val="0"/>
          <w:i/>
          <w:sz w:val="20"/>
        </w:rPr>
        <w:t>Cover: F1.1</w:t>
      </w:r>
    </w:p>
    <w:tbl>
      <w:tblPr>
        <w:tblW w:type="auto" w:w="0"/>
        <w:tblLook w:firstColumn="1" w:firstRow="1" w:lastColumn="0" w:lastRow="0" w:noHBand="0" w:noVBand="1" w:val="04A0"/>
      </w:tblPr>
      <w:tblGrid>
        <w:gridCol w:w="2880"/>
        <w:gridCol w:w="2880"/>
        <w:gridCol w:w="2880"/>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Bước</w:t>
            </w:r>
          </w:p>
        </w:tc>
        <w:tc>
          <w:tcPr>
            <w:tcW w:type="dxa" w:w="4608"/>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Hành động</w:t>
            </w:r>
          </w:p>
        </w:tc>
        <w:tc>
          <w:tcPr>
            <w:tcW w:type="dxa" w:w="475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Nội dung kiểm định</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1</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Kích hoạt tín hiệu reset trong 10 chu kỳ xung nhịp, sau đó giải phóng tín hiệu.</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kiểm chứng store_unit trở về trạng thái khởi tạo sau reset. Kỳ vọng: mọi ngõ ra ở giá trị mặc định (mức thấp); trạng thái nội bộ về reset; không có xung lạ trong 5 chu kỳ tiếp theo.</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20"/>
              </w:rPr>
              <w:t>2</w:t>
            </w:r>
          </w:p>
        </w:tc>
        <w:tc>
          <w:tcPr>
            <w:tcW w:type="dxa" w:w="460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Sau reset xong, kích hoạt smoke test cho F1.1 "Phát translation request + vaddr_o sang MMU" theo kịch bản sau:</w:t>
              <w:br/>
              <w:t>Sau reset, ghi vào store_unit các thành phần để tính địa chỉ:</w:t>
              <w:br/>
              <w:t xml:space="preserve">    - toán hạng A (base, từ thanh ghi) = 64'h8000_0000</w:t>
              <w:br/>
              <w:t xml:space="preserve">    - immediate = 0x100</w:t>
              <w:br/>
              <w:t xml:space="preserve">    - kích thước truy cập = word (4 byte)</w:t>
              <w:br/>
              <w:t>Đọc địa chỉ ảo + byte enable tại chu kỳ kế tiếp.</w:t>
            </w:r>
          </w:p>
        </w:tc>
        <w:tc>
          <w:tcPr>
            <w:tcW w:type="dxa" w:w="4752"/>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Mục đích: kiểm chứng môi trường kiểm tra (driver → DUT → monitor → scoreboard) hoạt động và F1.1 phản hồi đúng ngay sau reset.</w:t>
              <w:br/>
              <w:t>Mục đích: kiểm chứng cơ chế tính địa chỉ ảo + sinh byte enable. Kỳ vọng: địa chỉ = 0x8000_0100. byte enable = 4'b1111 (word). Hành vi: Khi tín hiệu báo dữ liệu hợp lệ + lsu_ctrl_i hợp lệ, store_unit assert translation_req_o cùng vaddr_o cho MMU.</w:t>
            </w:r>
          </w:p>
        </w:tc>
      </w:tr>
    </w:tbl>
    <w:p/>
    <w:p>
      <w:r>
        <w:rPr>
          <w:rFonts w:ascii="Arial" w:hAnsi="Arial"/>
          <w:b/>
          <w:color w:val="1F4E79"/>
          <w:sz w:val="26"/>
        </w:rPr>
        <w:t>5.2. TC1 — Nhóm 1/2 — 4 feature (F1.1-F1.4)</w:t>
      </w:r>
    </w:p>
    <w:p>
      <w:r>
        <w:rPr>
          <w:rFonts w:ascii="Arial" w:hAnsi="Arial"/>
          <w:b w:val="0"/>
          <w:i/>
          <w:sz w:val="20"/>
        </w:rPr>
        <w:t>Cover: F1.1, F1.2, F1.3, F1.4</w:t>
      </w:r>
    </w:p>
    <w:tbl>
      <w:tblPr>
        <w:tblW w:type="auto" w:w="0"/>
        <w:tblLook w:firstColumn="1" w:firstRow="1" w:lastColumn="0" w:lastRow="0" w:noHBand="0" w:noVBand="1" w:val="04A0"/>
      </w:tblPr>
      <w:tblGrid>
        <w:gridCol w:w="2880"/>
        <w:gridCol w:w="2880"/>
        <w:gridCol w:w="2880"/>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Bước</w:t>
            </w:r>
          </w:p>
        </w:tc>
        <w:tc>
          <w:tcPr>
            <w:tcW w:type="dxa" w:w="4608"/>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Hành động</w:t>
            </w:r>
          </w:p>
        </w:tc>
        <w:tc>
          <w:tcPr>
            <w:tcW w:type="dxa" w:w="475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Nội dung kiểm định</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1</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[Phase A — F1.1] Sau reset, ghi vào store_unit các thành phần để tính địa chỉ:</w:t>
              <w:br/>
              <w:t xml:space="preserve">    - toán hạng A (base, từ thanh ghi) = 64'h8000_0000</w:t>
              <w:br/>
              <w:t xml:space="preserve">    - immediate = 0x100</w:t>
              <w:br/>
              <w:t xml:space="preserve">    - kích thước truy cập = word (4 byte)</w:t>
              <w:br/>
              <w:t>Đọc địa chỉ ảo + byte enable tại chu kỳ kế tiếp.</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kiểm chứng cơ chế tính địa chỉ ảo + sinh byte enable. Kỳ vọng: địa chỉ = 0x8000_0100. byte enable = 4'b1111 (word). Hành vi: Khi tín hiệu báo dữ liệu hợp lệ + lsu_ctrl_i hợp lệ, store_unit assert translation_req_o cùng vaddr_o cho MMU.</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20"/>
              </w:rPr>
              <w:t>2</w:t>
            </w:r>
          </w:p>
        </w:tc>
        <w:tc>
          <w:tcPr>
            <w:tcW w:type="dxa" w:w="460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[Phase B — F1.2] Tiếp theo, ghi vào store_unit các giá trị cụ thể để kích hoạt feature "Chờ buffer ready (store_buffer hoặc amo_buffer)":</w:t>
              <w:br/>
              <w:t xml:space="preserve">    - phản hồi từ thao tác atomic AMO = (điền giá trị struct hợp lệ)  (tham chiếu khai báo struct trong spec)</w:t>
              <w:br/>
              <w:t xml:space="preserve">    - stall_st_i = 1  (kích hoạt (mức cao))</w:t>
              <w:br/>
              <w:t xml:space="preserve">    - tín hiệu báo dữ liệu hợp lệ = 1  (kích hoạt (mức cao))</w:t>
              <w:br/>
              <w:t xml:space="preserve">    - lsu_ctrl_i = (điền giá trị struct hợp lệ)  (tham chiếu khai báo struct trong spec)</w:t>
              <w:br/>
              <w:t>Giữ các giá trị này ổn định trong ≥1 chu kỳ xung nhịp. Đọc các ngõ ra của store_unit tại chu kỳ kế tiếp.</w:t>
            </w:r>
          </w:p>
        </w:tc>
        <w:tc>
          <w:tcPr>
            <w:tcW w:type="dxa" w:w="4752"/>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Mục đích: kiểm chứng feature "Chờ buffer ready (store_buffer hoặc amo_buffer)" hoạt động đúng với input đã ghi. Kỳ vọng (mô tả hành vi đúng): Nếu DTLB hit và buffer sẵn sàng, chuyển sang VALID_STORE. Nếu DTLB miss, giữ request chờ translation. Nếu buffer chưa sẵn sàng, chờ ở WAIT_STORE_READY.</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3</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[Phase C — F1.3] Sau đó, ghi vào store_unit các giá trị cụ thể để kích hoạt feature "Store thường: realign data + byte enable":</w:t>
              <w:br/>
              <w:t xml:space="preserve">    - phản hồi từ thao tác atomic AMO = (điền giá trị struct hợp lệ)  (tham chiếu khai báo struct trong spec)</w:t>
              <w:br/>
              <w:t xml:space="preserve">    - stall_st_i = 1  (kích hoạt (mức cao))</w:t>
              <w:br/>
              <w:t xml:space="preserve">    - tín hiệu báo dữ liệu hợp lệ = 1  (kích hoạt (mức cao))</w:t>
              <w:br/>
              <w:t xml:space="preserve">    - lsu_ctrl_i = (điền giá trị struct hợp lệ)  (tham chiếu khai báo struct trong spec)</w:t>
              <w:br/>
              <w:t>Giữ các giá trị này ổn định trong ≥1 chu kỳ xung nhịp. Đọc các ngõ ra của store_unit tại chu kỳ kế tiếp.</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kiểm chứng feature "Store thường: realign data + byte enable" hoạt động đúng với input đã ghi. Kỳ vọng (mô tả hành vi đúng): Byte enable lấy từ lsu_ctrl_i.be. Store data realign theo vaddr[2:0]. data_size suy ra từ operator. Entry đưa vào store_buffer khi amo_op_q = AMO_NONE.</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20"/>
              </w:rPr>
              <w:t>4</w:t>
            </w:r>
          </w:p>
        </w:tc>
        <w:tc>
          <w:tcPr>
            <w:tcW w:type="dxa" w:w="460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[Phase D — F1.4] Kế tiếp, ghi vào store_unit:</w:t>
              <w:br/>
              <w:t xml:space="preserve">    - toán hạng A = 64'h0000_0000_1234_5678  (giá trị mẫu)</w:t>
              <w:br/>
              <w:t xml:space="preserve">    - toán hạng B = 4  (số bit dịch)</w:t>
              <w:br/>
              <w:t xml:space="preserve">    - mã thao tác = SLL (shift left), sau đó SRL (shift right logical), SRA (shift right arithmetic)</w:t>
              <w:br/>
              <w:t>Đọc kết quả dịch ngay trong chu kỳ đó.</w:t>
            </w:r>
          </w:p>
        </w:tc>
        <w:tc>
          <w:tcPr>
            <w:tcW w:type="dxa" w:w="4752"/>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Mục đích: kiểm chứng đường shift dùng chung cho shift trái/phải. Kỳ vọng: SLL → 0x1234_5678_0  (dịch trái 4 bit). SRL → 0x0123_4567_8  (dịch phải logic). Hành vi: AMO operator map sang amo_t. AMO data không shift theo byte lane như store thường. Entry đưa vào amo_buffer khi amo_op_q khác AMO_NONE.</w:t>
            </w:r>
          </w:p>
        </w:tc>
      </w:tr>
    </w:tbl>
    <w:p/>
    <w:p>
      <w:r>
        <w:rPr>
          <w:rFonts w:ascii="Arial" w:hAnsi="Arial"/>
          <w:b/>
          <w:color w:val="1F4E79"/>
          <w:sz w:val="26"/>
        </w:rPr>
        <w:t>5.3. TC2 — Nhóm 2/2 — 4 feature (F1.5-F1.8)</w:t>
      </w:r>
    </w:p>
    <w:p>
      <w:r>
        <w:rPr>
          <w:rFonts w:ascii="Arial" w:hAnsi="Arial"/>
          <w:b w:val="0"/>
          <w:i/>
          <w:sz w:val="20"/>
        </w:rPr>
        <w:t>Cover: F1.5, F1.6, F1.7, F1.8</w:t>
      </w:r>
    </w:p>
    <w:tbl>
      <w:tblPr>
        <w:tblW w:type="auto" w:w="0"/>
        <w:tblLook w:firstColumn="1" w:firstRow="1" w:lastColumn="0" w:lastRow="0" w:noHBand="0" w:noVBand="1" w:val="04A0"/>
      </w:tblPr>
      <w:tblGrid>
        <w:gridCol w:w="2880"/>
        <w:gridCol w:w="2880"/>
        <w:gridCol w:w="2880"/>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Bước</w:t>
            </w:r>
          </w:p>
        </w:tc>
        <w:tc>
          <w:tcPr>
            <w:tcW w:type="dxa" w:w="4608"/>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Hành động</w:t>
            </w:r>
          </w:p>
        </w:tc>
        <w:tc>
          <w:tcPr>
            <w:tcW w:type="dxa" w:w="475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Nội dung kiểm định</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1</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[Phase A — F1.5] Tạo điều kiện để một lệnh đến vị trí hoàn tất ở đầu sổ điểm. Quan sát các tín hiệu hoàn tất + ghi thanh ghi/CSR tương ứng.</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kiểm chứng cơ chế hoàn tất lệnh. Kỳ vọng: commit_i truyền vào store_buffer để chuyển speculative → commit queue. commit_ready_o phản ánh commit queue còn chỗ. tín hiệu báo hết store chờ báo commit queue rỗng.</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20"/>
              </w:rPr>
              <w:t>2</w:t>
            </w:r>
          </w:p>
        </w:tc>
        <w:tc>
          <w:tcPr>
            <w:tcW w:type="dxa" w:w="460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[Phase B — F1.6] Tiếp theo, ghi vào store_unit các giá trị cụ thể để kích hoạt feature "Exception MMU → không enqueue + trả về scoreboard":</w:t>
              <w:br/>
              <w:t xml:space="preserve">    - tín hiệu báo dữ liệu hợp lệ = 1  (kích hoạt (mức cao))</w:t>
              <w:br/>
              <w:t xml:space="preserve">    - stall_st_i = 1  (kích hoạt (mức cao))</w:t>
              <w:br/>
              <w:t xml:space="preserve">    - lsu_ctrl_i = (điền giá trị struct hợp lệ)  (tham chiếu khai báo struct trong spec)</w:t>
              <w:br/>
              <w:t xml:space="preserve">    - commit_i = 1  (kích hoạt (mức cao))</w:t>
              <w:br/>
              <w:t>Giữ các giá trị này ổn định trong ≥1 chu kỳ xung nhịp. Đọc các ngõ ra của store_unit tại chu kỳ kế tiếp.</w:t>
            </w:r>
          </w:p>
        </w:tc>
        <w:tc>
          <w:tcPr>
            <w:tcW w:type="dxa" w:w="4752"/>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Mục đích: kiểm chứng feature "Exception MMU → không enqueue + trả về scoreboard" hoạt động đúng với input đã ghi. Kỳ vọng (mô tả hành vi đúng): Nếu MMU trả exception khi store đang xử lý, store_unit không enqueue. pop_st_o assert giải phóng request khỏi lsu_bypass. tín hiệu báo kết quả hợp lệ assert với ex_o.valid mang exception.</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3</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[Phase C — F1.7] Sau đó, ghi vào store_unit các giá trị cụ thể để kích hoạt feature "Store result = 0, AMO result = amo_resp.result":</w:t>
              <w:br/>
              <w:t xml:space="preserve">    - phản hồi từ thao tác atomic AMO = (điền giá trị struct hợp lệ)  (tham chiếu khai báo struct trong spec)</w:t>
              <w:br/>
              <w:t xml:space="preserve">    - stall_st_i = 1  (kích hoạt (mức cao))</w:t>
              <w:br/>
              <w:t xml:space="preserve">    - tín hiệu báo dữ liệu hợp lệ = 1  (kích hoạt (mức cao))</w:t>
              <w:br/>
              <w:t xml:space="preserve">    - lsu_ctrl_i = (điền giá trị struct hợp lệ)  (tham chiếu khai báo struct trong spec)</w:t>
              <w:br/>
              <w:t>Giữ các giá trị này ổn định trong ≥1 chu kỳ xung nhịp. Đọc các ngõ ra của store_unit tại chu kỳ kế tiếp.</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kiểm chứng feature "Store result = 0, AMO result = amo_resp.result" hoạt động đúng với input đã ghi. Kỳ vọng (mô tả hành vi đúng): Store thường trả result_o = 0 (không có data ghi về register). AMO trả result_o từ phản hồi từ thao tác atomic AMO thông qua amo_buffer.</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20"/>
              </w:rPr>
              <w:t>4</w:t>
            </w:r>
          </w:p>
        </w:tc>
        <w:tc>
          <w:tcPr>
            <w:tcW w:type="dxa" w:w="460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[Phase D — F1.8] Kế tiếp, kích hoạt tín hiệu xóa pipeline xung 1 chu kỳ. Quan sát các ngõ ra liên quan tại chu kỳ kế tiếp.</w:t>
            </w:r>
          </w:p>
        </w:tc>
        <w:tc>
          <w:tcPr>
            <w:tcW w:type="dxa" w:w="4752"/>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Mục đích: kiểm chứng tín hiệu xóa truyền đúng. Kỳ vọng (mô tả hành vi đúng): Khi tín hiệu xóa nội bộ assert, store_unit trở về IDLE. store_buffer và amo_buffer xử lý flush theo trạng thái riêng.</w:t>
            </w:r>
          </w:p>
        </w:tc>
      </w:tr>
    </w:tbl>
    <w:p/>
    <w:p>
      <w:r>
        <w:rPr>
          <w:rFonts w:ascii="Arial" w:hAnsi="Arial"/>
          <w:b/>
          <w:color w:val="1F4E79"/>
          <w:sz w:val="26"/>
        </w:rPr>
        <w:t>5.4. TC3 — [Back-pressure &amp; flow-control stress] Back-pressure ngõ ra — giữ ready phía downstream = 0</w:t>
      </w:r>
    </w:p>
    <w:p>
      <w:r>
        <w:rPr>
          <w:rFonts w:ascii="Arial" w:hAnsi="Arial"/>
          <w:b w:val="0"/>
          <w:i/>
          <w:sz w:val="20"/>
        </w:rPr>
        <w:t>Cover: F1.5, F1.2, F1.6</w:t>
      </w:r>
    </w:p>
    <w:tbl>
      <w:tblPr>
        <w:tblW w:type="auto" w:w="0"/>
        <w:tblLook w:firstColumn="1" w:firstRow="1" w:lastColumn="0" w:lastRow="0" w:noHBand="0" w:noVBand="1" w:val="04A0"/>
      </w:tblPr>
      <w:tblGrid>
        <w:gridCol w:w="2880"/>
        <w:gridCol w:w="2880"/>
        <w:gridCol w:w="2880"/>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Bước</w:t>
            </w:r>
          </w:p>
        </w:tc>
        <w:tc>
          <w:tcPr>
            <w:tcW w:type="dxa" w:w="4608"/>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Hành động</w:t>
            </w:r>
          </w:p>
        </w:tc>
        <w:tc>
          <w:tcPr>
            <w:tcW w:type="dxa" w:w="475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Nội dung kiểm định</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1</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Sau reset, drive input valid liên tục trong khi giữ tín hiệu ready từ downstream = 0 trong 16 chu kỳ.</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stress khả năng giữ payload. Kỳ vọng: ngõ ra valid ổn định = 1; payload không thay đổi; không xuất hiện xung giả.</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20"/>
              </w:rPr>
              <w:t>2</w:t>
            </w:r>
          </w:p>
        </w:tc>
        <w:tc>
          <w:tcPr>
            <w:tcW w:type="dxa" w:w="460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Cho ready = 1; quan sát fire.</w:t>
            </w:r>
          </w:p>
        </w:tc>
        <w:tc>
          <w:tcPr>
            <w:tcW w:type="dxa" w:w="4752"/>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Kỳ vọng: handshake hoàn tất đúng 1 chu kỳ; payload truyền đi đúng.</w:t>
            </w:r>
          </w:p>
        </w:tc>
      </w:tr>
    </w:tbl>
    <w:p/>
    <w:p>
      <w:r>
        <w:rPr>
          <w:rFonts w:ascii="Arial" w:hAnsi="Arial"/>
          <w:b/>
          <w:color w:val="1F4E79"/>
          <w:sz w:val="26"/>
        </w:rPr>
        <w:t>5.5. TC4 — [Exception/abort injection] Flush giữa tiến trình — abort mid-flow</w:t>
      </w:r>
    </w:p>
    <w:p>
      <w:r>
        <w:rPr>
          <w:rFonts w:ascii="Arial" w:hAnsi="Arial"/>
          <w:b w:val="0"/>
          <w:i/>
          <w:sz w:val="20"/>
        </w:rPr>
        <w:t>Cover: F1.8, F1.6</w:t>
      </w:r>
    </w:p>
    <w:tbl>
      <w:tblPr>
        <w:tblW w:type="auto" w:w="0"/>
        <w:tblLook w:firstColumn="1" w:firstRow="1" w:lastColumn="0" w:lastRow="0" w:noHBand="0" w:noVBand="1" w:val="04A0"/>
      </w:tblPr>
      <w:tblGrid>
        <w:gridCol w:w="2880"/>
        <w:gridCol w:w="2880"/>
        <w:gridCol w:w="2880"/>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Bước</w:t>
            </w:r>
          </w:p>
        </w:tc>
        <w:tc>
          <w:tcPr>
            <w:tcW w:type="dxa" w:w="4608"/>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Hành động</w:t>
            </w:r>
          </w:p>
        </w:tc>
        <w:tc>
          <w:tcPr>
            <w:tcW w:type="dxa" w:w="475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Nội dung kiểm định</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1</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Khi DUT đang xử lý 1 giao dịch (sau khi nhận input), drive flush_i = 1 trong 1 chu kỳ.</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kiểm chứng abort. Kỳ vọng: ngõ ra trở về trạng thái idle chu kỳ kế; không leak payload cũ; không có ngõ ra valid giả.</w:t>
            </w:r>
          </w:p>
        </w:tc>
      </w:tr>
    </w:tbl>
    <w:p/>
    <w:p>
      <w:r>
        <w:rPr>
          <w:rFonts w:ascii="Arial" w:hAnsi="Arial"/>
          <w:b/>
          <w:color w:val="1F4E79"/>
          <w:sz w:val="26"/>
        </w:rPr>
        <w:t>5.6. TC5 — [Race &amp; interleaving] Đồng thời 2 input port — kích hoạt cùng chu kỳ</w:t>
      </w:r>
    </w:p>
    <w:p>
      <w:r>
        <w:rPr>
          <w:rFonts w:ascii="Arial" w:hAnsi="Arial"/>
          <w:b w:val="0"/>
          <w:i/>
          <w:sz w:val="20"/>
        </w:rPr>
        <w:t>Cover: F1.6, F1.4, F1.8</w:t>
      </w:r>
    </w:p>
    <w:tbl>
      <w:tblPr>
        <w:tblW w:type="auto" w:w="0"/>
        <w:tblLook w:firstColumn="1" w:firstRow="1" w:lastColumn="0" w:lastRow="0" w:noHBand="0" w:noVBand="1" w:val="04A0"/>
      </w:tblPr>
      <w:tblGrid>
        <w:gridCol w:w="2880"/>
        <w:gridCol w:w="2880"/>
        <w:gridCol w:w="2880"/>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Bước</w:t>
            </w:r>
          </w:p>
        </w:tc>
        <w:tc>
          <w:tcPr>
            <w:tcW w:type="dxa" w:w="4608"/>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Hành động</w:t>
            </w:r>
          </w:p>
        </w:tc>
        <w:tc>
          <w:tcPr>
            <w:tcW w:type="dxa" w:w="475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Nội dung kiểm định</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1</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Drive 2 input valid khác nguồn cùng chu kỳ với payload khác nhau.</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cover xử lý song song. Kỳ vọng: theo priority spec, 1 nguồn được nhận trước; nguồn còn lại stall đúng (ready hạ); không trộn payload.</w:t>
            </w:r>
          </w:p>
        </w:tc>
      </w:tr>
    </w:tbl>
    <w:p/>
    <w:p>
      <w:r>
        <w:rPr>
          <w:rFonts w:ascii="Arial" w:hAnsi="Arial"/>
          <w:b/>
          <w:color w:val="1F4E79"/>
          <w:sz w:val="26"/>
        </w:rPr>
        <w:t>5.7. TC6 — Random sweep all features + hard scenarios (đóng coverage)</w:t>
      </w:r>
    </w:p>
    <w:p>
      <w:r>
        <w:rPr>
          <w:rFonts w:ascii="Arial" w:hAnsi="Arial"/>
          <w:b w:val="0"/>
          <w:i/>
          <w:sz w:val="20"/>
        </w:rPr>
        <w:t>Cover: ALL</w:t>
      </w:r>
    </w:p>
    <w:tbl>
      <w:tblPr>
        <w:tblW w:type="auto" w:w="0"/>
        <w:tblLook w:firstColumn="1" w:firstRow="1" w:lastColumn="0" w:lastRow="0" w:noHBand="0" w:noVBand="1" w:val="04A0"/>
      </w:tblPr>
      <w:tblGrid>
        <w:gridCol w:w="2880"/>
        <w:gridCol w:w="2880"/>
        <w:gridCol w:w="2880"/>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Bước</w:t>
            </w:r>
          </w:p>
        </w:tc>
        <w:tc>
          <w:tcPr>
            <w:tcW w:type="dxa" w:w="4608"/>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Hành động</w:t>
            </w:r>
          </w:p>
        </w:tc>
        <w:tc>
          <w:tcPr>
            <w:tcW w:type="dxa" w:w="475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Nội dung kiểm định</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1</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Sau reset + warmup, kích hoạt ngẫu nhiên các kích thích trong 2000-4000 chu kỳ với phân phối đều trên toàn bộ không gian đầu vào của store_unit. Mỗi chu kỳ, scoreboard ghi lại quan sát + đối chiếu với mô hình tham chiếu. Trộn ngẫu nhiên các pattern đã định nghĩa trong các TCH (back-pressure, exception inject, race, boundary).</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đóng coverage matrix cho toàn bộ 8 feature + 4 family hard scenarios. Kỳ vọng: scoreboard không phát hiện sai lệch; không có assertion fail; mỗi bin coverage (per_signal output + cross handshake) hit ≥1.</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20"/>
              </w:rPr>
              <w:t>2</w:t>
            </w:r>
          </w:p>
        </w:tc>
        <w:tc>
          <w:tcPr>
            <w:tcW w:type="dxa" w:w="460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Ngẫu nhiên hóa tham số cấu hình (nếu DUT có) ở giữa chừng. Lặp lại 3 lần với 3 seed khác nhau. Cứ mỗi 200-500 chu kỳ chèn ngẫu nhiên: (a) ép ready downstream = 0 trong 4-16 chu kỳ; (b) flush_i = 1 xung 1 chu kỳ; (c) inject exception input nếu DUT có port exception.</w:t>
            </w:r>
          </w:p>
        </w:tc>
        <w:tc>
          <w:tcPr>
            <w:tcW w:type="dxa" w:w="4752"/>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Mục đích: cover tổ hợp cấu hình × feature × hard pattern. Kỳ vọng: coverage tích lũy ≥95% functional, ≥90% line/branch; per_signal output bins hit ≥1; cross handshake hit ≥80% cells hợp lệ.</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3</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Trộn ngẫu nhiên thứ tự kích hoạt feature (interleaving) — đặc biệt cặp feature dùng chung resource. Kích hoạt flush ngẫu nhiên mỗi 200-500 chu kỳ trong khi vẫn drive stimulus.</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stress thứ tự + sự cố flush + race. Kỳ vọng: không vi phạm giao thức bắt tay valid/ready (cross handshake); không có dữ liệu kẹt; sau flush, DUT tiếp tục hoạt động đúng; không có ngõ ra valid giả.</w:t>
            </w:r>
          </w:p>
        </w:tc>
      </w:tr>
    </w:tbl>
    <w:p/>
    <w:p>
      <w:r>
        <w:rPr>
          <w:rFonts w:ascii="Arial" w:hAnsi="Arial"/>
          <w:b/>
          <w:color w:val="1F4E79"/>
          <w:sz w:val="32"/>
        </w:rPr>
        <w:t>6. Ma trận Testcase × Feature</w:t>
      </w:r>
    </w:p>
    <w:p>
      <w:r>
        <w:rPr>
          <w:rFonts w:ascii="Arial" w:hAnsi="Arial"/>
          <w:b w:val="0"/>
          <w:i/>
          <w:sz w:val="20"/>
        </w:rPr>
        <w:t>Dấu ✓ = TC cover feature đó. ALL = TC random sweep cover toàn bộ. Hàng cuối 'Σ TC cover' = số TC cover feature đó (cả ALL). Mục tiêu: mỗi feature có ≥2 TC cover (R10).</w:t>
      </w:r>
    </w:p>
    <w:tbl>
      <w:tblPr>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20"/>
              </w:rPr>
              <w:t>TC</w:t>
            </w:r>
          </w:p>
        </w:tc>
        <w:tc>
          <w:tcPr>
            <w:tcW w:type="dxa" w:w="960"/>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F1.1</w:t>
            </w:r>
          </w:p>
        </w:tc>
        <w:tc>
          <w:tcPr>
            <w:tcW w:type="dxa" w:w="960"/>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F1.2</w:t>
            </w:r>
          </w:p>
        </w:tc>
        <w:tc>
          <w:tcPr>
            <w:tcW w:type="dxa" w:w="960"/>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F1.3</w:t>
            </w:r>
          </w:p>
        </w:tc>
        <w:tc>
          <w:tcPr>
            <w:tcW w:type="dxa" w:w="960"/>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F1.4</w:t>
            </w:r>
          </w:p>
        </w:tc>
        <w:tc>
          <w:tcPr>
            <w:tcW w:type="dxa" w:w="960"/>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F1.5</w:t>
            </w:r>
          </w:p>
        </w:tc>
        <w:tc>
          <w:tcPr>
            <w:tcW w:type="dxa" w:w="960"/>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F1.6</w:t>
            </w:r>
          </w:p>
        </w:tc>
        <w:tc>
          <w:tcPr>
            <w:tcW w:type="dxa" w:w="960"/>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F1.7</w:t>
            </w:r>
          </w:p>
        </w:tc>
        <w:tc>
          <w:tcPr>
            <w:tcW w:type="dxa" w:w="960"/>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F1.8</w:t>
            </w:r>
          </w:p>
        </w:tc>
      </w:tr>
      <w:tr>
        <w:tc>
          <w:tcPr>
            <w:tcW w:type="dxa" w:w="96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18"/>
              </w:rPr>
              <w:t>TC0</w:t>
            </w:r>
          </w:p>
        </w:tc>
        <w:tc>
          <w:tcPr>
            <w:tcW w:type="dxa" w:w="96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96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96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96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96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96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96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96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r>
      <w:tr>
        <w:tc>
          <w:tcPr>
            <w:tcW w:type="dxa" w:w="960"/>
            <w:tcBorders>
              <w:top w:val="single" w:sz="4" w:color="BFBFBF"/>
              <w:left w:val="single" w:sz="4" w:color="BFBFBF"/>
              <w:bottom w:val="single" w:sz="4" w:color="BFBFBF"/>
              <w:right w:val="single" w:sz="4" w:color="BFBFBF"/>
            </w:tcBorders>
          </w:tcPr>
          <w:p>
            <w:pPr>
              <w:jc w:val="center"/>
            </w:pPr>
            <w:r/>
            <w:r>
              <w:rPr>
                <w:rFonts w:ascii="Arial" w:hAnsi="Arial"/>
                <w:b/>
                <w:sz w:val="18"/>
              </w:rPr>
              <w:t>TC1</w:t>
            </w:r>
          </w:p>
        </w:tc>
        <w:tc>
          <w:tcPr>
            <w:tcW w:type="dxa" w:w="96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96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96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96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960"/>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960"/>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960"/>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960"/>
            <w:tcBorders>
              <w:top w:val="single" w:sz="4" w:color="BFBFBF"/>
              <w:left w:val="single" w:sz="4" w:color="BFBFBF"/>
              <w:bottom w:val="single" w:sz="4" w:color="BFBFBF"/>
              <w:right w:val="single" w:sz="4" w:color="BFBFBF"/>
            </w:tcBorders>
          </w:tcPr>
          <w:p>
            <w:pPr>
              <w:jc w:val="center"/>
            </w:pPr>
            <w:r/>
            <w:r>
              <w:rPr>
                <w:rFonts w:ascii="Arial" w:hAnsi="Arial"/>
                <w:b/>
                <w:sz w:val="20"/>
              </w:rPr>
            </w:r>
          </w:p>
        </w:tc>
      </w:tr>
      <w:tr>
        <w:tc>
          <w:tcPr>
            <w:tcW w:type="dxa" w:w="96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18"/>
              </w:rPr>
              <w:t>TC2</w:t>
            </w:r>
          </w:p>
        </w:tc>
        <w:tc>
          <w:tcPr>
            <w:tcW w:type="dxa" w:w="96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96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96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96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96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96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96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96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r>
      <w:tr>
        <w:tc>
          <w:tcPr>
            <w:tcW w:type="dxa" w:w="960"/>
            <w:tcBorders>
              <w:top w:val="single" w:sz="4" w:color="BFBFBF"/>
              <w:left w:val="single" w:sz="4" w:color="BFBFBF"/>
              <w:bottom w:val="single" w:sz="4" w:color="BFBFBF"/>
              <w:right w:val="single" w:sz="4" w:color="BFBFBF"/>
            </w:tcBorders>
          </w:tcPr>
          <w:p>
            <w:pPr>
              <w:jc w:val="center"/>
            </w:pPr>
            <w:r/>
            <w:r>
              <w:rPr>
                <w:rFonts w:ascii="Arial" w:hAnsi="Arial"/>
                <w:b/>
                <w:sz w:val="18"/>
              </w:rPr>
              <w:t>TC3</w:t>
            </w:r>
          </w:p>
        </w:tc>
        <w:tc>
          <w:tcPr>
            <w:tcW w:type="dxa" w:w="960"/>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96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960"/>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960"/>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96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96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960"/>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960"/>
            <w:tcBorders>
              <w:top w:val="single" w:sz="4" w:color="BFBFBF"/>
              <w:left w:val="single" w:sz="4" w:color="BFBFBF"/>
              <w:bottom w:val="single" w:sz="4" w:color="BFBFBF"/>
              <w:right w:val="single" w:sz="4" w:color="BFBFBF"/>
            </w:tcBorders>
          </w:tcPr>
          <w:p>
            <w:pPr>
              <w:jc w:val="center"/>
            </w:pPr>
            <w:r/>
            <w:r>
              <w:rPr>
                <w:rFonts w:ascii="Arial" w:hAnsi="Arial"/>
                <w:b/>
                <w:sz w:val="20"/>
              </w:rPr>
            </w:r>
          </w:p>
        </w:tc>
      </w:tr>
      <w:tr>
        <w:tc>
          <w:tcPr>
            <w:tcW w:type="dxa" w:w="96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18"/>
              </w:rPr>
              <w:t>TC4</w:t>
            </w:r>
          </w:p>
        </w:tc>
        <w:tc>
          <w:tcPr>
            <w:tcW w:type="dxa" w:w="96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96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96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96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96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96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96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96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r>
      <w:tr>
        <w:tc>
          <w:tcPr>
            <w:tcW w:type="dxa" w:w="960"/>
            <w:tcBorders>
              <w:top w:val="single" w:sz="4" w:color="BFBFBF"/>
              <w:left w:val="single" w:sz="4" w:color="BFBFBF"/>
              <w:bottom w:val="single" w:sz="4" w:color="BFBFBF"/>
              <w:right w:val="single" w:sz="4" w:color="BFBFBF"/>
            </w:tcBorders>
          </w:tcPr>
          <w:p>
            <w:pPr>
              <w:jc w:val="center"/>
            </w:pPr>
            <w:r/>
            <w:r>
              <w:rPr>
                <w:rFonts w:ascii="Arial" w:hAnsi="Arial"/>
                <w:b/>
                <w:sz w:val="18"/>
              </w:rPr>
              <w:t>TC5</w:t>
            </w:r>
          </w:p>
        </w:tc>
        <w:tc>
          <w:tcPr>
            <w:tcW w:type="dxa" w:w="960"/>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960"/>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960"/>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96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960"/>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96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960"/>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96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r>
      <w:tr>
        <w:tc>
          <w:tcPr>
            <w:tcW w:type="dxa" w:w="96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18"/>
              </w:rPr>
              <w:t>TC6</w:t>
            </w:r>
          </w:p>
        </w:tc>
        <w:tc>
          <w:tcPr>
            <w:tcW w:type="dxa" w:w="96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96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96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96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96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96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96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96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r>
      <w:tr>
        <w:tc>
          <w:tcPr>
            <w:tcW w:type="dxa" w:w="960"/>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Σ TC cover</w:t>
            </w:r>
          </w:p>
        </w:tc>
        <w:tc>
          <w:tcPr>
            <w:tcW w:type="dxa" w:w="960"/>
            <w:shd w:val="clear" w:color="auto" w:fill="D5E8D4"/>
            <w:tcBorders>
              <w:top w:val="single" w:sz="4" w:color="BFBFBF"/>
              <w:left w:val="single" w:sz="4" w:color="BFBFBF"/>
              <w:bottom w:val="single" w:sz="4" w:color="BFBFBF"/>
              <w:right w:val="single" w:sz="4" w:color="BFBFBF"/>
            </w:tcBorders>
          </w:tcPr>
          <w:p>
            <w:pPr>
              <w:jc w:val="center"/>
            </w:pPr>
            <w:r/>
            <w:r>
              <w:rPr>
                <w:rFonts w:ascii="Arial" w:hAnsi="Arial"/>
                <w:b/>
                <w:sz w:val="18"/>
              </w:rPr>
              <w:t>3</w:t>
            </w:r>
          </w:p>
        </w:tc>
        <w:tc>
          <w:tcPr>
            <w:tcW w:type="dxa" w:w="960"/>
            <w:shd w:val="clear" w:color="auto" w:fill="D5E8D4"/>
            <w:tcBorders>
              <w:top w:val="single" w:sz="4" w:color="BFBFBF"/>
              <w:left w:val="single" w:sz="4" w:color="BFBFBF"/>
              <w:bottom w:val="single" w:sz="4" w:color="BFBFBF"/>
              <w:right w:val="single" w:sz="4" w:color="BFBFBF"/>
            </w:tcBorders>
          </w:tcPr>
          <w:p>
            <w:pPr>
              <w:jc w:val="center"/>
            </w:pPr>
            <w:r/>
            <w:r>
              <w:rPr>
                <w:rFonts w:ascii="Arial" w:hAnsi="Arial"/>
                <w:b/>
                <w:sz w:val="18"/>
              </w:rPr>
              <w:t>3</w:t>
            </w:r>
          </w:p>
        </w:tc>
        <w:tc>
          <w:tcPr>
            <w:tcW w:type="dxa" w:w="96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18"/>
              </w:rPr>
              <w:t>2</w:t>
            </w:r>
          </w:p>
        </w:tc>
        <w:tc>
          <w:tcPr>
            <w:tcW w:type="dxa" w:w="960"/>
            <w:shd w:val="clear" w:color="auto" w:fill="D5E8D4"/>
            <w:tcBorders>
              <w:top w:val="single" w:sz="4" w:color="BFBFBF"/>
              <w:left w:val="single" w:sz="4" w:color="BFBFBF"/>
              <w:bottom w:val="single" w:sz="4" w:color="BFBFBF"/>
              <w:right w:val="single" w:sz="4" w:color="BFBFBF"/>
            </w:tcBorders>
          </w:tcPr>
          <w:p>
            <w:pPr>
              <w:jc w:val="center"/>
            </w:pPr>
            <w:r/>
            <w:r>
              <w:rPr>
                <w:rFonts w:ascii="Arial" w:hAnsi="Arial"/>
                <w:b/>
                <w:sz w:val="18"/>
              </w:rPr>
              <w:t>3</w:t>
            </w:r>
          </w:p>
        </w:tc>
        <w:tc>
          <w:tcPr>
            <w:tcW w:type="dxa" w:w="960"/>
            <w:shd w:val="clear" w:color="auto" w:fill="D5E8D4"/>
            <w:tcBorders>
              <w:top w:val="single" w:sz="4" w:color="BFBFBF"/>
              <w:left w:val="single" w:sz="4" w:color="BFBFBF"/>
              <w:bottom w:val="single" w:sz="4" w:color="BFBFBF"/>
              <w:right w:val="single" w:sz="4" w:color="BFBFBF"/>
            </w:tcBorders>
          </w:tcPr>
          <w:p>
            <w:pPr>
              <w:jc w:val="center"/>
            </w:pPr>
            <w:r/>
            <w:r>
              <w:rPr>
                <w:rFonts w:ascii="Arial" w:hAnsi="Arial"/>
                <w:b/>
                <w:sz w:val="18"/>
              </w:rPr>
              <w:t>3</w:t>
            </w:r>
          </w:p>
        </w:tc>
        <w:tc>
          <w:tcPr>
            <w:tcW w:type="dxa" w:w="960"/>
            <w:shd w:val="clear" w:color="auto" w:fill="D5E8D4"/>
            <w:tcBorders>
              <w:top w:val="single" w:sz="4" w:color="BFBFBF"/>
              <w:left w:val="single" w:sz="4" w:color="BFBFBF"/>
              <w:bottom w:val="single" w:sz="4" w:color="BFBFBF"/>
              <w:right w:val="single" w:sz="4" w:color="BFBFBF"/>
            </w:tcBorders>
          </w:tcPr>
          <w:p>
            <w:pPr>
              <w:jc w:val="center"/>
            </w:pPr>
            <w:r/>
            <w:r>
              <w:rPr>
                <w:rFonts w:ascii="Arial" w:hAnsi="Arial"/>
                <w:b/>
                <w:sz w:val="18"/>
              </w:rPr>
              <w:t>5</w:t>
            </w:r>
          </w:p>
        </w:tc>
        <w:tc>
          <w:tcPr>
            <w:tcW w:type="dxa" w:w="96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18"/>
              </w:rPr>
              <w:t>2</w:t>
            </w:r>
          </w:p>
        </w:tc>
        <w:tc>
          <w:tcPr>
            <w:tcW w:type="dxa" w:w="960"/>
            <w:shd w:val="clear" w:color="auto" w:fill="D5E8D4"/>
            <w:tcBorders>
              <w:top w:val="single" w:sz="4" w:color="BFBFBF"/>
              <w:left w:val="single" w:sz="4" w:color="BFBFBF"/>
              <w:bottom w:val="single" w:sz="4" w:color="BFBFBF"/>
              <w:right w:val="single" w:sz="4" w:color="BFBFBF"/>
            </w:tcBorders>
          </w:tcPr>
          <w:p>
            <w:pPr>
              <w:jc w:val="center"/>
            </w:pPr>
            <w:r/>
            <w:r>
              <w:rPr>
                <w:rFonts w:ascii="Arial" w:hAnsi="Arial"/>
                <w:b/>
                <w:sz w:val="18"/>
              </w:rPr>
              <w:t>4</w:t>
            </w:r>
          </w:p>
        </w:tc>
      </w:tr>
    </w:tbl>
    <w:p/>
    <w:p>
      <w:r>
        <w:rPr>
          <w:rFonts w:ascii="Arial" w:hAnsi="Arial"/>
          <w:b w:val="0"/>
          <w:i/>
          <w:sz w:val="18"/>
        </w:rPr>
        <w:t>✓ Mọi feature đều có ≥2 TC cover (đạt R10).</w:t>
      </w:r>
    </w:p>
    <w:p/>
    <w:p>
      <w:r>
        <w:rPr>
          <w:rFonts w:ascii="Arial" w:hAnsi="Arial"/>
          <w:b/>
          <w:color w:val="1F4E79"/>
          <w:sz w:val="32"/>
        </w:rPr>
        <w:t>7. Rule Compliance</w:t>
      </w:r>
    </w:p>
    <w:tbl>
      <w:tblPr>
        <w:tblW w:type="auto" w:w="0"/>
        <w:tblLook w:firstColumn="1" w:firstRow="1" w:lastColumn="0" w:lastRow="0" w:noHBand="0" w:noVBand="1" w:val="04A0"/>
      </w:tblPr>
      <w:tblGrid>
        <w:gridCol w:w="2880"/>
        <w:gridCol w:w="2880"/>
        <w:gridCol w:w="2880"/>
      </w:tblGrid>
      <w:tr>
        <w:tc>
          <w:tcPr>
            <w:tcW w:type="dxa" w:w="288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Rule</w:t>
            </w:r>
          </w:p>
        </w:tc>
        <w:tc>
          <w:tcPr>
            <w:tcW w:type="dxa" w:w="288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Mô tả</w:t>
            </w:r>
          </w:p>
        </w:tc>
        <w:tc>
          <w:tcPr>
            <w:tcW w:type="dxa" w:w="288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Kiểm tra ở</w:t>
            </w:r>
          </w:p>
        </w:tc>
      </w:tr>
      <w:tr>
        <w:tc>
          <w:tcPr>
            <w:tcW w:type="dxa" w:w="1008"/>
            <w:tcBorders>
              <w:top w:val="single" w:sz="4" w:color="BFBFBF"/>
              <w:left w:val="single" w:sz="4" w:color="BFBFBF"/>
              <w:bottom w:val="single" w:sz="4" w:color="BFBFBF"/>
              <w:right w:val="single" w:sz="4" w:color="BFBFBF"/>
            </w:tcBorders>
          </w:tcPr>
          <w:p>
            <w:r/>
            <w:r>
              <w:rPr>
                <w:rFonts w:ascii="Arial" w:hAnsi="Arial"/>
                <w:b/>
                <w:sz w:val="20"/>
              </w:rPr>
              <w:t>R1</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Mỗi feature có ≥1 phase directed trong TC tương ứng</w:t>
            </w:r>
          </w:p>
        </w:tc>
        <w:tc>
          <w:tcPr>
            <w:tcW w:type="dxa" w:w="2304"/>
            <w:tcBorders>
              <w:top w:val="single" w:sz="4" w:color="BFBFBF"/>
              <w:left w:val="single" w:sz="4" w:color="BFBFBF"/>
              <w:bottom w:val="single" w:sz="4" w:color="BFBFBF"/>
              <w:right w:val="single" w:sz="4" w:color="BFBFBF"/>
            </w:tcBorders>
          </w:tcPr>
          <w:p>
            <w:r/>
            <w:r>
              <w:rPr>
                <w:rFonts w:ascii="Arial" w:hAnsi="Arial"/>
                <w:b w:val="0"/>
                <w:sz w:val="20"/>
              </w:rPr>
              <w:t>TC1-TC2</w:t>
            </w:r>
          </w:p>
        </w:tc>
      </w:tr>
      <w:tr>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sz w:val="20"/>
              </w:rPr>
              <w:t>R2</w:t>
            </w:r>
          </w:p>
        </w:tc>
        <w:tc>
          <w:tcPr>
            <w:tcW w:type="dxa" w:w="6480"/>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TC0 gồm 2 bước: bước 1 = reset, bước 2 = smoke kích hoạt F1.1</w:t>
            </w:r>
          </w:p>
        </w:tc>
        <w:tc>
          <w:tcPr>
            <w:tcW w:type="dxa" w:w="2304"/>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TC0</w:t>
            </w:r>
          </w:p>
        </w:tc>
      </w:tr>
      <w:tr>
        <w:tc>
          <w:tcPr>
            <w:tcW w:type="dxa" w:w="1008"/>
            <w:tcBorders>
              <w:top w:val="single" w:sz="4" w:color="BFBFBF"/>
              <w:left w:val="single" w:sz="4" w:color="BFBFBF"/>
              <w:bottom w:val="single" w:sz="4" w:color="BFBFBF"/>
              <w:right w:val="single" w:sz="4" w:color="BFBFBF"/>
            </w:tcBorders>
          </w:tcPr>
          <w:p>
            <w:r/>
            <w:r>
              <w:rPr>
                <w:rFonts w:ascii="Arial" w:hAnsi="Arial"/>
                <w:b/>
                <w:sz w:val="20"/>
              </w:rPr>
              <w:t>R3</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TC cuối = Random sweep all features + hard scenarios (đóng coverage)</w:t>
            </w:r>
          </w:p>
        </w:tc>
        <w:tc>
          <w:tcPr>
            <w:tcW w:type="dxa" w:w="2304"/>
            <w:tcBorders>
              <w:top w:val="single" w:sz="4" w:color="BFBFBF"/>
              <w:left w:val="single" w:sz="4" w:color="BFBFBF"/>
              <w:bottom w:val="single" w:sz="4" w:color="BFBFBF"/>
              <w:right w:val="single" w:sz="4" w:color="BFBFBF"/>
            </w:tcBorders>
          </w:tcPr>
          <w:p>
            <w:r/>
            <w:r>
              <w:rPr>
                <w:rFonts w:ascii="Arial" w:hAnsi="Arial"/>
                <w:b w:val="0"/>
                <w:sz w:val="20"/>
              </w:rPr>
              <w:t>TC6</w:t>
            </w:r>
          </w:p>
        </w:tc>
      </w:tr>
      <w:tr>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sz w:val="20"/>
              </w:rPr>
              <w:t>R4</w:t>
            </w:r>
          </w:p>
        </w:tc>
        <w:tc>
          <w:tcPr>
            <w:tcW w:type="dxa" w:w="6480"/>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1 TC directed ứng với 1 nhóm tính năng cùng chủ đề</w:t>
            </w:r>
          </w:p>
        </w:tc>
        <w:tc>
          <w:tcPr>
            <w:tcW w:type="dxa" w:w="2304"/>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TC1-TC2</w:t>
            </w:r>
          </w:p>
        </w:tc>
      </w:tr>
      <w:tr>
        <w:tc>
          <w:tcPr>
            <w:tcW w:type="dxa" w:w="1008"/>
            <w:tcBorders>
              <w:top w:val="single" w:sz="4" w:color="BFBFBF"/>
              <w:left w:val="single" w:sz="4" w:color="BFBFBF"/>
              <w:bottom w:val="single" w:sz="4" w:color="BFBFBF"/>
              <w:right w:val="single" w:sz="4" w:color="BFBFBF"/>
            </w:tcBorders>
          </w:tcPr>
          <w:p>
            <w:r/>
            <w:r>
              <w:rPr>
                <w:rFonts w:ascii="Arial" w:hAnsi="Arial"/>
                <w:b/>
                <w:sz w:val="20"/>
              </w:rPr>
              <w:t>R5</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Cột Kiểm định luôn nêu Mục đích trước, Kỳ vọng sau</w:t>
            </w:r>
          </w:p>
        </w:tc>
        <w:tc>
          <w:tcPr>
            <w:tcW w:type="dxa" w:w="2304"/>
            <w:tcBorders>
              <w:top w:val="single" w:sz="4" w:color="BFBFBF"/>
              <w:left w:val="single" w:sz="4" w:color="BFBFBF"/>
              <w:bottom w:val="single" w:sz="4" w:color="BFBFBF"/>
              <w:right w:val="single" w:sz="4" w:color="BFBFBF"/>
            </w:tcBorders>
          </w:tcPr>
          <w:p>
            <w:r/>
            <w:r>
              <w:rPr>
                <w:rFonts w:ascii="Arial" w:hAnsi="Arial"/>
                <w:b w:val="0"/>
                <w:sz w:val="20"/>
              </w:rPr>
              <w:t>Toàn bộ TC</w:t>
            </w:r>
          </w:p>
        </w:tc>
      </w:tr>
      <w:tr>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sz w:val="20"/>
              </w:rPr>
              <w:t>R6</w:t>
            </w:r>
          </w:p>
        </w:tc>
        <w:tc>
          <w:tcPr>
            <w:tcW w:type="dxa" w:w="6480"/>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Mô tả feature: Tại sao → Là gì → Cơ chế (không có tên tín hiệu nội bộ)</w:t>
            </w:r>
          </w:p>
        </w:tc>
        <w:tc>
          <w:tcPr>
            <w:tcW w:type="dxa" w:w="2304"/>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Section 4</w:t>
            </w:r>
          </w:p>
        </w:tc>
      </w:tr>
      <w:tr>
        <w:tc>
          <w:tcPr>
            <w:tcW w:type="dxa" w:w="1008"/>
            <w:tcBorders>
              <w:top w:val="single" w:sz="4" w:color="BFBFBF"/>
              <w:left w:val="single" w:sz="4" w:color="BFBFBF"/>
              <w:bottom w:val="single" w:sz="4" w:color="BFBFBF"/>
              <w:right w:val="single" w:sz="4" w:color="BFBFBF"/>
            </w:tcBorders>
          </w:tcPr>
          <w:p>
            <w:r/>
            <w:r>
              <w:rPr>
                <w:rFonts w:ascii="Arial" w:hAnsi="Arial"/>
                <w:b/>
                <w:sz w:val="20"/>
              </w:rPr>
              <w:t>R7</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Hard scenarios chia 4 family (back-pressure, exception, race, boundary), đánh số liên tục sau directed</w:t>
            </w:r>
          </w:p>
        </w:tc>
        <w:tc>
          <w:tcPr>
            <w:tcW w:type="dxa" w:w="2304"/>
            <w:tcBorders>
              <w:top w:val="single" w:sz="4" w:color="BFBFBF"/>
              <w:left w:val="single" w:sz="4" w:color="BFBFBF"/>
              <w:bottom w:val="single" w:sz="4" w:color="BFBFBF"/>
              <w:right w:val="single" w:sz="4" w:color="BFBFBF"/>
            </w:tcBorders>
          </w:tcPr>
          <w:p>
            <w:r/>
            <w:r>
              <w:rPr>
                <w:rFonts w:ascii="Arial" w:hAnsi="Arial"/>
                <w:b w:val="0"/>
                <w:sz w:val="20"/>
              </w:rPr>
              <w:t>TC3-TC5</w:t>
            </w:r>
          </w:p>
        </w:tc>
      </w:tr>
      <w:tr>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sz w:val="20"/>
              </w:rPr>
              <w:t>R8</w:t>
            </w:r>
          </w:p>
        </w:tc>
        <w:tc>
          <w:tcPr>
            <w:tcW w:type="dxa" w:w="6480"/>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Coverage Functional phân hoạch bin theo từng ngõ ra (output interface) của DUT</w:t>
            </w:r>
          </w:p>
        </w:tc>
        <w:tc>
          <w:tcPr>
            <w:tcW w:type="dxa" w:w="2304"/>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Section 8.1</w:t>
            </w:r>
          </w:p>
        </w:tc>
      </w:tr>
      <w:tr>
        <w:tc>
          <w:tcPr>
            <w:tcW w:type="dxa" w:w="1008"/>
            <w:tcBorders>
              <w:top w:val="single" w:sz="4" w:color="BFBFBF"/>
              <w:left w:val="single" w:sz="4" w:color="BFBFBF"/>
              <w:bottom w:val="single" w:sz="4" w:color="BFBFBF"/>
              <w:right w:val="single" w:sz="4" w:color="BFBFBF"/>
            </w:tcBorders>
          </w:tcPr>
          <w:p>
            <w:r/>
            <w:r>
              <w:rPr>
                <w:rFonts w:ascii="Arial" w:hAnsi="Arial"/>
                <w:b/>
                <w:sz w:val="20"/>
              </w:rPr>
              <w:t>R10</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Mỗi feature có ≥2 TC cover (1 directed + ≥1 hard hoặc smoke). Random sweep cuối cover ALL</w:t>
            </w:r>
          </w:p>
        </w:tc>
        <w:tc>
          <w:tcPr>
            <w:tcW w:type="dxa" w:w="2304"/>
            <w:tcBorders>
              <w:top w:val="single" w:sz="4" w:color="BFBFBF"/>
              <w:left w:val="single" w:sz="4" w:color="BFBFBF"/>
              <w:bottom w:val="single" w:sz="4" w:color="BFBFBF"/>
              <w:right w:val="single" w:sz="4" w:color="BFBFBF"/>
            </w:tcBorders>
          </w:tcPr>
          <w:p>
            <w:r/>
            <w:r>
              <w:rPr>
                <w:rFonts w:ascii="Arial" w:hAnsi="Arial"/>
                <w:b w:val="0"/>
                <w:sz w:val="20"/>
              </w:rPr>
              <w:t>Section 6 — hàng Σ TC cover</w:t>
            </w:r>
          </w:p>
        </w:tc>
      </w:tr>
    </w:tbl>
    <w:p/>
    <w:p>
      <w:r>
        <w:rPr>
          <w:rFonts w:ascii="Arial" w:hAnsi="Arial"/>
          <w:b/>
          <w:color w:val="1F4E79"/>
          <w:sz w:val="32"/>
        </w:rPr>
        <w:t>8. Coverage</w:t>
      </w:r>
    </w:p>
    <w:p>
      <w:r>
        <w:rPr>
          <w:rFonts w:ascii="Arial" w:hAnsi="Arial"/>
          <w:b/>
          <w:color w:val="1F4E79"/>
          <w:sz w:val="26"/>
        </w:rPr>
        <w:t>8.1. Functional — bin theo output interface của DUT</w:t>
      </w:r>
    </w:p>
    <w:p>
      <w:r>
        <w:rPr>
          <w:rFonts w:ascii="Arial" w:hAnsi="Arial"/>
          <w:b w:val="0"/>
          <w:i/>
          <w:sz w:val="20"/>
        </w:rPr>
        <w:t>Mỗi ngõ ra trong giao diện của store_unit được phân hoạch thành các bin ý nghĩa (giá trị biên, signed-min/max, zero, all-ones, struct.valid, ...). Cột Bin liệt kê tập giá trị mong đợi cover; Cột Mục tiêu nêu số bin tối thiểu phải hit.</w:t>
      </w:r>
    </w:p>
    <w:tbl>
      <w:tblPr>
        <w:tblW w:type="auto" w:w="0"/>
        <w:tblLook w:firstColumn="1" w:firstRow="1" w:lastColumn="0" w:lastRow="0" w:noHBand="0" w:noVBand="1" w:val="04A0"/>
      </w:tblPr>
      <w:tblGrid>
        <w:gridCol w:w="2160"/>
        <w:gridCol w:w="2160"/>
        <w:gridCol w:w="2160"/>
        <w:gridCol w:w="2160"/>
      </w:tblGrid>
      <w:tr>
        <w:tc>
          <w:tcPr>
            <w:tcW w:type="dxa" w:w="216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Coverpoint</w:t>
            </w:r>
          </w:p>
        </w:tc>
        <w:tc>
          <w:tcPr>
            <w:tcW w:type="dxa" w:w="216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Mô tả</w:t>
            </w:r>
          </w:p>
        </w:tc>
        <w:tc>
          <w:tcPr>
            <w:tcW w:type="dxa" w:w="216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Bin</w:t>
            </w:r>
          </w:p>
        </w:tc>
        <w:tc>
          <w:tcPr>
            <w:tcW w:type="dxa" w:w="216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Mục tiêu</w:t>
            </w:r>
          </w:p>
        </w:tc>
      </w:tr>
      <w:tr>
        <w:tc>
          <w:tcPr>
            <w:tcW w:type="dxa" w:w="2448"/>
            <w:tcBorders>
              <w:top w:val="single" w:sz="4" w:color="BFBFBF"/>
              <w:left w:val="single" w:sz="4" w:color="BFBFBF"/>
              <w:bottom w:val="single" w:sz="4" w:color="BFBFBF"/>
              <w:right w:val="single" w:sz="4" w:color="BFBFBF"/>
            </w:tcBorders>
          </w:tcPr>
          <w:p>
            <w:r/>
            <w:r>
              <w:rPr>
                <w:rFonts w:ascii="Arial" w:hAnsi="Arial"/>
                <w:b/>
                <w:sz w:val="18"/>
              </w:rPr>
              <w:t>cp_store_unit_pop_st_o</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Phân hoạch giá trị ngõ ra pop_st_o (Pop request khỏi lsu_bypass)</w:t>
            </w:r>
          </w:p>
        </w:tc>
        <w:tc>
          <w:tcPr>
            <w:tcW w:type="dxa" w:w="3744"/>
            <w:tcBorders>
              <w:top w:val="single" w:sz="4" w:color="BFBFBF"/>
              <w:left w:val="single" w:sz="4" w:color="BFBFBF"/>
              <w:bottom w:val="single" w:sz="4" w:color="BFBFBF"/>
              <w:right w:val="single" w:sz="4" w:color="BFBFBF"/>
            </w:tcBorders>
          </w:tcPr>
          <w:p>
            <w:r/>
            <w:r>
              <w:rPr>
                <w:rFonts w:ascii="Arial" w:hAnsi="Arial"/>
                <w:b w:val="0"/>
                <w:sz w:val="18"/>
              </w:rPr>
              <w:t>{0, 1} + transition {0→1, 1→0}</w:t>
            </w:r>
          </w:p>
        </w:tc>
        <w:tc>
          <w:tcPr>
            <w:tcW w:type="dxa" w:w="1008"/>
            <w:tcBorders>
              <w:top w:val="single" w:sz="4" w:color="BFBFBF"/>
              <w:left w:val="single" w:sz="4" w:color="BFBFBF"/>
              <w:bottom w:val="single" w:sz="4" w:color="BFBFBF"/>
              <w:right w:val="single" w:sz="4" w:color="BFBFBF"/>
            </w:tcBorders>
          </w:tcPr>
          <w:p>
            <w:r/>
            <w:r>
              <w:rPr>
                <w:rFonts w:ascii="Arial" w:hAnsi="Arial"/>
                <w:b w:val="0"/>
                <w:sz w:val="18"/>
              </w:rPr>
              <w:t>4 bin</w:t>
            </w:r>
          </w:p>
        </w:tc>
      </w:tr>
      <w:tr>
        <w:tc>
          <w:tcPr>
            <w:tcW w:type="dxa" w:w="2448"/>
            <w:shd w:val="clear" w:color="auto" w:fill="F2F2F2"/>
            <w:tcBorders>
              <w:top w:val="single" w:sz="4" w:color="BFBFBF"/>
              <w:left w:val="single" w:sz="4" w:color="BFBFBF"/>
              <w:bottom w:val="single" w:sz="4" w:color="BFBFBF"/>
              <w:right w:val="single" w:sz="4" w:color="BFBFBF"/>
            </w:tcBorders>
          </w:tcPr>
          <w:p>
            <w:r/>
            <w:r>
              <w:rPr>
                <w:rFonts w:ascii="Arial" w:hAnsi="Arial"/>
                <w:b/>
                <w:sz w:val="18"/>
              </w:rPr>
              <w:t>cp_store_unit_commit_ready_o</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Phân hoạch giá trị ngõ ra commit_ready_o (Commit queue còn chỗ)</w:t>
            </w:r>
          </w:p>
        </w:tc>
        <w:tc>
          <w:tcPr>
            <w:tcW w:type="dxa" w:w="374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{0, 1} + transition {0→1, 1→0}</w:t>
            </w:r>
          </w:p>
        </w:tc>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4 bin</w:t>
            </w:r>
          </w:p>
        </w:tc>
      </w:tr>
      <w:tr>
        <w:tc>
          <w:tcPr>
            <w:tcW w:type="dxa" w:w="2448"/>
            <w:tcBorders>
              <w:top w:val="single" w:sz="4" w:color="BFBFBF"/>
              <w:left w:val="single" w:sz="4" w:color="BFBFBF"/>
              <w:bottom w:val="single" w:sz="4" w:color="BFBFBF"/>
              <w:right w:val="single" w:sz="4" w:color="BFBFBF"/>
            </w:tcBorders>
          </w:tcPr>
          <w:p>
            <w:r/>
            <w:r>
              <w:rPr>
                <w:rFonts w:ascii="Arial" w:hAnsi="Arial"/>
                <w:b/>
                <w:sz w:val="18"/>
              </w:rPr>
              <w:t>cp_store_unit_no_st_pending_o</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Phân hoạch giá trị ngõ ra no_st_pending_o (Không còn store pending)</w:t>
            </w:r>
          </w:p>
        </w:tc>
        <w:tc>
          <w:tcPr>
            <w:tcW w:type="dxa" w:w="3744"/>
            <w:tcBorders>
              <w:top w:val="single" w:sz="4" w:color="BFBFBF"/>
              <w:left w:val="single" w:sz="4" w:color="BFBFBF"/>
              <w:bottom w:val="single" w:sz="4" w:color="BFBFBF"/>
              <w:right w:val="single" w:sz="4" w:color="BFBFBF"/>
            </w:tcBorders>
          </w:tcPr>
          <w:p>
            <w:r/>
            <w:r>
              <w:rPr>
                <w:rFonts w:ascii="Arial" w:hAnsi="Arial"/>
                <w:b w:val="0"/>
                <w:sz w:val="18"/>
              </w:rPr>
              <w:t>{0, 1} + transition {0→1, 1→0}</w:t>
            </w:r>
          </w:p>
        </w:tc>
        <w:tc>
          <w:tcPr>
            <w:tcW w:type="dxa" w:w="1008"/>
            <w:tcBorders>
              <w:top w:val="single" w:sz="4" w:color="BFBFBF"/>
              <w:left w:val="single" w:sz="4" w:color="BFBFBF"/>
              <w:bottom w:val="single" w:sz="4" w:color="BFBFBF"/>
              <w:right w:val="single" w:sz="4" w:color="BFBFBF"/>
            </w:tcBorders>
          </w:tcPr>
          <w:p>
            <w:r/>
            <w:r>
              <w:rPr>
                <w:rFonts w:ascii="Arial" w:hAnsi="Arial"/>
                <w:b w:val="0"/>
                <w:sz w:val="18"/>
              </w:rPr>
              <w:t>4 bin</w:t>
            </w:r>
          </w:p>
        </w:tc>
      </w:tr>
      <w:tr>
        <w:tc>
          <w:tcPr>
            <w:tcW w:type="dxa" w:w="2448"/>
            <w:shd w:val="clear" w:color="auto" w:fill="F2F2F2"/>
            <w:tcBorders>
              <w:top w:val="single" w:sz="4" w:color="BFBFBF"/>
              <w:left w:val="single" w:sz="4" w:color="BFBFBF"/>
              <w:bottom w:val="single" w:sz="4" w:color="BFBFBF"/>
              <w:right w:val="single" w:sz="4" w:color="BFBFBF"/>
            </w:tcBorders>
          </w:tcPr>
          <w:p>
            <w:r/>
            <w:r>
              <w:rPr>
                <w:rFonts w:ascii="Arial" w:hAnsi="Arial"/>
                <w:b/>
                <w:sz w:val="18"/>
              </w:rPr>
              <w:t>cp_store_unit_store_buffer_empty_o</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Phân hoạch giá trị ngõ ra store_buffer_empty_o (Store buffer rỗng)</w:t>
            </w:r>
          </w:p>
        </w:tc>
        <w:tc>
          <w:tcPr>
            <w:tcW w:type="dxa" w:w="374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{0, 1} + transition {0→1, 1→0}</w:t>
            </w:r>
          </w:p>
        </w:tc>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4 bin</w:t>
            </w:r>
          </w:p>
        </w:tc>
      </w:tr>
      <w:tr>
        <w:tc>
          <w:tcPr>
            <w:tcW w:type="dxa" w:w="2448"/>
            <w:tcBorders>
              <w:top w:val="single" w:sz="4" w:color="BFBFBF"/>
              <w:left w:val="single" w:sz="4" w:color="BFBFBF"/>
              <w:bottom w:val="single" w:sz="4" w:color="BFBFBF"/>
              <w:right w:val="single" w:sz="4" w:color="BFBFBF"/>
            </w:tcBorders>
          </w:tcPr>
          <w:p>
            <w:r/>
            <w:r>
              <w:rPr>
                <w:rFonts w:ascii="Arial" w:hAnsi="Arial"/>
                <w:b/>
                <w:sz w:val="18"/>
              </w:rPr>
              <w:t>cp_store_unit_valid_o</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Phân hoạch giá trị ngõ ra valid_o (Store/AMO result/exception hợp lệ)</w:t>
            </w:r>
          </w:p>
        </w:tc>
        <w:tc>
          <w:tcPr>
            <w:tcW w:type="dxa" w:w="3744"/>
            <w:tcBorders>
              <w:top w:val="single" w:sz="4" w:color="BFBFBF"/>
              <w:left w:val="single" w:sz="4" w:color="BFBFBF"/>
              <w:bottom w:val="single" w:sz="4" w:color="BFBFBF"/>
              <w:right w:val="single" w:sz="4" w:color="BFBFBF"/>
            </w:tcBorders>
          </w:tcPr>
          <w:p>
            <w:r/>
            <w:r>
              <w:rPr>
                <w:rFonts w:ascii="Arial" w:hAnsi="Arial"/>
                <w:b w:val="0"/>
                <w:sz w:val="18"/>
              </w:rPr>
              <w:t>{0, 1} + transition {0→1, 1→0}</w:t>
            </w:r>
          </w:p>
        </w:tc>
        <w:tc>
          <w:tcPr>
            <w:tcW w:type="dxa" w:w="1008"/>
            <w:tcBorders>
              <w:top w:val="single" w:sz="4" w:color="BFBFBF"/>
              <w:left w:val="single" w:sz="4" w:color="BFBFBF"/>
              <w:bottom w:val="single" w:sz="4" w:color="BFBFBF"/>
              <w:right w:val="single" w:sz="4" w:color="BFBFBF"/>
            </w:tcBorders>
          </w:tcPr>
          <w:p>
            <w:r/>
            <w:r>
              <w:rPr>
                <w:rFonts w:ascii="Arial" w:hAnsi="Arial"/>
                <w:b w:val="0"/>
                <w:sz w:val="18"/>
              </w:rPr>
              <w:t>4 bin</w:t>
            </w:r>
          </w:p>
        </w:tc>
      </w:tr>
      <w:tr>
        <w:tc>
          <w:tcPr>
            <w:tcW w:type="dxa" w:w="2448"/>
            <w:shd w:val="clear" w:color="auto" w:fill="F2F2F2"/>
            <w:tcBorders>
              <w:top w:val="single" w:sz="4" w:color="BFBFBF"/>
              <w:left w:val="single" w:sz="4" w:color="BFBFBF"/>
              <w:bottom w:val="single" w:sz="4" w:color="BFBFBF"/>
              <w:right w:val="single" w:sz="4" w:color="BFBFBF"/>
            </w:tcBorders>
          </w:tcPr>
          <w:p>
            <w:r/>
            <w:r>
              <w:rPr>
                <w:rFonts w:ascii="Arial" w:hAnsi="Arial"/>
                <w:b/>
                <w:sz w:val="18"/>
              </w:rPr>
              <w:t>cp_store_unit_trans_id_o</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Phân hoạch giá trị ngõ ra trans_id_o (Trans ID write-back)</w:t>
            </w:r>
          </w:p>
        </w:tc>
        <w:tc>
          <w:tcPr>
            <w:tcW w:type="dxa" w:w="374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{0, 1, ..., max-1, max} (mỗi giá trị 1 bin)</w:t>
            </w:r>
          </w:p>
        </w:tc>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8 bin</w:t>
            </w:r>
          </w:p>
        </w:tc>
      </w:tr>
      <w:tr>
        <w:tc>
          <w:tcPr>
            <w:tcW w:type="dxa" w:w="2448"/>
            <w:tcBorders>
              <w:top w:val="single" w:sz="4" w:color="BFBFBF"/>
              <w:left w:val="single" w:sz="4" w:color="BFBFBF"/>
              <w:bottom w:val="single" w:sz="4" w:color="BFBFBF"/>
              <w:right w:val="single" w:sz="4" w:color="BFBFBF"/>
            </w:tcBorders>
          </w:tcPr>
          <w:p>
            <w:r/>
            <w:r>
              <w:rPr>
                <w:rFonts w:ascii="Arial" w:hAnsi="Arial"/>
                <w:b/>
                <w:sz w:val="18"/>
              </w:rPr>
              <w:t>cp_store_unit_result_o</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Phân hoạch giá trị ngõ ra result_o (Result (store=0, AMO từ cache))</w:t>
            </w:r>
          </w:p>
        </w:tc>
        <w:tc>
          <w:tcPr>
            <w:tcW w:type="dxa" w:w="3744"/>
            <w:tcBorders>
              <w:top w:val="single" w:sz="4" w:color="BFBFBF"/>
              <w:left w:val="single" w:sz="4" w:color="BFBFBF"/>
              <w:bottom w:val="single" w:sz="4" w:color="BFBFBF"/>
              <w:right w:val="single" w:sz="4" w:color="BFBFBF"/>
            </w:tcBorders>
          </w:tcPr>
          <w:p>
            <w:r/>
            <w:r>
              <w:rPr>
                <w:rFonts w:ascii="Arial" w:hAnsi="Arial"/>
                <w:b w:val="0"/>
                <w:sz w:val="18"/>
              </w:rPr>
              <w:t>{ 0x0, 0x100 (low-aligned), 0x8000_0000 (kernel-base), 0xFFFF_FFFF_FFFF_FFFC (high-aligned), all-ones, random }</w:t>
            </w:r>
          </w:p>
        </w:tc>
        <w:tc>
          <w:tcPr>
            <w:tcW w:type="dxa" w:w="1008"/>
            <w:tcBorders>
              <w:top w:val="single" w:sz="4" w:color="BFBFBF"/>
              <w:left w:val="single" w:sz="4" w:color="BFBFBF"/>
              <w:bottom w:val="single" w:sz="4" w:color="BFBFBF"/>
              <w:right w:val="single" w:sz="4" w:color="BFBFBF"/>
            </w:tcBorders>
          </w:tcPr>
          <w:p>
            <w:r/>
            <w:r>
              <w:rPr>
                <w:rFonts w:ascii="Arial" w:hAnsi="Arial"/>
                <w:b w:val="0"/>
                <w:sz w:val="18"/>
              </w:rPr>
              <w:t>6 bin</w:t>
            </w:r>
          </w:p>
        </w:tc>
      </w:tr>
      <w:tr>
        <w:tc>
          <w:tcPr>
            <w:tcW w:type="dxa" w:w="2448"/>
            <w:shd w:val="clear" w:color="auto" w:fill="F2F2F2"/>
            <w:tcBorders>
              <w:top w:val="single" w:sz="4" w:color="BFBFBF"/>
              <w:left w:val="single" w:sz="4" w:color="BFBFBF"/>
              <w:bottom w:val="single" w:sz="4" w:color="BFBFBF"/>
              <w:right w:val="single" w:sz="4" w:color="BFBFBF"/>
            </w:tcBorders>
          </w:tcPr>
          <w:p>
            <w:r/>
            <w:r>
              <w:rPr>
                <w:rFonts w:ascii="Arial" w:hAnsi="Arial"/>
                <w:b/>
                <w:sz w:val="18"/>
              </w:rPr>
              <w:t>cp_store_unit_ex_o</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Phân hoạch giá trị ngõ ra ex_o (Exception store/AMO)</w:t>
            </w:r>
          </w:p>
        </w:tc>
        <w:tc>
          <w:tcPr>
            <w:tcW w:type="dxa" w:w="374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{struct.valid=0, struct.valid=1} × các sub-field then chốt theo định nghĩa struct 'exception_t'</w:t>
            </w:r>
          </w:p>
        </w:tc>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≥3 bin</w:t>
            </w:r>
          </w:p>
        </w:tc>
      </w:tr>
      <w:tr>
        <w:tc>
          <w:tcPr>
            <w:tcW w:type="dxa" w:w="2448"/>
            <w:tcBorders>
              <w:top w:val="single" w:sz="4" w:color="BFBFBF"/>
              <w:left w:val="single" w:sz="4" w:color="BFBFBF"/>
              <w:bottom w:val="single" w:sz="4" w:color="BFBFBF"/>
              <w:right w:val="single" w:sz="4" w:color="BFBFBF"/>
            </w:tcBorders>
          </w:tcPr>
          <w:p>
            <w:r/>
            <w:r>
              <w:rPr>
                <w:rFonts w:ascii="Arial" w:hAnsi="Arial"/>
                <w:b/>
                <w:sz w:val="18"/>
              </w:rPr>
              <w:t>cp_store_unit_translation_req_o</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Phân hoạch giá trị ngõ ra translation_req_o (Request dịch đến MMU)</w:t>
            </w:r>
          </w:p>
        </w:tc>
        <w:tc>
          <w:tcPr>
            <w:tcW w:type="dxa" w:w="3744"/>
            <w:tcBorders>
              <w:top w:val="single" w:sz="4" w:color="BFBFBF"/>
              <w:left w:val="single" w:sz="4" w:color="BFBFBF"/>
              <w:bottom w:val="single" w:sz="4" w:color="BFBFBF"/>
              <w:right w:val="single" w:sz="4" w:color="BFBFBF"/>
            </w:tcBorders>
          </w:tcPr>
          <w:p>
            <w:r/>
            <w:r>
              <w:rPr>
                <w:rFonts w:ascii="Arial" w:hAnsi="Arial"/>
                <w:b w:val="0"/>
                <w:sz w:val="18"/>
              </w:rPr>
              <w:t>{0, 1} + transition {0→1, 1→0}</w:t>
            </w:r>
          </w:p>
        </w:tc>
        <w:tc>
          <w:tcPr>
            <w:tcW w:type="dxa" w:w="1008"/>
            <w:tcBorders>
              <w:top w:val="single" w:sz="4" w:color="BFBFBF"/>
              <w:left w:val="single" w:sz="4" w:color="BFBFBF"/>
              <w:bottom w:val="single" w:sz="4" w:color="BFBFBF"/>
              <w:right w:val="single" w:sz="4" w:color="BFBFBF"/>
            </w:tcBorders>
          </w:tcPr>
          <w:p>
            <w:r/>
            <w:r>
              <w:rPr>
                <w:rFonts w:ascii="Arial" w:hAnsi="Arial"/>
                <w:b w:val="0"/>
                <w:sz w:val="18"/>
              </w:rPr>
              <w:t>4 bin</w:t>
            </w:r>
          </w:p>
        </w:tc>
      </w:tr>
      <w:tr>
        <w:tc>
          <w:tcPr>
            <w:tcW w:type="dxa" w:w="2448"/>
            <w:shd w:val="clear" w:color="auto" w:fill="F2F2F2"/>
            <w:tcBorders>
              <w:top w:val="single" w:sz="4" w:color="BFBFBF"/>
              <w:left w:val="single" w:sz="4" w:color="BFBFBF"/>
              <w:bottom w:val="single" w:sz="4" w:color="BFBFBF"/>
              <w:right w:val="single" w:sz="4" w:color="BFBFBF"/>
            </w:tcBorders>
          </w:tcPr>
          <w:p>
            <w:r/>
            <w:r>
              <w:rPr>
                <w:rFonts w:ascii="Arial" w:hAnsi="Arial"/>
                <w:b/>
                <w:sz w:val="18"/>
              </w:rPr>
              <w:t>cp_store_unit_vaddr_o</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Phân hoạch giá trị ngõ ra vaddr_o (Vaddr đến MMU)</w:t>
            </w:r>
          </w:p>
        </w:tc>
        <w:tc>
          <w:tcPr>
            <w:tcW w:type="dxa" w:w="374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 0x0, 0x100 (low-aligned), 0x8000_0000 (kernel-base), 0xFFFF_FFFF_FFFF_FFFC (high-aligned), all-ones, random }</w:t>
            </w:r>
          </w:p>
        </w:tc>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6 bin</w:t>
            </w:r>
          </w:p>
        </w:tc>
      </w:tr>
      <w:tr>
        <w:tc>
          <w:tcPr>
            <w:tcW w:type="dxa" w:w="2448"/>
            <w:tcBorders>
              <w:top w:val="single" w:sz="4" w:color="BFBFBF"/>
              <w:left w:val="single" w:sz="4" w:color="BFBFBF"/>
              <w:bottom w:val="single" w:sz="4" w:color="BFBFBF"/>
              <w:right w:val="single" w:sz="4" w:color="BFBFBF"/>
            </w:tcBorders>
          </w:tcPr>
          <w:p>
            <w:r/>
            <w:r>
              <w:rPr>
                <w:rFonts w:ascii="Arial" w:hAnsi="Arial"/>
                <w:b/>
                <w:sz w:val="18"/>
              </w:rPr>
              <w:t>cp_store_unit_page_offset_matches_o</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Phân hoạch giá trị ngõ ra page_offset_matches_o (Store buffer có conflict với load)</w:t>
            </w:r>
          </w:p>
        </w:tc>
        <w:tc>
          <w:tcPr>
            <w:tcW w:type="dxa" w:w="3744"/>
            <w:tcBorders>
              <w:top w:val="single" w:sz="4" w:color="BFBFBF"/>
              <w:left w:val="single" w:sz="4" w:color="BFBFBF"/>
              <w:bottom w:val="single" w:sz="4" w:color="BFBFBF"/>
              <w:right w:val="single" w:sz="4" w:color="BFBFBF"/>
            </w:tcBorders>
          </w:tcPr>
          <w:p>
            <w:r/>
            <w:r>
              <w:rPr>
                <w:rFonts w:ascii="Arial" w:hAnsi="Arial"/>
                <w:b w:val="0"/>
                <w:sz w:val="18"/>
              </w:rPr>
              <w:t>{0, 1} + transition {0→1, 1→0}</w:t>
            </w:r>
          </w:p>
        </w:tc>
        <w:tc>
          <w:tcPr>
            <w:tcW w:type="dxa" w:w="1008"/>
            <w:tcBorders>
              <w:top w:val="single" w:sz="4" w:color="BFBFBF"/>
              <w:left w:val="single" w:sz="4" w:color="BFBFBF"/>
              <w:bottom w:val="single" w:sz="4" w:color="BFBFBF"/>
              <w:right w:val="single" w:sz="4" w:color="BFBFBF"/>
            </w:tcBorders>
          </w:tcPr>
          <w:p>
            <w:r/>
            <w:r>
              <w:rPr>
                <w:rFonts w:ascii="Arial" w:hAnsi="Arial"/>
                <w:b w:val="0"/>
                <w:sz w:val="18"/>
              </w:rPr>
              <w:t>4 bin</w:t>
            </w:r>
          </w:p>
        </w:tc>
      </w:tr>
      <w:tr>
        <w:tc>
          <w:tcPr>
            <w:tcW w:type="dxa" w:w="2448"/>
            <w:shd w:val="clear" w:color="auto" w:fill="F2F2F2"/>
            <w:tcBorders>
              <w:top w:val="single" w:sz="4" w:color="BFBFBF"/>
              <w:left w:val="single" w:sz="4" w:color="BFBFBF"/>
              <w:bottom w:val="single" w:sz="4" w:color="BFBFBF"/>
              <w:right w:val="single" w:sz="4" w:color="BFBFBF"/>
            </w:tcBorders>
          </w:tcPr>
          <w:p>
            <w:r/>
            <w:r>
              <w:rPr>
                <w:rFonts w:ascii="Arial" w:hAnsi="Arial"/>
                <w:b/>
                <w:sz w:val="18"/>
              </w:rPr>
              <w:t>cp_store_unit_req_port_o</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Phân hoạch giá trị ngõ ra req_port_o (DCache request)</w:t>
            </w:r>
          </w:p>
        </w:tc>
        <w:tc>
          <w:tcPr>
            <w:tcW w:type="dxa" w:w="374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{struct.valid=0, struct.valid=1} × các sub-field then chốt theo định nghĩa struct 'dcache_req_i_t'</w:t>
            </w:r>
          </w:p>
        </w:tc>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≥3 bin</w:t>
            </w:r>
          </w:p>
        </w:tc>
      </w:tr>
      <w:tr>
        <w:tc>
          <w:tcPr>
            <w:tcW w:type="dxa" w:w="2448"/>
            <w:tcBorders>
              <w:top w:val="single" w:sz="4" w:color="BFBFBF"/>
              <w:left w:val="single" w:sz="4" w:color="BFBFBF"/>
              <w:bottom w:val="single" w:sz="4" w:color="BFBFBF"/>
              <w:right w:val="single" w:sz="4" w:color="BFBFBF"/>
            </w:tcBorders>
          </w:tcPr>
          <w:p>
            <w:r/>
            <w:r>
              <w:rPr>
                <w:rFonts w:ascii="Arial" w:hAnsi="Arial"/>
                <w:b/>
                <w:sz w:val="18"/>
              </w:rPr>
              <w:t>cp_store_unit_amo_req_o</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Phân hoạch giá trị ngõ ra amo_req_o (AMO request đến cache)</w:t>
            </w:r>
          </w:p>
        </w:tc>
        <w:tc>
          <w:tcPr>
            <w:tcW w:type="dxa" w:w="3744"/>
            <w:tcBorders>
              <w:top w:val="single" w:sz="4" w:color="BFBFBF"/>
              <w:left w:val="single" w:sz="4" w:color="BFBFBF"/>
              <w:bottom w:val="single" w:sz="4" w:color="BFBFBF"/>
              <w:right w:val="single" w:sz="4" w:color="BFBFBF"/>
            </w:tcBorders>
          </w:tcPr>
          <w:p>
            <w:r/>
            <w:r>
              <w:rPr>
                <w:rFonts w:ascii="Arial" w:hAnsi="Arial"/>
                <w:b w:val="0"/>
                <w:sz w:val="18"/>
              </w:rPr>
              <w:t>{struct.valid=0, struct.valid=1} × các sub-field then chốt theo định nghĩa struct 'amo_req_t'</w:t>
            </w:r>
          </w:p>
        </w:tc>
        <w:tc>
          <w:tcPr>
            <w:tcW w:type="dxa" w:w="1008"/>
            <w:tcBorders>
              <w:top w:val="single" w:sz="4" w:color="BFBFBF"/>
              <w:left w:val="single" w:sz="4" w:color="BFBFBF"/>
              <w:bottom w:val="single" w:sz="4" w:color="BFBFBF"/>
              <w:right w:val="single" w:sz="4" w:color="BFBFBF"/>
            </w:tcBorders>
          </w:tcPr>
          <w:p>
            <w:r/>
            <w:r>
              <w:rPr>
                <w:rFonts w:ascii="Arial" w:hAnsi="Arial"/>
                <w:b w:val="0"/>
                <w:sz w:val="18"/>
              </w:rPr>
              <w:t>≥3 bin</w:t>
            </w:r>
          </w:p>
        </w:tc>
      </w:tr>
    </w:tbl>
    <w:p/>
    <w:p>
      <w:r>
        <w:rPr>
          <w:rFonts w:ascii="Arial" w:hAnsi="Arial"/>
          <w:b/>
          <w:color w:val="1F4E79"/>
          <w:sz w:val="26"/>
        </w:rPr>
        <w:t>8.2. Code</w:t>
      </w:r>
    </w:p>
    <w:tbl>
      <w:tblPr>
        <w:tblW w:type="auto" w:w="0"/>
        <w:tblLook w:firstColumn="1" w:firstRow="1" w:lastColumn="0" w:lastRow="0" w:noHBand="0" w:noVBand="1" w:val="04A0"/>
      </w:tblPr>
      <w:tblGrid>
        <w:gridCol w:w="4320"/>
        <w:gridCol w:w="4320"/>
      </w:tblGrid>
      <w:tr>
        <w:tc>
          <w:tcPr>
            <w:tcW w:type="dxa" w:w="43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Metric</w:t>
            </w:r>
          </w:p>
        </w:tc>
        <w:tc>
          <w:tcPr>
            <w:tcW w:type="dxa" w:w="43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Target</w:t>
            </w:r>
          </w:p>
        </w:tc>
      </w:tr>
      <w:tr>
        <w:tc>
          <w:tcPr>
            <w:tcW w:type="dxa" w:w="2160"/>
            <w:tcBorders>
              <w:top w:val="single" w:sz="4" w:color="BFBFBF"/>
              <w:left w:val="single" w:sz="4" w:color="BFBFBF"/>
              <w:bottom w:val="single" w:sz="4" w:color="BFBFBF"/>
              <w:right w:val="single" w:sz="4" w:color="BFBFBF"/>
            </w:tcBorders>
          </w:tcPr>
          <w:p>
            <w:r/>
            <w:r>
              <w:rPr>
                <w:rFonts w:ascii="Arial" w:hAnsi="Arial"/>
                <w:b/>
                <w:sz w:val="20"/>
              </w:rPr>
              <w:t>Line</w:t>
            </w:r>
          </w:p>
        </w:tc>
        <w:tc>
          <w:tcPr>
            <w:tcW w:type="dxa" w:w="3600"/>
            <w:tcBorders>
              <w:top w:val="single" w:sz="4" w:color="BFBFBF"/>
              <w:left w:val="single" w:sz="4" w:color="BFBFBF"/>
              <w:bottom w:val="single" w:sz="4" w:color="BFBFBF"/>
              <w:right w:val="single" w:sz="4" w:color="BFBFBF"/>
            </w:tcBorders>
          </w:tcPr>
          <w:p>
            <w:r/>
            <w:r>
              <w:rPr>
                <w:rFonts w:ascii="Arial" w:hAnsi="Arial"/>
                <w:b w:val="0"/>
                <w:sz w:val="20"/>
              </w:rPr>
              <w:t>≥ 95%</w:t>
            </w:r>
          </w:p>
        </w:tc>
      </w:tr>
      <w:tr>
        <w:tc>
          <w:tcPr>
            <w:tcW w:type="dxa" w:w="2160"/>
            <w:shd w:val="clear" w:color="auto" w:fill="F2F2F2"/>
            <w:tcBorders>
              <w:top w:val="single" w:sz="4" w:color="BFBFBF"/>
              <w:left w:val="single" w:sz="4" w:color="BFBFBF"/>
              <w:bottom w:val="single" w:sz="4" w:color="BFBFBF"/>
              <w:right w:val="single" w:sz="4" w:color="BFBFBF"/>
            </w:tcBorders>
          </w:tcPr>
          <w:p>
            <w:r/>
            <w:r>
              <w:rPr>
                <w:rFonts w:ascii="Arial" w:hAnsi="Arial"/>
                <w:b/>
                <w:sz w:val="20"/>
              </w:rPr>
              <w:t>Branch</w:t>
            </w:r>
          </w:p>
        </w:tc>
        <w:tc>
          <w:tcPr>
            <w:tcW w:type="dxa" w:w="3600"/>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 90%</w:t>
            </w:r>
          </w:p>
        </w:tc>
      </w:tr>
      <w:tr>
        <w:tc>
          <w:tcPr>
            <w:tcW w:type="dxa" w:w="2160"/>
            <w:tcBorders>
              <w:top w:val="single" w:sz="4" w:color="BFBFBF"/>
              <w:left w:val="single" w:sz="4" w:color="BFBFBF"/>
              <w:bottom w:val="single" w:sz="4" w:color="BFBFBF"/>
              <w:right w:val="single" w:sz="4" w:color="BFBFBF"/>
            </w:tcBorders>
          </w:tcPr>
          <w:p>
            <w:r/>
            <w:r>
              <w:rPr>
                <w:rFonts w:ascii="Arial" w:hAnsi="Arial"/>
                <w:b/>
                <w:sz w:val="20"/>
              </w:rPr>
              <w:t>Toggle</w:t>
            </w:r>
          </w:p>
        </w:tc>
        <w:tc>
          <w:tcPr>
            <w:tcW w:type="dxa" w:w="3600"/>
            <w:tcBorders>
              <w:top w:val="single" w:sz="4" w:color="BFBFBF"/>
              <w:left w:val="single" w:sz="4" w:color="BFBFBF"/>
              <w:bottom w:val="single" w:sz="4" w:color="BFBFBF"/>
              <w:right w:val="single" w:sz="4" w:color="BFBFBF"/>
            </w:tcBorders>
          </w:tcPr>
          <w:p>
            <w:r/>
            <w:r>
              <w:rPr>
                <w:rFonts w:ascii="Arial" w:hAnsi="Arial"/>
                <w:b w:val="0"/>
                <w:sz w:val="20"/>
              </w:rPr>
              <w:t>≥ 90%</w:t>
            </w:r>
          </w:p>
        </w:tc>
      </w:tr>
      <w:tr>
        <w:tc>
          <w:tcPr>
            <w:tcW w:type="dxa" w:w="2160"/>
            <w:shd w:val="clear" w:color="auto" w:fill="F2F2F2"/>
            <w:tcBorders>
              <w:top w:val="single" w:sz="4" w:color="BFBFBF"/>
              <w:left w:val="single" w:sz="4" w:color="BFBFBF"/>
              <w:bottom w:val="single" w:sz="4" w:color="BFBFBF"/>
              <w:right w:val="single" w:sz="4" w:color="BFBFBF"/>
            </w:tcBorders>
          </w:tcPr>
          <w:p>
            <w:r/>
            <w:r>
              <w:rPr>
                <w:rFonts w:ascii="Arial" w:hAnsi="Arial"/>
                <w:b/>
                <w:sz w:val="20"/>
              </w:rPr>
              <w:t>FSM</w:t>
            </w:r>
          </w:p>
        </w:tc>
        <w:tc>
          <w:tcPr>
            <w:tcW w:type="dxa" w:w="3600"/>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100% state, ≥90% transition</w:t>
            </w:r>
          </w:p>
        </w:tc>
      </w:tr>
    </w:tbl>
    <w:p/>
    <w:p>
      <w:r>
        <w:rPr>
          <w:rFonts w:ascii="Arial" w:hAnsi="Arial"/>
          <w:b w:val="0"/>
          <w:i/>
          <w:sz w:val="18"/>
        </w:rPr>
        <w:t>Tài liệu OFFICIAL — dùng cho review/PM/lead. Mô tả tự nhiên, không tham chiếu signal nội bộ. Bản chi tiết kỹ thuật (spec-traced) dành cho engineer kiểm tra nằm trong file song song store_unit_testplan_v2_2.docx cùng folder.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