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关于进一步加强机关作风建设的实施意见（初稿）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作风建设是党的建设的永恒课题，机关作风是党委政府形象的“风向标”和“晴雨表”，更是推动高质量发展的“关键变量”。站在新的历史起点上，面对新形势、新任务、新要求，进一步加强机关作风建设，既是践行初心使命的必然要求，又是回应人民群众期盼的现实需要，更是推动我区各项事业行稳致远的根本保障。为全方位、多维度、深层次提升机关作风建设水平，着力打造一支政治过硬、本领高强、作风优良、人民满意的机关干部队伍，为清河区高质量发展提供坚强作风保障，结合我区实际，制定本实施意见。</w:t>
      </w:r>
    </w:p>
    <w:p>
      <w:r>
        <w:rPr>
          <w:rFonts w:ascii="黑体" w:hAnsi="黑体" w:eastAsia="黑体"/>
          <w:b/>
          <w:sz w:val="28"/>
        </w:rPr>
        <w:t>一、总体要求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一）指导思想。坚持以习近平新时代中国特色社会主义思想为指导，以党的政治建设为统领，以改进作风为抓手，以提升效能为目标，以群众满意为标尺，推动机关作风由“治标”向“治本”转变、由“被动”向“主动”转变、由“碎片化”向“系统化”转变，努力形成一体推进、协同发力、整体联动的作风建设新格局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二）基本原则。坚持问题导向与目标导向相结合，既要立足当前、解决突出问题，又要着眼长远、健全长效机制，更要注重实效、防止形式主义；坚持标本兼治与重点突破相结合，坚持党建引领与全员参与相结合，坚持严管厚爱与激励担当相结合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三）工作目标。通过一年左右的努力，力争实现机关干部思想作风、工作作风、服务作风、纪律作风的全面转变和全面提升，“文山会海”现象明显改善，政务服务效能显著提升，群众满意度明显提高，努力打造具有清河特色的作风建设品牌。</w:t>
      </w:r>
    </w:p>
    <w:p>
      <w:r>
        <w:rPr>
          <w:rFonts w:ascii="黑体" w:hAnsi="黑体" w:eastAsia="黑体"/>
          <w:b/>
          <w:sz w:val="28"/>
        </w:rPr>
        <w:t>二、重点任务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一）聚焦思想认识，筑牢作风建设的“思想堤坝”。把思想教育摆在首位，以学习教育赋能思想建设，深入开展作风建设专题学习，持续强化干部的政治意识、责任意识、服务意识，做到“三个必须”：必须旗帜鲜明讲政治，必须真抓实干谋发展，必须一心为民办实事。由区委组织部、区委党校负责，2026年12月底前实现全区机关干部作风建设专题培训全覆盖，真正让作风建设入脑入心、见行见效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二）聚焦“文山会海”，用好“减法”做强“加法”。以精文简会为切入点，为基层赋能减负。以2025年为基数，到2027年6月底前，全区发文数量压减20%、会议数量压减15%。区委办公室、区政府办公室牵头负责。凡是能够通过电话、网络、联席办公解决的事项，一律不再开会、不再发文，切实把干部从文山会海中解放出来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三）聚焦服务效能，打造“高效便捷”的政务服务新生态。以数字化改革为抓手，全面优化办事流程。到2027年3月底前，窗口办事承诺办结时限平均压缩30%，由区政务服务管理办公室牵头负责。群众通过12345热线反映的诉求按时办结率达到95%以上，由区信访局负责，每月通报一次，形成受理、交办、办理、反馈、回访的服务闭环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四）聚焦监督问责，构建“全链条”监督新机制。区纪委监委机关每季度至少开展1次明察暗访，聚焦形式主义、官僚主义、推诿扯皮、慢作为不作为等突出问题，发现问题限期整改，整改期限一般不超过10个工作日。对典型问题坚决通报曝光，对作风不实、问题突出的单位和个人严肃问责，形成发现问题、督促整改、追责问责、总结提升的监督闭环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五）聚焦长效机制，推动作风建设常态长效。有关部门要在总结经验的基础上，以制度创新赋能长效治理，健全完善作风建设的制度体系，把行之有效的做法固化为制度规范，推动作风建设从“阶段性”向“常态化”转变，实现作风建设的可持续、可复制、可推广。</w:t>
      </w:r>
    </w:p>
    <w:p>
      <w:r>
        <w:rPr>
          <w:rFonts w:ascii="黑体" w:hAnsi="黑体" w:eastAsia="黑体"/>
          <w:b/>
          <w:sz w:val="28"/>
        </w:rPr>
        <w:t>三、实施步骤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整个工作分三个阶段，一体推进、梯次展开。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第一阶段（2026年11月1日—11月30日）：动员部署和自查自纠阶段。各部门要召开专题会议进行动员部署，制定本单位工作方案，全面开展自查自纠，建立问题清单和整改台账。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第二阶段（2026年12月1日—2027年3月31日）：集中整治阶段。围绕四项重点任务，逐项推进、逐项落实、逐项销号，确保各项整治措施落地见效。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第三阶段（2027年4月1日—6月30日）：巩固提升阶段。全面总结经验做法，2027年6月底前由区政府办公室组织开展一次群众满意度测评，对工作成效进行总结验收，推动形成长效机制。</w:t>
      </w:r>
    </w:p>
    <w:p>
      <w:r>
        <w:rPr>
          <w:rFonts w:ascii="黑体" w:hAnsi="黑体" w:eastAsia="黑体"/>
          <w:b/>
          <w:sz w:val="28"/>
        </w:rPr>
        <w:t>四、保障措施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一）强化组织领导。由区委组织部牵头，区纪委监委机关、区委办公室、区政府办公室、区政务服务管理办公室、区信访局、区财政局为成员单位，成立机关作风建设工作专班，统筹协调、整体推进。各部门主要负责人是本单位作风建设的第一责任人，要亲自部署、亲自推动、亲自过问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（二）强化督促检查。区政府办公室要加强对各项任务落实情况的跟踪督办，每月通报进展，对工作推进不力的单位及时提醒、约谈。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（三）强化考核运用。把作风建设成效纳入2027年度绩效考核，所占权重为5%，考核结果作为干部评先评优、选拔任用的重要参考，用好考核“指挥棒”。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（四）强化经费保障。区财政局要将机关作风建设所需经费纳入年度预算，确保各项工作顺利开展。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（五）强化宣传引导。各部门要充分运用各类媒体平台，大力宣传作风建设的典型经验和先进事迹，营造全员关注、全员参与、全员行动的浓厚氛围。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4"/>
        </w:rPr>
        <w:t>各部门要高度重视，切实把思想和行动统一到区委、区政府的决策部署上来，以钉钉子精神抓好各项任务落实，全力以赴推动机关作风持续向好，为清河区高质量发展提供坚强作风保障！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