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关于做好2026—2027学年第一学期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期中考试监考工作的通知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各年级组、各学科组：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学校定于期中考试周组织统一考试。为保证考试秩序，现将监考安排通知如下。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一、监考安排</w:t>
      </w:r>
    </w:p>
    <w:p>
      <w:pPr>
        <w:keepNext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黑体" w:hAnsi="黑体" w:eastAsia="黑体" w:cs="黑体" w:hint="eastAsia"/>
          <w:sz w:val="32"/>
          <w:szCs w:val="32"/>
        </w:rPr>
        <w:t>表1　期中考试监考安排表</w:t>
      </w:r>
    </w:p>
    <w:tbl>
      <w:tblPr>
        <w:tblW w:w="88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4"/>
        <w:gridCol w:w="1895"/>
        <w:gridCol w:w="1263"/>
        <w:gridCol w:w="4213"/>
      </w:tblGrid>
      <w:tr>
        <w:trPr>
          <w:cantSplit/>
          <w:tblHeader/>
        </w:trPr>
        <w:tc>
          <w:tcPr>
            <w:tcW w:type="dxa" w:w="1474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 w:hint="eastAsia"/>
                <w:b/>
                <w:bCs/>
                <w:sz w:val="28"/>
                <w:szCs w:val="28"/>
              </w:rPr>
              <w:t>考场</w:t>
            </w:r>
          </w:p>
        </w:tc>
        <w:tc>
          <w:tcPr>
            <w:tcW w:type="dxa" w:w="1895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 w:hint="eastAsia"/>
                <w:b/>
                <w:bCs/>
                <w:sz w:val="28"/>
                <w:szCs w:val="28"/>
              </w:rPr>
              <w:t>地点</w:t>
            </w:r>
          </w:p>
        </w:tc>
        <w:tc>
          <w:tcPr>
            <w:tcW w:type="dxa" w:w="126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 w:hint="eastAsia"/>
                <w:b/>
                <w:bCs/>
                <w:sz w:val="28"/>
                <w:szCs w:val="28"/>
              </w:rPr>
              <w:t>主监考</w:t>
            </w:r>
          </w:p>
        </w:tc>
        <w:tc>
          <w:tcPr>
            <w:tcW w:type="dxa" w:w="421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 w:hint="eastAsia"/>
                <w:b/>
                <w:bCs/>
                <w:sz w:val="28"/>
                <w:szCs w:val="28"/>
              </w:rPr>
              <w:t>副监考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第1考场</w:t>
            </w:r>
          </w:p>
        </w:tc>
        <w:tc>
          <w:tcPr>
            <w:tcW w:type="dxa" w:w="1895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教学楼201</w:t>
            </w:r>
          </w:p>
        </w:tc>
        <w:tc>
          <w:tcPr>
            <w:tcW w:type="dxa" w:w="126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陈某</w:t>
            </w:r>
          </w:p>
        </w:tc>
        <w:tc>
          <w:tcPr>
            <w:tcW w:type="dxa" w:w="421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林某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第2考场</w:t>
            </w:r>
          </w:p>
        </w:tc>
        <w:tc>
          <w:tcPr>
            <w:tcW w:type="dxa" w:w="1895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教学楼202</w:t>
            </w:r>
          </w:p>
        </w:tc>
        <w:tc>
          <w:tcPr>
            <w:tcW w:type="dxa" w:w="126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黄某</w:t>
            </w:r>
          </w:p>
        </w:tc>
        <w:tc>
          <w:tcPr>
            <w:tcW w:type="dxa" w:w="421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【待补：副监考姓名】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第3考场</w:t>
            </w:r>
          </w:p>
        </w:tc>
        <w:tc>
          <w:tcPr>
            <w:tcW w:type="dxa" w:w="1895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实验楼105</w:t>
            </w:r>
          </w:p>
        </w:tc>
        <w:tc>
          <w:tcPr>
            <w:tcW w:type="dxa" w:w="126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吴某</w:t>
            </w:r>
          </w:p>
        </w:tc>
        <w:tc>
          <w:tcPr>
            <w:tcW w:type="dxa" w:w="4213"/>
            <w:vAlign w:val="center"/>
          </w:tcPr>
          <w:p>
            <w:pPr>
              <w:snapToGrid w:val="0"/>
              <w:spacing w:line="420" w:lineRule="exact" w:before="0" w:after="0"/>
              <w:ind w:left="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郑某</w:t>
            </w:r>
          </w:p>
        </w:tc>
      </w:tr>
    </w:tbl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二、有关要求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监考教师提前20分钟到教务处领取试卷，考试期间不得离开考场，不得做与监考无关的事。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某市第七中学教务处</w:t>
      </w:r>
    </w:p>
    <w:p>
      <w:pPr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2026年11月2日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