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before="1984" w:after="0" w:line="720" w:lineRule="exact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FF0000"/>
          <w:sz w:val="52"/>
        </w:rPr>
        <w:t>某理工大学校长办公会纪要</w:t>
      </w:r>
    </w:p>
    <w:p>
      <w:pPr>
        <w:pBdr>
          <w:bottom w:val="single" w:sz="12" w:space="6" w:color="FF0000"/>
        </w:pBdr>
        <w:snapToGrid w:val="0"/>
        <w:spacing w:before="1120" w:after="0" w:line="560" w:lineRule="exact"/>
        <w:jc w:val="center"/>
      </w:pPr>
      <w:r>
        <w:rPr>
          <w:rFonts w:ascii="仿宋_GB2312" w:hAnsi="仿宋_GB2312" w:eastAsia="仿宋_GB2312" w:cs="仿宋_GB2312"/>
          <w:b w:val="0"/>
          <w:sz w:val="32"/>
        </w:rPr>
        <w:t>第18期</w:t>
      </w:r>
    </w:p>
    <w:p>
      <w:pPr>
        <w:snapToGrid w:val="0"/>
        <w:spacing w:before="1120" w:after="0" w:line="560" w:lineRule="exact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某理工大学2026年第18次校长办公会纪要</w:t>
      </w:r>
    </w:p>
    <w:p>
      <w:pPr>
        <w:spacing w:before="56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2026年10月15日，校长王某主持召开2026年第18次校长办公会，研究本科教学审核评估迎评工作和学生宿舍改造项目。纪要如下。</w:t>
      </w:r>
    </w:p>
    <w:p>
      <w:pPr>
        <w:keepNext/>
        <w:spacing w:before="0" w:after="0" w:line="560" w:lineRule="exact"/>
        <w:ind w:firstLine="632"/>
        <w:jc w:val="left"/>
      </w:pPr>
      <w:r>
        <w:rPr>
          <w:rFonts w:ascii="黑体" w:hAnsi="黑体" w:eastAsia="黑体" w:cs="黑体"/>
          <w:b w:val="0"/>
          <w:sz w:val="32"/>
        </w:rPr>
        <w:t>一、关于本科教学审核评估迎评工作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会议听取了教务处关于审核评估自评报告编制进展的汇报。会议要求，教务处于10月31日前完成自评报告初稿，各学院于11月15日前完成支撑材料整理。</w:t>
      </w:r>
    </w:p>
    <w:p>
      <w:pPr>
        <w:keepNext/>
        <w:spacing w:before="0" w:after="0" w:line="560" w:lineRule="exact"/>
        <w:ind w:firstLine="632"/>
        <w:jc w:val="left"/>
      </w:pPr>
      <w:r>
        <w:rPr>
          <w:rFonts w:ascii="黑体" w:hAnsi="黑体" w:eastAsia="黑体" w:cs="黑体"/>
          <w:b w:val="0"/>
          <w:sz w:val="32"/>
        </w:rPr>
        <w:t>二、关于学生宿舍改造项目</w:t>
      </w:r>
    </w:p>
    <w:p>
      <w:pPr>
        <w:keepNext/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会议原则同意后勤管理处提出的学生宿舍改造方案，项目预算</w:t>
      </w:r>
      <w:r>
        <w:rPr>
          <w:rFonts w:ascii="仿宋_GB2312" w:hAnsi="仿宋_GB2312" w:eastAsia="仿宋_GB2312" w:cs="仿宋_GB2312"/>
          <w:b w:val="0"/>
          <w:sz w:val="32"/>
          <w:highlight w:val="yellow"/>
        </w:rPr>
        <w:t>【待补：金额】</w:t>
      </w:r>
      <w:r>
        <w:rPr>
          <w:rFonts w:ascii="仿宋_GB2312" w:hAnsi="仿宋_GB2312" w:eastAsia="仿宋_GB2312" w:cs="仿宋_GB2312"/>
          <w:b w:val="0"/>
          <w:sz w:val="32"/>
        </w:rPr>
        <w:t>万元，资金从学校基本建设经费中列支。会议要求，后勤管理处按程序组织招标，确保2027年暑期完工。</w:t>
      </w:r>
    </w:p>
    <w:p>
      <w:pPr>
        <w:spacing w:before="560" w:after="0" w:line="560" w:lineRule="exact"/>
        <w:ind w:left="1579" w:hanging="947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出席：王某、李某、赵某、刘某、陈某</w:t>
      </w:r>
    </w:p>
    <w:p>
      <w:pPr>
        <w:spacing w:before="0" w:after="0" w:line="560" w:lineRule="exact"/>
        <w:ind w:left="1579" w:hanging="947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请假：孙某（公务出差）</w:t>
      </w:r>
    </w:p>
    <w:p>
      <w:pPr>
        <w:spacing w:before="0" w:after="0" w:line="560" w:lineRule="exact"/>
        <w:ind w:left="1579" w:hanging="947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列席：党政办公室、教务处、后勤管理处、财务处负责人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134" w:gutter="0"/>
      <w:cols w:space="720"/>
      <w:docGrid w:linePitch="560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right="280"/>
      <w:jc w:val="righ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left="280"/>
      <w:jc w:val="lef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zh-CN" w:eastAsia="zh-CN" w:bidi="ar-SA"/>
      </w:rPr>
    </w:rPrDefault>
    <w:pPrDefault>
      <w:pPr>
        <w:spacing w:after="0" w:line="560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某理工大学2026年第18次校长办公会纪要</dc:title>
  <dc:subject/>
  <dc:creator>某理工大学校长办公会纪要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