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1008" w:before="1984" w:after="1158"/>
        <w:jc w:val="center"/>
      </w:pPr>
      <w:r>
        <w:rPr>
          <w:rFonts w:ascii="方正小标宋简体" w:hAnsi="方正小标宋简体" w:eastAsia="方正小标宋简体" w:cs="方正小标宋简体"/>
          <w:color w:val="FF0000"/>
          <w:sz w:val="84"/>
        </w:rPr>
        <w:t>某市第一医院文件</w:t>
      </w:r>
    </w:p>
    <w:p>
      <w:pPr>
        <w:widowControl w:val="0"/>
        <w:pBdr>
          <w:bottom w:val="single" w:sz="12" w:space="11" w:color="FF0000"/>
        </w:pBdr>
        <w:spacing w:lineRule="exact" w:line="579" w:before="0" w:after="0"/>
        <w:jc w:val="center"/>
      </w:pPr>
      <w:r>
        <w:rPr>
          <w:rFonts w:ascii="仿宋_GB2312" w:hAnsi="仿宋_GB2312" w:eastAsia="仿宋_GB2312" w:cs="仿宋_GB2312"/>
          <w:spacing w:val="-5"/>
          <w:sz w:val="32"/>
        </w:rPr>
        <w:t>某一院发〔2026〕　　号</w:t>
      </w:r>
    </w:p>
    <w:p>
      <w:pPr>
        <w:widowControl w:val="0"/>
        <w:spacing w:lineRule="exact" w:line="660" w:before="1158" w:after="0"/>
        <w:jc w:val="center"/>
      </w:pPr>
      <w:r>
        <w:rPr>
          <w:rFonts w:ascii="方正小标宋简体" w:hAnsi="方正小标宋简体" w:eastAsia="方正小标宋简体" w:cs="方正小标宋简体"/>
          <w:sz w:val="44"/>
        </w:rPr>
        <w:t>关于开展2026年</w:t>
        <w:br/>
      </w:r>
      <w:r>
        <w:rPr>
          <w:rFonts w:ascii="方正小标宋简体" w:hAnsi="方正小标宋简体" w:eastAsia="方正小标宋简体" w:cs="方正小标宋简体"/>
          <w:sz w:val="44"/>
        </w:rPr>
        <w:t>医疗质量安全月活动的通知</w:t>
      </w:r>
    </w:p>
    <w:p>
      <w:pPr>
        <w:widowControl w:val="0"/>
        <w:spacing w:lineRule="exact" w:line="579" w:before="579" w:after="0"/>
        <w:ind w:firstLine="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各科室：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为落实医疗质量安全核心制度，医院决定于2026年11月开展医疗质量安全月活动。现将有关事项通知如下。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黑体" w:hAnsi="黑体" w:eastAsia="黑体" w:cs="黑体"/>
          <w:spacing w:val="-5"/>
          <w:sz w:val="32"/>
        </w:rPr>
        <w:t>一、活动内容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楷体_GB2312" w:hAnsi="楷体_GB2312" w:eastAsia="楷体_GB2312" w:cs="楷体_GB2312"/>
          <w:spacing w:val="-5"/>
          <w:sz w:val="32"/>
        </w:rPr>
        <w:t>（一）核心制度自查。</w:t>
      </w:r>
      <w:r>
        <w:rPr>
          <w:rFonts w:ascii="仿宋_GB2312" w:hAnsi="仿宋_GB2312" w:eastAsia="仿宋_GB2312" w:cs="仿宋_GB2312"/>
          <w:spacing w:val="-5"/>
          <w:sz w:val="32"/>
        </w:rPr>
        <w:t>各临床科室对照18项医疗质量安全核心制度开展自查，重点查首诊负责、三级查房、危急值报告制度落实情况。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楷体_GB2312" w:hAnsi="楷体_GB2312" w:eastAsia="楷体_GB2312" w:cs="楷体_GB2312"/>
          <w:spacing w:val="-5"/>
          <w:sz w:val="32"/>
        </w:rPr>
        <w:t>（二）病历质量抽查。</w:t>
      </w:r>
      <w:r>
        <w:rPr>
          <w:rFonts w:ascii="仿宋_GB2312" w:hAnsi="仿宋_GB2312" w:eastAsia="仿宋_GB2312" w:cs="仿宋_GB2312"/>
          <w:spacing w:val="-5"/>
          <w:sz w:val="32"/>
        </w:rPr>
        <w:t>医务部会同质控科每周抽查运行病历和终末病历，抽查结果在院周会上通报。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黑体" w:hAnsi="黑体" w:eastAsia="黑体" w:cs="黑体"/>
          <w:spacing w:val="-5"/>
          <w:sz w:val="32"/>
        </w:rPr>
        <w:t>二、工作要求</w:t>
      </w:r>
    </w:p>
    <w:p>
      <w:pPr>
        <w:widowControl w:val="0"/>
        <w:spacing w:lineRule="exact" w:line="579" w:before="0" w:after="0"/>
        <w:ind w:firstLine="630"/>
        <w:jc w:val="both"/>
      </w:pPr>
      <w:r>
        <w:rPr>
          <w:rFonts w:ascii="仿宋_GB2312" w:hAnsi="仿宋_GB2312" w:eastAsia="仿宋_GB2312" w:cs="仿宋_GB2312"/>
          <w:spacing w:val="-5"/>
          <w:sz w:val="32"/>
        </w:rPr>
        <w:t>各科室主任为本科室活动第一责任人，于11月28日前将自查报告报医务部。</w:t>
      </w:r>
    </w:p>
    <w:p>
      <w:pPr>
        <w:keepNext/>
        <w:widowControl w:val="0"/>
        <w:spacing w:lineRule="exact" w:line="579" w:before="1158" w:after="0"/>
        <w:ind w:firstLine="0" w:right="1417"/>
        <w:jc w:val="right"/>
      </w:pPr>
      <w:r>
        <w:rPr>
          <w:rFonts w:ascii="仿宋_GB2312" w:hAnsi="仿宋_GB2312" w:eastAsia="仿宋_GB2312" w:cs="仿宋_GB2312"/>
          <w:spacing w:val="-5"/>
          <w:sz w:val="32"/>
        </w:rPr>
        <w:t>某市第一医院</w:t>
      </w:r>
    </w:p>
    <w:p>
      <w:pPr>
        <w:widowControl w:val="0"/>
        <w:spacing w:lineRule="exact" w:line="579" w:before="0" w:after="0"/>
        <w:ind w:firstLine="0" w:right="1260"/>
        <w:jc w:val="right"/>
      </w:pPr>
      <w:r>
        <w:rPr>
          <w:rFonts w:ascii="仿宋_GB2312" w:hAnsi="仿宋_GB2312" w:eastAsia="仿宋_GB2312" w:cs="仿宋_GB2312"/>
          <w:spacing w:val="-5"/>
          <w:sz w:val="32"/>
        </w:rPr>
        <w:t>2026年10月30日</w:t>
      </w:r>
    </w:p>
    <w:p>
      <w:pPr>
        <w:framePr w:w="8844" w:hSpace="0" w:wrap="around" w:vAnchor="margin" w:hAnchor="margin" w:yAlign="bottom"/>
        <w:widowControl w:val="0"/>
        <w:pBdr>
          <w:top w:val="single" w:sz="8" w:space="2" w:color="000000"/>
          <w:bottom w:val="single" w:sz="8" w:space="2" w:color="000000"/>
        </w:pBdr>
        <w:tabs>
          <w:tab w:pos="8564" w:val="right"/>
        </w:tabs>
        <w:spacing w:lineRule="exact" w:line="480" w:before="0" w:after="0"/>
        <w:ind w:firstLine="0"/>
      </w:pPr>
      <w:r>
        <w:rPr>
          <w:rFonts w:ascii="仿宋_GB2312" w:hAnsi="仿宋_GB2312" w:eastAsia="仿宋_GB2312" w:cs="仿宋_GB2312"/>
          <w:sz w:val="28"/>
        </w:rPr>
        <w:t xml:space="preserve">　某市第一医院院长办公室</w:t>
      </w:r>
      <w:r>
        <w:rPr>
          <w:rFonts w:ascii="仿宋_GB2312" w:hAnsi="仿宋_GB2312" w:eastAsia="仿宋_GB2312" w:cs="仿宋_GB2312"/>
          <w:sz w:val="28"/>
        </w:rPr>
        <w:tab/>
      </w:r>
      <w:r>
        <w:rPr>
          <w:rFonts w:ascii="仿宋_GB2312" w:hAnsi="仿宋_GB2312" w:eastAsia="仿宋_GB2312" w:cs="仿宋_GB2312"/>
          <w:sz w:val="28"/>
        </w:rPr>
        <w:t>2026年10月30日印发</w:t>
      </w:r>
    </w:p>
    <w:sectPr w:rsidR="00FC693F" w:rsidRPr="0006063C" w:rsidSect="00034616">
      <w:footerReference w:type="default" r:id="rId9"/>
      <w:footerReference w:type="even" r:id="rId10"/>
      <w:pgSz w:w="11906" w:h="16838"/>
      <w:pgMar w:top="2098" w:right="1474" w:bottom="1984" w:left="1587" w:header="1134" w:footer="12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lineRule="exact" w:line="360" w:before="0" w:after="0"/>
      <w:ind w:firstLine="0" w:left="0" w:right="280"/>
      <w:jc w:val="righ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 w:val="0"/>
      <w:spacing w:lineRule="exact" w:line="360" w:before="0" w:after="0"/>
      <w:ind w:firstLine="0" w:left="280" w:right="0"/>
      <w:jc w:val="left"/>
    </w:pPr>
    <w:r>
      <w:rPr>
        <w:rFonts w:ascii="宋体" w:hAnsi="宋体" w:eastAsia="宋体" w:cs="宋体"/>
        <w:sz w:val="28"/>
      </w:rPr>
      <w:t xml:space="preserve">— </w:t>
    </w:r>
    <w:r>
      <w:rPr>
        <w:rFonts w:ascii="宋体" w:hAnsi="宋体" w:eastAsia="宋体" w:cs="宋体"/>
        <w:sz w:val="28"/>
      </w:rPr>
      <w:fldChar w:fldCharType="begin"/>
    </w:r>
    <w:r>
      <w:rPr>
        <w:rFonts w:ascii="宋体" w:hAnsi="宋体" w:eastAsia="宋体" w:cs="宋体"/>
        <w:sz w:val="28"/>
      </w:rPr>
      <w:instrText xml:space="preserve"> PAGE </w:instrText>
    </w:r>
    <w:r>
      <w:rPr>
        <w:rFonts w:ascii="宋体" w:hAnsi="宋体" w:eastAsia="宋体" w:cs="宋体"/>
        <w:sz w:val="28"/>
      </w:rPr>
      <w:fldChar w:fldCharType="separate"/>
    </w:r>
    <w:r>
      <w:rPr>
        <w:rFonts w:ascii="宋体" w:hAnsi="宋体" w:eastAsia="宋体" w:cs="宋体"/>
        <w:sz w:val="28"/>
      </w:rPr>
      <w:t>1</w:t>
    </w:r>
    <w:r>
      <w:rPr>
        <w:rFonts w:ascii="宋体" w:hAnsi="宋体" w:eastAsia="宋体" w:cs="宋体"/>
        <w:sz w:val="28"/>
      </w:rPr>
      <w:fldChar w:fldCharType="end"/>
    </w:r>
    <w:r>
      <w:rPr>
        <w:rFonts w:ascii="宋体" w:hAnsi="宋体" w:eastAsia="宋体" w:cs="宋体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autoSpaceDE w:val="0"/>
      <w:autoSpaceDN w:val="0"/>
    </w:pPr>
    <w:rPr>
      <w:rFonts w:ascii="仿宋_GB2312" w:hAnsi="仿宋_GB2312" w:eastAsia="仿宋_GB2312" w:cs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关于开展2026年医疗质量安全月活动的通知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