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eastAsia="宋体" w:ascii="Times New Roman" w:hAnsi="Times New Roman"/>
          <w:b/>
          <w:sz w:val="52"/>
        </w:rPr>
        <w:t>云溪市人力资源和社会保障局文件</w:t>
      </w:r>
    </w:p>
    <w:p>
      <w:pPr>
        <w:spacing w:before="0" w:after="240"/>
        <w:jc w:val="center"/>
      </w:pPr>
      <w:r>
        <w:rPr>
          <w:rFonts w:eastAsia="仿宋_GB2312" w:ascii="Times New Roman" w:hAnsi="Times New Roman"/>
          <w:b w:val="0"/>
          <w:sz w:val="32"/>
        </w:rPr>
        <w:t>云人社发〔2026〕37号</w:t>
      </w:r>
    </w:p>
    <w:p>
      <w:pPr>
        <w:spacing w:line="288" w:lineRule="auto" w:before="0" w:after="240"/>
        <w:jc w:val="center"/>
      </w:pPr>
      <w:r>
        <w:rPr>
          <w:rFonts w:eastAsia="方正小标宋简体" w:ascii="Times New Roman" w:hAnsi="Times New Roman"/>
          <w:b w:val="0"/>
          <w:sz w:val="44"/>
        </w:rPr>
        <w:t>云溪市人力资源和社会保障局关于举办2026年全市职业技能大赛的通知</w:t>
      </w:r>
    </w:p>
    <w:p>
      <w:pPr>
        <w:spacing w:line="288" w:lineRule="auto" w:before="0" w:after="0"/>
      </w:pPr>
      <w:r>
        <w:rPr>
          <w:rFonts w:eastAsia="仿宋_GB2312" w:ascii="Times New Roman" w:hAnsi="Times New Roman"/>
          <w:b w:val="0"/>
          <w:sz w:val="32"/>
        </w:rPr>
        <w:t>各区（县）人力资源和社会保障局，市直有关单位，各职业院校和技工院校，各有关企业：</w:t>
      </w:r>
    </w:p>
    <w:p>
      <w:pPr>
        <w:spacing w:line="288" w:lineRule="auto" w:before="0" w:after="0"/>
        <w:ind w:firstLine="640"/>
      </w:pPr>
      <w:r>
        <w:rPr>
          <w:rFonts w:eastAsia="仿宋_GB2312" w:ascii="Times New Roman" w:hAnsi="Times New Roman"/>
          <w:b w:val="0"/>
          <w:sz w:val="32"/>
        </w:rPr>
        <w:t>为弘扬工匠精神，促进技能人才培养和选拔，经市政府同意，市人力资源和社会保障局决定举办2026年全市职业技能大赛。现将有关事项通知如下。</w:t>
      </w:r>
    </w:p>
    <w:p>
      <w:pPr>
        <w:spacing w:line="288" w:lineRule="auto" w:before="0" w:after="0"/>
        <w:ind w:firstLine="640"/>
      </w:pPr>
      <w:r>
        <w:rPr>
          <w:rFonts w:eastAsia="黑体" w:ascii="Times New Roman" w:hAnsi="Times New Roman"/>
          <w:b w:val="0"/>
          <w:sz w:val="32"/>
        </w:rPr>
        <w:t>一、竞赛项目和对象</w:t>
      </w:r>
    </w:p>
    <w:p>
      <w:pPr>
        <w:spacing w:line="288" w:lineRule="auto" w:before="0" w:after="0"/>
        <w:ind w:firstLine="640"/>
      </w:pPr>
      <w:r>
        <w:rPr>
          <w:rFonts w:eastAsia="仿宋_GB2312" w:ascii="Times New Roman" w:hAnsi="Times New Roman"/>
          <w:b w:val="0"/>
          <w:sz w:val="32"/>
        </w:rPr>
        <w:t>本届大赛设数控铣工、焊工、电工、养老护理员、中式烹调师5个竞赛项目。参赛对象为在云溪市行政区域内的企业职工、职业院校和技工院校在校生，年龄不超过45周岁，2025年度以来未获得同项目市级一等奖。</w:t>
      </w:r>
    </w:p>
    <w:p>
      <w:pPr>
        <w:spacing w:line="288" w:lineRule="auto" w:before="0" w:after="0"/>
        <w:ind w:firstLine="640"/>
      </w:pPr>
      <w:r>
        <w:rPr>
          <w:rFonts w:eastAsia="黑体" w:ascii="Times New Roman" w:hAnsi="Times New Roman"/>
          <w:b w:val="0"/>
          <w:sz w:val="32"/>
        </w:rPr>
        <w:t>二、时间和地点</w:t>
      </w:r>
    </w:p>
    <w:p>
      <w:pPr>
        <w:spacing w:line="288" w:lineRule="auto" w:before="0" w:after="0"/>
        <w:ind w:firstLine="640"/>
      </w:pPr>
      <w:r>
        <w:rPr>
          <w:rFonts w:eastAsia="仿宋_GB2312" w:ascii="Times New Roman" w:hAnsi="Times New Roman"/>
          <w:b w:val="0"/>
          <w:sz w:val="32"/>
        </w:rPr>
        <w:t>报名时间为2026年11月2日至11月13日；理论考试定于11月28日上午在各区（县）考点同步进行；实操比赛定于12月10日至12月12日在云溪市技师学院举行，具体安排另行通知。</w:t>
      </w:r>
    </w:p>
    <w:p>
      <w:pPr>
        <w:spacing w:line="288" w:lineRule="auto" w:before="0" w:after="0"/>
        <w:ind w:firstLine="640"/>
      </w:pPr>
      <w:r>
        <w:rPr>
          <w:rFonts w:eastAsia="黑体" w:ascii="Times New Roman" w:hAnsi="Times New Roman"/>
          <w:b w:val="0"/>
          <w:sz w:val="32"/>
        </w:rPr>
        <w:t>三、报名办法</w:t>
      </w:r>
    </w:p>
    <w:p>
      <w:pPr>
        <w:spacing w:line="288" w:lineRule="auto" w:before="0" w:after="0"/>
        <w:ind w:firstLine="640"/>
      </w:pPr>
      <w:r>
        <w:rPr>
          <w:rFonts w:eastAsia="仿宋_GB2312" w:ascii="Times New Roman" w:hAnsi="Times New Roman"/>
          <w:b w:val="0"/>
          <w:sz w:val="32"/>
        </w:rPr>
        <w:t>参赛选手填写《2026年全市职业技能大赛报名表》（附件1），经所在单位盖章后，由各区（县）人力资源和社会保障局汇总，于11月13日前报送市职业技能鉴定中心，同时将电子版发送至指定邮箱。各单位要认真组织、严格审核，确保信息真实。</w:t>
      </w:r>
    </w:p>
    <w:p>
      <w:pPr>
        <w:spacing w:line="288" w:lineRule="auto" w:before="0" w:after="0"/>
        <w:ind w:firstLine="640"/>
      </w:pPr>
      <w:r>
        <w:rPr>
          <w:rFonts w:eastAsia="黑体" w:ascii="Times New Roman" w:hAnsi="Times New Roman"/>
          <w:b w:val="0"/>
          <w:sz w:val="32"/>
        </w:rPr>
        <w:t>四、奖励办法</w:t>
      </w:r>
    </w:p>
    <w:p>
      <w:pPr>
        <w:spacing w:line="288" w:lineRule="auto" w:before="0" w:after="0"/>
        <w:ind w:firstLine="640"/>
      </w:pPr>
      <w:r>
        <w:rPr>
          <w:rFonts w:eastAsia="仿宋_GB2312" w:ascii="Times New Roman" w:hAnsi="Times New Roman"/>
          <w:b w:val="0"/>
          <w:sz w:val="32"/>
        </w:rPr>
        <w:t>每个竞赛项目设一等奖1名、二等奖2名、三等奖3名，获奖选手按规定晋升相应职业技能等级，并按有关规定享受奖励；成绩突出的选手，推荐参加省级技能大赛。具体办法见《2026年全市职业技能大赛竞赛规程》（附件2）。</w:t>
      </w:r>
    </w:p>
    <w:p>
      <w:pPr>
        <w:spacing w:line="288" w:lineRule="auto" w:before="0" w:after="0"/>
        <w:ind w:firstLine="640"/>
      </w:pPr>
      <w:r>
        <w:rPr>
          <w:rFonts w:eastAsia="仿宋_GB2312" w:ascii="Times New Roman" w:hAnsi="Times New Roman"/>
          <w:b w:val="0"/>
          <w:sz w:val="32"/>
        </w:rPr>
        <w:t>联系人：市职业技能鉴定中心　赵某某，联系电话：86751209。</w:t>
      </w:r>
    </w:p>
    <w:p>
      <w:pPr>
        <w:spacing w:line="288" w:lineRule="auto" w:before="0" w:after="0"/>
        <w:jc w:val="right"/>
      </w:pPr>
      <w:r>
        <w:rPr>
          <w:rFonts w:eastAsia="仿宋_GB2312" w:ascii="Times New Roman" w:hAnsi="Times New Roman"/>
          <w:b w:val="0"/>
          <w:sz w:val="32"/>
        </w:rPr>
        <w:t>云溪市人力资源和社会保障局</w:t>
      </w:r>
    </w:p>
    <w:p>
      <w:pPr>
        <w:spacing w:line="288" w:lineRule="auto" w:before="0" w:after="0"/>
        <w:jc w:val="right"/>
      </w:pPr>
      <w:r>
        <w:rPr>
          <w:rFonts w:eastAsia="仿宋_GB2312" w:ascii="Times New Roman" w:hAnsi="Times New Roman"/>
          <w:b w:val="0"/>
          <w:sz w:val="32"/>
        </w:rPr>
        <w:t>2026年10月20日</w:t>
      </w:r>
    </w:p>
    <w:p>
      <w:pPr>
        <w:spacing w:line="288" w:lineRule="auto" w:before="0" w:after="0"/>
      </w:pPr>
      <w:r>
        <w:rPr>
          <w:rFonts w:eastAsia="仿宋_GB2312" w:ascii="Times New Roman" w:hAnsi="Times New Roman"/>
          <w:b w:val="0"/>
          <w:sz w:val="28"/>
        </w:rPr>
        <w:t>抄送：市总工会，市教育局，市工业和信息化局。</w:t>
      </w:r>
    </w:p>
    <w:p>
      <w:pPr>
        <w:spacing w:line="288" w:lineRule="auto" w:before="0" w:after="0"/>
      </w:pPr>
      <w:r>
        <w:rPr>
          <w:rFonts w:eastAsia="仿宋_GB2312" w:ascii="Times New Roman" w:hAnsi="Times New Roman"/>
          <w:b w:val="0"/>
          <w:sz w:val="28"/>
        </w:rPr>
        <w:t>云溪市人力资源和社会保障局办公室　　　　2026年10月20日印发</w:t>
      </w:r>
    </w:p>
    <w:p>
      <w:pPr>
        <w:spacing w:line="288" w:lineRule="auto" w:before="0" w:after="0"/>
        <w:jc w:val="center"/>
      </w:pPr>
      <w:r>
        <w:rPr>
          <w:rFonts w:eastAsia="仿宋_GB2312" w:ascii="Times New Roman" w:hAnsi="Times New Roman"/>
          <w:b w:val="0"/>
          <w:sz w:val="32"/>
        </w:rPr>
        <w:t>附件1</w:t>
      </w:r>
    </w:p>
    <w:p>
      <w:pPr>
        <w:spacing w:line="288" w:lineRule="auto" w:before="0" w:after="0"/>
        <w:jc w:val="center"/>
      </w:pPr>
      <w:r>
        <w:rPr>
          <w:rFonts w:eastAsia="仿宋_GB2312" w:ascii="Times New Roman" w:hAnsi="Times New Roman"/>
          <w:b w:val="0"/>
          <w:sz w:val="32"/>
        </w:rPr>
        <w:t>2026年全市职业技能大赛报名表</w:t>
      </w:r>
    </w:p>
    <w:p>
      <w:pPr>
        <w:spacing w:line="288" w:lineRule="auto" w:before="0" w:after="0"/>
        <w:ind w:firstLine="640"/>
      </w:pPr>
      <w:r>
        <w:rPr>
          <w:rFonts w:eastAsia="仿宋_GB2312" w:ascii="Times New Roman" w:hAnsi="Times New Roman"/>
          <w:b w:val="0"/>
          <w:sz w:val="32"/>
        </w:rPr>
        <w:t>姓名、性别、出生年月、身份证件号码、所在单位、报名项目、现有职业技能等级、联系电话。</w:t>
      </w:r>
    </w:p>
    <w:p>
      <w:pPr>
        <w:spacing w:line="288" w:lineRule="auto" w:before="0" w:after="0"/>
        <w:ind w:firstLine="640"/>
      </w:pPr>
      <w:r>
        <w:rPr>
          <w:rFonts w:eastAsia="仿宋_GB2312" w:ascii="Times New Roman" w:hAnsi="Times New Roman"/>
          <w:b w:val="0"/>
          <w:sz w:val="32"/>
        </w:rPr>
        <w:t>填表说明：报名表一式两份，须填写完整；报名项目每人限报一项；所在单位意见栏须加盖单位公章。</w:t>
      </w:r>
    </w:p>
    <w:p>
      <w:pPr>
        <w:spacing w:line="288" w:lineRule="auto" w:before="0" w:after="0"/>
        <w:jc w:val="center"/>
      </w:pPr>
      <w:r>
        <w:rPr>
          <w:rFonts w:eastAsia="仿宋_GB2312" w:ascii="Times New Roman" w:hAnsi="Times New Roman"/>
          <w:b w:val="0"/>
          <w:sz w:val="32"/>
        </w:rPr>
        <w:t>附件2</w:t>
      </w:r>
    </w:p>
    <w:p>
      <w:pPr>
        <w:spacing w:line="288" w:lineRule="auto" w:before="0" w:after="0"/>
        <w:jc w:val="center"/>
      </w:pPr>
      <w:r>
        <w:rPr>
          <w:rFonts w:eastAsia="仿宋_GB2312" w:ascii="Times New Roman" w:hAnsi="Times New Roman"/>
          <w:b w:val="0"/>
          <w:sz w:val="32"/>
        </w:rPr>
        <w:t>2026年全市职业技能大赛竞赛规程</w:t>
      </w:r>
    </w:p>
    <w:p>
      <w:pPr>
        <w:spacing w:line="288" w:lineRule="auto" w:before="0" w:after="0"/>
        <w:ind w:firstLine="640"/>
      </w:pPr>
      <w:r>
        <w:rPr>
          <w:rFonts w:eastAsia="仿宋_GB2312" w:ascii="Times New Roman" w:hAnsi="Times New Roman"/>
          <w:b w:val="0"/>
          <w:sz w:val="32"/>
        </w:rPr>
        <w:t>第一条　大赛实行理论考试和实操比赛相结合，理论成绩占30%，实操成绩占70%。</w:t>
      </w:r>
    </w:p>
    <w:p>
      <w:pPr>
        <w:spacing w:line="288" w:lineRule="auto" w:before="0" w:after="0"/>
        <w:ind w:firstLine="640"/>
      </w:pPr>
      <w:r>
        <w:rPr>
          <w:rFonts w:eastAsia="仿宋_GB2312" w:ascii="Times New Roman" w:hAnsi="Times New Roman"/>
          <w:b w:val="0"/>
          <w:sz w:val="32"/>
        </w:rPr>
        <w:t>第二条　理论考试采用闭卷机考，时间为90分钟；实操比赛按项目规定的工位和时限独立完成。</w:t>
      </w:r>
    </w:p>
    <w:p>
      <w:pPr>
        <w:spacing w:line="288" w:lineRule="auto" w:before="0" w:after="0"/>
        <w:ind w:firstLine="640"/>
      </w:pPr>
      <w:r>
        <w:rPr>
          <w:rFonts w:eastAsia="仿宋_GB2312" w:ascii="Times New Roman" w:hAnsi="Times New Roman"/>
          <w:b w:val="0"/>
          <w:sz w:val="32"/>
        </w:rPr>
        <w:t>第三条　比赛使用的设备、工具和材料由承办单位统一提供，选手不得自带。</w:t>
      </w:r>
    </w:p>
    <w:p>
      <w:pPr>
        <w:spacing w:line="288" w:lineRule="auto" w:before="0" w:after="0"/>
        <w:ind w:firstLine="640"/>
      </w:pPr>
      <w:r>
        <w:rPr>
          <w:rFonts w:eastAsia="仿宋_GB2312" w:ascii="Times New Roman" w:hAnsi="Times New Roman"/>
          <w:b w:val="0"/>
          <w:sz w:val="32"/>
        </w:rPr>
        <w:t>第四条　对在比赛中弄虚作假的选手，取消其参赛资格和成绩。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 w:ascii="Times New Roman" w:hAnsi="Times New Roman"/>
        <w:b w:val="0"/>
        <w:sz w:val="28"/>
      </w:rPr>
      <w:fldChar w:fldCharType="begin"/>
    </w:r>
    <w:r>
      <w:rPr>
        <w:rFonts w:eastAsia="宋体" w:ascii="Times New Roman" w:hAnsi="Times New Roman"/>
        <w:b w:val="0"/>
        <w:sz w:val="28"/>
      </w:rPr>
      <w:instrText xml:space="preserve">PAGE</w:instrText>
    </w:r>
    <w:r>
      <w:rPr>
        <w:rFonts w:eastAsia="宋体" w:ascii="Times New Roman" w:hAnsi="Times New Roman"/>
        <w:b w:val="0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