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机密★</w:t>
      </w:r>
    </w:p>
    <w:p>
      <w:pPr>
        <w:jc w:val="right"/>
      </w:pPr>
      <w:r>
        <w:t>份号：003</w:t>
      </w:r>
    </w:p>
    <w:p>
      <w:pPr>
        <w:jc w:val="center"/>
      </w:pPr>
      <w:r>
        <w:t>云溪市国有资产监督管理委员会关于市属国有企业重组整合涉及职工安置情况的请示</w:t>
      </w:r>
    </w:p>
    <w:p>
      <w:r>
        <w:t>云溪市人民政府：</w:t>
      </w:r>
    </w:p>
    <w:p>
      <w:r>
        <w:t>根据市委、市政府关于深化国有企业改革的部署，我委研究拟定了市属三家企业重组整合方案。现将涉及职工安置的有关情况请示如下。</w:t>
      </w:r>
    </w:p>
    <w:p>
      <w:r>
        <w:t>一、基本情况。三家企业现有在册职工1860人，其中拟整合后保留岗位1420人，需分流安置440人。</w:t>
      </w:r>
    </w:p>
    <w:p>
      <w:r>
        <w:t>二、安置方案。拟通过内部转岗、提前退休、协议解除等方式分类安置。内部转岗180人，提前退休150人，协议解除110人。经济补偿资金预计1.26亿元，拟由企业资产处置收益解决。</w:t>
      </w:r>
    </w:p>
    <w:p>
      <w:r>
        <w:t>三、存在的问题。部分职工对补偿标准有异议，个别企业存在历史欠缴社保问题，涉及金额约2300万元，需要市财政予以支持。</w:t>
      </w:r>
    </w:p>
    <w:p>
      <w:r>
        <w:t>以上请示妥否，请批示。</w:t>
      </w:r>
    </w:p>
    <w:p>
      <w:r>
        <w:t>云溪市国有资产监督管理委员会</w:t>
      </w:r>
    </w:p>
    <w:p>
      <w:r>
        <w:t>2026年10月19日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