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pPr>
      <w:r>
        <w:rPr>
          <w:rFonts w:ascii="Arial" w:hAnsi="Arial" w:eastAsia="Arial" w:cs="Arial"/>
          <w:b/>
          <w:color w:val="000000"/>
          <w:sz w:val="36"/>
        </w:rPr>
        <w:t>BÀI 1. ĐIỀU KHIỂN NHIỆT ĐỘ LÒ GIA NHIỆT</w:t>
      </w:r>
    </w:p>
    <w:p>
      <w:pPr>
        <w:widowControl/>
        <w:jc w:val="both"/>
      </w:pPr>
      <w:r>
        <w:rPr>
          <w:rFonts w:ascii="Arial" w:hAnsi="Arial" w:eastAsia="Arial" w:cs="Arial"/>
          <w:sz w:val="22"/>
        </w:rPr>
        <w:t>LỜI GIẢI CHI TIẾT THEO MẪU “HƯỚNG DẪN HW_W2” – Mỗi bộ điều khiển tính riêng từng chỉ tiêu</w:t>
      </w:r>
    </w:p>
    <w:p>
      <w:pPr>
        <w:widowControl/>
        <w:jc w:val="both"/>
      </w:pPr>
      <w:r>
        <w:rPr>
          <w:rFonts w:ascii="Arial" w:hAnsi="Arial" w:eastAsia="Arial" w:cs="Arial"/>
          <w:sz w:val="22"/>
        </w:rPr>
        <w:t>Cơ sở: Bài tập chương 2.pdf (mô hình FOPDT) và Hướng dẫn HW_W2.pdf / Lý thuyết HW W2.docx (trình tự mô phỏng, các chỉ tiêu, Nyquist).</w:t>
      </w:r>
    </w:p>
    <w:p>
      <w:pPr>
        <w:widowControl/>
        <w:spacing w:after="100"/>
        <w:jc w:val="both"/>
      </w:pPr>
      <w:r>
        <w:rPr/>
        <w:t xml:space="preserve">Quy ước chỉnh định: dùng CHR bám đặt trị (Servo), biến thể 0% quá điều chỉnh. Haalman cho mô hình FOPDT dẫn đến PI; nếu viết theo dạng PID thì </w:t>
      </w:r>
      <w:r>
        <w:rPr/>
        <w:t>T</w:t>
      </w:r>
      <w:r>
        <w:rPr>
          <w:vertAlign w:val="subscript"/>
        </w:rPr>
        <w:t>D</w:t>
      </w:r>
      <w:r>
        <w:rPr/>
        <w:t xml:space="preserve"> = 0 và trùng hoàn toàn PI. Vì vậy 8 nhãn phương pháp/kiểu có 7 bộ điều khiển khác nhau, không gán thêm một giá trị </w:t>
      </w:r>
      <w:r>
        <w:rPr/>
        <w:t>T</w:t>
      </w:r>
      <w:r>
        <w:rPr>
          <w:vertAlign w:val="subscript"/>
        </w:rPr>
        <w:t>D</w:t>
      </w:r>
      <w:r>
        <w:rPr/>
        <w:t xml:space="preserve"> tùy ý. Nguồn và phép suy ra được trình bày ở cuối tài liệu.</w:t>
      </w:r>
    </w:p>
    <w:p>
      <w:r>
        <w:rPr/>
        <w:t xml:space="preserve">Quy ước ký hiệu: </w:t>
      </w:r>
      <w:r>
        <w:rPr/>
        <w:t>M</w:t>
      </w:r>
      <w:r>
        <w:rPr>
          <w:vertAlign w:val="subscript"/>
        </w:rPr>
        <w:t>p</w:t>
      </w:r>
      <w:r>
        <w:rPr/>
        <w:t xml:space="preserve"> = δₘₐₓ; PM = </w:t>
      </w:r>
      <w:r>
        <w:rPr/>
        <w:t>Φ</w:t>
      </w:r>
      <w:r>
        <w:rPr>
          <w:vertAlign w:val="subscript"/>
        </w:rPr>
        <w:t>M</w:t>
      </w:r>
      <w:r>
        <w:rPr/>
        <w:t>; λ = 1/</w:t>
      </w:r>
      <w:r>
        <w:rPr/>
        <w:t>M</w:t>
      </w:r>
      <w:r>
        <w:rPr>
          <w:vertAlign w:val="subscript"/>
        </w:rPr>
        <w:t>s</w:t>
      </w:r>
      <w:r>
        <w:rPr/>
        <w:t xml:space="preserve"> là khoảng cách Nyquist, không phải tốc độ suy giảm cực. Sai số xác lập lý thuyết </w:t>
      </w:r>
      <w:r>
        <w:rPr/>
        <w:t>e</w:t>
      </w:r>
      <w:r>
        <w:rPr>
          <w:vertAlign w:val="subscript"/>
        </w:rPr>
        <w:t>ss</w:t>
      </w:r>
      <w:r>
        <w:rPr/>
        <w:t xml:space="preserve"> = 0 khi hệ kín ổn định có tích phân; </w:t>
      </w:r>
      <w:r>
        <w:rPr/>
        <w:t>e</w:t>
      </w:r>
      <w:r>
        <w:rPr>
          <w:vertAlign w:val="subscript"/>
        </w:rPr>
        <w:t>ss,num</w:t>
      </w:r>
      <w:r>
        <w:rPr/>
        <w:t xml:space="preserve"> = e(</w:t>
      </w:r>
      <w:r>
        <w:rPr/>
        <w:t>t</w:t>
      </w:r>
      <w:r>
        <w:rPr>
          <w:vertAlign w:val="subscript"/>
        </w:rPr>
        <w:t>f</w:t>
      </w:r>
      <w:r>
        <w:rPr/>
        <w:t>) là giá trị tại cuối mô phỏng. Các chỉ số chuẩn trong công thức bên dưới được trình bày bằng Equation của Word.</w:t>
      </w:r>
    </w:p>
    <w:p>
      <w:r>
        <w:rPr/>
        <w:t xml:space="preserve">Thiết lập kiểm chứng: Padé bậc 6; </w:t>
      </w:r>
      <w:r>
        <w:rPr/>
        <w:t>t</w:t>
      </w:r>
      <w:r>
        <w:rPr>
          <w:vertAlign w:val="subscript"/>
        </w:rPr>
        <w:t>f</w:t>
      </w:r>
      <w:r>
        <w:rPr/>
        <w:t xml:space="preserve"> = max(35T, 100L) = 15750 s, 100.001 mẫu thời gian; 50.000 mẫu tần số từ 10⁻⁶/L đến 10³/L rad/s, có xét giới hạn DC. Bảng và hình dưới đây là kết quả NumPy/SciPy độc lập, chưa phải kết quả chạy MATLAB. </w:t>
      </w:r>
      <w:r>
        <w:rPr/>
        <w:t>t</w:t>
      </w:r>
      <w:r>
        <w:rPr>
          <w:vertAlign w:val="subscript"/>
        </w:rPr>
        <w:t>r</w:t>
      </w:r>
      <w:r>
        <w:rPr/>
        <w:t xml:space="preserve"> và </w:t>
      </w:r>
      <w:r>
        <w:rPr/>
        <w:t>t</w:t>
      </w:r>
      <w:r>
        <w:rPr>
          <w:vertAlign w:val="subscript"/>
        </w:rPr>
        <w:t>s</w:t>
      </w:r>
      <w:r>
        <w:rPr/>
        <w:t xml:space="preserve"> nội suy qua ngưỡng; stepinfo trên MATLAB có thể chênh trong cỡ bước lấy mẫu.</w:t>
      </w:r>
    </w:p>
    <w:p>
      <w:pPr>
        <w:pStyle w:val="Heading1"/>
        <w:keepNext/>
        <w:widowControl/>
      </w:pPr>
      <w:r>
        <w:rPr>
          <w:rFonts w:ascii="Arial" w:hAnsi="Arial" w:eastAsia="Arial" w:cs="Arial"/>
          <w:b/>
          <w:color w:val="000000"/>
          <w:sz w:val="26"/>
        </w:rPr>
        <w:t>I. KHAI BÁO DỮ LIỆU VÀ THIẾT KẾ CÁC BỘ ĐIỀU KHIỂN</w:t>
      </w:r>
    </w:p>
    <w:p>
      <w:pPr>
        <w:widowControl/>
        <w:jc w:val="both"/>
        <w:keepNext/>
      </w:pPr>
      <w:r>
        <w:rPr>
          <w:rFonts w:ascii="Arial" w:hAnsi="Arial"/>
          <w:sz w:val="22"/>
        </w:rPr>
        <w:t>1. Mô hình đối tượng FOPDT:</w:t>
      </w:r>
    </w:p>
    <w:p>
      <w:pPr>
        <w:spacing w:before="100" w:after="140"/>
        <w:jc w:val="center"/>
        <w:keepLines/>
      </w:pPr>
      <m:oMath>
        <m:sSub>
          <m:e>
            <m:r>
              <m:t xml:space="preserve">G</m:t>
            </m:r>
          </m:e>
          <m:sub>
            <m:r>
              <m:t xml:space="preserve">1</m:t>
            </m:r>
          </m:sub>
        </m:sSub>
        <m:r>
          <m:t xml:space="preserve">(s) = </m:t>
        </m:r>
        <m:f>
          <m:num>
            <m:r>
              <m:t xml:space="preserve">1.8</m:t>
            </m:r>
          </m:num>
          <m:den>
            <m:r>
              <m:t xml:space="preserve">450s + 1</m:t>
            </m:r>
          </m:den>
        </m:f>
        <m:r>
          <m:t xml:space="preserve"> · </m:t>
        </m:r>
        <m:sSup>
          <m:e>
            <m:r>
              <m:t xml:space="preserve">e</m:t>
            </m:r>
          </m:e>
          <m:sup>
            <m:r>
              <m:t xml:space="preserve">−55s</m:t>
            </m:r>
          </m:sup>
        </m:sSup>
      </m:oMath>
    </w:p>
    <w:p>
      <w:pPr>
        <w:spacing w:after="100"/>
        <w:jc w:val="both"/>
      </w:pPr>
      <w:r>
        <w:rPr>
          <w:rFonts w:ascii="Arial" w:hAnsi="Arial"/>
          <w:sz w:val="22"/>
        </w:rPr>
        <w:t>Mô hình FOPDT có K = 1.8 °C/kW, T = 450 s, L = 55 s.</w:t>
      </w:r>
    </w:p>
    <w:p>
      <w:pPr>
        <w:widowControl/>
        <w:jc w:val="both"/>
      </w:pPr>
      <w:r>
        <w:rPr>
          <w:rFonts w:ascii="Arial" w:hAnsi="Arial" w:eastAsia="Arial" w:cs="Arial"/>
          <w:sz w:val="22"/>
        </w:rPr>
        <w:t>2. Đầu vào u(t) là công suất gia nhiệt (kW); đầu ra y(t) là độ tăng nhiệt độ lò (°C). K là tỉ số biến thiên đầu ra xác lập/biến thiên đầu vào; T là hằng số thời gian; L là trễ thuần.</w:t>
      </w:r>
    </w:p>
    <w:p>
      <w:pPr>
        <w:widowControl/>
        <w:spacing w:before="40" w:after="60"/>
        <w:jc w:val="both"/>
        <w:keepNext/>
      </w:pPr>
      <w:r>
        <w:rPr>
          <w:rFonts w:ascii="Arial" w:hAnsi="Arial"/>
          <w:sz w:val="22"/>
        </w:rPr>
        <w:t>3. Xác định các hệ số trung gian để chỉnh định:</w:t>
      </w:r>
    </w:p>
    <w:p>
      <w:pPr>
        <w:keepLines/>
        <w:spacing w:before="40" w:after="120"/>
        <w:jc w:val="center"/>
        <w:keepNext/>
      </w:pPr>
      <m:oMath>
        <m:sSub>
          <m:e>
            <m:r>
              <m:rPr>
                <m:sty m:val="p"/>
              </m:rPr>
              <m:t xml:space="preserve">K</m:t>
            </m:r>
          </m:e>
          <m:sub>
            <m:r>
              <m:rPr>
                <m:sty m:val="p"/>
              </m:rPr>
              <m:t xml:space="preserve">a</m:t>
            </m:r>
          </m:sub>
        </m:sSub>
        <m:r>
          <m:rPr>
            <m:sty m:val="p"/>
          </m:rPr>
          <m:t xml:space="preserve"> = </m:t>
        </m:r>
        <m:d>
          <m:dPr>
            <m:begChr m:val="|"/>
            <m:endChr m:val="|"/>
          </m:dPr>
          <m:e>
            <m:r>
              <m:rPr>
                <m:sty m:val="p"/>
              </m:rPr>
              <m:t xml:space="preserve">K</m:t>
            </m:r>
          </m:e>
        </m:d>
        <m:r>
          <m:rPr>
            <m:sty m:val="p"/>
          </m:rPr>
          <m:t xml:space="preserve"> = </m:t>
        </m:r>
        <m:r>
          <m:rPr>
            <m:sty m:val="p"/>
          </m:rPr>
          <m:t xml:space="preserve">1.8</m:t>
        </m:r>
        <m:r>
          <m:rPr>
            <m:sty m:val="p"/>
          </m:rPr>
          <m:t xml:space="preserve">;  A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450</m:t>
            </m:r>
          </m:num>
          <m:den>
            <m:r>
              <m:rPr>
                <m:sty m:val="p"/>
              </m:rPr>
              <m:t xml:space="preserve">1.8</m:t>
            </m:r>
            <m:r>
              <m:rPr>
                <m:sty m:val="p"/>
              </m:rPr>
              <m:t xml:space="preserve"> × </m:t>
            </m:r>
            <m:r>
              <m:rPr>
                <m:sty m:val="p"/>
              </m:rPr>
              <m:t xml:space="preserve">55</m:t>
            </m:r>
          </m:den>
        </m:f>
        <m:r>
          <m:rPr>
            <m:sty m:val="p"/>
          </m:rPr>
          <m:t xml:space="preserve"> = </m:t>
        </m:r>
        <m:r>
          <m:rPr>
            <m:sty m:val="p"/>
          </m:rPr>
          <m:t xml:space="preserve">4.545455</m:t>
        </m:r>
      </m:oMath>
    </w:p>
    <w:p>
      <w:pPr>
        <w:keepLines/>
        <w:spacing w:before="40" w:after="120"/>
        <w:jc w:val="center"/>
      </w:pPr>
      <m:oMath>
        <m:r>
          <m:rPr>
            <m:sty m:val="p"/>
          </m:rPr>
          <m:t xml:space="preserve">r = </m:t>
        </m:r>
        <m:f>
          <m:num>
            <m:r>
              <m:rPr>
                <m:sty m:val="p"/>
              </m:rPr>
              <m:t xml:space="preserve">L</m:t>
            </m:r>
          </m:num>
          <m:den>
            <m:r>
              <m:rPr>
                <m:sty m:val="p"/>
              </m:rPr>
              <m:t xml:space="preserve">T</m:t>
            </m:r>
          </m:den>
        </m:f>
        <m:r>
          <m:rPr>
            <m:sty m:val="p"/>
          </m:rPr>
          <m:t xml:space="preserve"> = </m:t>
        </m:r>
        <m:f>
          <m:num>
            <m:r>
              <m:rPr>
                <m:sty m:val="p"/>
              </m:rPr>
              <m:t xml:space="preserve">55</m:t>
            </m:r>
          </m:num>
          <m:den>
            <m:r>
              <m:rPr>
                <m:sty m:val="p"/>
              </m:rPr>
              <m:t xml:space="preserve">450</m:t>
            </m:r>
          </m:den>
        </m:f>
        <m:r>
          <m:rPr>
            <m:sty m:val="p"/>
          </m:rPr>
          <m:t xml:space="preserve"> = </m:t>
        </m:r>
        <m:r>
          <m:rPr>
            <m:sty m:val="p"/>
          </m:rPr>
          <m:t xml:space="preserve">0.122222</m:t>
        </m:r>
      </m:oMath>
    </w:p>
    <w:p>
      <w:r>
        <w:rPr/>
        <w:t xml:space="preserve">Đặt σ = sign(K), </w:t>
      </w:r>
      <w:r>
        <w:rPr/>
        <w:t>K</w:t>
      </w:r>
      <w:r>
        <w:rPr>
          <w:vertAlign w:val="subscript"/>
        </w:rPr>
        <w:t>a</w:t>
      </w:r>
      <w:r>
        <w:rPr/>
        <w:t xml:space="preserve"> = |K|. Mọi hệ số </w:t>
      </w:r>
      <w:r>
        <w:rPr/>
        <w:t>K</w:t>
      </w:r>
      <w:r>
        <w:rPr>
          <w:vertAlign w:val="subscript"/>
        </w:rPr>
        <w:t>P</w:t>
      </w:r>
      <w:r>
        <w:rPr/>
        <w:t xml:space="preserve"> phải có cùng dấu với K để vòng hở C(s)G(s) có chiều tác động đúng trong cấu trúc e = r − y.</w:t>
      </w:r>
    </w:p>
    <w:p>
      <w:pPr>
        <w:pStyle w:val="Heading2"/>
        <w:keepNext/>
        <w:widowControl/>
      </w:pPr>
      <w:r>
        <w:rPr>
          <w:rFonts w:ascii="Arial" w:hAnsi="Arial" w:eastAsia="Arial" w:cs="Arial"/>
          <w:b/>
          <w:color w:val="000000"/>
          <w:sz w:val="23"/>
        </w:rPr>
        <w:t>4. Công thức chỉnh định và thay số trực tiếp</w:t>
      </w:r>
    </w:p>
    <w:p>
      <w:pPr>
        <w:pStyle w:val="Heading3"/>
        <w:keepNext/>
        <w:widowControl/>
      </w:pPr>
      <w:r>
        <w:rPr>
          <w:rFonts w:ascii="Arial" w:hAnsi="Arial" w:eastAsia="Arial" w:cs="Arial"/>
          <w:b/>
          <w:color w:val="000000"/>
          <w:sz w:val="22"/>
        </w:rPr>
        <w:t>Ziegler–Nichols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0.9</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0.9</m:t>
        </m:r>
        <m:r>
          <m:rPr>
            <m:sty m:val="p"/>
          </m:rPr>
          <m:t xml:space="preserve"> × </m:t>
        </m:r>
        <m:f>
          <m:num>
            <m:r>
              <m:rPr>
                <m:sty m:val="p"/>
              </m:rPr>
              <m:t xml:space="preserve">450</m:t>
            </m:r>
          </m:num>
          <m:den>
            <m:r>
              <m:rPr>
                <m:sty m:val="p"/>
              </m:rPr>
              <m:t xml:space="preserve">1.8</m:t>
            </m:r>
            <m:r>
              <m:rPr>
                <m:sty m:val="p"/>
              </m:rPr>
              <m:t xml:space="preserve"> × </m:t>
            </m:r>
            <m:r>
              <m:rPr>
                <m:sty m:val="p"/>
              </m:rPr>
              <m:t xml:space="preserve">55</m:t>
            </m:r>
          </m:den>
        </m:f>
        <m:r>
          <m:rPr>
            <m:sty m:val="p"/>
          </m:rPr>
          <m:t xml:space="preserve"> = </m:t>
        </m:r>
        <m:r>
          <m:rPr>
            <m:sty m:val="p"/>
          </m:rPr>
          <m:t xml:space="preserve">4.0909</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3.33L = 3.33 × </m:t>
        </m:r>
        <m:r>
          <m:rPr>
            <m:sty m:val="p"/>
          </m:rPr>
          <m:t xml:space="preserve">55</m:t>
        </m:r>
        <m:r>
          <m:rPr>
            <m:sty m:val="p"/>
          </m:rPr>
          <m:t xml:space="preserve"> = </m:t>
        </m:r>
        <m:r>
          <m:rPr>
            <m:sty m:val="p"/>
          </m:rPr>
          <m:t xml:space="preserve">183.15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4.0909</m:t>
        </m:r>
        <m:r>
          <m:rPr>
            <m:sty m:val="p"/>
          </m:rPr>
          <m:t xml:space="preserve">;    </m:t>
        </m:r>
        <m:sSub>
          <m:e>
            <m:r>
              <m:rPr>
                <m:sty m:val="p"/>
              </m:rPr>
              <m:t xml:space="preserve">T</m:t>
            </m:r>
          </m:e>
          <m:sub>
            <m:r>
              <m:rPr>
                <m:sty m:val="p"/>
              </m:rPr>
              <m:t xml:space="preserve">I</m:t>
            </m:r>
          </m:sub>
        </m:sSub>
        <m:r>
          <m:rPr>
            <m:sty m:val="p"/>
          </m:rPr>
          <m:t xml:space="preserve"> = </m:t>
        </m:r>
        <m:r>
          <m:rPr>
            <m:sty m:val="p"/>
          </m:rPr>
          <m:t xml:space="preserve">183.15</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ZN−PI</m:t>
            </m:r>
          </m:sub>
        </m:sSub>
        <m:r>
          <m:t xml:space="preserve">(s) = </m:t>
        </m:r>
        <m:r>
          <m:t xml:space="preserve">4.090909</m:t>
        </m:r>
        <m:r>
          <m:t xml:space="preserve"> × </m:t>
        </m:r>
        <m:r>
          <m:t xml:space="preserve">( 1 + </m:t>
        </m:r>
        <m:f>
          <m:num>
            <m:r>
              <m:t xml:space="preserve">1</m:t>
            </m:r>
          </m:num>
          <m:den>
            <m:r>
              <m:t xml:space="preserve">183.15s</m:t>
            </m:r>
          </m:den>
        </m:f>
        <m:r>
          <m:t xml:space="preserve"> )</m:t>
        </m:r>
      </m:oMath>
    </w:p>
    <w:p>
      <w:pPr>
        <w:pStyle w:val="Heading3"/>
        <w:keepNext/>
        <w:widowControl/>
      </w:pPr>
      <w:r>
        <w:rPr>
          <w:rFonts w:ascii="Arial" w:hAnsi="Arial" w:eastAsia="Arial" w:cs="Arial"/>
          <w:b/>
          <w:color w:val="000000"/>
          <w:sz w:val="22"/>
        </w:rPr>
        <w:t>Ziegler–Nichols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1.2</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1.2</m:t>
        </m:r>
        <m:r>
          <m:rPr>
            <m:sty m:val="p"/>
          </m:rPr>
          <m:t xml:space="preserve"> × </m:t>
        </m:r>
        <m:f>
          <m:num>
            <m:r>
              <m:rPr>
                <m:sty m:val="p"/>
              </m:rPr>
              <m:t xml:space="preserve">450</m:t>
            </m:r>
          </m:num>
          <m:den>
            <m:r>
              <m:rPr>
                <m:sty m:val="p"/>
              </m:rPr>
              <m:t xml:space="preserve">1.8</m:t>
            </m:r>
            <m:r>
              <m:rPr>
                <m:sty m:val="p"/>
              </m:rPr>
              <m:t xml:space="preserve"> × </m:t>
            </m:r>
            <m:r>
              <m:rPr>
                <m:sty m:val="p"/>
              </m:rPr>
              <m:t xml:space="preserve">55</m:t>
            </m:r>
          </m:den>
        </m:f>
        <m:r>
          <m:rPr>
            <m:sty m:val="p"/>
          </m:rPr>
          <m:t xml:space="preserve"> = </m:t>
        </m:r>
        <m:r>
          <m:rPr>
            <m:sty m:val="p"/>
          </m:rPr>
          <m:t xml:space="preserve">5.4545</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2L = 2 × </m:t>
        </m:r>
        <m:r>
          <m:rPr>
            <m:sty m:val="p"/>
          </m:rPr>
          <m:t xml:space="preserve">55</m:t>
        </m:r>
        <m:r>
          <m:rPr>
            <m:sty m:val="p"/>
          </m:rPr>
          <m:t xml:space="preserve"> = </m:t>
        </m:r>
        <m:r>
          <m:rPr>
            <m:sty m:val="p"/>
          </m:rPr>
          <m:t xml:space="preserve">110</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55</m:t>
        </m:r>
        <m:r>
          <m:rPr>
            <m:sty m:val="p"/>
          </m:rPr>
          <m:t xml:space="preserve"> = </m:t>
        </m:r>
        <m:r>
          <m:rPr>
            <m:sty m:val="p"/>
          </m:rPr>
          <m:t xml:space="preserve">27.5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5.4545</m:t>
        </m:r>
        <m:r>
          <m:rPr>
            <m:sty m:val="p"/>
          </m:rPr>
          <m:t xml:space="preserve">;    </m:t>
        </m:r>
        <m:sSub>
          <m:e>
            <m:r>
              <m:rPr>
                <m:sty m:val="p"/>
              </m:rPr>
              <m:t xml:space="preserve">T</m:t>
            </m:r>
          </m:e>
          <m:sub>
            <m:r>
              <m:rPr>
                <m:sty m:val="p"/>
              </m:rPr>
              <m:t xml:space="preserve">I</m:t>
            </m:r>
          </m:sub>
        </m:sSub>
        <m:r>
          <m:rPr>
            <m:sty m:val="p"/>
          </m:rPr>
          <m:t xml:space="preserve"> = </m:t>
        </m:r>
        <m:r>
          <m:rPr>
            <m:sty m:val="p"/>
          </m:rPr>
          <m:t xml:space="preserve">110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27.5</m:t>
        </m:r>
        <m:r>
          <m:rPr>
            <m:sty m:val="p"/>
          </m:rPr>
          <m:t xml:space="preserve"> s</m:t>
        </m:r>
      </m:oMath>
    </w:p>
    <w:p>
      <w:pPr>
        <w:widowControl/>
        <w:spacing w:before="100" w:after="180"/>
        <w:jc w:val="center"/>
        <w:keepLines/>
      </w:pPr>
      <m:oMath>
        <m:sSub>
          <m:e>
            <m:r>
              <m:t xml:space="preserve">C</m:t>
            </m:r>
          </m:e>
          <m:sub>
            <m:r>
              <m:t xml:space="preserve">ZN−PID</m:t>
            </m:r>
          </m:sub>
        </m:sSub>
        <m:r>
          <m:t xml:space="preserve">(s) = </m:t>
        </m:r>
        <m:r>
          <m:t xml:space="preserve">5.454545</m:t>
        </m:r>
        <m:r>
          <m:t xml:space="preserve"> × </m:t>
        </m:r>
        <m:r>
          <m:t xml:space="preserve">( 1 + </m:t>
        </m:r>
        <m:f>
          <m:num>
            <m:r>
              <m:t xml:space="preserve">1</m:t>
            </m:r>
          </m:num>
          <m:den>
            <m:r>
              <m:t xml:space="preserve">110s</m:t>
            </m:r>
          </m:den>
        </m:f>
        <m:r>
          <m:t xml:space="preserve"> + 27.5s</m:t>
        </m:r>
        <m:r>
          <m:t xml:space="preserve"> )</m:t>
        </m:r>
      </m:oMath>
    </w:p>
    <w:p>
      <w:pPr>
        <w:pStyle w:val="Heading3"/>
        <w:keepNext/>
        <w:widowControl/>
      </w:pPr>
      <w:r>
        <w:rPr>
          <w:rFonts w:ascii="Arial" w:hAnsi="Arial" w:eastAsia="Arial" w:cs="Arial"/>
          <w:b/>
          <w:color w:val="000000"/>
          <w:sz w:val="22"/>
        </w:rPr>
        <w:t>Haalman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2</m:t>
            </m:r>
          </m:num>
          <m:den>
            <m:r>
              <m:rPr>
                <m:sty m:val="p"/>
              </m:rPr>
              <m:t xml:space="preserve">3</m:t>
            </m:r>
          </m:den>
        </m:f>
        <m:r>
          <m:rPr>
            <m:sty m:val="p"/>
          </m:rPr>
          <m:t xml:space="preserve"> × </m:t>
        </m:r>
        <m:f>
          <m:num>
            <m:r>
              <m:rPr>
                <m:sty m:val="p"/>
              </m:rPr>
              <m:t xml:space="preserve">450</m:t>
            </m:r>
          </m:num>
          <m:den>
            <m:r>
              <m:rPr>
                <m:sty m:val="p"/>
              </m:rPr>
              <m:t xml:space="preserve">1.8</m:t>
            </m:r>
            <m:r>
              <m:rPr>
                <m:sty m:val="p"/>
              </m:rPr>
              <m:t xml:space="preserve"> × </m:t>
            </m:r>
            <m:r>
              <m:rPr>
                <m:sty m:val="p"/>
              </m:rPr>
              <m:t xml:space="preserve">55</m:t>
            </m:r>
          </m:den>
        </m:f>
        <m:r>
          <m:rPr>
            <m:sty m:val="p"/>
          </m:rPr>
          <m:t xml:space="preserve"> = </m:t>
        </m:r>
        <m:r>
          <m:rPr>
            <m:sty m:val="p"/>
          </m:rPr>
          <m:t xml:space="preserve">3.0303</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450</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3.0303</m:t>
        </m:r>
        <m:r>
          <m:rPr>
            <m:sty m:val="p"/>
          </m:rPr>
          <m:t xml:space="preserve">;    </m:t>
        </m:r>
        <m:sSub>
          <m:e>
            <m:r>
              <m:rPr>
                <m:sty m:val="p"/>
              </m:rPr>
              <m:t xml:space="preserve">T</m:t>
            </m:r>
          </m:e>
          <m:sub>
            <m:r>
              <m:rPr>
                <m:sty m:val="p"/>
              </m:rPr>
              <m:t xml:space="preserve">I</m:t>
            </m:r>
          </m:sub>
        </m:sSub>
        <m:r>
          <m:rPr>
            <m:sty m:val="p"/>
          </m:rPr>
          <m:t xml:space="preserve"> = </m:t>
        </m:r>
        <m:r>
          <m:rPr>
            <m:sty m:val="p"/>
          </m:rPr>
          <m:t xml:space="preserve">450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Haalman−PI</m:t>
            </m:r>
          </m:sub>
        </m:sSub>
        <m:r>
          <m:t xml:space="preserve">(s) = </m:t>
        </m:r>
        <m:r>
          <m:t xml:space="preserve">3.030303</m:t>
        </m:r>
        <m:r>
          <m:t xml:space="preserve"> × </m:t>
        </m:r>
        <m:r>
          <m:t xml:space="preserve">( 1 + </m:t>
        </m:r>
        <m:f>
          <m:num>
            <m:r>
              <m:t xml:space="preserve">1</m:t>
            </m:r>
          </m:num>
          <m:den>
            <m:r>
              <m:t xml:space="preserve">450s</m:t>
            </m:r>
          </m:den>
        </m:f>
        <m:r>
          <m:t xml:space="preserve"> )</m:t>
        </m:r>
      </m:oMath>
    </w:p>
    <w:p>
      <w:pPr>
        <w:pStyle w:val="Heading3"/>
        <w:keepNext/>
        <w:widowControl/>
      </w:pPr>
      <w:r>
        <w:rPr>
          <w:rFonts w:ascii="Arial" w:hAnsi="Arial" w:eastAsia="Arial" w:cs="Arial"/>
          <w:b/>
          <w:color w:val="000000"/>
          <w:sz w:val="22"/>
        </w:rPr>
        <w:t>CHR 0% Servo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0.35</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0.35</m:t>
        </m:r>
        <m:r>
          <m:rPr>
            <m:sty m:val="p"/>
          </m:rPr>
          <m:t xml:space="preserve"> × </m:t>
        </m:r>
        <m:f>
          <m:num>
            <m:r>
              <m:rPr>
                <m:sty m:val="p"/>
              </m:rPr>
              <m:t xml:space="preserve">450</m:t>
            </m:r>
          </m:num>
          <m:den>
            <m:r>
              <m:rPr>
                <m:sty m:val="p"/>
              </m:rPr>
              <m:t xml:space="preserve">1.8</m:t>
            </m:r>
            <m:r>
              <m:rPr>
                <m:sty m:val="p"/>
              </m:rPr>
              <m:t xml:space="preserve"> × </m:t>
            </m:r>
            <m:r>
              <m:rPr>
                <m:sty m:val="p"/>
              </m:rPr>
              <m:t xml:space="preserve">55</m:t>
            </m:r>
          </m:den>
        </m:f>
        <m:r>
          <m:rPr>
            <m:sty m:val="p"/>
          </m:rPr>
          <m:t xml:space="preserve"> = </m:t>
        </m:r>
        <m:r>
          <m:rPr>
            <m:sty m:val="p"/>
          </m:rPr>
          <m:t xml:space="preserve">1.5909</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1.2T = 1.2 × </m:t>
        </m:r>
        <m:r>
          <m:rPr>
            <m:sty m:val="p"/>
          </m:rPr>
          <m:t xml:space="preserve">450</m:t>
        </m:r>
        <m:r>
          <m:rPr>
            <m:sty m:val="p"/>
          </m:rPr>
          <m:t xml:space="preserve"> = </m:t>
        </m:r>
        <m:r>
          <m:rPr>
            <m:sty m:val="p"/>
          </m:rPr>
          <m:t xml:space="preserve">540</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1.5909</m:t>
        </m:r>
        <m:r>
          <m:rPr>
            <m:sty m:val="p"/>
          </m:rPr>
          <m:t xml:space="preserve">;    </m:t>
        </m:r>
        <m:sSub>
          <m:e>
            <m:r>
              <m:rPr>
                <m:sty m:val="p"/>
              </m:rPr>
              <m:t xml:space="preserve">T</m:t>
            </m:r>
          </m:e>
          <m:sub>
            <m:r>
              <m:rPr>
                <m:sty m:val="p"/>
              </m:rPr>
              <m:t xml:space="preserve">I</m:t>
            </m:r>
          </m:sub>
        </m:sSub>
        <m:r>
          <m:rPr>
            <m:sty m:val="p"/>
          </m:rPr>
          <m:t xml:space="preserve"> = </m:t>
        </m:r>
        <m:r>
          <m:rPr>
            <m:sty m:val="p"/>
          </m:rPr>
          <m:t xml:space="preserve">540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CHR−PI</m:t>
            </m:r>
          </m:sub>
        </m:sSub>
        <m:r>
          <m:t xml:space="preserve">(s) = </m:t>
        </m:r>
        <m:r>
          <m:t xml:space="preserve">1.590909</m:t>
        </m:r>
        <m:r>
          <m:t xml:space="preserve"> × </m:t>
        </m:r>
        <m:r>
          <m:t xml:space="preserve">( 1 + </m:t>
        </m:r>
        <m:f>
          <m:num>
            <m:r>
              <m:t xml:space="preserve">1</m:t>
            </m:r>
          </m:num>
          <m:den>
            <m:r>
              <m:t xml:space="preserve">540s</m:t>
            </m:r>
          </m:den>
        </m:f>
        <m:r>
          <m:t xml:space="preserve"> )</m:t>
        </m:r>
      </m:oMath>
    </w:p>
    <w:p>
      <w:pPr>
        <w:pStyle w:val="Heading3"/>
        <w:keepNext/>
        <w:widowControl/>
      </w:pPr>
      <w:r>
        <w:rPr>
          <w:rFonts w:ascii="Arial" w:hAnsi="Arial" w:eastAsia="Arial" w:cs="Arial"/>
          <w:b/>
          <w:color w:val="000000"/>
          <w:sz w:val="22"/>
        </w:rPr>
        <w:t>CHR 0% Servo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0.6</m:t>
        </m:r>
        <m:r>
          <m:rPr>
            <m:sty m:val="p"/>
          </m:rPr>
          <m:t xml:space="preserve">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r>
          <m:rPr>
            <m:sty m:val="p"/>
          </m:rPr>
          <m:t xml:space="preserve">0.6</m:t>
        </m:r>
        <m:r>
          <m:rPr>
            <m:sty m:val="p"/>
          </m:rPr>
          <m:t xml:space="preserve"> × </m:t>
        </m:r>
        <m:f>
          <m:num>
            <m:r>
              <m:rPr>
                <m:sty m:val="p"/>
              </m:rPr>
              <m:t xml:space="preserve">450</m:t>
            </m:r>
          </m:num>
          <m:den>
            <m:r>
              <m:rPr>
                <m:sty m:val="p"/>
              </m:rPr>
              <m:t xml:space="preserve">1.8</m:t>
            </m:r>
            <m:r>
              <m:rPr>
                <m:sty m:val="p"/>
              </m:rPr>
              <m:t xml:space="preserve"> × </m:t>
            </m:r>
            <m:r>
              <m:rPr>
                <m:sty m:val="p"/>
              </m:rPr>
              <m:t xml:space="preserve">55</m:t>
            </m:r>
          </m:den>
        </m:f>
        <m:r>
          <m:rPr>
            <m:sty m:val="p"/>
          </m:rPr>
          <m:t xml:space="preserve"> = </m:t>
        </m:r>
        <m:r>
          <m:rPr>
            <m:sty m:val="p"/>
          </m:rPr>
          <m:t xml:space="preserve">2.7273</m:t>
        </m:r>
      </m:oMath>
    </w:p>
    <w:p>
      <w:pPr>
        <w:spacing w:before="20" w:after="40"/>
        <w:jc w:val="both"/>
        <w:keepNext/>
      </w:pPr>
      <w:r>
        <w:rPr>
          <w:rFonts w:ascii="Arial" w:hAnsi="Arial"/>
          <w:b w:val="0"/>
          <w:sz w:val="22"/>
        </w:rPr>
        <w:t>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T = </m:t>
        </m:r>
        <m:r>
          <m:rPr>
            <m:sty m:val="p"/>
          </m:rPr>
          <m:t xml:space="preserve">450</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0.5L = 0.5 × </m:t>
        </m:r>
        <m:r>
          <m:rPr>
            <m:sty m:val="p"/>
          </m:rPr>
          <m:t xml:space="preserve">55</m:t>
        </m:r>
        <m:r>
          <m:rPr>
            <m:sty m:val="p"/>
          </m:rPr>
          <m:t xml:space="preserve"> = </m:t>
        </m:r>
        <m:r>
          <m:rPr>
            <m:sty m:val="p"/>
          </m:rPr>
          <m:t xml:space="preserve">27.5</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2.7273</m:t>
        </m:r>
        <m:r>
          <m:rPr>
            <m:sty m:val="p"/>
          </m:rPr>
          <m:t xml:space="preserve">;    </m:t>
        </m:r>
        <m:sSub>
          <m:e>
            <m:r>
              <m:rPr>
                <m:sty m:val="p"/>
              </m:rPr>
              <m:t xml:space="preserve">T</m:t>
            </m:r>
          </m:e>
          <m:sub>
            <m:r>
              <m:rPr>
                <m:sty m:val="p"/>
              </m:rPr>
              <m:t xml:space="preserve">I</m:t>
            </m:r>
          </m:sub>
        </m:sSub>
        <m:r>
          <m:rPr>
            <m:sty m:val="p"/>
          </m:rPr>
          <m:t xml:space="preserve"> = </m:t>
        </m:r>
        <m:r>
          <m:rPr>
            <m:sty m:val="p"/>
          </m:rPr>
          <m:t xml:space="preserve">450</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27.5</m:t>
        </m:r>
        <m:r>
          <m:rPr>
            <m:sty m:val="p"/>
          </m:rPr>
          <m:t xml:space="preserve"> s</m:t>
        </m:r>
      </m:oMath>
    </w:p>
    <w:p>
      <w:pPr>
        <w:widowControl/>
        <w:spacing w:before="100" w:after="180"/>
        <w:jc w:val="center"/>
        <w:keepLines/>
      </w:pPr>
      <m:oMath>
        <m:sSub>
          <m:e>
            <m:r>
              <m:t xml:space="preserve">C</m:t>
            </m:r>
          </m:e>
          <m:sub>
            <m:r>
              <m:t xml:space="preserve">CHR−PID</m:t>
            </m:r>
          </m:sub>
        </m:sSub>
        <m:r>
          <m:t xml:space="preserve">(s) = </m:t>
        </m:r>
        <m:r>
          <m:t xml:space="preserve">2.727273</m:t>
        </m:r>
        <m:r>
          <m:t xml:space="preserve"> × </m:t>
        </m:r>
        <m:r>
          <m:t xml:space="preserve">( 1 + </m:t>
        </m:r>
        <m:f>
          <m:num>
            <m:r>
              <m:t xml:space="preserve">1</m:t>
            </m:r>
          </m:num>
          <m:den>
            <m:r>
              <m:t xml:space="preserve">450s</m:t>
            </m:r>
          </m:den>
        </m:f>
        <m:r>
          <m:t xml:space="preserve"> + 27.5s</m:t>
        </m:r>
        <m:r>
          <m:t xml:space="preserve"> )</m:t>
        </m:r>
      </m:oMath>
    </w:p>
    <w:p>
      <w:pPr>
        <w:pStyle w:val="Heading3"/>
        <w:keepNext/>
        <w:widowControl/>
      </w:pPr>
      <w:r>
        <w:rPr>
          <w:rFonts w:ascii="Arial" w:hAnsi="Arial" w:eastAsia="Arial" w:cs="Arial"/>
          <w:b/>
          <w:color w:val="000000"/>
          <w:sz w:val="22"/>
        </w:rPr>
        <w:t>Cohen–Coon PI</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(0.9 + </m:t>
        </m:r>
        <m:f>
          <m:num>
            <m:r>
              <m:rPr>
                <m:sty m:val="p"/>
              </m:rPr>
              <m:t xml:space="preserve">r</m:t>
            </m:r>
          </m:num>
          <m:den>
            <m:r>
              <m:rPr>
                <m:sty m:val="p"/>
              </m:rPr>
              <m:t xml:space="preserve">12</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4.5455</m:t>
        </m:r>
        <m:r>
          <m:rPr>
            <m:sty m:val="p"/>
          </m:rPr>
          <m:t xml:space="preserve"> × (0.9 + </m:t>
        </m:r>
        <m:f>
          <m:num>
            <m:r>
              <m:rPr>
                <m:sty m:val="p"/>
              </m:rPr>
              <m:t xml:space="preserve">0.122222</m:t>
            </m:r>
          </m:num>
          <m:den>
            <m:r>
              <m:rPr>
                <m:sty m:val="p"/>
              </m:rPr>
              <m:t xml:space="preserve">12</m:t>
            </m:r>
          </m:den>
        </m:f>
        <m:r>
          <m:rPr>
            <m:sty m:val="p"/>
          </m:rPr>
          <m:t xml:space="preserve">) = </m:t>
        </m:r>
        <m:r>
          <m:rPr>
            <m:sty m:val="p"/>
          </m:rPr>
          <m:t xml:space="preserve">4.1372</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30 + 3r</m:t>
            </m:r>
          </m:num>
          <m:den>
            <m:r>
              <m:rPr>
                <m:sty m:val="p"/>
              </m:rPr>
              <m:t xml:space="preserve">9 + 20r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55</m:t>
        </m:r>
        <m:r>
          <m:rPr>
            <m:sty m:val="p"/>
          </m:rPr>
          <m:t xml:space="preserve"> × </m:t>
        </m:r>
        <m:f>
          <m:num>
            <m:r>
              <m:rPr>
                <m:sty m:val="p"/>
              </m:rPr>
              <m:t xml:space="preserve">30 + 3 × </m:t>
            </m:r>
            <m:r>
              <m:rPr>
                <m:sty m:val="p"/>
              </m:rPr>
              <m:t xml:space="preserve">0.122222</m:t>
            </m:r>
          </m:num>
          <m:den>
            <m:r>
              <m:rPr>
                <m:sty m:val="p"/>
              </m:rPr>
              <m:t xml:space="preserve">9 + 20 × </m:t>
            </m:r>
            <m:r>
              <m:rPr>
                <m:sty m:val="p"/>
              </m:rPr>
              <m:t xml:space="preserve">0.122222</m:t>
            </m:r>
          </m:den>
        </m:f>
        <m:r>
          <m:rPr>
            <m:sty m:val="p"/>
          </m:rPr>
          <m:t xml:space="preserve"> = </m:t>
        </m:r>
        <m:r>
          <m:rPr>
            <m:sty m:val="p"/>
          </m:rPr>
          <m:t xml:space="preserve">145.9369</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4.1372</m:t>
        </m:r>
        <m:r>
          <m:rPr>
            <m:sty m:val="p"/>
          </m:rPr>
          <m:t xml:space="preserve">;    </m:t>
        </m:r>
        <m:sSub>
          <m:e>
            <m:r>
              <m:rPr>
                <m:sty m:val="p"/>
              </m:rPr>
              <m:t xml:space="preserve">T</m:t>
            </m:r>
          </m:e>
          <m:sub>
            <m:r>
              <m:rPr>
                <m:sty m:val="p"/>
              </m:rPr>
              <m:t xml:space="preserve">I</m:t>
            </m:r>
          </m:sub>
        </m:sSub>
        <m:r>
          <m:rPr>
            <m:sty m:val="p"/>
          </m:rPr>
          <m:t xml:space="preserve"> = </m:t>
        </m:r>
        <m:r>
          <m:rPr>
            <m:sty m:val="p"/>
          </m:rPr>
          <m:t xml:space="preserve">145.9369</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0</m:t>
        </m:r>
        <m:r>
          <m:rPr>
            <m:sty m:val="p"/>
          </m:rPr>
          <m:t xml:space="preserve"> s</m:t>
        </m:r>
      </m:oMath>
    </w:p>
    <w:p>
      <w:pPr>
        <w:widowControl/>
        <w:spacing w:before="100" w:after="180"/>
        <w:jc w:val="center"/>
        <w:keepLines/>
      </w:pPr>
      <m:oMath>
        <m:sSub>
          <m:e>
            <m:r>
              <m:t xml:space="preserve">C</m:t>
            </m:r>
          </m:e>
          <m:sub>
            <m:r>
              <m:t xml:space="preserve">CC−PI</m:t>
            </m:r>
          </m:sub>
        </m:sSub>
        <m:r>
          <m:t xml:space="preserve">(s) = </m:t>
        </m:r>
        <m:r>
          <m:t xml:space="preserve">4.137205</m:t>
        </m:r>
        <m:r>
          <m:t xml:space="preserve"> × </m:t>
        </m:r>
        <m:r>
          <m:t xml:space="preserve">( 1 + </m:t>
        </m:r>
        <m:f>
          <m:num>
            <m:r>
              <m:t xml:space="preserve">1</m:t>
            </m:r>
          </m:num>
          <m:den>
            <m:r>
              <m:t xml:space="preserve">145.936893s</m:t>
            </m:r>
          </m:den>
        </m:f>
        <m:r>
          <m:t xml:space="preserve"> )</m:t>
        </m:r>
      </m:oMath>
    </w:p>
    <w:p>
      <w:pPr>
        <w:pStyle w:val="Heading3"/>
        <w:keepNext/>
        <w:widowControl/>
      </w:pPr>
      <w:r>
        <w:rPr>
          <w:rFonts w:ascii="Arial" w:hAnsi="Arial" w:eastAsia="Arial" w:cs="Arial"/>
          <w:b/>
          <w:color w:val="000000"/>
          <w:sz w:val="22"/>
        </w:rPr>
        <w:t>Cohen–Coon PID</w:t>
      </w:r>
    </w:p>
    <w:p>
      <w:pPr>
        <w:widowControl/>
        <w:spacing w:before="40" w:after="60"/>
        <w:jc w:val="both"/>
      </w:pPr>
      <w:r>
        <w:rPr>
          <w:rFonts w:ascii="Arial" w:hAnsi="Arial"/>
          <w:sz w:val="22"/>
        </w:rPr>
        <w:t>Công thức chỉnh định và phép thế số:</w:t>
      </w:r>
    </w:p>
    <w:p>
      <w:pPr>
        <w:spacing w:before="20" w:after="40"/>
        <w:jc w:val="both"/>
        <w:keepNext/>
      </w:pPr>
      <w:r>
        <w:rPr>
          <w:rFonts w:ascii="Arial" w:hAnsi="Arial"/>
          <w:b w:val="0"/>
          <w:sz w:val="22"/>
        </w:rPr>
        <w:t>Hệ số tỉ lệ (công thức):</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σ × </m:t>
        </m:r>
        <m:f>
          <m:num>
            <m:r>
              <m:rPr>
                <m:sty m:val="p"/>
              </m:rPr>
              <m:t xml:space="preserve">T</m:t>
            </m:r>
          </m:num>
          <m:den>
            <m:sSub>
              <m:e>
                <m:r>
                  <m:rPr>
                    <m:sty m:val="p"/>
                  </m:rPr>
                  <m:t xml:space="preserve">K</m:t>
                </m:r>
              </m:e>
              <m:sub>
                <m:r>
                  <m:rPr>
                    <m:sty m:val="p"/>
                  </m:rPr>
                  <m:t xml:space="preserve">a</m:t>
                </m:r>
              </m:sub>
            </m:sSub>
            <m:r>
              <m:rPr>
                <m:sty m:val="p"/>
              </m:rPr>
              <m:t xml:space="preserve"> × L</m:t>
            </m:r>
          </m:den>
        </m:f>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r</m:t>
            </m:r>
          </m:num>
          <m:den>
            <m:r>
              <m:rPr>
                <m:sty m:val="p"/>
              </m:rPr>
              <m:t xml:space="preserve">4</m:t>
            </m:r>
          </m:den>
        </m:f>
        <m:r>
          <m:rPr>
            <m:sty m:val="p"/>
          </m:rPr>
          <m:t xml:space="preserve">)</m:t>
        </m:r>
      </m:oMath>
    </w:p>
    <w:p>
      <w:pPr>
        <w:spacing w:before="20" w:after="40"/>
        <w:jc w:val="both"/>
        <w:keepNext/>
      </w:pPr>
      <w:r>
        <w:rPr>
          <w:rFonts w:ascii="Arial" w:hAnsi="Arial"/>
          <w:b w:val="0"/>
          <w:sz w:val="22"/>
        </w:rPr>
        <w:t>Thay số hệ số tỉ lệ:</w:t>
      </w:r>
    </w:p>
    <w:p>
      <w:pPr>
        <w:keepLines/>
        <w:spacing w:before="40" w:after="120"/>
        <w:jc w:val="center"/>
      </w:pPr>
      <m:oMath>
        <m:sSub>
          <m:e>
            <m:r>
              <m:rPr>
                <m:sty m:val="p"/>
              </m:rPr>
              <m:t xml:space="preserve">K</m:t>
            </m:r>
          </m:e>
          <m:sub>
            <m:r>
              <m:rPr>
                <m:sty m:val="p"/>
              </m:rPr>
              <m:t xml:space="preserve">P</m:t>
            </m:r>
          </m:sub>
        </m:sSub>
        <m:r>
          <m:rPr>
            <m:sty m:val="p"/>
          </m:rPr>
          <m:t xml:space="preserve"> = </m:t>
        </m:r>
        <m:r>
          <m:rPr>
            <m:sty m:val="p"/>
          </m:rPr>
          <m:t xml:space="preserve">1</m:t>
        </m:r>
        <m:r>
          <m:rPr>
            <m:sty m:val="p"/>
          </m:rPr>
          <m:t xml:space="preserve"> × </m:t>
        </m:r>
        <m:r>
          <m:rPr>
            <m:sty m:val="p"/>
          </m:rPr>
          <m:t xml:space="preserve">4.5455</m:t>
        </m:r>
        <m:r>
          <m:rPr>
            <m:sty m:val="p"/>
          </m:rPr>
          <m:t xml:space="preserve"> × (</m:t>
        </m:r>
        <m:f>
          <m:num>
            <m:r>
              <m:rPr>
                <m:sty m:val="p"/>
              </m:rPr>
              <m:t xml:space="preserve">4</m:t>
            </m:r>
          </m:num>
          <m:den>
            <m:r>
              <m:rPr>
                <m:sty m:val="p"/>
              </m:rPr>
              <m:t xml:space="preserve">3</m:t>
            </m:r>
          </m:den>
        </m:f>
        <m:r>
          <m:rPr>
            <m:sty m:val="p"/>
          </m:rPr>
          <m:t xml:space="preserve"> + </m:t>
        </m:r>
        <m:f>
          <m:num>
            <m:r>
              <m:rPr>
                <m:sty m:val="p"/>
              </m:rPr>
              <m:t xml:space="preserve">0.122222</m:t>
            </m:r>
          </m:num>
          <m:den>
            <m:r>
              <m:rPr>
                <m:sty m:val="p"/>
              </m:rPr>
              <m:t xml:space="preserve">4</m:t>
            </m:r>
          </m:den>
        </m:f>
        <m:r>
          <m:rPr>
            <m:sty m:val="p"/>
          </m:rPr>
          <m:t xml:space="preserve">) = </m:t>
        </m:r>
        <m:r>
          <m:rPr>
            <m:sty m:val="p"/>
          </m:rPr>
          <m:t xml:space="preserve">6.1995</m:t>
        </m:r>
      </m:oMath>
    </w:p>
    <w:p>
      <w:pPr>
        <w:spacing w:before="20" w:after="40"/>
        <w:jc w:val="both"/>
        <w:keepNext/>
      </w:pPr>
      <w:r>
        <w:rPr>
          <w:rFonts w:ascii="Arial" w:hAnsi="Arial"/>
          <w:b w:val="0"/>
          <w:sz w:val="22"/>
        </w:rPr>
        <w:t>Thời gian tích phân (công thức):</w:t>
      </w:r>
    </w:p>
    <w:p>
      <w:pPr>
        <w:keepLines/>
        <w:spacing w:before="40" w:after="120"/>
        <w:jc w:val="center"/>
      </w:pPr>
      <m:oMath>
        <m:sSub>
          <m:e>
            <m:r>
              <m:rPr>
                <m:sty m:val="p"/>
              </m:rPr>
              <m:t xml:space="preserve">T</m:t>
            </m:r>
          </m:e>
          <m:sub>
            <m:r>
              <m:rPr>
                <m:sty m:val="p"/>
              </m:rPr>
              <m:t xml:space="preserve">I</m:t>
            </m:r>
          </m:sub>
        </m:sSub>
        <m:r>
          <m:rPr>
            <m:sty m:val="p"/>
          </m:rPr>
          <m:t xml:space="preserve"> = L × </m:t>
        </m:r>
        <m:f>
          <m:num>
            <m:r>
              <m:rPr>
                <m:sty m:val="p"/>
              </m:rPr>
              <m:t xml:space="preserve">32 + 6r</m:t>
            </m:r>
          </m:num>
          <m:den>
            <m:r>
              <m:rPr>
                <m:sty m:val="p"/>
              </m:rPr>
              <m:t xml:space="preserve">13 + 8r</m:t>
            </m:r>
          </m:den>
        </m:f>
      </m:oMath>
    </w:p>
    <w:p>
      <w:pPr>
        <w:spacing w:before="20" w:after="40"/>
        <w:jc w:val="both"/>
        <w:keepNext/>
      </w:pPr>
      <w:r>
        <w:rPr>
          <w:rFonts w:ascii="Arial" w:hAnsi="Arial"/>
          <w:b w:val="0"/>
          <w:sz w:val="22"/>
        </w:rPr>
        <w:t>Thay số thời gian tích phân:</w:t>
      </w:r>
    </w:p>
    <w:p>
      <w:pPr>
        <w:keepLines/>
        <w:spacing w:before="40" w:after="120"/>
        <w:jc w:val="center"/>
      </w:pPr>
      <m:oMath>
        <m:sSub>
          <m:e>
            <m:r>
              <m:rPr>
                <m:sty m:val="p"/>
              </m:rPr>
              <m:t xml:space="preserve">T</m:t>
            </m:r>
          </m:e>
          <m:sub>
            <m:r>
              <m:rPr>
                <m:sty m:val="p"/>
              </m:rPr>
              <m:t xml:space="preserve">I</m:t>
            </m:r>
          </m:sub>
        </m:sSub>
        <m:r>
          <m:rPr>
            <m:sty m:val="p"/>
          </m:rPr>
          <m:t xml:space="preserve"> = </m:t>
        </m:r>
        <m:r>
          <m:rPr>
            <m:sty m:val="p"/>
          </m:rPr>
          <m:t xml:space="preserve">55</m:t>
        </m:r>
        <m:r>
          <m:rPr>
            <m:sty m:val="p"/>
          </m:rPr>
          <m:t xml:space="preserve"> × </m:t>
        </m:r>
        <m:f>
          <m:num>
            <m:r>
              <m:rPr>
                <m:sty m:val="p"/>
              </m:rPr>
              <m:t xml:space="preserve">32 + 6 × </m:t>
            </m:r>
            <m:r>
              <m:rPr>
                <m:sty m:val="p"/>
              </m:rPr>
              <m:t xml:space="preserve">0.122222</m:t>
            </m:r>
          </m:num>
          <m:den>
            <m:r>
              <m:rPr>
                <m:sty m:val="p"/>
              </m:rPr>
              <m:t xml:space="preserve">13 + 8 × </m:t>
            </m:r>
            <m:r>
              <m:rPr>
                <m:sty m:val="p"/>
              </m:rPr>
              <m:t xml:space="preserve">0.122222</m:t>
            </m:r>
          </m:den>
        </m:f>
        <m:r>
          <m:rPr>
            <m:sty m:val="p"/>
          </m:rPr>
          <m:t xml:space="preserve"> = </m:t>
        </m:r>
        <m:r>
          <m:rPr>
            <m:sty m:val="p"/>
          </m:rPr>
          <m:t xml:space="preserve">128.7997</m:t>
        </m:r>
        <m:r>
          <m:rPr>
            <m:sty m:val="p"/>
          </m:rPr>
          <m:t xml:space="preserve"> s</m:t>
        </m:r>
      </m:oMath>
    </w:p>
    <w:p>
      <w:pPr>
        <w:spacing w:before="20" w:after="40"/>
        <w:jc w:val="both"/>
        <w:keepNext/>
      </w:pPr>
      <w:r>
        <w:rPr>
          <w:rFonts w:ascii="Arial" w:hAnsi="Arial"/>
          <w:b w:val="0"/>
          <w:sz w:val="22"/>
        </w:rPr>
        <w:t>Thời gian vi phân:</w:t>
      </w:r>
    </w:p>
    <w:p>
      <w:pPr>
        <w:keepLines/>
        <w:spacing w:before="40" w:after="120"/>
        <w:jc w:val="center"/>
      </w:pPr>
      <m:oMath>
        <m:sSub>
          <m:e>
            <m:r>
              <m:rPr>
                <m:sty m:val="p"/>
              </m:rPr>
              <m:t xml:space="preserve">T</m:t>
            </m:r>
          </m:e>
          <m:sub>
            <m:r>
              <m:rPr>
                <m:sty m:val="p"/>
              </m:rPr>
              <m:t xml:space="preserve">D</m:t>
            </m:r>
          </m:sub>
        </m:sSub>
        <m:r>
          <m:rPr>
            <m:sty m:val="p"/>
          </m:rPr>
          <m:t xml:space="preserve"> = </m:t>
        </m:r>
        <m:f>
          <m:num>
            <m:r>
              <m:rPr>
                <m:sty m:val="p"/>
              </m:rPr>
              <m:t xml:space="preserve">4L</m:t>
            </m:r>
          </m:num>
          <m:den>
            <m:r>
              <m:rPr>
                <m:sty m:val="p"/>
              </m:rPr>
              <m:t xml:space="preserve">11 + 2r</m:t>
            </m:r>
          </m:den>
        </m:f>
        <m:r>
          <m:rPr>
            <m:sty m:val="p"/>
          </m:rPr>
          <m:t xml:space="preserve"> = </m:t>
        </m:r>
        <m:f>
          <m:num>
            <m:r>
              <m:rPr>
                <m:sty m:val="p"/>
              </m:rPr>
              <m:t xml:space="preserve">4 × </m:t>
            </m:r>
            <m:r>
              <m:rPr>
                <m:sty m:val="p"/>
              </m:rPr>
              <m:t xml:space="preserve">55</m:t>
            </m:r>
          </m:num>
          <m:den>
            <m:r>
              <m:rPr>
                <m:sty m:val="p"/>
              </m:rPr>
              <m:t xml:space="preserve">11 + 2 × </m:t>
            </m:r>
            <m:r>
              <m:rPr>
                <m:sty m:val="p"/>
              </m:rPr>
              <m:t xml:space="preserve">0.122222</m:t>
            </m:r>
          </m:den>
        </m:f>
        <m:r>
          <m:rPr>
            <m:sty m:val="p"/>
          </m:rPr>
          <m:t xml:space="preserve"> = </m:t>
        </m:r>
        <m:r>
          <m:rPr>
            <m:sty m:val="p"/>
          </m:rPr>
          <m:t xml:space="preserve">19.5652</m:t>
        </m:r>
        <m:r>
          <m:rPr>
            <m:sty m:val="p"/>
          </m:rPr>
          <m:t xml:space="preserve"> s</m:t>
        </m:r>
      </m:oMath>
    </w:p>
    <w:p>
      <w:pPr>
        <w:keepNext/>
        <w:widowControl/>
        <w:spacing w:before="40" w:after="60"/>
        <w:jc w:val="both"/>
      </w:pPr>
      <w:r>
        <w:rPr>
          <w:rFonts w:ascii="Arial" w:hAnsi="Arial"/>
          <w:sz w:val="22"/>
        </w:rPr>
        <w:t>Suy ra bộ thông số chỉnh định:</w:t>
      </w:r>
    </w:p>
    <w:p>
      <w:pPr>
        <w:keepLines/>
        <w:spacing w:before="40" w:after="120"/>
        <w:jc w:val="center"/>
        <w:keepNext/>
      </w:pPr>
      <m:oMath>
        <m:sSub>
          <m:e>
            <m:r>
              <m:rPr>
                <m:sty m:val="p"/>
              </m:rPr>
              <m:t xml:space="preserve">K</m:t>
            </m:r>
          </m:e>
          <m:sub>
            <m:r>
              <m:rPr>
                <m:sty m:val="p"/>
              </m:rPr>
              <m:t xml:space="preserve">P</m:t>
            </m:r>
          </m:sub>
        </m:sSub>
        <m:r>
          <m:rPr>
            <m:sty m:val="p"/>
          </m:rPr>
          <m:t xml:space="preserve"> = </m:t>
        </m:r>
        <m:r>
          <m:rPr>
            <m:sty m:val="p"/>
          </m:rPr>
          <m:t xml:space="preserve">6.1995</m:t>
        </m:r>
        <m:r>
          <m:rPr>
            <m:sty m:val="p"/>
          </m:rPr>
          <m:t xml:space="preserve">;    </m:t>
        </m:r>
        <m:sSub>
          <m:e>
            <m:r>
              <m:rPr>
                <m:sty m:val="p"/>
              </m:rPr>
              <m:t xml:space="preserve">T</m:t>
            </m:r>
          </m:e>
          <m:sub>
            <m:r>
              <m:rPr>
                <m:sty m:val="p"/>
              </m:rPr>
              <m:t xml:space="preserve">I</m:t>
            </m:r>
          </m:sub>
        </m:sSub>
        <m:r>
          <m:rPr>
            <m:sty m:val="p"/>
          </m:rPr>
          <m:t xml:space="preserve"> = </m:t>
        </m:r>
        <m:r>
          <m:rPr>
            <m:sty m:val="p"/>
          </m:rPr>
          <m:t xml:space="preserve">128.7997</m:t>
        </m:r>
        <m:r>
          <m:rPr>
            <m:sty m:val="p"/>
          </m:rPr>
          <m:t xml:space="preserve"> s;    </m:t>
        </m:r>
        <m:sSub>
          <m:e>
            <m:r>
              <m:rPr>
                <m:sty m:val="p"/>
              </m:rPr>
              <m:t xml:space="preserve">T</m:t>
            </m:r>
          </m:e>
          <m:sub>
            <m:r>
              <m:rPr>
                <m:sty m:val="p"/>
              </m:rPr>
              <m:t xml:space="preserve">D</m:t>
            </m:r>
          </m:sub>
        </m:sSub>
        <m:r>
          <m:rPr>
            <m:sty m:val="p"/>
          </m:rPr>
          <m:t xml:space="preserve"> = </m:t>
        </m:r>
        <m:r>
          <m:rPr>
            <m:sty m:val="p"/>
          </m:rPr>
          <m:t xml:space="preserve">19.5652</m:t>
        </m:r>
        <m:r>
          <m:rPr>
            <m:sty m:val="p"/>
          </m:rPr>
          <m:t xml:space="preserve"> s</m:t>
        </m:r>
      </m:oMath>
    </w:p>
    <w:p>
      <w:pPr>
        <w:widowControl/>
        <w:spacing w:before="100" w:after="180"/>
        <w:jc w:val="center"/>
        <w:keepLines/>
      </w:pPr>
      <m:oMath>
        <m:sSub>
          <m:e>
            <m:r>
              <m:t xml:space="preserve">C</m:t>
            </m:r>
          </m:e>
          <m:sub>
            <m:r>
              <m:t xml:space="preserve">CC−PID</m:t>
            </m:r>
          </m:sub>
        </m:sSub>
        <m:r>
          <m:t xml:space="preserve">(s) = </m:t>
        </m:r>
        <m:r>
          <m:t xml:space="preserve">6.199495</m:t>
        </m:r>
        <m:r>
          <m:t xml:space="preserve"> × </m:t>
        </m:r>
        <m:r>
          <m:t xml:space="preserve">( 1 + </m:t>
        </m:r>
        <m:f>
          <m:num>
            <m:r>
              <m:t xml:space="preserve">1</m:t>
            </m:r>
          </m:num>
          <m:den>
            <m:r>
              <m:t xml:space="preserve">128.799682s</m:t>
            </m:r>
          </m:den>
        </m:f>
        <m:r>
          <m:t xml:space="preserve"> + 19.565217s</m:t>
        </m:r>
        <m:r>
          <m:t xml:space="preserve"> )</m:t>
        </m:r>
      </m:oMath>
    </w:p>
    <w:p>
      <w:pPr>
        <w:pStyle w:val="Heading2"/>
        <w:keepNext/>
        <w:widowControl/>
      </w:pPr>
      <w:r>
        <w:rPr>
          <w:rFonts w:ascii="Arial" w:hAnsi="Arial" w:eastAsia="Arial" w:cs="Arial"/>
          <w:b/>
          <w:color w:val="000000"/>
          <w:sz w:val="23"/>
        </w:rPr>
        <w:t>5. Bảng tham số tổng hợp sau khi đã thế số</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cantSplit/>
        </w:trPr>
        <w:tc>
          <w:tcPr>
            <w:tcW w:type="dxa" w:w="1938"/>
            <w:vAlign w:val="center"/>
            <w:shd w:fill="E9EDF0"/>
          </w:tcPr>
          <w:p>
            <w:pPr>
              <w:spacing w:after="20" w:before="20" w:line="252" w:lineRule="auto"/>
              <w:jc w:val="center"/>
            </w:pPr>
            <w:r>
              <w:rPr>
                <w:rFonts w:ascii="Arial" w:hAnsi="Arial" w:eastAsia="Arial" w:cs="Arial"/>
                <w:b/>
                <w:sz w:val="18"/>
              </w:rPr>
              <w:t>Phương pháp</w:t>
            </w:r>
          </w:p>
        </w:tc>
        <w:tc>
          <w:tcPr>
            <w:tcW w:type="dxa" w:w="1938"/>
            <w:vAlign w:val="center"/>
            <w:shd w:fill="E9EDF0"/>
          </w:tcPr>
          <w:p>
            <w:pPr>
              <w:spacing w:after="20" w:before="20" w:line="252" w:lineRule="auto"/>
              <w:jc w:val="center"/>
            </w:pPr>
            <w:r>
              <w:rPr>
                <w:rFonts w:ascii="Arial" w:hAnsi="Arial" w:eastAsia="Arial" w:cs="Arial"/>
                <w:b/>
                <w:sz w:val="18"/>
              </w:rPr>
              <w:t>Kiểu</w:t>
            </w:r>
          </w:p>
        </w:tc>
        <w:tc>
          <w:tcPr>
            <w:tcW w:type="dxa" w:w="1938"/>
            <w:vAlign w:val="center"/>
            <w:shd w:fill="E9EDF0"/>
          </w:tcPr>
          <w:p>
            <w:pPr>
              <w:spacing w:before="20" w:after="20"/>
              <w:jc w:val="center"/>
            </w:pPr>
            <w:r/>
            <m:oMath>
              <m:sSub>
                <m:e>
                  <m:r>
                    <m:rPr>
                      <m:sty m:val="p"/>
                    </m:rPr>
                    <m:t xml:space="preserve">K</m:t>
                  </m:r>
                </m:e>
                <m:sub>
                  <m:r>
                    <m:rPr>
                      <m:sty m:val="p"/>
                    </m:rPr>
                    <m:t xml:space="preserve">P</m:t>
                  </m:r>
                </m:sub>
              </m:sSub>
            </m:oMath>
          </w:p>
        </w:tc>
        <w:tc>
          <w:tcPr>
            <w:tcW w:type="dxa" w:w="1938"/>
            <w:vAlign w:val="center"/>
            <w:shd w:fill="E9EDF0"/>
          </w:tcPr>
          <w:p>
            <w:pPr>
              <w:spacing w:before="20" w:after="20"/>
              <w:jc w:val="center"/>
            </w:pPr>
            <w:r/>
            <m:oMath>
              <m:sSub>
                <m:e>
                  <m:r>
                    <m:rPr>
                      <m:sty m:val="p"/>
                    </m:rPr>
                    <m:t xml:space="preserve">T</m:t>
                  </m:r>
                </m:e>
                <m:sub>
                  <m:r>
                    <m:rPr>
                      <m:sty m:val="p"/>
                    </m:rPr>
                    <m:t xml:space="preserve">I</m:t>
                  </m:r>
                </m:sub>
              </m:sSub>
            </m:oMath>
            <w:r>
              <w:rPr>
                <w:rFonts w:ascii="Arial" w:hAnsi="Arial"/>
                <w:sz w:val="16"/>
              </w:rPr>
              <w:t xml:space="preserve"> (s)</w:t>
            </w:r>
          </w:p>
        </w:tc>
        <w:tc>
          <w:tcPr>
            <w:tcW w:type="dxa" w:w="1938"/>
            <w:vAlign w:val="center"/>
            <w:shd w:fill="E9EDF0"/>
          </w:tcPr>
          <w:p>
            <w:pPr>
              <w:spacing w:before="20" w:after="20"/>
              <w:jc w:val="center"/>
            </w:pPr>
            <w:r/>
            <m:oMath>
              <m:sSub>
                <m:e>
                  <m:r>
                    <m:rPr>
                      <m:sty m:val="p"/>
                    </m:rPr>
                    <m:t xml:space="preserve">T</m:t>
                  </m:r>
                </m:e>
                <m:sub>
                  <m:r>
                    <m:rPr>
                      <m:sty m:val="p"/>
                    </m:rPr>
                    <m:t xml:space="preserve">D</m:t>
                  </m:r>
                </m:sub>
              </m:sSub>
            </m:oMath>
            <w:r>
              <w:rPr>
                <w:rFonts w:ascii="Arial" w:hAnsi="Arial"/>
                <w:sz w:val="16"/>
              </w:rPr>
              <w:t xml:space="preserve"> (s)</w:t>
            </w:r>
          </w:p>
        </w:tc>
      </w:tr>
      <w:tr>
        <w:trPr>
          <w:cantSplit/>
        </w:trPr>
        <w:tc>
          <w:tcPr>
            <w:tcW w:type="dxa" w:w="1938"/>
            <w:vAlign w:val="center"/>
          </w:tcPr>
          <w:p>
            <w:pPr>
              <w:spacing w:after="20" w:before="20" w:line="252" w:lineRule="auto"/>
              <w:jc w:val="center"/>
            </w:pPr>
            <w:r>
              <w:rPr>
                <w:rFonts w:ascii="Arial" w:hAnsi="Arial" w:eastAsia="Arial" w:cs="Arial"/>
                <w:b w:val="0"/>
                <w:sz w:val="18"/>
              </w:rPr>
              <w:t>ZN-PI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4.09091</w:t>
            </w:r>
          </w:p>
        </w:tc>
        <w:tc>
          <w:tcPr>
            <w:tcW w:type="dxa" w:w="1938"/>
            <w:vAlign w:val="center"/>
          </w:tcPr>
          <w:p>
            <w:pPr>
              <w:spacing w:after="20" w:before="20" w:line="252" w:lineRule="auto"/>
              <w:jc w:val="center"/>
            </w:pPr>
            <w:r>
              <w:rPr>
                <w:rFonts w:ascii="Arial" w:hAnsi="Arial" w:eastAsia="Arial" w:cs="Arial"/>
                <w:b w:val="0"/>
                <w:sz w:val="18"/>
              </w:rPr>
              <w:t>183.15000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ZN-PID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5.45455</w:t>
            </w:r>
          </w:p>
        </w:tc>
        <w:tc>
          <w:tcPr>
            <w:tcW w:type="dxa" w:w="1938"/>
            <w:vAlign w:val="center"/>
          </w:tcPr>
          <w:p>
            <w:pPr>
              <w:spacing w:after="20" w:before="20" w:line="252" w:lineRule="auto"/>
              <w:jc w:val="center"/>
            </w:pPr>
            <w:r>
              <w:rPr>
                <w:rFonts w:ascii="Arial" w:hAnsi="Arial" w:eastAsia="Arial" w:cs="Arial"/>
                <w:b w:val="0"/>
                <w:sz w:val="18"/>
              </w:rPr>
              <w:t>110.00000</w:t>
            </w:r>
          </w:p>
        </w:tc>
        <w:tc>
          <w:tcPr>
            <w:tcW w:type="dxa" w:w="1938"/>
            <w:vAlign w:val="center"/>
          </w:tcPr>
          <w:p>
            <w:pPr>
              <w:spacing w:after="20" w:before="20" w:line="252" w:lineRule="auto"/>
              <w:jc w:val="center"/>
            </w:pPr>
            <w:r>
              <w:rPr>
                <w:rFonts w:ascii="Arial" w:hAnsi="Arial" w:eastAsia="Arial" w:cs="Arial"/>
                <w:b w:val="0"/>
                <w:sz w:val="18"/>
              </w:rPr>
              <w:t>27.50000</w:t>
            </w:r>
          </w:p>
        </w:tc>
      </w:tr>
      <w:tr>
        <w:trPr>
          <w:cantSplit/>
        </w:trPr>
        <w:tc>
          <w:tcPr>
            <w:tcW w:type="dxa" w:w="1938"/>
            <w:vAlign w:val="center"/>
          </w:tcPr>
          <w:p>
            <w:pPr>
              <w:spacing w:after="20" w:before="20" w:line="252" w:lineRule="auto"/>
              <w:jc w:val="center"/>
            </w:pPr>
            <w:r>
              <w:rPr>
                <w:rFonts w:ascii="Arial" w:hAnsi="Arial" w:eastAsia="Arial" w:cs="Arial"/>
                <w:b w:val="0"/>
                <w:sz w:val="18"/>
              </w:rPr>
              <w:t>Haalman-PI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3.03030</w:t>
            </w:r>
          </w:p>
        </w:tc>
        <w:tc>
          <w:tcPr>
            <w:tcW w:type="dxa" w:w="1938"/>
            <w:vAlign w:val="center"/>
          </w:tcPr>
          <w:p>
            <w:pPr>
              <w:spacing w:after="20" w:before="20" w:line="252" w:lineRule="auto"/>
              <w:jc w:val="center"/>
            </w:pPr>
            <w:r>
              <w:rPr>
                <w:rFonts w:ascii="Arial" w:hAnsi="Arial" w:eastAsia="Arial" w:cs="Arial"/>
                <w:b w:val="0"/>
                <w:sz w:val="18"/>
              </w:rPr>
              <w:t>450.00000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1.59091</w:t>
            </w:r>
          </w:p>
        </w:tc>
        <w:tc>
          <w:tcPr>
            <w:tcW w:type="dxa" w:w="1938"/>
            <w:vAlign w:val="center"/>
          </w:tcPr>
          <w:p>
            <w:pPr>
              <w:spacing w:after="20" w:before="20" w:line="252" w:lineRule="auto"/>
              <w:jc w:val="center"/>
            </w:pPr>
            <w:r>
              <w:rPr>
                <w:rFonts w:ascii="Arial" w:hAnsi="Arial" w:eastAsia="Arial" w:cs="Arial"/>
                <w:b w:val="0"/>
                <w:sz w:val="18"/>
              </w:rPr>
              <w:t>540.00000</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CHR-PID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2.72727</w:t>
            </w:r>
          </w:p>
        </w:tc>
        <w:tc>
          <w:tcPr>
            <w:tcW w:type="dxa" w:w="1938"/>
            <w:vAlign w:val="center"/>
          </w:tcPr>
          <w:p>
            <w:pPr>
              <w:spacing w:after="20" w:before="20" w:line="252" w:lineRule="auto"/>
              <w:jc w:val="center"/>
            </w:pPr>
            <w:r>
              <w:rPr>
                <w:rFonts w:ascii="Arial" w:hAnsi="Arial" w:eastAsia="Arial" w:cs="Arial"/>
                <w:b w:val="0"/>
                <w:sz w:val="18"/>
              </w:rPr>
              <w:t>450.00000</w:t>
            </w:r>
          </w:p>
        </w:tc>
        <w:tc>
          <w:tcPr>
            <w:tcW w:type="dxa" w:w="1938"/>
            <w:vAlign w:val="center"/>
          </w:tcPr>
          <w:p>
            <w:pPr>
              <w:spacing w:after="20" w:before="20" w:line="252" w:lineRule="auto"/>
              <w:jc w:val="center"/>
            </w:pPr>
            <w:r>
              <w:rPr>
                <w:rFonts w:ascii="Arial" w:hAnsi="Arial" w:eastAsia="Arial" w:cs="Arial"/>
                <w:b w:val="0"/>
                <w:sz w:val="18"/>
              </w:rPr>
              <w:t>27.50000</w:t>
            </w:r>
          </w:p>
        </w:tc>
      </w:tr>
      <w:tr>
        <w:trPr>
          <w:cantSplit/>
        </w:trPr>
        <w:tc>
          <w:tcPr>
            <w:tcW w:type="dxa" w:w="1938"/>
            <w:vAlign w:val="center"/>
          </w:tcPr>
          <w:p>
            <w:pPr>
              <w:spacing w:after="20" w:before="20" w:line="252" w:lineRule="auto"/>
              <w:jc w:val="center"/>
            </w:pPr>
            <w:r>
              <w:rPr>
                <w:rFonts w:ascii="Arial" w:hAnsi="Arial" w:eastAsia="Arial" w:cs="Arial"/>
                <w:b w:val="0"/>
                <w:sz w:val="18"/>
              </w:rPr>
              <w:t>CC-PI</w:t>
            </w:r>
          </w:p>
        </w:tc>
        <w:tc>
          <w:tcPr>
            <w:tcW w:type="dxa" w:w="1938"/>
            <w:vAlign w:val="center"/>
          </w:tcPr>
          <w:p>
            <w:pPr>
              <w:spacing w:after="20" w:before="20" w:line="252" w:lineRule="auto"/>
              <w:jc w:val="center"/>
            </w:pPr>
            <w:r>
              <w:rPr>
                <w:rFonts w:ascii="Arial" w:hAnsi="Arial" w:eastAsia="Arial" w:cs="Arial"/>
                <w:b w:val="0"/>
                <w:sz w:val="18"/>
              </w:rPr>
              <w:t>PI</w:t>
            </w:r>
          </w:p>
        </w:tc>
        <w:tc>
          <w:tcPr>
            <w:tcW w:type="dxa" w:w="1938"/>
            <w:vAlign w:val="center"/>
          </w:tcPr>
          <w:p>
            <w:pPr>
              <w:spacing w:after="20" w:before="20" w:line="252" w:lineRule="auto"/>
              <w:jc w:val="center"/>
            </w:pPr>
            <w:r>
              <w:rPr>
                <w:rFonts w:ascii="Arial" w:hAnsi="Arial" w:eastAsia="Arial" w:cs="Arial"/>
                <w:b w:val="0"/>
                <w:sz w:val="18"/>
              </w:rPr>
              <w:t>4.13721</w:t>
            </w:r>
          </w:p>
        </w:tc>
        <w:tc>
          <w:tcPr>
            <w:tcW w:type="dxa" w:w="1938"/>
            <w:vAlign w:val="center"/>
          </w:tcPr>
          <w:p>
            <w:pPr>
              <w:spacing w:after="20" w:before="20" w:line="252" w:lineRule="auto"/>
              <w:jc w:val="center"/>
            </w:pPr>
            <w:r>
              <w:rPr>
                <w:rFonts w:ascii="Arial" w:hAnsi="Arial" w:eastAsia="Arial" w:cs="Arial"/>
                <w:b w:val="0"/>
                <w:sz w:val="18"/>
              </w:rPr>
              <w:t>145.93689</w:t>
            </w:r>
          </w:p>
        </w:tc>
        <w:tc>
          <w:tcPr>
            <w:tcW w:type="dxa" w:w="1938"/>
            <w:vAlign w:val="center"/>
          </w:tcPr>
          <w:p>
            <w:pPr>
              <w:spacing w:after="20" w:before="20" w:line="252" w:lineRule="auto"/>
              <w:jc w:val="center"/>
            </w:pPr>
            <w:r>
              <w:rPr>
                <w:rFonts w:ascii="Arial" w:hAnsi="Arial" w:eastAsia="Arial" w:cs="Arial"/>
                <w:b w:val="0"/>
                <w:sz w:val="18"/>
              </w:rPr>
              <w:t>0.00000</w:t>
            </w:r>
          </w:p>
        </w:tc>
      </w:tr>
      <w:tr>
        <w:trPr>
          <w:cantSplit/>
        </w:trPr>
        <w:tc>
          <w:tcPr>
            <w:tcW w:type="dxa" w:w="1938"/>
            <w:vAlign w:val="center"/>
          </w:tcPr>
          <w:p>
            <w:pPr>
              <w:spacing w:after="20" w:before="20" w:line="252" w:lineRule="auto"/>
              <w:jc w:val="center"/>
            </w:pPr>
            <w:r>
              <w:rPr>
                <w:rFonts w:ascii="Arial" w:hAnsi="Arial" w:eastAsia="Arial" w:cs="Arial"/>
                <w:b w:val="0"/>
                <w:sz w:val="18"/>
              </w:rPr>
              <w:t>CC-PID</w:t>
            </w:r>
          </w:p>
        </w:tc>
        <w:tc>
          <w:tcPr>
            <w:tcW w:type="dxa" w:w="1938"/>
            <w:vAlign w:val="center"/>
          </w:tcPr>
          <w:p>
            <w:pPr>
              <w:spacing w:after="20" w:before="20" w:line="252" w:lineRule="auto"/>
              <w:jc w:val="center"/>
            </w:pPr>
            <w:r>
              <w:rPr>
                <w:rFonts w:ascii="Arial" w:hAnsi="Arial" w:eastAsia="Arial" w:cs="Arial"/>
                <w:b w:val="0"/>
                <w:sz w:val="18"/>
              </w:rPr>
              <w:t>PID</w:t>
            </w:r>
          </w:p>
        </w:tc>
        <w:tc>
          <w:tcPr>
            <w:tcW w:type="dxa" w:w="1938"/>
            <w:vAlign w:val="center"/>
          </w:tcPr>
          <w:p>
            <w:pPr>
              <w:spacing w:after="20" w:before="20" w:line="252" w:lineRule="auto"/>
              <w:jc w:val="center"/>
            </w:pPr>
            <w:r>
              <w:rPr>
                <w:rFonts w:ascii="Arial" w:hAnsi="Arial" w:eastAsia="Arial" w:cs="Arial"/>
                <w:b w:val="0"/>
                <w:sz w:val="18"/>
              </w:rPr>
              <w:t>6.19949</w:t>
            </w:r>
          </w:p>
        </w:tc>
        <w:tc>
          <w:tcPr>
            <w:tcW w:type="dxa" w:w="1938"/>
            <w:vAlign w:val="center"/>
          </w:tcPr>
          <w:p>
            <w:pPr>
              <w:spacing w:after="20" w:before="20" w:line="252" w:lineRule="auto"/>
              <w:jc w:val="center"/>
            </w:pPr>
            <w:r>
              <w:rPr>
                <w:rFonts w:ascii="Arial" w:hAnsi="Arial" w:eastAsia="Arial" w:cs="Arial"/>
                <w:b w:val="0"/>
                <w:sz w:val="18"/>
              </w:rPr>
              <w:t>128.79968</w:t>
            </w:r>
          </w:p>
        </w:tc>
        <w:tc>
          <w:tcPr>
            <w:tcW w:type="dxa" w:w="1938"/>
            <w:vAlign w:val="center"/>
          </w:tcPr>
          <w:p>
            <w:pPr>
              <w:spacing w:after="20" w:before="20" w:line="252" w:lineRule="auto"/>
              <w:jc w:val="center"/>
            </w:pPr>
            <w:r>
              <w:rPr>
                <w:rFonts w:ascii="Arial" w:hAnsi="Arial" w:eastAsia="Arial" w:cs="Arial"/>
                <w:b w:val="0"/>
                <w:sz w:val="18"/>
              </w:rPr>
              <w:t>19.56522</w:t>
            </w:r>
          </w:p>
        </w:tc>
      </w:tr>
      <w:tr>
        <w:trPr>
          <w:cantSplit/>
        </w:trPr>
        <w:tc>
          <w:tcPr>
            <w:tcW w:type="dxa" w:w="1938"/>
            <w:vAlign w:val="center"/>
          </w:tcPr>
          <w:p>
            <w:r>
              <w:rPr>
                <w:sz w:val="16"/>
              </w:rPr>
            </w:r>
            <w:r>
              <w:rPr>
                <w:sz w:val="16"/>
              </w:rPr>
              <w:t>Haalman PID*</w:t>
            </w:r>
          </w:p>
        </w:tc>
        <w:tc>
          <w:tcPr>
            <w:tcW w:type="dxa" w:w="1938"/>
            <w:vAlign w:val="center"/>
          </w:tcPr>
          <w:p>
            <w:r>
              <w:rPr>
                <w:sz w:val="16"/>
              </w:rPr>
            </w:r>
            <w:r>
              <w:rPr>
                <w:sz w:val="16"/>
              </w:rPr>
              <w:t xml:space="preserve">PID, </w:t>
            </w:r>
            <w:r>
              <w:rPr>
                <w:sz w:val="16"/>
              </w:rPr>
              <w:t>T</w:t>
            </w:r>
            <w:r>
              <w:rPr>
                <w:sz w:val="16"/>
                <w:vertAlign w:val="subscript"/>
              </w:rPr>
              <w:t>D</w:t>
            </w:r>
            <w:r>
              <w:rPr>
                <w:sz w:val="16"/>
              </w:rPr>
              <w:t>=0</w:t>
            </w:r>
          </w:p>
        </w:tc>
        <w:tc>
          <w:tcPr>
            <w:tcW w:type="dxa" w:w="1938"/>
            <w:vAlign w:val="center"/>
          </w:tcPr>
          <w:p>
            <w:r>
              <w:rPr>
                <w:sz w:val="16"/>
              </w:rPr>
            </w:r>
            <w:r>
              <w:rPr>
                <w:sz w:val="16"/>
              </w:rPr>
              <w:t>3.030303</w:t>
            </w:r>
          </w:p>
        </w:tc>
        <w:tc>
          <w:tcPr>
            <w:tcW w:type="dxa" w:w="1938"/>
            <w:vAlign w:val="center"/>
          </w:tcPr>
          <w:p>
            <w:r>
              <w:rPr>
                <w:sz w:val="16"/>
              </w:rPr>
            </w:r>
            <w:r>
              <w:rPr>
                <w:sz w:val="16"/>
              </w:rPr>
              <w:t>450</w:t>
            </w:r>
          </w:p>
        </w:tc>
        <w:tc>
          <w:tcPr>
            <w:tcW w:type="dxa" w:w="1938"/>
            <w:vAlign w:val="center"/>
          </w:tcPr>
          <w:p>
            <w:r>
              <w:rPr>
                <w:sz w:val="16"/>
              </w:rPr>
            </w:r>
            <w:r>
              <w:rPr>
                <w:sz w:val="16"/>
              </w:rPr>
              <w:t>0</w:t>
            </w:r>
          </w:p>
        </w:tc>
      </w:tr>
    </w:tbl>
    <w:p>
      <w:pPr>
        <w:pStyle w:val="Heading1"/>
        <w:keepNext/>
        <w:widowControl/>
      </w:pPr>
      <w:r>
        <w:rPr>
          <w:rFonts w:ascii="Arial" w:hAnsi="Arial" w:eastAsia="Arial" w:cs="Arial"/>
          <w:b/>
          <w:color w:val="000000"/>
          <w:sz w:val="26"/>
        </w:rPr>
        <w:t>II. TÍNH TOÁN VÀ ĐÁNH GIÁ RIÊNG TỪNG BỘ ĐIỀU KHIỂN</w:t>
      </w:r>
    </w:p>
    <w:p>
      <w:pPr>
        <w:widowControl/>
        <w:spacing w:after="100"/>
        <w:jc w:val="both"/>
      </w:pPr>
      <w:r>
        <w:rPr>
          <w:rFonts w:ascii="Arial" w:hAnsi="Arial"/>
          <w:sz w:val="22"/>
        </w:rPr>
        <w:t>Thứ tự đánh giá được giữ theo tài liệu hướng dẫn: khai báo đối tượng, xấp xỉ trễ Padé, xác định hàm truyền vòng hở và kín, kiểm tra ổn định, mô phỏng bước, tính sai số, phân tích miền tần số, Nyquist và nhận xét Servo/Regulator.</w:t>
      </w:r>
    </w:p>
    <w:p>
      <w:pPr>
        <w:pStyle w:val="Heading2"/>
        <w:keepNext/>
        <w:widowControl/>
      </w:pPr>
      <w:r>
        <w:rPr>
          <w:rFonts w:ascii="Arial" w:hAnsi="Arial" w:eastAsia="Arial" w:cs="Arial"/>
          <w:b/>
          <w:color w:val="000000"/>
          <w:sz w:val="23"/>
        </w:rPr>
        <w:t>Ziegler–Nichols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1.8</m:t>
            </m:r>
          </m:num>
          <m:den>
            <m:r>
              <m:rPr>
                <m:sty m:val="p"/>
              </m:rPr>
              <m:t xml:space="preserve">450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4.0909</m:t>
        </m:r>
        <m:r>
          <m:rPr>
            <m:sty m:val="p"/>
          </m:rPr>
          <m:t xml:space="preserve"> × (1 + </m:t>
        </m:r>
        <m:f>
          <m:num>
            <m:r>
              <m:rPr>
                <m:sty m:val="p"/>
              </m:rPr>
              <m:t xml:space="preserve">1</m:t>
            </m:r>
          </m:num>
          <m:den>
            <m:r>
              <m:rPr>
                <m:sty m:val="p"/>
              </m:rPr>
              <m:t xml:space="preserve">183.15</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pade(55,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-0.00550189622</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67.2214</m:t>
        </m:r>
        <m:r>
          <m:rPr>
            <m:sty m:val="p"/>
          </m:rPr>
          <m:t xml:space="preserve"> %;    </m:t>
        </m:r>
        <m:sSub>
          <m:e>
            <m:r>
              <m:rPr>
                <m:sty m:val="p"/>
              </m:rPr>
              <m:t xml:space="preserve">t</m:t>
            </m:r>
          </m:e>
          <m:sub>
            <m:r>
              <m:rPr>
                <m:sty m:val="p"/>
              </m:rPr>
              <m:t xml:space="preserve">r</m:t>
            </m:r>
          </m:sub>
        </m:sSub>
        <m:r>
          <m:rPr>
            <m:sty m:val="p"/>
          </m:rPr>
          <m:t xml:space="preserve"> = </m:t>
        </m:r>
        <m:r>
          <m:rPr>
            <m:sty m:val="p"/>
          </m:rPr>
          <m:t xml:space="preserve">44.8046</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802.112</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3.331 × </m:t>
        </m:r>
        <m:sSup>
          <m:e>
            <m:r>
              <m:rPr>
                <m:sty m:val="p"/>
              </m:rPr>
              <m:t xml:space="preserve">10</m:t>
            </m:r>
          </m:e>
          <m:sup>
            <m:r>
              <m:rPr>
                <m:sty m:val="p"/>
              </m:rPr>
              <m:t xml:space="preserve">−16</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1.672214</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190.74734</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114.57335</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34578.773</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3.287278</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0.02210441</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2.5846618</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0.02061761</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0.3042031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1.584051</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3.99538</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25.9686</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0.02637691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0.01703895</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0.3042031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-1.1760416</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0.45500791</m:t>
        </m:r>
      </m:oMath>
    </w:p>
    <w:p>
      <w:pPr>
        <w:widowControl/>
        <w:spacing w:before="40" w:after="100"/>
        <w:jc w:val="both"/>
      </w:pPr>
      <w:r>
        <w:rPr/>
        <w:t xml:space="preserve">Bước 11. Nhận xét: </w:t>
      </w:r>
      <w:r>
        <w:rPr/>
        <w:t>M</w:t>
      </w:r>
      <w:r>
        <w:rPr>
          <w:vertAlign w:val="subscript"/>
        </w:rPr>
        <w:t>p</w:t>
      </w:r>
      <w:r>
        <w:rPr/>
        <w:t xml:space="preserve"> = 67.2214%, </w:t>
      </w:r>
      <w:r>
        <w:rPr/>
        <w:t>t</w:t>
      </w:r>
      <w:r>
        <w:rPr>
          <w:vertAlign w:val="subscript"/>
        </w:rPr>
        <w:t>r</w:t>
      </w:r>
      <w:r>
        <w:rPr/>
        <w:t xml:space="preserve"> = 44.8046 s, </w:t>
      </w:r>
      <w:r>
        <w:rPr/>
        <w:t>t</w:t>
      </w:r>
      <w:r>
        <w:rPr>
          <w:vertAlign w:val="subscript"/>
        </w:rPr>
        <w:t>s</w:t>
      </w:r>
      <w:r>
        <w:rPr/>
        <w:t xml:space="preserve"> = 802.112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0.2917669, </w:t>
      </w:r>
      <w:r>
        <w:rPr/>
        <w:t>y</w:t>
      </w:r>
      <w:r>
        <w:rPr>
          <w:vertAlign w:val="subscript"/>
        </w:rPr>
        <w:t>d</w:t>
      </w:r>
      <w:r>
        <w:rPr/>
        <w:t>(</w:t>
      </w:r>
      <w:r>
        <w:rPr/>
        <w:t>t</w:t>
      </w:r>
      <w:r>
        <w:rPr>
          <w:vertAlign w:val="subscript"/>
        </w:rPr>
        <w:t>f</w:t>
      </w:r>
      <w:r>
        <w:rPr/>
        <w:t>) = -9.463e-39; max|S(jω)| trên dải thấp [2.222e-08, 0.000222222] rad/s bằng 0.00555224.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1" name="Picture 1"/>
            <wp:cNvGraphicFramePr>
              <a:graphicFrameLocks noChangeAspect="1"/>
            </wp:cNvGraphicFramePr>
            <a:graphic>
              <a:graphicData uri="http://schemas.openxmlformats.org/drawingml/2006/picture">
                <pic:pic>
                  <pic:nvPicPr>
                    <pic:cNvPr id="0" name="bai01_ZN-PI_nyquist.png"/>
                    <pic:cNvPicPr/>
                  </pic:nvPicPr>
                  <pic:blipFill>
                    <a:blip r:embed="rId11"/>
                    <a:stretch>
                      <a:fillRect/>
                    </a:stretch>
                  </pic:blipFill>
                  <pic:spPr>
                    <a:xfrm>
                      <a:off x="0" y="0"/>
                      <a:ext cx="5897880" cy="4021281"/>
                    </a:xfrm>
                    <a:prstGeom prst="rect"/>
                  </pic:spPr>
                </pic:pic>
              </a:graphicData>
            </a:graphic>
          </wp:inline>
        </w:drawing>
      </w:r>
    </w:p>
    <w:p>
      <w:pPr>
        <w:widowControl/>
        <w:jc w:val="center"/>
      </w:pPr>
      <w:r>
        <w:rPr/>
        <w:t xml:space="preserve">Hình: Bài 1 – Nyquist của Ziegler–Nichols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0" name="Picture 10"/>
            <wp:cNvGraphicFramePr>
              <a:graphicFrameLocks noChangeAspect="1"/>
            </wp:cNvGraphicFramePr>
            <a:graphic>
              <a:graphicData uri="http://schemas.openxmlformats.org/drawingml/2006/picture">
                <pic:pic>
                  <pic:nvPicPr>
                    <pic:cNvPr id="0" name="ZN_PI_diagnostic.png"/>
                    <pic:cNvPicPr/>
                  </pic:nvPicPr>
                  <pic:blipFill>
                    <a:blip r:embed="rId20"/>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Ziegler–Nichols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1.8</m:t>
            </m:r>
          </m:num>
          <m:den>
            <m:r>
              <m:rPr>
                <m:sty m:val="p"/>
              </m:rPr>
              <m:t xml:space="preserve">450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5.4545</m:t>
        </m:r>
        <m:r>
          <m:rPr>
            <m:sty m:val="p"/>
          </m:rPr>
          <m:t xml:space="preserve"> × (1 + </m:t>
        </m:r>
        <m:f>
          <m:num>
            <m:r>
              <m:rPr>
                <m:sty m:val="p"/>
              </m:rPr>
              <m:t xml:space="preserve">1</m:t>
            </m:r>
          </m:num>
          <m:den>
            <m:r>
              <m:rPr>
                <m:sty m:val="p"/>
              </m:rPr>
              <m:t xml:space="preserve">110</m:t>
            </m:r>
            <m:r>
              <m:rPr>
                <m:sty m:val="p"/>
              </m:rPr>
              <m:t xml:space="preserve">s</m:t>
            </m:r>
          </m:den>
        </m:f>
        <m:r>
          <m:rPr>
            <m:sty m:val="p"/>
          </m:rPr>
          <m:t xml:space="preserve"> + </m:t>
        </m:r>
        <m:r>
          <m:rPr>
            <m:sty m:val="p"/>
          </m:rPr>
          <m:t xml:space="preserve">27.5</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pade(55,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-0.00913086334</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74.8784</m:t>
        </m:r>
        <m:r>
          <m:rPr>
            <m:sty m:val="p"/>
          </m:rPr>
          <m:t xml:space="preserve"> %;    </m:t>
        </m:r>
        <m:sSub>
          <m:e>
            <m:r>
              <m:rPr>
                <m:sty m:val="p"/>
              </m:rPr>
              <m:t xml:space="preserve">t</m:t>
            </m:r>
          </m:e>
          <m:sub>
            <m:r>
              <m:rPr>
                <m:sty m:val="p"/>
              </m:rPr>
              <m:t xml:space="preserve">r</m:t>
            </m:r>
          </m:sub>
        </m:sSub>
        <m:r>
          <m:rPr>
            <m:sty m:val="p"/>
          </m:rPr>
          <m:t xml:space="preserve"> = </m:t>
        </m:r>
        <m:r>
          <m:rPr>
            <m:sty m:val="p"/>
          </m:rPr>
          <m:t xml:space="preserve">67.2741</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496.418</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2.554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1.748784</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117.61943</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80.268556</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12062.36</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3.402646</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0.042355</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2.4204493</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0.04167585</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0.2938889</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1.42265</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3.06196</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37.1847</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0.04370883</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0.0221294</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0.2938889</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-1.2058217</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0.49818093</m:t>
        </m:r>
      </m:oMath>
    </w:p>
    <w:p>
      <w:pPr>
        <w:widowControl/>
        <w:spacing w:before="40" w:after="100"/>
        <w:jc w:val="both"/>
      </w:pPr>
      <w:r>
        <w:rPr/>
        <w:t xml:space="preserve">Bước 11. Nhận xét: </w:t>
      </w:r>
      <w:r>
        <w:rPr/>
        <w:t>M</w:t>
      </w:r>
      <w:r>
        <w:rPr>
          <w:vertAlign w:val="subscript"/>
        </w:rPr>
        <w:t>p</w:t>
      </w:r>
      <w:r>
        <w:rPr/>
        <w:t xml:space="preserve"> = 74.8784%, </w:t>
      </w:r>
      <w:r>
        <w:rPr/>
        <w:t>t</w:t>
      </w:r>
      <w:r>
        <w:rPr>
          <w:vertAlign w:val="subscript"/>
        </w:rPr>
        <w:t>r</w:t>
      </w:r>
      <w:r>
        <w:rPr/>
        <w:t xml:space="preserve"> = 67.2741 s, </w:t>
      </w:r>
      <w:r>
        <w:rPr/>
        <w:t>t</w:t>
      </w:r>
      <w:r>
        <w:rPr>
          <w:vertAlign w:val="subscript"/>
        </w:rPr>
        <w:t>s</w:t>
      </w:r>
      <w:r>
        <w:rPr/>
        <w:t xml:space="preserve"> = 496.418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0.5). Điểm phân loại không thay thế việc kiểm tra riêng từng tiêu chí.</w:t>
      </w:r>
    </w:p>
    <w:p>
      <w:r>
        <w:rPr/>
        <w:t>Kênh nhiễu tải: max|</w:t>
      </w:r>
      <w:r>
        <w:rPr/>
        <w:t>y</w:t>
      </w:r>
      <w:r>
        <w:rPr>
          <w:vertAlign w:val="subscript"/>
        </w:rPr>
        <w:t>d</w:t>
      </w:r>
      <w:r>
        <w:rPr/>
        <w:t xml:space="preserve">| = 0.2147216, </w:t>
      </w:r>
      <w:r>
        <w:rPr/>
        <w:t>y</w:t>
      </w:r>
      <w:r>
        <w:rPr>
          <w:vertAlign w:val="subscript"/>
        </w:rPr>
        <w:t>d</w:t>
      </w:r>
      <w:r>
        <w:rPr/>
        <w:t>(</w:t>
      </w:r>
      <w:r>
        <w:rPr/>
        <w:t>t</w:t>
      </w:r>
      <w:r>
        <w:rPr>
          <w:vertAlign w:val="subscript"/>
        </w:rPr>
        <w:t>f</w:t>
      </w:r>
      <w:r>
        <w:rPr/>
        <w:t>) = -5.125e-64; max|S(jω)| trên dải thấp [2.222e-08, 0.000222222] rad/s bằng 0.002502295.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2" name="Picture 2"/>
            <wp:cNvGraphicFramePr>
              <a:graphicFrameLocks noChangeAspect="1"/>
            </wp:cNvGraphicFramePr>
            <a:graphic>
              <a:graphicData uri="http://schemas.openxmlformats.org/drawingml/2006/picture">
                <pic:pic>
                  <pic:nvPicPr>
                    <pic:cNvPr id="0" name="bai01_ZN-PID_nyquist.png"/>
                    <pic:cNvPicPr/>
                  </pic:nvPicPr>
                  <pic:blipFill>
                    <a:blip r:embed="rId12"/>
                    <a:stretch>
                      <a:fillRect/>
                    </a:stretch>
                  </pic:blipFill>
                  <pic:spPr>
                    <a:xfrm>
                      <a:off x="0" y="0"/>
                      <a:ext cx="5897880" cy="4021281"/>
                    </a:xfrm>
                    <a:prstGeom prst="rect"/>
                  </pic:spPr>
                </pic:pic>
              </a:graphicData>
            </a:graphic>
          </wp:inline>
        </w:drawing>
      </w:r>
    </w:p>
    <w:p>
      <w:pPr>
        <w:widowControl/>
        <w:jc w:val="center"/>
      </w:pPr>
      <w:r>
        <w:rPr/>
        <w:t xml:space="preserve">Hình: Bài 1 – Nyquist của Ziegler–Nichols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1" name="Picture 11"/>
            <wp:cNvGraphicFramePr>
              <a:graphicFrameLocks noChangeAspect="1"/>
            </wp:cNvGraphicFramePr>
            <a:graphic>
              <a:graphicData uri="http://schemas.openxmlformats.org/drawingml/2006/picture">
                <pic:pic>
                  <pic:nvPicPr>
                    <pic:cNvPr id="0" name="ZN_PID_diagnostic.png"/>
                    <pic:cNvPicPr/>
                  </pic:nvPicPr>
                  <pic:blipFill>
                    <a:blip r:embed="rId21"/>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Haalman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1.8</m:t>
            </m:r>
          </m:num>
          <m:den>
            <m:r>
              <m:rPr>
                <m:sty m:val="p"/>
              </m:rPr>
              <m:t xml:space="preserve">450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3.0303</m:t>
        </m:r>
        <m:r>
          <m:rPr>
            <m:sty m:val="p"/>
          </m:rPr>
          <m:t xml:space="preserve"> × (1 + </m:t>
        </m:r>
        <m:f>
          <m:num>
            <m:r>
              <m:rPr>
                <m:sty m:val="p"/>
              </m:rPr>
              <m:t xml:space="preserve">1</m:t>
            </m:r>
          </m:num>
          <m:den>
            <m:r>
              <m:rPr>
                <m:sty m:val="p"/>
              </m:rPr>
              <m:t xml:space="preserve">450</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pade(55,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-0.0108785117</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17.526</m:t>
        </m:r>
        <m:r>
          <m:rPr>
            <m:sty m:val="p"/>
          </m:rPr>
          <m:t xml:space="preserve"> %;    </m:t>
        </m:r>
        <m:sSub>
          <m:e>
            <m:r>
              <m:rPr>
                <m:sty m:val="p"/>
              </m:rPr>
              <m:t xml:space="preserve">t</m:t>
            </m:r>
          </m:e>
          <m:sub>
            <m:r>
              <m:rPr>
                <m:sty m:val="p"/>
              </m:rPr>
              <m:t xml:space="preserve">r</m:t>
            </m:r>
          </m:sub>
        </m:sSub>
        <m:r>
          <m:rPr>
            <m:sty m:val="p"/>
          </m:rPr>
          <m:t xml:space="preserve"> = </m:t>
        </m:r>
        <m:r>
          <m:rPr>
            <m:sty m:val="p"/>
          </m:rPr>
          <m:t xml:space="preserve">68.7624</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407.341</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1.887 × </m:t>
        </m:r>
        <m:sSup>
          <m:e>
            <m:r>
              <m:rPr>
                <m:sty m:val="p"/>
              </m:rPr>
              <m:t xml:space="preserve">10</m:t>
            </m:r>
          </m:e>
          <m:sup>
            <m:r>
              <m:rPr>
                <m:sty m:val="p"/>
              </m:rPr>
              <m:t xml:space="preserve">−15</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1.17526</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117.27103</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84.945764</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10013.87</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1.917163</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0.02248325</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1.1889309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0.01622543</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2.356194</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7.44422</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51.8028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0.02855993</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0.01212121</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0.5216041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-3.4180476</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2.8748917</m:t>
        </m:r>
      </m:oMath>
    </w:p>
    <w:p>
      <w:pPr>
        <w:widowControl/>
        <w:spacing w:before="40" w:after="100"/>
        <w:jc w:val="both"/>
      </w:pPr>
      <w:r>
        <w:rPr/>
        <w:t xml:space="preserve">Bước 11. Nhận xét: </w:t>
      </w:r>
      <w:r>
        <w:rPr/>
        <w:t>M</w:t>
      </w:r>
      <w:r>
        <w:rPr>
          <w:vertAlign w:val="subscript"/>
        </w:rPr>
        <w:t>p</w:t>
      </w:r>
      <w:r>
        <w:rPr/>
        <w:t xml:space="preserve"> = 17.526%, </w:t>
      </w:r>
      <w:r>
        <w:rPr/>
        <w:t>t</w:t>
      </w:r>
      <w:r>
        <w:rPr>
          <w:vertAlign w:val="subscript"/>
        </w:rPr>
        <w:t>r</w:t>
      </w:r>
      <w:r>
        <w:rPr/>
        <w:t xml:space="preserve"> = 68.7624 s, </w:t>
      </w:r>
      <w:r>
        <w:rPr/>
        <w:t>t</w:t>
      </w:r>
      <w:r>
        <w:rPr>
          <w:vertAlign w:val="subscript"/>
        </w:rPr>
        <w:t>s</w:t>
      </w:r>
      <w:r>
        <w:rPr/>
        <w:t xml:space="preserve"> = 407.341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cân bằng theo thang điểm (điểm hiệu suất 3, bền vững 3.5). Điểm phân loại không thay thế việc kiểm tra riêng từng tiêu chí.</w:t>
      </w:r>
    </w:p>
    <w:p>
      <w:r>
        <w:rPr/>
        <w:t>Kênh nhiễu tải: max|</w:t>
      </w:r>
      <w:r>
        <w:rPr/>
        <w:t>y</w:t>
      </w:r>
      <w:r>
        <w:rPr>
          <w:vertAlign w:val="subscript"/>
        </w:rPr>
        <w:t>d</w:t>
      </w:r>
      <w:r>
        <w:rPr/>
        <w:t xml:space="preserve">| = 0.324062, </w:t>
      </w:r>
      <w:r>
        <w:rPr/>
        <w:t>y</w:t>
      </w:r>
      <w:r>
        <w:rPr>
          <w:vertAlign w:val="subscript"/>
        </w:rPr>
        <w:t>d</w:t>
      </w:r>
      <w:r>
        <w:rPr/>
        <w:t>(</w:t>
      </w:r>
      <w:r>
        <w:rPr/>
        <w:t>t</w:t>
      </w:r>
      <w:r>
        <w:rPr>
          <w:vertAlign w:val="subscript"/>
        </w:rPr>
        <w:t>f</w:t>
      </w:r>
      <w:r>
        <w:rPr/>
        <w:t>) = 2.484e-16; max|S(jω)| trên dải thấp [2.222e-08, 0.000222222] rad/s bằng 0.01833436. Đây là nhiễu bước đơn vị cộng ở đầu vào đối tượng, với r = 0.</w:t>
      </w:r>
    </w:p>
    <w:p>
      <w:r>
        <w:rPr/>
        <w:t xml:space="preserve">Haalman: </w:t>
      </w:r>
      <w:r>
        <w:rPr/>
        <w:t>T</w:t>
      </w:r>
      <w:r>
        <w:rPr>
          <w:vertAlign w:val="subscript"/>
        </w:rPr>
        <w:t>I</w:t>
      </w:r>
      <w:r>
        <w:rPr/>
        <w:t xml:space="preserve"> = T triệt tiêu cực −1/T trong kênh bám đặt. Cực này vẫn hiện diện trong kênh nhiễu; mọi cực ở cả hai kênh đều có phần thực âm. Dòng Haalman PID suy biến có các chỉ tiêu và hình hoàn toàn trùng dòng PI này.</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3" name="Picture 3"/>
            <wp:cNvGraphicFramePr>
              <a:graphicFrameLocks noChangeAspect="1"/>
            </wp:cNvGraphicFramePr>
            <a:graphic>
              <a:graphicData uri="http://schemas.openxmlformats.org/drawingml/2006/picture">
                <pic:pic>
                  <pic:nvPicPr>
                    <pic:cNvPr id="0" name="bai01_Haalman-PI_nyquist.png"/>
                    <pic:cNvPicPr/>
                  </pic:nvPicPr>
                  <pic:blipFill>
                    <a:blip r:embed="rId13"/>
                    <a:stretch>
                      <a:fillRect/>
                    </a:stretch>
                  </pic:blipFill>
                  <pic:spPr>
                    <a:xfrm>
                      <a:off x="0" y="0"/>
                      <a:ext cx="5897880" cy="4021281"/>
                    </a:xfrm>
                    <a:prstGeom prst="rect"/>
                  </pic:spPr>
                </pic:pic>
              </a:graphicData>
            </a:graphic>
          </wp:inline>
        </w:drawing>
      </w:r>
    </w:p>
    <w:p>
      <w:pPr>
        <w:widowControl/>
        <w:jc w:val="center"/>
      </w:pPr>
      <w:r>
        <w:rPr/>
        <w:t xml:space="preserve">Hình: Bài 1 – Nyquist của Haalman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2" name="Picture 12"/>
            <wp:cNvGraphicFramePr>
              <a:graphicFrameLocks noChangeAspect="1"/>
            </wp:cNvGraphicFramePr>
            <a:graphic>
              <a:graphicData uri="http://schemas.openxmlformats.org/drawingml/2006/picture">
                <pic:pic>
                  <pic:nvPicPr>
                    <pic:cNvPr id="0" name="Haalman_PI_diagnostic.png"/>
                    <pic:cNvPicPr/>
                  </pic:nvPicPr>
                  <pic:blipFill>
                    <a:blip r:embed="rId22"/>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1.8</m:t>
            </m:r>
          </m:num>
          <m:den>
            <m:r>
              <m:rPr>
                <m:sty m:val="p"/>
              </m:rPr>
              <m:t xml:space="preserve">450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1.5909</m:t>
        </m:r>
        <m:r>
          <m:rPr>
            <m:sty m:val="p"/>
          </m:rPr>
          <m:t xml:space="preserve"> × (1 + </m:t>
        </m:r>
        <m:f>
          <m:num>
            <m:r>
              <m:rPr>
                <m:sty m:val="p"/>
              </m:rPr>
              <m:t xml:space="preserve">1</m:t>
            </m:r>
          </m:num>
          <m:den>
            <m:r>
              <m:rPr>
                <m:sty m:val="p"/>
              </m:rPr>
              <m:t xml:space="preserve">540</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pade(55,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-0.00173022434</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m:t>
        </m:r>
        <m:r>
          <m:rPr>
            <m:sty m:val="p"/>
          </m:rPr>
          <m:t xml:space="preserve"> %;    </m:t>
        </m:r>
        <m:sSub>
          <m:e>
            <m:r>
              <m:rPr>
                <m:sty m:val="p"/>
              </m:rPr>
              <m:t xml:space="preserve">t</m:t>
            </m:r>
          </m:e>
          <m:sub>
            <m:r>
              <m:rPr>
                <m:sty m:val="p"/>
              </m:rPr>
              <m:t xml:space="preserve">r</m:t>
            </m:r>
          </m:sub>
        </m:sSub>
        <m:r>
          <m:rPr>
            <m:sty m:val="p"/>
          </m:rPr>
          <m:t xml:space="preserve"> = </m:t>
        </m:r>
        <m:r>
          <m:rPr>
            <m:sty m:val="p"/>
          </m:rPr>
          <m:t xml:space="preserve">230.858</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844.239</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1.277 × </m:t>
        </m:r>
        <m:sSup>
          <m:e>
            <m:r>
              <m:rPr>
                <m:sty m:val="p"/>
              </m:rPr>
              <m:t xml:space="preserve">10</m:t>
            </m:r>
          </m:e>
          <m:sup>
            <m:r>
              <m:rPr>
                <m:sty m:val="p"/>
              </m:rPr>
              <m:t xml:space="preserve">−13</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188.57144</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114.88439</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42159.182</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1.361029</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0.01947143</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m:t>
        </m:r>
        <m:r>
          <m:rPr>
            <m:sty m:val="p"/>
          </m:rPr>
          <m:t xml:space="preserve"> rad/s</m:t>
        </m:r>
        <m:r>
          <m:rPr>
            <m:sty m:val="p"/>
          </m:rPr>
          <m:t xml:space="preserve"> (DC)</m:t>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0.7347381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4.528657</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13.1194</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73.3603</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0.02879264</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0.006253687</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0.7347381</m:t>
        </m:r>
      </m:oMath>
    </w:p>
    <w:p>
      <w:pPr>
        <w:keepNext w:val="0"/>
        <w:keepLines/>
        <w:spacing w:before="40" w:after="120"/>
        <w:jc w:val="center"/>
      </w:pPr>
      <m:oMath>
        <m:sSub>
          <m:e>
            <m:r>
              <m:rPr>
                <m:sty m:val="p"/>
              </m:rPr>
              <m:t xml:space="preserve">M</m:t>
            </m:r>
          </m:e>
          <m:sub>
            <m:r>
              <m:rPr>
                <m:sty m:val="p"/>
              </m:rPr>
              <m:t xml:space="preserve">t</m:t>
            </m:r>
          </m:sub>
        </m:sSub>
        <m:r>
          <m:rPr>
            <m:sty m:val="p"/>
          </m:rPr>
          <m:t xml:space="preserve"> = 1:  Re{</m:t>
        </m:r>
        <m:sSub>
          <m:e>
            <m:r>
              <m:rPr>
                <m:sty m:val="p"/>
              </m:rPr>
              <m:t xml:space="preserve">L</m:t>
            </m:r>
          </m:e>
          <m:sub>
            <m:r>
              <m:rPr>
                <m:sty m:val="p"/>
              </m:rPr>
              <m:t xml:space="preserve">0</m:t>
            </m:r>
          </m:sub>
        </m:sSub>
        <m:r>
          <m:rPr>
            <m:sty m:val="p"/>
          </m:rPr>
          <m:t xml:space="preserve">(jω)} = −</m:t>
        </m:r>
        <m:f>
          <m:num>
            <m:r>
              <m:rPr>
                <m:sty m:val="p"/>
              </m:rPr>
              <m:t xml:space="preserve">1</m:t>
            </m:r>
          </m:num>
          <m:den>
            <m:r>
              <m:rPr>
                <m:sty m:val="p"/>
              </m:rPr>
              <m:t xml:space="preserve">2</m:t>
            </m:r>
          </m:den>
        </m:f>
        <m:r>
          <m:rPr>
            <m:sty m:val="p"/>
          </m:rPr>
          <m:t xml:space="preserve"> (đường thẳng)</m:t>
        </m:r>
      </m:oMath>
    </w:p>
    <w:p>
      <w:pPr>
        <w:widowControl/>
        <w:spacing w:before="40" w:after="100"/>
        <w:jc w:val="both"/>
      </w:pPr>
      <w:r>
        <w:rPr/>
        <w:t xml:space="preserve">Bước 11. Nhận xét: </w:t>
      </w:r>
      <w:r>
        <w:rPr/>
        <w:t>M</w:t>
      </w:r>
      <w:r>
        <w:rPr>
          <w:vertAlign w:val="subscript"/>
        </w:rPr>
        <w:t>p</w:t>
      </w:r>
      <w:r>
        <w:rPr/>
        <w:t xml:space="preserve"> = 0%, </w:t>
      </w:r>
      <w:r>
        <w:rPr/>
        <w:t>t</w:t>
      </w:r>
      <w:r>
        <w:rPr>
          <w:vertAlign w:val="subscript"/>
        </w:rPr>
        <w:t>r</w:t>
      </w:r>
      <w:r>
        <w:rPr/>
        <w:t xml:space="preserve"> = 230.858 s, </w:t>
      </w:r>
      <w:r>
        <w:rPr/>
        <w:t>t</w:t>
      </w:r>
      <w:r>
        <w:rPr>
          <w:vertAlign w:val="subscript"/>
        </w:rPr>
        <w:t>s</w:t>
      </w:r>
      <w:r>
        <w:rPr/>
        <w:t xml:space="preserve"> = 844.239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5). Điểm phân loại không thay thế việc kiểm tra riêng từng tiêu chí.</w:t>
      </w:r>
    </w:p>
    <w:p>
      <w:r>
        <w:rPr/>
        <w:t>Kênh nhiễu tải: max|</w:t>
      </w:r>
      <w:r>
        <w:rPr/>
        <w:t>y</w:t>
      </w:r>
      <w:r>
        <w:rPr>
          <w:vertAlign w:val="subscript"/>
        </w:rPr>
        <w:t>d</w:t>
      </w:r>
      <w:r>
        <w:rPr/>
        <w:t xml:space="preserve">| = 0.4276409, </w:t>
      </w:r>
      <w:r>
        <w:rPr/>
        <w:t>y</w:t>
      </w:r>
      <w:r>
        <w:rPr>
          <w:vertAlign w:val="subscript"/>
        </w:rPr>
        <w:t>d</w:t>
      </w:r>
      <w:r>
        <w:rPr/>
        <w:t>(</w:t>
      </w:r>
      <w:r>
        <w:rPr/>
        <w:t>t</w:t>
      </w:r>
      <w:r>
        <w:rPr>
          <w:vertAlign w:val="subscript"/>
        </w:rPr>
        <w:t>f</w:t>
      </w:r>
      <w:r>
        <w:rPr/>
        <w:t>) = 1.126e-12; max|S(jω)| trên dải thấp [2.222e-08, 0.000222222] rad/s bằng 0.04176414.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4" name="Picture 4"/>
            <wp:cNvGraphicFramePr>
              <a:graphicFrameLocks noChangeAspect="1"/>
            </wp:cNvGraphicFramePr>
            <a:graphic>
              <a:graphicData uri="http://schemas.openxmlformats.org/drawingml/2006/picture">
                <pic:pic>
                  <pic:nvPicPr>
                    <pic:cNvPr id="0" name="bai01_CHR-PI_nyquist.png"/>
                    <pic:cNvPicPr/>
                  </pic:nvPicPr>
                  <pic:blipFill>
                    <a:blip r:embed="rId14"/>
                    <a:stretch>
                      <a:fillRect/>
                    </a:stretch>
                  </pic:blipFill>
                  <pic:spPr>
                    <a:xfrm>
                      <a:off x="0" y="0"/>
                      <a:ext cx="5897880" cy="4021281"/>
                    </a:xfrm>
                    <a:prstGeom prst="rect"/>
                  </pic:spPr>
                </pic:pic>
              </a:graphicData>
            </a:graphic>
          </wp:inline>
        </w:drawing>
      </w:r>
    </w:p>
    <w:p>
      <w:pPr>
        <w:widowControl/>
        <w:jc w:val="center"/>
      </w:pPr>
      <w:r>
        <w:rPr/>
        <w:t xml:space="preserve">Hình: Bài 1 – Nyquist của CHR 0% Servo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3" name="Picture 13"/>
            <wp:cNvGraphicFramePr>
              <a:graphicFrameLocks noChangeAspect="1"/>
            </wp:cNvGraphicFramePr>
            <a:graphic>
              <a:graphicData uri="http://schemas.openxmlformats.org/drawingml/2006/picture">
                <pic:pic>
                  <pic:nvPicPr>
                    <pic:cNvPr id="0" name="CHR_PI_diagnostic.png"/>
                    <pic:cNvPicPr/>
                  </pic:nvPicPr>
                  <pic:blipFill>
                    <a:blip r:embed="rId23"/>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CHR 0% Servo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1.8</m:t>
            </m:r>
          </m:num>
          <m:den>
            <m:r>
              <m:rPr>
                <m:sty m:val="p"/>
              </m:rPr>
              <m:t xml:space="preserve">450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2.7273</m:t>
        </m:r>
        <m:r>
          <m:rPr>
            <m:sty m:val="p"/>
          </m:rPr>
          <m:t xml:space="preserve"> × (1 + </m:t>
        </m:r>
        <m:f>
          <m:num>
            <m:r>
              <m:rPr>
                <m:sty m:val="p"/>
              </m:rPr>
              <m:t xml:space="preserve">1</m:t>
            </m:r>
          </m:num>
          <m:den>
            <m:r>
              <m:rPr>
                <m:sty m:val="p"/>
              </m:rPr>
              <m:t xml:space="preserve">450</m:t>
            </m:r>
            <m:r>
              <m:rPr>
                <m:sty m:val="p"/>
              </m:rPr>
              <m:t xml:space="preserve">s</m:t>
            </m:r>
          </m:den>
        </m:f>
        <m:r>
          <m:rPr>
            <m:sty m:val="p"/>
          </m:rPr>
          <m:t xml:space="preserve"> + </m:t>
        </m:r>
        <m:r>
          <m:rPr>
            <m:sty m:val="p"/>
          </m:rPr>
          <m:t xml:space="preserve">27.5</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pade(55,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-0.00242254935</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0.536682</m:t>
        </m:r>
        <m:r>
          <m:rPr>
            <m:sty m:val="p"/>
          </m:rPr>
          <m:t xml:space="preserve"> %;    </m:t>
        </m:r>
        <m:sSub>
          <m:e>
            <m:r>
              <m:rPr>
                <m:sty m:val="p"/>
              </m:rPr>
              <m:t xml:space="preserve">t</m:t>
            </m:r>
          </m:e>
          <m:sub>
            <m:r>
              <m:rPr>
                <m:sty m:val="p"/>
              </m:rPr>
              <m:t xml:space="preserve">r</m:t>
            </m:r>
          </m:sub>
        </m:sSub>
        <m:r>
          <m:rPr>
            <m:sty m:val="p"/>
          </m:rPr>
          <m:t xml:space="preserve"> = </m:t>
        </m:r>
        <m:r>
          <m:rPr>
            <m:sty m:val="p"/>
          </m:rPr>
          <m:t xml:space="preserve">189.613</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279.123</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−6.661 × </m:t>
        </m:r>
        <m:sSup>
          <m:e>
            <m:r>
              <m:rPr>
                <m:sty m:val="p"/>
              </m:rPr>
              <m:t xml:space="preserve">10</m:t>
            </m:r>
          </m:e>
          <m:sup>
            <m:r>
              <m:rPr>
                <m:sty m:val="p"/>
              </m:rPr>
              <m:t xml:space="preserve">−16</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1.005367</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98.223145</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68.149736</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9049.2734</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1.611047</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0.04242528</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1.0003704</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0.0009779394</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0.6207145</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2.667334</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8.52155</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72.9258</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0.04536797</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0.01072307</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0.6207145</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-1350.5255</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1350.0254</m:t>
        </m:r>
      </m:oMath>
    </w:p>
    <w:p>
      <w:pPr>
        <w:widowControl/>
        <w:spacing w:before="40" w:after="100"/>
        <w:jc w:val="both"/>
      </w:pPr>
      <w:r>
        <w:rPr/>
        <w:t xml:space="preserve">Bước 11. Nhận xét: </w:t>
      </w:r>
      <w:r>
        <w:rPr/>
        <w:t>M</w:t>
      </w:r>
      <w:r>
        <w:rPr>
          <w:vertAlign w:val="subscript"/>
        </w:rPr>
        <w:t>p</w:t>
      </w:r>
      <w:r>
        <w:rPr/>
        <w:t xml:space="preserve"> = 0.536682%, </w:t>
      </w:r>
      <w:r>
        <w:rPr/>
        <w:t>t</w:t>
      </w:r>
      <w:r>
        <w:rPr>
          <w:vertAlign w:val="subscript"/>
        </w:rPr>
        <w:t>r</w:t>
      </w:r>
      <w:r>
        <w:rPr/>
        <w:t xml:space="preserve"> = 189.613 s, </w:t>
      </w:r>
      <w:r>
        <w:rPr/>
        <w:t>t</w:t>
      </w:r>
      <w:r>
        <w:rPr>
          <w:vertAlign w:val="subscript"/>
        </w:rPr>
        <w:t>s</w:t>
      </w:r>
      <w:r>
        <w:rPr/>
        <w:t xml:space="preserve"> = 279.123 s. Bền vững tốt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đạt ngưỡng quá điều chỉnh ≤10%; Regulator đạt ngưỡng cuối mô phỏng. Phân loại: Servo–Regulator kết hợp; cân bằng theo thang điểm (điểm hiệu suất 4, bền vững 3.5). Điểm phân loại không thay thế việc kiểm tra riêng từng tiêu chí.</w:t>
      </w:r>
    </w:p>
    <w:p>
      <w:r>
        <w:rPr/>
        <w:t>Kênh nhiễu tải: max|</w:t>
      </w:r>
      <w:r>
        <w:rPr/>
        <w:t>y</w:t>
      </w:r>
      <w:r>
        <w:rPr>
          <w:vertAlign w:val="subscript"/>
        </w:rPr>
        <w:t>d</w:t>
      </w:r>
      <w:r>
        <w:rPr/>
        <w:t xml:space="preserve">| = 0.2717992, </w:t>
      </w:r>
      <w:r>
        <w:rPr/>
        <w:t>y</w:t>
      </w:r>
      <w:r>
        <w:rPr>
          <w:vertAlign w:val="subscript"/>
        </w:rPr>
        <w:t>d</w:t>
      </w:r>
      <w:r>
        <w:rPr/>
        <w:t>(</w:t>
      </w:r>
      <w:r>
        <w:rPr/>
        <w:t>t</w:t>
      </w:r>
      <w:r>
        <w:rPr>
          <w:vertAlign w:val="subscript"/>
        </w:rPr>
        <w:t>f</w:t>
      </w:r>
      <w:r>
        <w:rPr/>
        <w:t>) = 1.497e-17; max|S(jω)| trên dải thấp [2.222e-08, 0.000222222] rad/s bằng 0.02038352.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5" name="Picture 5"/>
            <wp:cNvGraphicFramePr>
              <a:graphicFrameLocks noChangeAspect="1"/>
            </wp:cNvGraphicFramePr>
            <a:graphic>
              <a:graphicData uri="http://schemas.openxmlformats.org/drawingml/2006/picture">
                <pic:pic>
                  <pic:nvPicPr>
                    <pic:cNvPr id="0" name="bai01_CHR-PID_nyquist.png"/>
                    <pic:cNvPicPr/>
                  </pic:nvPicPr>
                  <pic:blipFill>
                    <a:blip r:embed="rId15"/>
                    <a:stretch>
                      <a:fillRect/>
                    </a:stretch>
                  </pic:blipFill>
                  <pic:spPr>
                    <a:xfrm>
                      <a:off x="0" y="0"/>
                      <a:ext cx="5897880" cy="4021281"/>
                    </a:xfrm>
                    <a:prstGeom prst="rect"/>
                  </pic:spPr>
                </pic:pic>
              </a:graphicData>
            </a:graphic>
          </wp:inline>
        </w:drawing>
      </w:r>
    </w:p>
    <w:p>
      <w:pPr>
        <w:widowControl/>
        <w:jc w:val="center"/>
      </w:pPr>
      <w:r>
        <w:rPr/>
        <w:t xml:space="preserve">Hình: Bài 1 – Nyquist của CHR 0% Servo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4" name="Picture 14"/>
            <wp:cNvGraphicFramePr>
              <a:graphicFrameLocks noChangeAspect="1"/>
            </wp:cNvGraphicFramePr>
            <a:graphic>
              <a:graphicData uri="http://schemas.openxmlformats.org/drawingml/2006/picture">
                <pic:pic>
                  <pic:nvPicPr>
                    <pic:cNvPr id="0" name="CHR_PID_diagnostic.png"/>
                    <pic:cNvPicPr/>
                  </pic:nvPicPr>
                  <pic:blipFill>
                    <a:blip r:embed="rId24"/>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1.8</m:t>
            </m:r>
          </m:num>
          <m:den>
            <m:r>
              <m:rPr>
                <m:sty m:val="p"/>
              </m:rPr>
              <m:t xml:space="preserve">450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4.1372</m:t>
        </m:r>
        <m:r>
          <m:rPr>
            <m:sty m:val="p"/>
          </m:rPr>
          <m:t xml:space="preserve"> × (1 + </m:t>
        </m:r>
        <m:f>
          <m:num>
            <m:r>
              <m:rPr>
                <m:sty m:val="p"/>
              </m:rPr>
              <m:t xml:space="preserve">1</m:t>
            </m:r>
          </m:num>
          <m:den>
            <m:r>
              <m:rPr>
                <m:sty m:val="p"/>
              </m:rPr>
              <m:t xml:space="preserve">145.9369</m:t>
            </m:r>
            <m:r>
              <m:rPr>
                <m:sty m:val="p"/>
              </m:rPr>
              <m:t xml:space="preserve">s</m:t>
            </m:r>
          </m:den>
        </m:f>
        <m:r>
          <m:rPr>
            <m:sty m:val="p"/>
          </m:rPr>
          <m:t xml:space="preserve">)</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pade(55,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-0.00442687638</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80.2149</m:t>
        </m:r>
        <m:r>
          <m:rPr>
            <m:sty m:val="p"/>
          </m:rPr>
          <m:t xml:space="preserve"> %;    </m:t>
        </m:r>
        <m:sSub>
          <m:e>
            <m:r>
              <m:rPr>
                <m:sty m:val="p"/>
              </m:rPr>
              <m:t xml:space="preserve">t</m:t>
            </m:r>
          </m:e>
          <m:sub>
            <m:r>
              <m:rPr>
                <m:sty m:val="p"/>
              </m:rPr>
              <m:t xml:space="preserve">r</m:t>
            </m:r>
          </m:sub>
        </m:sSub>
        <m:r>
          <m:rPr>
            <m:sty m:val="p"/>
          </m:rPr>
          <m:t xml:space="preserve"> = </m:t>
        </m:r>
        <m:r>
          <m:rPr>
            <m:sty m:val="p"/>
          </m:rPr>
          <m:t xml:space="preserve">42.993</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973.657</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4.441 × </m:t>
        </m:r>
        <m:sSup>
          <m:e>
            <m:r>
              <m:rPr>
                <m:sty m:val="p"/>
              </m:rPr>
              <m:t xml:space="preserve">10</m:t>
            </m:r>
          </m:e>
          <m:sup>
            <m:r>
              <m:rPr>
                <m:sty m:val="p"/>
              </m:rPr>
              <m:t xml:space="preserve">−16</m:t>
            </m:r>
          </m:sup>
        </m:sSup>
        <m:r>
          <m:rPr>
            <m:sty m:val="p"/>
          </m:rPr>
          <m:t xml:space="preserve">;    </m:t>
        </m:r>
        <m:sSub>
          <m:e>
            <m:r>
              <m:rPr>
                <m:sty m:val="p"/>
              </m:rPr>
              <m:t xml:space="preserve">y</m:t>
            </m:r>
          </m:e>
          <m:sub>
            <m:r>
              <m:rPr>
                <m:sty m:val="p"/>
              </m:rPr>
              <m:t xml:space="preserve">max</m:t>
            </m:r>
          </m:sub>
        </m:sSub>
        <m:r>
          <m:rPr>
            <m:sty m:val="p"/>
          </m:rPr>
          <m:t xml:space="preserve"> = </m:t>
        </m:r>
        <m:r>
          <m:rPr>
            <m:sty m:val="p"/>
          </m:rPr>
          <m:t xml:space="preserve">1.802149</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233.54823</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137.45436</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53483.177</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3.914316</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0.02133923</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3.2543419</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0.02032068</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0.2554725</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1.484414</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3.4311</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20.4196</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0.02534973</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0.01761697</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0.2554725</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-1.1042672</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0.33932121</m:t>
        </m:r>
      </m:oMath>
    </w:p>
    <w:p>
      <w:pPr>
        <w:widowControl/>
        <w:spacing w:before="40" w:after="100"/>
        <w:jc w:val="both"/>
      </w:pPr>
      <w:r>
        <w:rPr/>
        <w:t xml:space="preserve">Bước 11. Nhận xét: </w:t>
      </w:r>
      <w:r>
        <w:rPr/>
        <w:t>M</w:t>
      </w:r>
      <w:r>
        <w:rPr>
          <w:vertAlign w:val="subscript"/>
        </w:rPr>
        <w:t>p</w:t>
      </w:r>
      <w:r>
        <w:rPr/>
        <w:t xml:space="preserve"> = 80.2149%, </w:t>
      </w:r>
      <w:r>
        <w:rPr/>
        <w:t>t</w:t>
      </w:r>
      <w:r>
        <w:rPr>
          <w:vertAlign w:val="subscript"/>
        </w:rPr>
        <w:t>r</w:t>
      </w:r>
      <w:r>
        <w:rPr/>
        <w:t xml:space="preserve"> = 42.993 s, </w:t>
      </w:r>
      <w:r>
        <w:rPr/>
        <w:t>t</w:t>
      </w:r>
      <w:r>
        <w:rPr>
          <w:vertAlign w:val="subscript"/>
        </w:rPr>
        <w:t>s</w:t>
      </w:r>
      <w:r>
        <w:rPr/>
        <w:t xml:space="preserve"> = 973.657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0.2894518, </w:t>
      </w:r>
      <w:r>
        <w:rPr/>
        <w:t>y</w:t>
      </w:r>
      <w:r>
        <w:rPr>
          <w:vertAlign w:val="subscript"/>
        </w:rPr>
        <w:t>d</w:t>
      </w:r>
      <w:r>
        <w:rPr/>
        <w:t>(</w:t>
      </w:r>
      <w:r>
        <w:rPr/>
        <w:t>t</w:t>
      </w:r>
      <w:r>
        <w:rPr>
          <w:vertAlign w:val="subscript"/>
        </w:rPr>
        <w:t>f</w:t>
      </w:r>
      <w:r>
        <w:rPr/>
        <w:t>) = 3.541e-32; max|S(jω)| trên dải thấp [2.222e-08, 0.000222222] rad/s bằng 0.004375746.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6" name="Picture 6"/>
            <wp:cNvGraphicFramePr>
              <a:graphicFrameLocks noChangeAspect="1"/>
            </wp:cNvGraphicFramePr>
            <a:graphic>
              <a:graphicData uri="http://schemas.openxmlformats.org/drawingml/2006/picture">
                <pic:pic>
                  <pic:nvPicPr>
                    <pic:cNvPr id="0" name="bai01_CC-PI_nyquist.png"/>
                    <pic:cNvPicPr/>
                  </pic:nvPicPr>
                  <pic:blipFill>
                    <a:blip r:embed="rId16"/>
                    <a:stretch>
                      <a:fillRect/>
                    </a:stretch>
                  </pic:blipFill>
                  <pic:spPr>
                    <a:xfrm>
                      <a:off x="0" y="0"/>
                      <a:ext cx="5897880" cy="4021281"/>
                    </a:xfrm>
                    <a:prstGeom prst="rect"/>
                  </pic:spPr>
                </pic:pic>
              </a:graphicData>
            </a:graphic>
          </wp:inline>
        </w:drawing>
      </w:r>
    </w:p>
    <w:p>
      <w:pPr>
        <w:widowControl/>
        <w:jc w:val="center"/>
      </w:pPr>
      <w:r>
        <w:rPr/>
        <w:t xml:space="preserve">Hình: Bài 1 – Nyquist của Cohen–Coon PI,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5" name="Picture 15"/>
            <wp:cNvGraphicFramePr>
              <a:graphicFrameLocks noChangeAspect="1"/>
            </wp:cNvGraphicFramePr>
            <a:graphic>
              <a:graphicData uri="http://schemas.openxmlformats.org/drawingml/2006/picture">
                <pic:pic>
                  <pic:nvPicPr>
                    <pic:cNvPr id="0" name="CC_PI_diagnostic.png"/>
                    <pic:cNvPicPr/>
                  </pic:nvPicPr>
                  <pic:blipFill>
                    <a:blip r:embed="rId25"/>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2"/>
        <w:keepNext/>
        <w:widowControl/>
      </w:pPr>
      <w:r>
        <w:rPr>
          <w:rFonts w:ascii="Arial" w:hAnsi="Arial" w:eastAsia="Arial" w:cs="Arial"/>
          <w:b/>
          <w:color w:val="000000"/>
          <w:sz w:val="23"/>
        </w:rPr>
        <w:t>Cohen–Coon PID – phân tích đầy đủ</w:t>
      </w:r>
    </w:p>
    <w:p>
      <w:pPr>
        <w:widowControl/>
        <w:spacing w:before="40" w:after="60"/>
        <w:jc w:val="both"/>
        <w:keepNext/>
      </w:pPr>
      <w:r>
        <w:rPr>
          <w:rFonts w:ascii="Arial" w:hAnsi="Arial"/>
          <w:sz w:val="22"/>
        </w:rPr>
        <w:t>Bước 1. Khai báo K, T, L và tham số bộ điều khiển (như phần I).</w:t>
      </w:r>
    </w:p>
    <w:p>
      <w:pPr>
        <w:keepLines/>
        <w:spacing w:before="40" w:after="120"/>
        <w:jc w:val="center"/>
      </w:pPr>
      <m:oMath>
        <m:sSub>
          <m:e>
            <m:r>
              <m:rPr>
                <m:sty m:val="p"/>
              </m:rPr>
              <m:t xml:space="preserve">G</m:t>
            </m:r>
          </m:e>
          <m:sub>
            <m:r>
              <m:rPr>
                <m:sty m:val="p"/>
              </m:rPr>
              <m:t xml:space="preserve">0</m:t>
            </m:r>
          </m:sub>
        </m:sSub>
        <m:r>
          <m:rPr>
            <m:sty m:val="p"/>
          </m:rPr>
          <m:t xml:space="preserve"> (s) = </m:t>
        </m:r>
        <m:f>
          <m:num>
            <m:r>
              <m:rPr>
                <m:sty m:val="p"/>
              </m:rPr>
              <m:t xml:space="preserve">1.8</m:t>
            </m:r>
          </m:num>
          <m:den>
            <m:r>
              <m:rPr>
                <m:sty m:val="p"/>
              </m:rPr>
              <m:t xml:space="preserve">450</m:t>
            </m:r>
            <m:r>
              <m:rPr>
                <m:sty m:val="p"/>
              </m:rPr>
              <m:t xml:space="preserve">s + 1</m:t>
            </m:r>
          </m:den>
        </m:f>
      </m:oMath>
    </w:p>
    <w:p>
      <w:pPr>
        <w:widowControl/>
        <w:spacing w:before="40" w:after="60"/>
        <w:jc w:val="both"/>
        <w:keepNext/>
      </w:pPr>
      <w:r>
        <w:rPr>
          <w:rFonts w:ascii="Arial" w:hAnsi="Arial"/>
          <w:sz w:val="22"/>
        </w:rPr>
        <w:t>Bước 2. Xây dựng bộ điều khiển C(s).</w:t>
      </w:r>
    </w:p>
    <w:p>
      <w:pPr>
        <w:keepLines/>
        <w:spacing w:before="40" w:after="120"/>
        <w:jc w:val="center"/>
      </w:pPr>
      <m:oMath>
        <m:r>
          <m:rPr>
            <m:sty m:val="p"/>
          </m:rPr>
          <m:t xml:space="preserve">C(s) = </m:t>
        </m:r>
        <m:r>
          <m:rPr>
            <m:sty m:val="p"/>
          </m:rPr>
          <m:t xml:space="preserve">6.1995</m:t>
        </m:r>
        <m:r>
          <m:rPr>
            <m:sty m:val="p"/>
          </m:rPr>
          <m:t xml:space="preserve"> × (1 + </m:t>
        </m:r>
        <m:f>
          <m:num>
            <m:r>
              <m:rPr>
                <m:sty m:val="p"/>
              </m:rPr>
              <m:t xml:space="preserve">1</m:t>
            </m:r>
          </m:num>
          <m:den>
            <m:r>
              <m:rPr>
                <m:sty m:val="p"/>
              </m:rPr>
              <m:t xml:space="preserve">128.7997</m:t>
            </m:r>
            <m:r>
              <m:rPr>
                <m:sty m:val="p"/>
              </m:rPr>
              <m:t xml:space="preserve">s</m:t>
            </m:r>
          </m:den>
        </m:f>
        <m:r>
          <m:rPr>
            <m:sty m:val="p"/>
          </m:rPr>
          <m:t xml:space="preserve"> + </m:t>
        </m:r>
        <m:r>
          <m:rPr>
            <m:sty m:val="p"/>
          </m:rPr>
          <m:t xml:space="preserve">19.5652</m:t>
        </m:r>
        <m:r>
          <m:rPr>
            <m:sty m:val="p"/>
          </m:rPr>
          <m:t xml:space="preserve">s)</m:t>
        </m:r>
      </m:oMath>
    </w:p>
    <w:p>
      <w:pPr>
        <w:widowControl/>
        <w:spacing w:before="40" w:after="100"/>
        <w:jc w:val="both"/>
        <w:keepNext/>
      </w:pPr>
      <w:r>
        <w:rPr>
          <w:rFonts w:ascii="Arial" w:hAnsi="Arial"/>
          <w:sz w:val="22"/>
        </w:rPr>
        <w:t>Bước 3. Xấp xỉ thành phần trễ bằng Padé bậc 6 và xây dựng đối tượng có trễ.</w:t>
      </w:r>
    </w:p>
    <w:p>
      <w:pPr>
        <w:spacing w:before="20" w:after="40"/>
        <w:jc w:val="both"/>
      </w:pPr>
      <w:r>
        <w:rPr>
          <w:sz w:val="18"/>
        </w:rPr>
        <w:t>[numD, denD] = pade(55, 6);   Gdelay = tf(numD, denD);   G = G0*Gdelay;</w:t>
      </w:r>
    </w:p>
    <w:p>
      <w:pPr>
        <w:widowControl/>
        <w:spacing w:before="40" w:after="100"/>
        <w:jc w:val="both"/>
        <w:keepNext/>
      </w:pPr>
      <w:r>
        <w:rPr>
          <w:rFonts w:ascii="Arial" w:hAnsi="Arial"/>
          <w:sz w:val="22"/>
        </w:rPr>
        <w:t>Bước 4. Tính hàm truyền hở, hàm truyền kín, hàm nhạy và hàm truyền từ nhiễu tải tới đầu ra.</w:t>
      </w:r>
    </w:p>
    <w:p>
      <w:pPr>
        <w:keepLines/>
        <w:spacing w:before="40" w:after="120"/>
        <w:jc w:val="center"/>
        <w:keepNext/>
      </w:pPr>
      <m:oMath>
        <m:sSub>
          <m:e>
            <m:r>
              <m:rPr>
                <m:sty m:val="p"/>
              </m:rPr>
              <m:t xml:space="preserve">L</m:t>
            </m:r>
          </m:e>
          <m:sub>
            <m:r>
              <m:rPr>
                <m:sty m:val="p"/>
              </m:rPr>
              <m:t xml:space="preserve">0</m:t>
            </m:r>
          </m:sub>
        </m:sSub>
        <m:r>
          <m:rPr>
            <m:sty m:val="p"/>
          </m:rPr>
          <m:t xml:space="preserve">(s) = C(s)G(s);    </m:t>
        </m:r>
        <m:sSub>
          <m:e>
            <m:r>
              <m:rPr>
                <m:sty m:val="p"/>
              </m:rPr>
              <m:t xml:space="preserve">T</m:t>
            </m:r>
          </m:e>
          <m:sub>
            <m:r>
              <m:rPr>
                <m:sty m:val="p"/>
              </m:rPr>
              <m:t xml:space="preserve">c</m:t>
            </m:r>
          </m:sub>
        </m:sSub>
        <m:r>
          <m:rPr>
            <m:sty m:val="p"/>
          </m:rPr>
          <m:t xml:space="preserve">(s) = </m:t>
        </m:r>
        <m:f>
          <m:num>
            <m:sSub>
              <m:e>
                <m:r>
                  <m:rPr>
                    <m:sty m:val="p"/>
                  </m:rPr>
                  <m:t xml:space="preserve">L</m:t>
                </m:r>
              </m:e>
              <m:sub>
                <m:r>
                  <m:rPr>
                    <m:sty m:val="p"/>
                  </m:rPr>
                  <m:t xml:space="preserve">0</m:t>
                </m:r>
              </m:sub>
            </m:sSub>
          </m:num>
          <m:den>
            <m:r>
              <m:rPr>
                <m:sty m:val="p"/>
              </m:rPr>
              <m:t xml:space="preserve">1 + </m:t>
            </m:r>
            <m:sSub>
              <m:e>
                <m:r>
                  <m:rPr>
                    <m:sty m:val="p"/>
                  </m:rPr>
                  <m:t xml:space="preserve">L</m:t>
                </m:r>
              </m:e>
              <m:sub>
                <m:r>
                  <m:rPr>
                    <m:sty m:val="p"/>
                  </m:rPr>
                  <m:t xml:space="preserve">0</m:t>
                </m:r>
              </m:sub>
            </m:sSub>
          </m:den>
        </m:f>
      </m:oMath>
    </w:p>
    <w:p>
      <w:pPr>
        <w:keepNext w:val="0"/>
        <w:keepLines/>
        <w:spacing w:before="40" w:after="120"/>
        <w:jc w:val="center"/>
      </w:pPr>
      <m:oMath>
        <m:r>
          <m:rPr>
            <m:sty m:val="p"/>
          </m:rPr>
          <m:t xml:space="preserve">S(s) = </m:t>
        </m:r>
        <m:f>
          <m:num>
            <m:r>
              <m:rPr>
                <m:sty m:val="p"/>
              </m:rPr>
              <m:t xml:space="preserve">1</m:t>
            </m:r>
          </m:num>
          <m:den>
            <m:r>
              <m:rPr>
                <m:sty m:val="p"/>
              </m:rPr>
              <m:t xml:space="preserve">1 + </m:t>
            </m:r>
            <m:sSub>
              <m:e>
                <m:r>
                  <m:rPr>
                    <m:sty m:val="p"/>
                  </m:rPr>
                  <m:t xml:space="preserve">L</m:t>
                </m:r>
              </m:e>
              <m:sub>
                <m:r>
                  <m:rPr>
                    <m:sty m:val="p"/>
                  </m:rPr>
                  <m:t xml:space="preserve">0</m:t>
                </m:r>
              </m:sub>
            </m:sSub>
          </m:den>
        </m:f>
        <m:r>
          <m:rPr>
            <m:sty m:val="p"/>
          </m:rPr>
          <m:t xml:space="preserve">;    </m:t>
        </m:r>
        <m:sSub>
          <m:e>
            <m:r>
              <m:rPr>
                <m:sty m:val="p"/>
              </m:rPr>
              <m:t xml:space="preserve">S</m:t>
            </m:r>
          </m:e>
          <m:sub>
            <m:r>
              <m:rPr>
                <m:sty m:val="p"/>
              </m:rPr>
              <m:t xml:space="preserve">i</m:t>
            </m:r>
          </m:sub>
        </m:sSub>
        <m:r>
          <m:rPr>
            <m:sty m:val="p"/>
          </m:rPr>
          <m:t xml:space="preserve">(s) = </m:t>
        </m:r>
        <m:f>
          <m:num>
            <m:sSub>
              <m:e>
                <m:r>
                  <m:rPr>
                    <m:sty m:val="p"/>
                  </m:rPr>
                  <m:t xml:space="preserve">Y</m:t>
                </m:r>
              </m:e>
              <m:sub>
                <m:r>
                  <m:rPr>
                    <m:sty m:val="p"/>
                  </m:rPr>
                  <m:t xml:space="preserve">d</m:t>
                </m:r>
              </m:sub>
            </m:sSub>
            <m:r>
              <m:rPr>
                <m:sty m:val="p"/>
              </m:rPr>
              <m:t xml:space="preserve">(s)</m:t>
            </m:r>
          </m:num>
          <m:den>
            <m:sSub>
              <m:e>
                <m:r>
                  <m:rPr>
                    <m:sty m:val="p"/>
                  </m:rPr>
                  <m:t xml:space="preserve">D</m:t>
                </m:r>
              </m:e>
              <m:sub>
                <m:r>
                  <m:rPr>
                    <m:sty m:val="p"/>
                  </m:rPr>
                  <m:t xml:space="preserve">in</m:t>
                </m:r>
              </m:sub>
            </m:sSub>
            <m:r>
              <m:rPr>
                <m:sty m:val="p"/>
              </m:rPr>
              <m:t xml:space="preserve">(s)</m:t>
            </m:r>
          </m:den>
        </m:f>
        <m:r>
          <m:rPr>
            <m:sty m:val="p"/>
          </m:rPr>
          <m:t xml:space="preserve"> = G(s)S(s)</m:t>
        </m:r>
      </m:oMath>
    </w:p>
    <w:p>
      <w:pPr>
        <w:widowControl/>
        <w:spacing w:before="40" w:after="60"/>
        <w:jc w:val="both"/>
        <w:keepNext/>
      </w:pPr>
      <w:r>
        <w:rPr/>
        <w:t xml:space="preserve">Bước 5. Kiểm tra cực của hàm truyền bám đặt </w:t>
      </w:r>
      <w:r>
        <w:rPr/>
        <w:t>T</w:t>
      </w:r>
      <w:r>
        <w:rPr>
          <w:vertAlign w:val="subscript"/>
        </w:rPr>
        <w:t>c</w:t>
      </w:r>
      <w:r>
        <w:rPr/>
        <w:t xml:space="preserve"> sau tối giản; đồng thời kiểm tra kênh nhiễu tải. Cực ổn định bị triệt tiêu không được tính như cực của </w:t>
      </w:r>
      <w:r>
        <w:rPr/>
        <w:t>T</w:t>
      </w:r>
      <w:r>
        <w:rPr>
          <w:vertAlign w:val="subscript"/>
        </w:rPr>
        <w:t>c</w:t>
      </w:r>
      <w:r>
        <w:rPr/>
        <w:t xml:space="preserve"> tối giản.</w:t>
      </w:r>
    </w:p>
    <w:p>
      <w:pPr>
        <w:keepNext w:val="0"/>
        <w:keepLines/>
        <w:spacing w:before="60" w:after="120"/>
        <w:jc w:val="center"/>
      </w:pPr>
      <m:oMath>
        <m:sSub>
          <m:e>
            <m:r>
              <m:rPr>
                <m:sty m:val="p"/>
              </m:rPr>
              <m:t xml:space="preserve">max</m:t>
            </m:r>
          </m:e>
          <m:sub>
            <m:r>
              <m:rPr>
                <m:sty m:val="p"/>
              </m:rPr>
              <m:t xml:space="preserve">i</m:t>
            </m:r>
          </m:sub>
        </m:sSub>
        <m:r>
          <m:rPr>
            <m:sty m:val="p"/>
          </m:rPr>
          <m:t xml:space="preserve"> Re(</m:t>
        </m:r>
        <m:sSub>
          <m:e>
            <m:r>
              <m:rPr>
                <m:sty m:val="p"/>
              </m:rPr>
              <m:t xml:space="preserve">p</m:t>
            </m:r>
          </m:e>
          <m:sub>
            <m:r>
              <m:rPr>
                <m:sty m:val="p"/>
              </m:rPr>
              <m:t xml:space="preserve">i</m:t>
            </m:r>
          </m:sub>
        </m:sSub>
        <m:r>
          <m:rPr>
            <m:sty m:val="p"/>
          </m:rPr>
          <m:t xml:space="preserve">) = </m:t>
        </m:r>
        <m:r>
          <m:rPr>
            <m:sty m:val="p"/>
          </m:rPr>
          <m:t xml:space="preserve">-0.00808324622</m:t>
        </m:r>
        <m:r>
          <m:rPr>
            <m:sty m:val="p"/>
          </m:rPr>
          <m:t xml:space="preserve"> </m:t>
        </m:r>
        <m:sSup>
          <m:e>
            <m:r>
              <m:rPr>
                <m:sty m:val="p"/>
              </m:rPr>
              <m:t xml:space="preserve">s</m:t>
            </m:r>
          </m:e>
          <m:sup>
            <m:r>
              <m:rPr>
                <m:sty m:val="p"/>
              </m:rPr>
              <m:t xml:space="preserve">−1</m:t>
            </m:r>
          </m:sup>
        </m:sSup>
      </m:oMath>
    </w:p>
    <w:p>
      <w:pPr>
        <w:widowControl/>
        <w:spacing w:before="40" w:after="60"/>
        <w:jc w:val="both"/>
        <w:keepNext/>
      </w:pPr>
      <w:r>
        <w:rPr>
          <w:rFonts w:ascii="Arial" w:hAnsi="Arial"/>
          <w:sz w:val="22"/>
        </w:rPr>
        <w:t>Bước 6. Mô phỏng đáp ứng bước đơn vị; rise time 10–90%, settling time ±2%.</w:t>
      </w:r>
    </w:p>
    <w:p>
      <w:pPr>
        <w:keepLines/>
        <w:spacing w:before="40" w:after="120"/>
        <w:jc w:val="center"/>
        <w:keepNext w:val="0"/>
      </w:pPr>
      <m:oMath>
        <m:sSub>
          <m:e>
            <m:r>
              <m:rPr>
                <m:sty m:val="p"/>
              </m:rPr>
              <m:t xml:space="preserve">M</m:t>
            </m:r>
          </m:e>
          <m:sub>
            <m:r>
              <m:rPr>
                <m:sty m:val="p"/>
              </m:rPr>
              <m:t xml:space="preserve">p</m:t>
            </m:r>
          </m:sub>
        </m:sSub>
        <m:r>
          <m:rPr>
            <m:sty m:val="p"/>
          </m:rPr>
          <m:t xml:space="preserve"> = </m:t>
        </m:r>
        <m:r>
          <m:rPr>
            <m:sty m:val="p"/>
          </m:rPr>
          <m:t xml:space="preserve">82.9037</m:t>
        </m:r>
        <m:r>
          <m:rPr>
            <m:sty m:val="p"/>
          </m:rPr>
          <m:t xml:space="preserve"> %;    </m:t>
        </m:r>
        <m:sSub>
          <m:e>
            <m:r>
              <m:rPr>
                <m:sty m:val="p"/>
              </m:rPr>
              <m:t xml:space="preserve">t</m:t>
            </m:r>
          </m:e>
          <m:sub>
            <m:r>
              <m:rPr>
                <m:sty m:val="p"/>
              </m:rPr>
              <m:t xml:space="preserve">r</m:t>
            </m:r>
          </m:sub>
        </m:sSub>
        <m:r>
          <m:rPr>
            <m:sty m:val="p"/>
          </m:rPr>
          <m:t xml:space="preserve"> = </m:t>
        </m:r>
        <m:r>
          <m:rPr>
            <m:sty m:val="p"/>
          </m:rPr>
          <m:t xml:space="preserve">70.6452</m:t>
        </m:r>
        <m:r>
          <m:rPr>
            <m:sty m:val="p"/>
          </m:rPr>
          <m:t xml:space="preserve"> s;    </m:t>
        </m:r>
        <m:sSub>
          <m:e>
            <m:r>
              <m:rPr>
                <m:sty m:val="p"/>
              </m:rPr>
              <m:t xml:space="preserve">t</m:t>
            </m:r>
          </m:e>
          <m:sub>
            <m:r>
              <m:rPr>
                <m:sty m:val="p"/>
              </m:rPr>
              <m:t xml:space="preserve">s</m:t>
            </m:r>
          </m:sub>
        </m:sSub>
        <m:r>
          <m:rPr>
            <m:sty m:val="p"/>
          </m:rPr>
          <m:t xml:space="preserve"> = </m:t>
        </m:r>
        <m:r>
          <m:rPr>
            <m:sty m:val="p"/>
          </m:rPr>
          <m:t xml:space="preserve">504.252</m:t>
        </m:r>
        <m:r>
          <m:rPr>
            <m:sty m:val="p"/>
          </m:rPr>
          <m:t xml:space="preserve"> s</m:t>
        </m:r>
      </m:oMath>
    </w:p>
    <w:p>
      <w:pPr>
        <w:keepNext w:val="0"/>
        <w:keepLines/>
        <w:spacing w:before="40" w:after="120"/>
        <w:jc w:val="center"/>
      </w:pPr>
      <m:oMath>
        <m:sSub>
          <m:e>
            <m:r>
              <m:rPr>
                <m:sty m:val="p"/>
              </m:rPr>
              <m:t xml:space="preserve">e</m:t>
            </m:r>
          </m:e>
          <m:sub>
            <m:r>
              <m:rPr>
                <m:sty m:val="p"/>
              </m:rPr>
              <m:t xml:space="preserve">ss,num</m:t>
            </m:r>
          </m:sub>
        </m:sSub>
        <m:r>
          <m:rPr>
            <m:sty m:val="p"/>
          </m:rPr>
          <m:t xml:space="preserve"> = </m:t>
        </m:r>
        <m:r>
          <m:rPr>
            <m:sty m:val="p"/>
          </m:rPr>
          <m:t xml:space="preserve">0</m:t>
        </m:r>
        <m:r>
          <m:rPr>
            <m:sty m:val="p"/>
          </m:rPr>
          <m:t xml:space="preserve">;    </m:t>
        </m:r>
        <m:sSub>
          <m:e>
            <m:r>
              <m:rPr>
                <m:sty m:val="p"/>
              </m:rPr>
              <m:t xml:space="preserve">y</m:t>
            </m:r>
          </m:e>
          <m:sub>
            <m:r>
              <m:rPr>
                <m:sty m:val="p"/>
              </m:rPr>
              <m:t xml:space="preserve">max</m:t>
            </m:r>
          </m:sub>
        </m:sSub>
        <m:r>
          <m:rPr>
            <m:sty m:val="p"/>
          </m:rPr>
          <m:t xml:space="preserve"> = </m:t>
        </m:r>
        <m:r>
          <m:rPr>
            <m:sty m:val="p"/>
          </m:rPr>
          <m:t xml:space="preserve">1.829037</m:t>
        </m:r>
      </m:oMath>
    </w:p>
    <w:p>
      <w:pPr>
        <w:widowControl/>
        <w:spacing w:before="40" w:after="100"/>
        <w:jc w:val="both"/>
        <w:keepNext/>
      </w:pPr>
      <w:r>
        <w:rPr>
          <w:rFonts w:ascii="Arial" w:hAnsi="Arial"/>
          <w:sz w:val="22"/>
        </w:rPr>
        <w:t>Bước 7. Tính IAE, ISE và ITAE bằng quy tắc hình thang số (hàm trapz trong MATLAB).</w:t>
      </w:r>
    </w:p>
    <w:p>
      <w:pPr>
        <w:keepLines/>
        <w:spacing w:before="60" w:after="120"/>
        <w:jc w:val="center"/>
        <w:keepNext w:val="0"/>
      </w:pPr>
      <m:oMath>
        <m:r>
          <m:rPr>
            <m:sty m:val="p"/>
          </m:rPr>
          <m:t xml:space="preserve">IAE = </m:t>
        </m:r>
        <m:nary>
          <m:naryPr>
            <m:chr m:val="∫"/>
            <m:limLoc m:val="subSup"/>
          </m:naryPr>
          <m:sub>
            <m:r>
              <m:rPr>
                <m:sty m:val="p"/>
              </m:rPr>
              <m:t xml:space="preserve">0</m:t>
            </m:r>
          </m:sub>
          <m:sup>
            <m:sSub>
              <m:e>
                <m:r>
                  <m:rPr>
                    <m:sty m:val="p"/>
                  </m:rPr>
                  <m:t xml:space="preserve">t</m:t>
                </m:r>
              </m:e>
              <m:sub>
                <m:r>
                  <m:rPr>
                    <m:sty m:val="p"/>
                  </m:rPr>
                  <m:t xml:space="preserve">f</m:t>
                </m:r>
              </m:sub>
            </m:sSub>
          </m:sup>
          <m:e>
            <m:d>
              <m:dPr>
                <m:begChr m:val="|"/>
                <m:endChr m:val="|"/>
              </m:dPr>
              <m:e>
                <m:r>
                  <m:rPr>
                    <m:sty m:val="p"/>
                  </m:rPr>
                  <m:t xml:space="preserve">e(t)</m:t>
                </m:r>
              </m:e>
            </m:d>
            <m:r>
              <m:rPr>
                <m:sty m:val="p"/>
              </m:rPr>
              <m:t xml:space="preserve"> dt</m:t>
            </m:r>
          </m:e>
        </m:nary>
        <m:r>
          <m:rPr>
            <m:sty m:val="p"/>
          </m:rPr>
          <m:t xml:space="preserve"> = </m:t>
        </m:r>
        <m:r>
          <m:rPr>
            <m:sty m:val="p"/>
          </m:rPr>
          <m:t xml:space="preserve">143.91021</m:t>
        </m:r>
        <m:r>
          <m:rPr>
            <m:sty m:val="p"/>
          </m:rPr>
          <m:t xml:space="preserve">;    ISE = </m:t>
        </m:r>
        <m:nary>
          <m:naryPr>
            <m:chr m:val="∫"/>
            <m:limLoc m:val="subSup"/>
          </m:naryPr>
          <m:sub>
            <m:r>
              <m:rPr>
                <m:sty m:val="p"/>
              </m:rPr>
              <m:t xml:space="preserve">0</m:t>
            </m:r>
          </m:sub>
          <m:sup>
            <m:sSub>
              <m:e>
                <m:r>
                  <m:rPr>
                    <m:sty m:val="p"/>
                  </m:rPr>
                  <m:t xml:space="preserve">t</m:t>
                </m:r>
              </m:e>
              <m:sub>
                <m:r>
                  <m:rPr>
                    <m:sty m:val="p"/>
                  </m:rPr>
                  <m:t xml:space="preserve">f</m:t>
                </m:r>
              </m:sub>
            </m:sSub>
          </m:sup>
          <m:e>
            <m:sSup>
              <m:e>
                <m:r>
                  <m:rPr>
                    <m:sty m:val="p"/>
                  </m:rPr>
                  <m:t xml:space="preserve">e(t)</m:t>
                </m:r>
              </m:e>
              <m:sup>
                <m:r>
                  <m:rPr>
                    <m:sty m:val="p"/>
                  </m:rPr>
                  <m:t xml:space="preserve">2</m:t>
                </m:r>
              </m:sup>
            </m:sSup>
            <m:r>
              <m:rPr>
                <m:sty m:val="p"/>
              </m:rPr>
              <m:t xml:space="preserve"> dt</m:t>
            </m:r>
          </m:e>
        </m:nary>
        <m:r>
          <m:rPr>
            <m:sty m:val="p"/>
          </m:rPr>
          <m:t xml:space="preserve"> = </m:t>
        </m:r>
        <m:r>
          <m:rPr>
            <m:sty m:val="p"/>
          </m:rPr>
          <m:t xml:space="preserve">96.662961</m:t>
        </m:r>
      </m:oMath>
    </w:p>
    <w:p>
      <w:pPr>
        <w:keepNext w:val="0"/>
        <w:keepLines/>
        <w:spacing w:before="60" w:after="120"/>
        <w:jc w:val="center"/>
      </w:pPr>
      <m:oMath>
        <m:r>
          <m:rPr>
            <m:sty m:val="p"/>
          </m:rPr>
          <m:t xml:space="preserve">ITAE = </m:t>
        </m:r>
        <m:nary>
          <m:naryPr>
            <m:chr m:val="∫"/>
            <m:limLoc m:val="subSup"/>
          </m:naryPr>
          <m:sub>
            <m:r>
              <m:rPr>
                <m:sty m:val="p"/>
              </m:rPr>
              <m:t xml:space="preserve">0</m:t>
            </m:r>
          </m:sub>
          <m:sup>
            <m:sSub>
              <m:e>
                <m:r>
                  <m:rPr>
                    <m:sty m:val="p"/>
                  </m:rPr>
                  <m:t xml:space="preserve">t</m:t>
                </m:r>
              </m:e>
              <m:sub>
                <m:r>
                  <m:rPr>
                    <m:sty m:val="p"/>
                  </m:rPr>
                  <m:t xml:space="preserve">f</m:t>
                </m:r>
              </m:sub>
            </m:sSub>
          </m:sup>
          <m:e>
            <m:r>
              <m:rPr>
                <m:sty m:val="p"/>
              </m:rPr>
              <m:t xml:space="preserve">t </m:t>
            </m:r>
            <m:d>
              <m:dPr>
                <m:begChr m:val="|"/>
                <m:endChr m:val="|"/>
              </m:dPr>
              <m:e>
                <m:r>
                  <m:rPr>
                    <m:sty m:val="p"/>
                  </m:rPr>
                  <m:t xml:space="preserve">e(t)</m:t>
                </m:r>
              </m:e>
            </m:d>
            <m:r>
              <m:rPr>
                <m:sty m:val="p"/>
              </m:rPr>
              <m:t xml:space="preserve"> dt</m:t>
            </m:r>
          </m:e>
        </m:nary>
        <m:r>
          <m:rPr>
            <m:sty m:val="p"/>
          </m:rPr>
          <m:t xml:space="preserve"> = </m:t>
        </m:r>
        <m:r>
          <m:rPr>
            <m:sty m:val="p"/>
          </m:rPr>
          <m:t xml:space="preserve">17845.444</m:t>
        </m:r>
      </m:oMath>
    </w:p>
    <w:p>
      <w:pPr>
        <w:widowControl/>
        <w:spacing w:before="40" w:after="100"/>
        <w:jc w:val="both"/>
        <w:keepNext/>
      </w:pPr>
      <w:r>
        <w:rPr>
          <w:rFonts w:ascii="Arial" w:hAnsi="Arial"/>
          <w:sz w:val="22"/>
        </w:rPr>
        <w:t>Bước 8. Xác định độ nhạy cực đại, độ nhạy bù cực đại và hằng số ổn định.</w:t>
      </w:r>
    </w:p>
    <w:p>
      <w:pPr>
        <w:keepLines/>
        <w:spacing w:before="40" w:after="120"/>
        <w:jc w:val="center"/>
        <w:keepNext w:val="0"/>
      </w:pPr>
      <m:oMath>
        <m:sSub>
          <m:e>
            <m:r>
              <m:rPr>
                <m:sty m:val="p"/>
              </m:rPr>
              <m:t xml:space="preserve">M</m:t>
            </m:r>
          </m:e>
          <m:sub>
            <m:r>
              <m:rPr>
                <m:sty m:val="p"/>
              </m:rPr>
              <m:t xml:space="preserve">s</m:t>
            </m:r>
          </m:sub>
        </m:sSub>
        <m:r>
          <m:rPr>
            <m:sty m:val="p"/>
          </m:rPr>
          <m:t xml:space="preserve"> = </m:t>
        </m:r>
        <m:sSub>
          <m:e>
            <m:r>
              <m:rPr>
                <m:sty m:val="p"/>
              </m:rPr>
              <m:t xml:space="preserve">max</m:t>
            </m:r>
          </m:e>
          <m:sub>
            <m:r>
              <m:rPr>
                <m:sty m:val="p"/>
              </m:rPr>
              <m:t xml:space="preserve">ω</m:t>
            </m:r>
          </m:sub>
        </m:sSub>
        <m:d>
          <m:dPr>
            <m:begChr m:val="|"/>
            <m:endChr m:val="|"/>
          </m:dPr>
          <m:e>
            <m:r>
              <m:rPr>
                <m:sty m:val="p"/>
              </m:rPr>
              <m:t xml:space="preserve">S(jω)</m:t>
            </m:r>
          </m:e>
        </m:d>
        <m:r>
          <m:rPr>
            <m:sty m:val="p"/>
          </m:rPr>
          <m:t xml:space="preserve"> = </m:t>
        </m:r>
        <m:r>
          <m:rPr>
            <m:sty m:val="p"/>
          </m:rPr>
          <m:t xml:space="preserve">3.957401</m:t>
        </m:r>
        <m:r>
          <m:rPr>
            <m:sty m:val="p"/>
          </m:rPr>
          <m:t xml:space="preserve">;    </m:t>
        </m:r>
        <m:sSub>
          <m:e>
            <m:r>
              <m:rPr>
                <m:sty m:val="p"/>
              </m:rPr>
              <m:t xml:space="preserve">ω</m:t>
            </m:r>
          </m:e>
          <m:sub>
            <m:sSub>
              <m:e>
                <m:r>
                  <m:rPr>
                    <m:sty m:val="p"/>
                  </m:rPr>
                  <m:t xml:space="preserve">M</m:t>
                </m:r>
              </m:e>
              <m:sub>
                <m:r>
                  <m:rPr>
                    <m:sty m:val="p"/>
                  </m:rPr>
                  <m:t xml:space="preserve">s</m:t>
                </m:r>
              </m:sub>
            </m:sSub>
          </m:sub>
        </m:sSub>
        <m:r>
          <m:rPr>
            <m:sty m:val="p"/>
          </m:rPr>
          <m:t xml:space="preserve"> = </m:t>
        </m:r>
        <m:r>
          <m:rPr>
            <m:sty m:val="p"/>
          </m:rPr>
          <m:t xml:space="preserve">0.03586933</m:t>
        </m:r>
        <m:r>
          <m:rPr>
            <m:sty m:val="p"/>
          </m:rPr>
          <m:t xml:space="preserve"> rad/s</m:t>
        </m:r>
      </m:oMath>
    </w:p>
    <w:p>
      <w:pPr>
        <w:keepLines/>
        <w:spacing w:before="40" w:after="120"/>
        <w:jc w:val="center"/>
        <w:keepNext w:val="0"/>
      </w:pPr>
      <m:oMath>
        <m:sSub>
          <m:e>
            <m:r>
              <m:rPr>
                <m:sty m:val="p"/>
              </m:rPr>
              <m:t xml:space="preserve">M</m:t>
            </m:r>
          </m:e>
          <m:sub>
            <m:r>
              <m:rPr>
                <m:sty m:val="p"/>
              </m:rPr>
              <m:t xml:space="preserve">t</m:t>
            </m:r>
          </m:sub>
        </m:sSub>
        <m:r>
          <m:rPr>
            <m:sty m:val="p"/>
          </m:rPr>
          <m:t xml:space="preserve"> = </m:t>
        </m:r>
        <m:sSub>
          <m:e>
            <m:r>
              <m:rPr>
                <m:sty m:val="p"/>
              </m:rPr>
              <m:t xml:space="preserve">max</m:t>
            </m:r>
          </m:e>
          <m:sub>
            <m:r>
              <m:rPr>
                <m:sty m:val="p"/>
              </m:rPr>
              <m:t xml:space="preserve">ω</m:t>
            </m:r>
          </m:sub>
        </m:sSub>
        <m:d>
          <m:dPr>
            <m:begChr m:val="|"/>
            <m:endChr m:val="|"/>
          </m:dPr>
          <m:e>
            <m:sSub>
              <m:e>
                <m:r>
                  <m:rPr>
                    <m:sty m:val="p"/>
                  </m:rPr>
                  <m:t xml:space="preserve">T</m:t>
                </m:r>
              </m:e>
              <m:sub>
                <m:r>
                  <m:rPr>
                    <m:sty m:val="p"/>
                  </m:rPr>
                  <m:t xml:space="preserve">c</m:t>
                </m:r>
              </m:sub>
            </m:sSub>
            <m:r>
              <m:rPr>
                <m:sty m:val="p"/>
              </m:rPr>
              <m:t xml:space="preserve">(jω)</m:t>
            </m:r>
          </m:e>
        </m:d>
        <m:r>
          <m:rPr>
            <m:sty m:val="p"/>
          </m:rPr>
          <m:t xml:space="preserve"> = </m:t>
        </m:r>
        <m:r>
          <m:rPr>
            <m:sty m:val="p"/>
          </m:rPr>
          <m:t xml:space="preserve">3.0678701</m:t>
        </m:r>
        <m:r>
          <m:rPr>
            <m:sty m:val="p"/>
          </m:rPr>
          <m:t xml:space="preserve">;    </m:t>
        </m:r>
        <m:sSub>
          <m:e>
            <m:r>
              <m:rPr>
                <m:sty m:val="p"/>
              </m:rPr>
              <m:t xml:space="preserve">ω</m:t>
            </m:r>
          </m:e>
          <m:sub>
            <m:sSub>
              <m:e>
                <m:r>
                  <m:rPr>
                    <m:sty m:val="p"/>
                  </m:rPr>
                  <m:t xml:space="preserve">M</m:t>
                </m:r>
              </m:e>
              <m:sub>
                <m:r>
                  <m:rPr>
                    <m:sty m:val="p"/>
                  </m:rPr>
                  <m:t xml:space="preserve">t</m:t>
                </m:r>
              </m:sub>
            </m:sSub>
          </m:sub>
        </m:sSub>
        <m:r>
          <m:rPr>
            <m:sty m:val="p"/>
          </m:rPr>
          <m:t xml:space="preserve"> = </m:t>
        </m:r>
        <m:r>
          <m:rPr>
            <m:sty m:val="p"/>
          </m:rPr>
          <m:t xml:space="preserve">0.03465636</m:t>
        </m:r>
        <m:r>
          <m:rPr>
            <m:sty m:val="p"/>
          </m:rPr>
          <m:t xml:space="preserve"> rad/s</m:t>
        </m:r>
        <m:r>
          <m:rPr>
            <m:sty m:val="p"/>
          </m:rPr>
          <m:t xml:space="preserve"/>
        </m:r>
      </m:oMath>
    </w:p>
    <w:p>
      <w:pPr>
        <w:keepNext w:val="0"/>
        <w:keepLines/>
        <w:spacing w:before="40" w:after="120"/>
        <w:jc w:val="center"/>
      </w:pPr>
      <m:oMath>
        <m:r>
          <m:rPr>
            <m:sty m:val="p"/>
          </m:rPr>
          <m:t xml:space="preserve">λ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0.2526911</m:t>
        </m:r>
      </m:oMath>
    </w:p>
    <w:p>
      <w:pPr>
        <w:widowControl/>
        <w:spacing w:before="40" w:after="100"/>
        <w:jc w:val="both"/>
        <w:keepNext/>
      </w:pPr>
      <w:r>
        <w:rPr>
          <w:rFonts w:ascii="Arial" w:hAnsi="Arial"/>
          <w:sz w:val="22"/>
        </w:rPr>
        <w:t>Bước 9. Tính dự trữ biên độ GM, dự trữ pha PM và các tần số cắt.</w:t>
      </w:r>
    </w:p>
    <w:p>
      <w:pPr>
        <w:keepLines/>
        <w:spacing w:before="40" w:after="120"/>
        <w:jc w:val="center"/>
        <w:keepNext w:val="0"/>
      </w:pPr>
      <m:oMath>
        <m:r>
          <m:rPr>
            <m:sty m:val="p"/>
          </m:rPr>
          <m:t xml:space="preserve">GM = </m:t>
        </m:r>
        <m:r>
          <m:rPr>
            <m:sty m:val="p"/>
          </m:rPr>
          <m:t xml:space="preserve">1.370029</m:t>
        </m:r>
        <m:r>
          <m:rPr>
            <m:sty m:val="p"/>
          </m:rPr>
          <m:t xml:space="preserve">;    </m:t>
        </m:r>
        <m:sSub>
          <m:e>
            <m:r>
              <m:rPr>
                <m:sty m:val="p"/>
              </m:rPr>
              <m:t xml:space="preserve">GM</m:t>
            </m:r>
          </m:e>
          <m:sub>
            <m:r>
              <m:rPr>
                <m:sty m:val="p"/>
              </m:rPr>
              <m:t xml:space="preserve">dB</m:t>
            </m:r>
          </m:sub>
        </m:sSub>
        <m:r>
          <m:rPr>
            <m:sty m:val="p"/>
          </m:rPr>
          <m:t xml:space="preserve"> = </m:t>
        </m:r>
        <m:r>
          <m:rPr>
            <m:sty m:val="p"/>
          </m:rPr>
          <m:t xml:space="preserve">2.73459</m:t>
        </m:r>
        <m:r>
          <m:rPr>
            <m:sty m:val="p"/>
          </m:rPr>
          <m:t xml:space="preserve"> dB;    </m:t>
        </m:r>
        <m:sSub>
          <m:e>
            <m:r>
              <m:rPr>
                <m:sty m:val="p"/>
              </m:rPr>
              <m:t xml:space="preserve">Φ</m:t>
            </m:r>
          </m:e>
          <m:sub>
            <m:r>
              <m:rPr>
                <m:sty m:val="p"/>
              </m:rPr>
              <m:t xml:space="preserve">M</m:t>
            </m:r>
          </m:sub>
        </m:sSub>
        <m:r>
          <m:rPr>
            <m:sty m:val="p"/>
          </m:rPr>
          <m:t xml:space="preserve"> = </m:t>
        </m:r>
        <m:r>
          <m:rPr>
            <m:sty m:val="p"/>
          </m:rPr>
          <m:t xml:space="preserve">26.2532</m:t>
        </m:r>
        <m:r>
          <m:rPr>
            <m:sty m:val="p"/>
          </m:rPr>
          <m:t xml:space="preserve">°</m:t>
        </m:r>
      </m:oMath>
    </w:p>
    <w:p>
      <w:pPr>
        <w:keepNext w:val="0"/>
        <w:keepLines/>
        <w:spacing w:before="40" w:after="120"/>
        <w:jc w:val="center"/>
      </w:pPr>
      <m:oMath>
        <m:sSub>
          <m:e>
            <m:r>
              <m:rPr>
                <m:sty m:val="p"/>
              </m:rPr>
              <m:t xml:space="preserve">ω</m:t>
            </m:r>
          </m:e>
          <m:sub>
            <m:r>
              <m:rPr>
                <m:sty m:val="p"/>
              </m:rPr>
              <m:t xml:space="preserve">π</m:t>
            </m:r>
          </m:sub>
        </m:sSub>
        <m:r>
          <m:rPr>
            <m:sty m:val="p"/>
          </m:rPr>
          <m:t xml:space="preserve"> = </m:t>
        </m:r>
        <m:r>
          <m:rPr>
            <m:sty m:val="p"/>
          </m:rPr>
          <m:t xml:space="preserve">0.03889971</m:t>
        </m:r>
        <m:r>
          <m:rPr>
            <m:sty m:val="p"/>
          </m:rPr>
          <m:t xml:space="preserve">;    </m:t>
        </m:r>
        <m:sSub>
          <m:e>
            <m:r>
              <m:rPr>
                <m:sty m:val="p"/>
              </m:rPr>
              <m:t xml:space="preserve">ω</m:t>
            </m:r>
          </m:e>
          <m:sub>
            <m:r>
              <m:rPr>
                <m:sty m:val="p"/>
              </m:rPr>
              <m:t xml:space="preserve">c</m:t>
            </m:r>
          </m:sub>
        </m:sSub>
        <m:r>
          <m:rPr>
            <m:sty m:val="p"/>
          </m:rPr>
          <m:t xml:space="preserve"> = </m:t>
        </m:r>
        <m:r>
          <m:rPr>
            <m:sty m:val="p"/>
          </m:rPr>
          <m:t xml:space="preserve">0.02510715</m:t>
        </m:r>
        <m:r>
          <m:rPr>
            <m:sty m:val="p"/>
          </m:rPr>
          <m:t xml:space="preserve"> rad/s</m:t>
        </m:r>
      </m:oMath>
    </w:p>
    <w:p>
      <w:pPr>
        <w:widowControl/>
        <w:spacing w:before="40" w:after="100"/>
        <w:jc w:val="both"/>
        <w:keepNext/>
      </w:pPr>
      <w:r>
        <w:rPr>
          <w:rFonts w:ascii="Arial" w:hAnsi="Arial"/>
          <w:sz w:val="22"/>
        </w:rPr>
        <w:t>Bước 10. Xác định tâm và bán kính vòng tròn đẳng mức trên mặt phẳng Nyquist.</w:t>
      </w:r>
    </w:p>
    <w:p>
      <w:pPr>
        <w:keepLines/>
        <w:spacing w:before="40" w:after="120"/>
        <w:jc w:val="center"/>
        <w:keepNext w:val="0"/>
      </w:pPr>
      <m:oMath>
        <m:sSub>
          <m:e>
            <m:r>
              <m:rPr>
                <m:sty m:val="p"/>
              </m:rPr>
              <m:t xml:space="preserve">C</m:t>
            </m:r>
          </m:e>
          <m:sub>
            <m:r>
              <m:rPr>
                <m:sty m:val="p"/>
              </m:rPr>
              <m:t xml:space="preserve">s</m:t>
            </m:r>
          </m:sub>
        </m:sSub>
        <m:r>
          <m:rPr>
            <m:sty m:val="p"/>
          </m:rPr>
          <m:t xml:space="preserve"> = (−1, 0);    </m:t>
        </m:r>
        <m:sSub>
          <m:e>
            <m:r>
              <m:rPr>
                <m:sty m:val="p"/>
              </m:rPr>
              <m:t xml:space="preserve">R</m:t>
            </m:r>
          </m:e>
          <m:sub>
            <m:r>
              <m:rPr>
                <m:sty m:val="p"/>
              </m:rPr>
              <m:t xml:space="preserve">s</m:t>
            </m:r>
          </m:sub>
        </m:sSub>
        <m:r>
          <m:rPr>
            <m:sty m:val="p"/>
          </m:rPr>
          <m:t xml:space="preserve"> = </m:t>
        </m:r>
        <m:f>
          <m:num>
            <m:r>
              <m:rPr>
                <m:sty m:val="p"/>
              </m:rPr>
              <m:t xml:space="preserve">1</m:t>
            </m:r>
          </m:num>
          <m:den>
            <m:sSub>
              <m:e>
                <m:r>
                  <m:rPr>
                    <m:sty m:val="p"/>
                  </m:rPr>
                  <m:t xml:space="preserve">M</m:t>
                </m:r>
              </m:e>
              <m:sub>
                <m:r>
                  <m:rPr>
                    <m:sty m:val="p"/>
                  </m:rPr>
                  <m:t xml:space="preserve">s</m:t>
                </m:r>
              </m:sub>
            </m:sSub>
          </m:den>
        </m:f>
        <m:r>
          <m:rPr>
            <m:sty m:val="p"/>
          </m:rPr>
          <m:t xml:space="preserve"> = </m:t>
        </m:r>
        <m:r>
          <m:rPr>
            <m:sty m:val="p"/>
          </m:rPr>
          <m:t xml:space="preserve">0.2526911</m:t>
        </m:r>
      </m:oMath>
    </w:p>
    <w:p>
      <w:pPr>
        <w:keepNext w:val="0"/>
        <w:keepLines/>
        <w:spacing w:before="40" w:after="120"/>
        <w:jc w:val="center"/>
      </w:pPr>
      <m:oMath>
        <m:sSub>
          <m:e>
            <m:r>
              <m:rPr>
                <m:sty m:val="p"/>
              </m:rPr>
              <m:t xml:space="preserve">C</m:t>
            </m:r>
          </m:e>
          <m:sub>
            <m:r>
              <m:rPr>
                <m:sty m:val="p"/>
              </m:rPr>
              <m:t xml:space="preserve">t</m:t>
            </m:r>
          </m:sub>
        </m:sSub>
        <m:r>
          <m:rPr>
            <m:sty m:val="p"/>
          </m:rPr>
          <m:t xml:space="preserve"> = (</m:t>
        </m:r>
        <m:r>
          <m:rPr>
            <m:sty m:val="p"/>
          </m:rPr>
          <m:t xml:space="preserve">-1.1188802</m:t>
        </m:r>
        <m:r>
          <m:rPr>
            <m:sty m:val="p"/>
          </m:rPr>
          <m:t xml:space="preserve">, 0);    </m:t>
        </m:r>
        <m:sSub>
          <m:e>
            <m:r>
              <m:rPr>
                <m:sty m:val="p"/>
              </m:rPr>
              <m:t xml:space="preserve">R</m:t>
            </m:r>
          </m:e>
          <m:sub>
            <m:r>
              <m:rPr>
                <m:sty m:val="p"/>
              </m:rPr>
              <m:t xml:space="preserve">t</m:t>
            </m:r>
          </m:sub>
        </m:sSub>
        <m:r>
          <m:rPr>
            <m:sty m:val="p"/>
          </m:rPr>
          <m:t xml:space="preserve"> = </m:t>
        </m:r>
        <m:r>
          <m:rPr>
            <m:sty m:val="p"/>
          </m:rPr>
          <m:t xml:space="preserve">0.36470914</m:t>
        </m:r>
      </m:oMath>
    </w:p>
    <w:p>
      <w:pPr>
        <w:widowControl/>
        <w:spacing w:before="40" w:after="100"/>
        <w:jc w:val="both"/>
      </w:pPr>
      <w:r>
        <w:rPr/>
        <w:t xml:space="preserve">Bước 11. Nhận xét: </w:t>
      </w:r>
      <w:r>
        <w:rPr/>
        <w:t>M</w:t>
      </w:r>
      <w:r>
        <w:rPr>
          <w:vertAlign w:val="subscript"/>
        </w:rPr>
        <w:t>p</w:t>
      </w:r>
      <w:r>
        <w:rPr/>
        <w:t xml:space="preserve"> = 82.9037%, </w:t>
      </w:r>
      <w:r>
        <w:rPr/>
        <w:t>t</w:t>
      </w:r>
      <w:r>
        <w:rPr>
          <w:vertAlign w:val="subscript"/>
        </w:rPr>
        <w:t>r</w:t>
      </w:r>
      <w:r>
        <w:rPr/>
        <w:t xml:space="preserve"> = 70.6452 s, </w:t>
      </w:r>
      <w:r>
        <w:rPr/>
        <w:t>t</w:t>
      </w:r>
      <w:r>
        <w:rPr>
          <w:vertAlign w:val="subscript"/>
        </w:rPr>
        <w:t>s</w:t>
      </w:r>
      <w:r>
        <w:rPr/>
        <w:t xml:space="preserve"> = 504.252 s. Bền vững cần cải thiện theo ngưỡng tham khảo (</w:t>
      </w:r>
      <w:r>
        <w:rPr/>
        <w:t>M</w:t>
      </w:r>
      <w:r>
        <w:rPr>
          <w:vertAlign w:val="subscript"/>
        </w:rPr>
        <w:t>s</w:t>
      </w:r>
      <w:r>
        <w:rPr/>
        <w:t xml:space="preserve">, </w:t>
      </w:r>
      <w:r>
        <w:rPr/>
        <w:t>M</w:t>
      </w:r>
      <w:r>
        <w:rPr>
          <w:vertAlign w:val="subscript"/>
        </w:rPr>
        <w:t>t</w:t>
      </w:r>
      <w:r>
        <w:rPr/>
        <w:t xml:space="preserve">, </w:t>
      </w:r>
      <w:r>
        <w:rPr/>
        <w:t>Φ</w:t>
      </w:r>
      <w:r>
        <w:rPr>
          <w:vertAlign w:val="subscript"/>
        </w:rPr>
        <w:t>M</w:t>
      </w:r>
      <w:r>
        <w:rPr/>
        <w:t>, GM). Servo chưa đạt ngưỡng quá điều chỉnh ≤10%; Regulator đạt ngưỡng cuối mô phỏng. Phân loại: chủ yếu Regulator; thiên về hiệu suất (điểm hiệu suất 3, bền vững 0). Điểm phân loại không thay thế việc kiểm tra riêng từng tiêu chí.</w:t>
      </w:r>
    </w:p>
    <w:p>
      <w:r>
        <w:rPr/>
        <w:t>Kênh nhiễu tải: max|</w:t>
      </w:r>
      <w:r>
        <w:rPr/>
        <w:t>y</w:t>
      </w:r>
      <w:r>
        <w:rPr>
          <w:vertAlign w:val="subscript"/>
        </w:rPr>
        <w:t>d</w:t>
      </w:r>
      <w:r>
        <w:rPr/>
        <w:t xml:space="preserve">| = 0.2197544, </w:t>
      </w:r>
      <w:r>
        <w:rPr/>
        <w:t>y</w:t>
      </w:r>
      <w:r>
        <w:rPr>
          <w:vertAlign w:val="subscript"/>
        </w:rPr>
        <w:t>d</w:t>
      </w:r>
      <w:r>
        <w:rPr/>
        <w:t>(</w:t>
      </w:r>
      <w:r>
        <w:rPr/>
        <w:t>t</w:t>
      </w:r>
      <w:r>
        <w:rPr>
          <w:vertAlign w:val="subscript"/>
        </w:rPr>
        <w:t>f</w:t>
      </w:r>
      <w:r>
        <w:rPr/>
        <w:t>) = -1.508e-56; max|S(jω)| trên dải thấp [2.222e-08, 0.000222222] rad/s bằng 0.00257752. Đây là nhiễu bước đơn vị cộng ở đầu vào đối tượng, với r = 0.</w:t>
      </w:r>
    </w:p>
    <w:p>
      <w:pPr>
        <w:widowControl/>
        <w:keepNext/>
      </w:pPr>
      <w:r>
        <w:rPr>
          <w:rFonts w:ascii="Arial" w:hAnsi="Arial" w:eastAsia="Arial" w:cs="Arial"/>
          <w:sz w:val="22"/>
        </w:rPr>
        <w:drawing>
          <wp:inline xmlns:a="http://schemas.openxmlformats.org/drawingml/2006/main" xmlns:pic="http://schemas.openxmlformats.org/drawingml/2006/picture">
            <wp:extent cx="5897880" cy="4021281"/>
            <wp:docPr id="7" name="Picture 7"/>
            <wp:cNvGraphicFramePr>
              <a:graphicFrameLocks noChangeAspect="1"/>
            </wp:cNvGraphicFramePr>
            <a:graphic>
              <a:graphicData uri="http://schemas.openxmlformats.org/drawingml/2006/picture">
                <pic:pic>
                  <pic:nvPicPr>
                    <pic:cNvPr id="0" name="bai01_CC-PID_nyquist.png"/>
                    <pic:cNvPicPr/>
                  </pic:nvPicPr>
                  <pic:blipFill>
                    <a:blip r:embed="rId17"/>
                    <a:stretch>
                      <a:fillRect/>
                    </a:stretch>
                  </pic:blipFill>
                  <pic:spPr>
                    <a:xfrm>
                      <a:off x="0" y="0"/>
                      <a:ext cx="5897880" cy="4021281"/>
                    </a:xfrm>
                    <a:prstGeom prst="rect"/>
                  </pic:spPr>
                </pic:pic>
              </a:graphicData>
            </a:graphic>
          </wp:inline>
        </w:drawing>
      </w:r>
    </w:p>
    <w:p>
      <w:pPr>
        <w:widowControl/>
        <w:jc w:val="center"/>
      </w:pPr>
      <w:r>
        <w:rPr/>
        <w:t xml:space="preserve">Hình: Bài 1 – Nyquist của Cohen–Coon PID, vòng </w:t>
      </w:r>
      <w:r>
        <w:rPr/>
        <w:t>M</w:t>
      </w:r>
      <w:r>
        <w:rPr>
          <w:vertAlign w:val="subscript"/>
        </w:rPr>
        <w:t>s</w:t>
      </w:r>
      <w:r>
        <w:rPr/>
        <w:t>/</w:t>
      </w:r>
      <w:r>
        <w:rPr/>
        <w:t>M</w:t>
      </w:r>
      <w:r>
        <w:rPr>
          <w:vertAlign w:val="subscript"/>
        </w:rPr>
        <w:t>t</w:t>
      </w:r>
      <w:r>
        <w:rPr/>
        <w:t xml:space="preserve"> và minh họa trực tiếp GM, </w:t>
      </w:r>
      <w:r>
        <w:rPr/>
        <w:t>Φ</w:t>
      </w:r>
      <w:r>
        <w:rPr>
          <w:vertAlign w:val="subscript"/>
        </w:rPr>
        <w:t>M</w:t>
      </w:r>
      <w:r>
        <w:rPr/>
        <w:t>. Kiểm chứng độc lập bằng Python/SciPy.</w:t>
      </w:r>
    </w:p>
    <w:p>
      <w:pPr>
        <w:keepNext/>
        <w:jc w:val="center"/>
      </w:pPr>
      <w:r>
        <w:drawing>
          <wp:inline xmlns:a="http://schemas.openxmlformats.org/drawingml/2006/main" xmlns:pic="http://schemas.openxmlformats.org/drawingml/2006/picture">
            <wp:extent cx="5897880" cy="4200005"/>
            <wp:docPr id="16" name="Picture 16"/>
            <wp:cNvGraphicFramePr>
              <a:graphicFrameLocks noChangeAspect="1"/>
            </wp:cNvGraphicFramePr>
            <a:graphic>
              <a:graphicData uri="http://schemas.openxmlformats.org/drawingml/2006/picture">
                <pic:pic>
                  <pic:nvPicPr>
                    <pic:cNvPr id="0" name="CC_PID_diagnostic.png"/>
                    <pic:cNvPicPr/>
                  </pic:nvPicPr>
                  <pic:blipFill>
                    <a:blip r:embed="rId26"/>
                    <a:stretch>
                      <a:fillRect/>
                    </a:stretch>
                  </pic:blipFill>
                  <pic:spPr>
                    <a:xfrm>
                      <a:off x="0" y="0"/>
                      <a:ext cx="5897880" cy="4200005"/>
                    </a:xfrm>
                    <a:prstGeom prst="rect"/>
                  </pic:spPr>
                </pic:pic>
              </a:graphicData>
            </a:graphic>
          </wp:inline>
        </w:drawing>
      </w:r>
    </w:p>
    <w:p>
      <w:pPr>
        <w:keepNext w:val="0"/>
        <w:jc w:val="center"/>
      </w:pPr>
      <w:r>
        <w:rPr>
          <w:sz w:val="18"/>
        </w:rPr>
        <w:t>Đối chiếu theo mẫu: đáp ứng bước, sai lệch, nhiễu tải, Bode biên độ/pha và các hàm nhạy. Hình Python/SciPy, không phải ảnh chụp MATLAB.</w:t>
      </w:r>
    </w:p>
    <w:p>
      <w:pPr>
        <w:pStyle w:val="Heading1"/>
        <w:keepNext/>
        <w:widowControl/>
      </w:pPr>
      <w:r>
        <w:rPr>
          <w:rFonts w:ascii="Arial" w:hAnsi="Arial" w:eastAsia="Arial" w:cs="Arial"/>
          <w:b/>
          <w:color w:val="000000"/>
          <w:sz w:val="26"/>
        </w:rPr>
        <w:t>III. SO SÁNH MIỀN THỜI GIAN</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p</w:t>
            </w:r>
            <w:r>
              <w:rPr>
                <w:sz w:val="16"/>
              </w:rPr>
              <w:t xml:space="preserve"> (%)</w:t>
            </w:r>
          </w:p>
        </w:tc>
        <w:tc>
          <w:tcPr>
            <w:tcW w:type="dxa" w:w="1211"/>
            <w:vAlign w:val="center"/>
            <w:shd w:fill="E9EDF0"/>
          </w:tcPr>
          <w:p>
            <w:r>
              <w:rPr>
                <w:sz w:val="16"/>
              </w:rPr>
            </w:r>
            <w:r>
              <w:rPr>
                <w:sz w:val="16"/>
              </w:rPr>
              <w:t>t</w:t>
            </w:r>
            <w:r>
              <w:rPr>
                <w:sz w:val="16"/>
                <w:vertAlign w:val="subscript"/>
              </w:rPr>
              <w:t>r</w:t>
            </w:r>
            <w:r>
              <w:rPr>
                <w:sz w:val="16"/>
              </w:rPr>
              <w:t xml:space="preserve"> (s)</w:t>
            </w:r>
          </w:p>
        </w:tc>
        <w:tc>
          <w:tcPr>
            <w:tcW w:type="dxa" w:w="1211"/>
            <w:vAlign w:val="center"/>
            <w:shd w:fill="E9EDF0"/>
          </w:tcPr>
          <w:p>
            <w:r>
              <w:rPr>
                <w:sz w:val="16"/>
              </w:rPr>
            </w:r>
            <w:r>
              <w:rPr>
                <w:sz w:val="16"/>
              </w:rPr>
              <w:t>t</w:t>
            </w:r>
            <w:r>
              <w:rPr>
                <w:sz w:val="16"/>
                <w:vertAlign w:val="subscript"/>
              </w:rPr>
              <w:t>s</w:t>
            </w:r>
            <w:r>
              <w:rPr>
                <w:sz w:val="16"/>
              </w:rPr>
              <w:t xml:space="preserve"> (s)</w:t>
            </w:r>
          </w:p>
        </w:tc>
        <w:tc>
          <w:tcPr>
            <w:tcW w:type="dxa" w:w="1211"/>
            <w:vAlign w:val="center"/>
            <w:shd w:fill="E9EDF0"/>
          </w:tcPr>
          <w:p>
            <w:r>
              <w:rPr>
                <w:sz w:val="16"/>
              </w:rPr>
            </w:r>
            <w:r>
              <w:rPr>
                <w:sz w:val="16"/>
              </w:rPr>
              <w:t>e</w:t>
            </w:r>
            <w:r>
              <w:rPr>
                <w:sz w:val="16"/>
                <w:vertAlign w:val="subscript"/>
              </w:rPr>
              <w:t>ss,num</w:t>
            </w:r>
          </w:p>
        </w:tc>
        <w:tc>
          <w:tcPr>
            <w:tcW w:type="dxa" w:w="1211"/>
            <w:vAlign w:val="center"/>
            <w:shd w:fill="E9EDF0"/>
          </w:tcPr>
          <w:p>
            <w:r>
              <w:rPr>
                <w:sz w:val="16"/>
              </w:rPr>
            </w:r>
            <w:r>
              <w:rPr>
                <w:sz w:val="16"/>
              </w:rPr>
              <w:t>IAE</w:t>
            </w:r>
          </w:p>
        </w:tc>
        <w:tc>
          <w:tcPr>
            <w:tcW w:type="dxa" w:w="1211"/>
            <w:vAlign w:val="center"/>
            <w:shd w:fill="E9EDF0"/>
          </w:tcPr>
          <w:p>
            <w:r>
              <w:rPr>
                <w:sz w:val="16"/>
              </w:rPr>
            </w:r>
            <w:r>
              <w:rPr>
                <w:sz w:val="16"/>
              </w:rPr>
              <w:t>ISE</w:t>
            </w:r>
          </w:p>
        </w:tc>
        <w:tc>
          <w:tcPr>
            <w:tcW w:type="dxa" w:w="1211"/>
            <w:vAlign w:val="center"/>
            <w:shd w:fill="E9EDF0"/>
          </w:tcPr>
          <w:p>
            <w:r>
              <w:rPr>
                <w:sz w:val="16"/>
              </w:rPr>
            </w:r>
            <w:r>
              <w:rPr>
                <w:sz w:val="16"/>
              </w:rPr>
              <w:t>ITAE</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67.2214</w:t>
            </w:r>
          </w:p>
        </w:tc>
        <w:tc>
          <w:tcPr>
            <w:tcW w:type="dxa" w:w="1211"/>
            <w:vAlign w:val="center"/>
          </w:tcPr>
          <w:p>
            <w:r>
              <w:rPr>
                <w:sz w:val="16"/>
              </w:rPr>
            </w:r>
            <w:r>
              <w:rPr>
                <w:sz w:val="16"/>
              </w:rPr>
              <w:t>44.8046</w:t>
            </w:r>
          </w:p>
        </w:tc>
        <w:tc>
          <w:tcPr>
            <w:tcW w:type="dxa" w:w="1211"/>
            <w:vAlign w:val="center"/>
          </w:tcPr>
          <w:p>
            <w:r>
              <w:rPr>
                <w:sz w:val="16"/>
              </w:rPr>
            </w:r>
            <w:r>
              <w:rPr>
                <w:sz w:val="16"/>
              </w:rPr>
              <w:t>802.112</w:t>
            </w:r>
          </w:p>
        </w:tc>
        <w:tc>
          <w:tcPr>
            <w:tcW w:type="dxa" w:w="1211"/>
            <w:vAlign w:val="center"/>
          </w:tcPr>
          <w:p>
            <w:r>
              <w:rPr>
                <w:sz w:val="16"/>
              </w:rPr>
            </w:r>
            <w:r>
              <w:rPr>
                <w:sz w:val="16"/>
              </w:rPr>
              <w:t>3.331e-16</w:t>
            </w:r>
          </w:p>
        </w:tc>
        <w:tc>
          <w:tcPr>
            <w:tcW w:type="dxa" w:w="1211"/>
            <w:vAlign w:val="center"/>
          </w:tcPr>
          <w:p>
            <w:r>
              <w:rPr>
                <w:sz w:val="16"/>
              </w:rPr>
            </w:r>
            <w:r>
              <w:rPr>
                <w:sz w:val="16"/>
              </w:rPr>
              <w:t>190.747</w:t>
            </w:r>
          </w:p>
        </w:tc>
        <w:tc>
          <w:tcPr>
            <w:tcW w:type="dxa" w:w="1211"/>
            <w:vAlign w:val="center"/>
          </w:tcPr>
          <w:p>
            <w:r>
              <w:rPr>
                <w:sz w:val="16"/>
              </w:rPr>
            </w:r>
            <w:r>
              <w:rPr>
                <w:sz w:val="16"/>
              </w:rPr>
              <w:t>114.573</w:t>
            </w:r>
          </w:p>
        </w:tc>
        <w:tc>
          <w:tcPr>
            <w:tcW w:type="dxa" w:w="1211"/>
            <w:vAlign w:val="center"/>
          </w:tcPr>
          <w:p>
            <w:r>
              <w:rPr>
                <w:sz w:val="16"/>
              </w:rPr>
            </w:r>
            <w:r>
              <w:rPr>
                <w:sz w:val="16"/>
              </w:rPr>
              <w:t>34578.8</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74.8784</w:t>
            </w:r>
          </w:p>
        </w:tc>
        <w:tc>
          <w:tcPr>
            <w:tcW w:type="dxa" w:w="1211"/>
            <w:vAlign w:val="center"/>
          </w:tcPr>
          <w:p>
            <w:r>
              <w:rPr>
                <w:sz w:val="16"/>
              </w:rPr>
            </w:r>
            <w:r>
              <w:rPr>
                <w:sz w:val="16"/>
              </w:rPr>
              <w:t>67.2741</w:t>
            </w:r>
          </w:p>
        </w:tc>
        <w:tc>
          <w:tcPr>
            <w:tcW w:type="dxa" w:w="1211"/>
            <w:vAlign w:val="center"/>
          </w:tcPr>
          <w:p>
            <w:r>
              <w:rPr>
                <w:sz w:val="16"/>
              </w:rPr>
            </w:r>
            <w:r>
              <w:rPr>
                <w:sz w:val="16"/>
              </w:rPr>
              <w:t>496.418</w:t>
            </w:r>
          </w:p>
        </w:tc>
        <w:tc>
          <w:tcPr>
            <w:tcW w:type="dxa" w:w="1211"/>
            <w:vAlign w:val="center"/>
          </w:tcPr>
          <w:p>
            <w:r>
              <w:rPr>
                <w:sz w:val="16"/>
              </w:rPr>
            </w:r>
            <w:r>
              <w:rPr>
                <w:sz w:val="16"/>
              </w:rPr>
              <w:t>2.554e-15</w:t>
            </w:r>
          </w:p>
        </w:tc>
        <w:tc>
          <w:tcPr>
            <w:tcW w:type="dxa" w:w="1211"/>
            <w:vAlign w:val="center"/>
          </w:tcPr>
          <w:p>
            <w:r>
              <w:rPr>
                <w:sz w:val="16"/>
              </w:rPr>
            </w:r>
            <w:r>
              <w:rPr>
                <w:sz w:val="16"/>
              </w:rPr>
              <w:t>117.619</w:t>
            </w:r>
          </w:p>
        </w:tc>
        <w:tc>
          <w:tcPr>
            <w:tcW w:type="dxa" w:w="1211"/>
            <w:vAlign w:val="center"/>
          </w:tcPr>
          <w:p>
            <w:r>
              <w:rPr>
                <w:sz w:val="16"/>
              </w:rPr>
            </w:r>
            <w:r>
              <w:rPr>
                <w:sz w:val="16"/>
              </w:rPr>
              <w:t>80.2686</w:t>
            </w:r>
          </w:p>
        </w:tc>
        <w:tc>
          <w:tcPr>
            <w:tcW w:type="dxa" w:w="1211"/>
            <w:vAlign w:val="center"/>
          </w:tcPr>
          <w:p>
            <w:r>
              <w:rPr>
                <w:sz w:val="16"/>
              </w:rPr>
            </w:r>
            <w:r>
              <w:rPr>
                <w:sz w:val="16"/>
              </w:rPr>
              <w:t>12062.4</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17.526</w:t>
            </w:r>
          </w:p>
        </w:tc>
        <w:tc>
          <w:tcPr>
            <w:tcW w:type="dxa" w:w="1211"/>
            <w:vAlign w:val="center"/>
          </w:tcPr>
          <w:p>
            <w:r>
              <w:rPr>
                <w:sz w:val="16"/>
              </w:rPr>
            </w:r>
            <w:r>
              <w:rPr>
                <w:sz w:val="16"/>
              </w:rPr>
              <w:t>68.7624</w:t>
            </w:r>
          </w:p>
        </w:tc>
        <w:tc>
          <w:tcPr>
            <w:tcW w:type="dxa" w:w="1211"/>
            <w:vAlign w:val="center"/>
          </w:tcPr>
          <w:p>
            <w:r>
              <w:rPr>
                <w:sz w:val="16"/>
              </w:rPr>
            </w:r>
            <w:r>
              <w:rPr>
                <w:sz w:val="16"/>
              </w:rPr>
              <w:t>407.341</w:t>
            </w:r>
          </w:p>
        </w:tc>
        <w:tc>
          <w:tcPr>
            <w:tcW w:type="dxa" w:w="1211"/>
            <w:vAlign w:val="center"/>
          </w:tcPr>
          <w:p>
            <w:r>
              <w:rPr>
                <w:sz w:val="16"/>
              </w:rPr>
            </w:r>
            <w:r>
              <w:rPr>
                <w:sz w:val="16"/>
              </w:rPr>
              <w:t>1.887e-15</w:t>
            </w:r>
          </w:p>
        </w:tc>
        <w:tc>
          <w:tcPr>
            <w:tcW w:type="dxa" w:w="1211"/>
            <w:vAlign w:val="center"/>
          </w:tcPr>
          <w:p>
            <w:r>
              <w:rPr>
                <w:sz w:val="16"/>
              </w:rPr>
            </w:r>
            <w:r>
              <w:rPr>
                <w:sz w:val="16"/>
              </w:rPr>
              <w:t>117.271</w:t>
            </w:r>
          </w:p>
        </w:tc>
        <w:tc>
          <w:tcPr>
            <w:tcW w:type="dxa" w:w="1211"/>
            <w:vAlign w:val="center"/>
          </w:tcPr>
          <w:p>
            <w:r>
              <w:rPr>
                <w:sz w:val="16"/>
              </w:rPr>
            </w:r>
            <w:r>
              <w:rPr>
                <w:sz w:val="16"/>
              </w:rPr>
              <w:t>84.9458</w:t>
            </w:r>
          </w:p>
        </w:tc>
        <w:tc>
          <w:tcPr>
            <w:tcW w:type="dxa" w:w="1211"/>
            <w:vAlign w:val="center"/>
          </w:tcPr>
          <w:p>
            <w:r>
              <w:rPr>
                <w:sz w:val="16"/>
              </w:rPr>
            </w:r>
            <w:r>
              <w:rPr>
                <w:sz w:val="16"/>
              </w:rPr>
              <w:t>10013.9</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0</w:t>
            </w:r>
          </w:p>
        </w:tc>
        <w:tc>
          <w:tcPr>
            <w:tcW w:type="dxa" w:w="1211"/>
            <w:vAlign w:val="center"/>
          </w:tcPr>
          <w:p>
            <w:r>
              <w:rPr>
                <w:sz w:val="16"/>
              </w:rPr>
            </w:r>
            <w:r>
              <w:rPr>
                <w:sz w:val="16"/>
              </w:rPr>
              <w:t>230.858</w:t>
            </w:r>
          </w:p>
        </w:tc>
        <w:tc>
          <w:tcPr>
            <w:tcW w:type="dxa" w:w="1211"/>
            <w:vAlign w:val="center"/>
          </w:tcPr>
          <w:p>
            <w:r>
              <w:rPr>
                <w:sz w:val="16"/>
              </w:rPr>
            </w:r>
            <w:r>
              <w:rPr>
                <w:sz w:val="16"/>
              </w:rPr>
              <w:t>844.239</w:t>
            </w:r>
          </w:p>
        </w:tc>
        <w:tc>
          <w:tcPr>
            <w:tcW w:type="dxa" w:w="1211"/>
            <w:vAlign w:val="center"/>
          </w:tcPr>
          <w:p>
            <w:r>
              <w:rPr>
                <w:sz w:val="16"/>
              </w:rPr>
            </w:r>
            <w:r>
              <w:rPr>
                <w:sz w:val="16"/>
              </w:rPr>
              <w:t>1.277e-13</w:t>
            </w:r>
          </w:p>
        </w:tc>
        <w:tc>
          <w:tcPr>
            <w:tcW w:type="dxa" w:w="1211"/>
            <w:vAlign w:val="center"/>
          </w:tcPr>
          <w:p>
            <w:r>
              <w:rPr>
                <w:sz w:val="16"/>
              </w:rPr>
            </w:r>
            <w:r>
              <w:rPr>
                <w:sz w:val="16"/>
              </w:rPr>
              <w:t>188.571</w:t>
            </w:r>
          </w:p>
        </w:tc>
        <w:tc>
          <w:tcPr>
            <w:tcW w:type="dxa" w:w="1211"/>
            <w:vAlign w:val="center"/>
          </w:tcPr>
          <w:p>
            <w:r>
              <w:rPr>
                <w:sz w:val="16"/>
              </w:rPr>
            </w:r>
            <w:r>
              <w:rPr>
                <w:sz w:val="16"/>
              </w:rPr>
              <w:t>114.884</w:t>
            </w:r>
          </w:p>
        </w:tc>
        <w:tc>
          <w:tcPr>
            <w:tcW w:type="dxa" w:w="1211"/>
            <w:vAlign w:val="center"/>
          </w:tcPr>
          <w:p>
            <w:r>
              <w:rPr>
                <w:sz w:val="16"/>
              </w:rPr>
            </w:r>
            <w:r>
              <w:rPr>
                <w:sz w:val="16"/>
              </w:rPr>
              <w:t>42159.2</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0.536682</w:t>
            </w:r>
          </w:p>
        </w:tc>
        <w:tc>
          <w:tcPr>
            <w:tcW w:type="dxa" w:w="1211"/>
            <w:vAlign w:val="center"/>
          </w:tcPr>
          <w:p>
            <w:r>
              <w:rPr>
                <w:sz w:val="16"/>
              </w:rPr>
            </w:r>
            <w:r>
              <w:rPr>
                <w:sz w:val="16"/>
              </w:rPr>
              <w:t>189.613</w:t>
            </w:r>
          </w:p>
        </w:tc>
        <w:tc>
          <w:tcPr>
            <w:tcW w:type="dxa" w:w="1211"/>
            <w:vAlign w:val="center"/>
          </w:tcPr>
          <w:p>
            <w:r>
              <w:rPr>
                <w:sz w:val="16"/>
              </w:rPr>
            </w:r>
            <w:r>
              <w:rPr>
                <w:sz w:val="16"/>
              </w:rPr>
              <w:t>279.123</w:t>
            </w:r>
          </w:p>
        </w:tc>
        <w:tc>
          <w:tcPr>
            <w:tcW w:type="dxa" w:w="1211"/>
            <w:vAlign w:val="center"/>
          </w:tcPr>
          <w:p>
            <w:r>
              <w:rPr>
                <w:sz w:val="16"/>
              </w:rPr>
            </w:r>
            <w:r>
              <w:rPr>
                <w:sz w:val="16"/>
              </w:rPr>
              <w:t>-6.661e-16</w:t>
            </w:r>
          </w:p>
        </w:tc>
        <w:tc>
          <w:tcPr>
            <w:tcW w:type="dxa" w:w="1211"/>
            <w:vAlign w:val="center"/>
          </w:tcPr>
          <w:p>
            <w:r>
              <w:rPr>
                <w:sz w:val="16"/>
              </w:rPr>
            </w:r>
            <w:r>
              <w:rPr>
                <w:sz w:val="16"/>
              </w:rPr>
              <w:t>98.2231</w:t>
            </w:r>
          </w:p>
        </w:tc>
        <w:tc>
          <w:tcPr>
            <w:tcW w:type="dxa" w:w="1211"/>
            <w:vAlign w:val="center"/>
          </w:tcPr>
          <w:p>
            <w:r>
              <w:rPr>
                <w:sz w:val="16"/>
              </w:rPr>
            </w:r>
            <w:r>
              <w:rPr>
                <w:sz w:val="16"/>
              </w:rPr>
              <w:t>68.1497</w:t>
            </w:r>
          </w:p>
        </w:tc>
        <w:tc>
          <w:tcPr>
            <w:tcW w:type="dxa" w:w="1211"/>
            <w:vAlign w:val="center"/>
          </w:tcPr>
          <w:p>
            <w:r>
              <w:rPr>
                <w:sz w:val="16"/>
              </w:rPr>
            </w:r>
            <w:r>
              <w:rPr>
                <w:sz w:val="16"/>
              </w:rPr>
              <w:t>9049.27</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80.2149</w:t>
            </w:r>
          </w:p>
        </w:tc>
        <w:tc>
          <w:tcPr>
            <w:tcW w:type="dxa" w:w="1211"/>
            <w:vAlign w:val="center"/>
          </w:tcPr>
          <w:p>
            <w:r>
              <w:rPr>
                <w:sz w:val="16"/>
              </w:rPr>
            </w:r>
            <w:r>
              <w:rPr>
                <w:sz w:val="16"/>
              </w:rPr>
              <w:t>42.993</w:t>
            </w:r>
          </w:p>
        </w:tc>
        <w:tc>
          <w:tcPr>
            <w:tcW w:type="dxa" w:w="1211"/>
            <w:vAlign w:val="center"/>
          </w:tcPr>
          <w:p>
            <w:r>
              <w:rPr>
                <w:sz w:val="16"/>
              </w:rPr>
            </w:r>
            <w:r>
              <w:rPr>
                <w:sz w:val="16"/>
              </w:rPr>
              <w:t>973.657</w:t>
            </w:r>
          </w:p>
        </w:tc>
        <w:tc>
          <w:tcPr>
            <w:tcW w:type="dxa" w:w="1211"/>
            <w:vAlign w:val="center"/>
          </w:tcPr>
          <w:p>
            <w:r>
              <w:rPr>
                <w:sz w:val="16"/>
              </w:rPr>
            </w:r>
            <w:r>
              <w:rPr>
                <w:sz w:val="16"/>
              </w:rPr>
              <w:t>4.441e-16</w:t>
            </w:r>
          </w:p>
        </w:tc>
        <w:tc>
          <w:tcPr>
            <w:tcW w:type="dxa" w:w="1211"/>
            <w:vAlign w:val="center"/>
          </w:tcPr>
          <w:p>
            <w:r>
              <w:rPr>
                <w:sz w:val="16"/>
              </w:rPr>
            </w:r>
            <w:r>
              <w:rPr>
                <w:sz w:val="16"/>
              </w:rPr>
              <w:t>233.548</w:t>
            </w:r>
          </w:p>
        </w:tc>
        <w:tc>
          <w:tcPr>
            <w:tcW w:type="dxa" w:w="1211"/>
            <w:vAlign w:val="center"/>
          </w:tcPr>
          <w:p>
            <w:r>
              <w:rPr>
                <w:sz w:val="16"/>
              </w:rPr>
            </w:r>
            <w:r>
              <w:rPr>
                <w:sz w:val="16"/>
              </w:rPr>
              <w:t>137.454</w:t>
            </w:r>
          </w:p>
        </w:tc>
        <w:tc>
          <w:tcPr>
            <w:tcW w:type="dxa" w:w="1211"/>
            <w:vAlign w:val="center"/>
          </w:tcPr>
          <w:p>
            <w:r>
              <w:rPr>
                <w:sz w:val="16"/>
              </w:rPr>
            </w:r>
            <w:r>
              <w:rPr>
                <w:sz w:val="16"/>
              </w:rPr>
              <w:t>53483.2</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82.9037</w:t>
            </w:r>
          </w:p>
        </w:tc>
        <w:tc>
          <w:tcPr>
            <w:tcW w:type="dxa" w:w="1211"/>
            <w:vAlign w:val="center"/>
          </w:tcPr>
          <w:p>
            <w:r>
              <w:rPr>
                <w:sz w:val="16"/>
              </w:rPr>
            </w:r>
            <w:r>
              <w:rPr>
                <w:sz w:val="16"/>
              </w:rPr>
              <w:t>70.6452</w:t>
            </w:r>
          </w:p>
        </w:tc>
        <w:tc>
          <w:tcPr>
            <w:tcW w:type="dxa" w:w="1211"/>
            <w:vAlign w:val="center"/>
          </w:tcPr>
          <w:p>
            <w:r>
              <w:rPr>
                <w:sz w:val="16"/>
              </w:rPr>
            </w:r>
            <w:r>
              <w:rPr>
                <w:sz w:val="16"/>
              </w:rPr>
              <w:t>504.252</w:t>
            </w:r>
          </w:p>
        </w:tc>
        <w:tc>
          <w:tcPr>
            <w:tcW w:type="dxa" w:w="1211"/>
            <w:vAlign w:val="center"/>
          </w:tcPr>
          <w:p>
            <w:r>
              <w:rPr>
                <w:sz w:val="16"/>
              </w:rPr>
            </w:r>
            <w:r>
              <w:rPr>
                <w:sz w:val="16"/>
              </w:rPr>
              <w:t>0</w:t>
            </w:r>
          </w:p>
        </w:tc>
        <w:tc>
          <w:tcPr>
            <w:tcW w:type="dxa" w:w="1211"/>
            <w:vAlign w:val="center"/>
          </w:tcPr>
          <w:p>
            <w:r>
              <w:rPr>
                <w:sz w:val="16"/>
              </w:rPr>
            </w:r>
            <w:r>
              <w:rPr>
                <w:sz w:val="16"/>
              </w:rPr>
              <w:t>143.91</w:t>
            </w:r>
          </w:p>
        </w:tc>
        <w:tc>
          <w:tcPr>
            <w:tcW w:type="dxa" w:w="1211"/>
            <w:vAlign w:val="center"/>
          </w:tcPr>
          <w:p>
            <w:r>
              <w:rPr>
                <w:sz w:val="16"/>
              </w:rPr>
            </w:r>
            <w:r>
              <w:rPr>
                <w:sz w:val="16"/>
              </w:rPr>
              <w:t>96.663</w:t>
            </w:r>
          </w:p>
        </w:tc>
        <w:tc>
          <w:tcPr>
            <w:tcW w:type="dxa" w:w="1211"/>
            <w:vAlign w:val="center"/>
          </w:tcPr>
          <w:p>
            <w:r>
              <w:rPr>
                <w:sz w:val="16"/>
              </w:rPr>
            </w:r>
            <w:r>
              <w:rPr>
                <w:sz w:val="16"/>
              </w:rPr>
              <w:t>17845.4</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8" name="Picture 8"/>
            <wp:cNvGraphicFramePr>
              <a:graphicFrameLocks noChangeAspect="1"/>
            </wp:cNvGraphicFramePr>
            <a:graphic>
              <a:graphicData uri="http://schemas.openxmlformats.org/drawingml/2006/picture">
                <pic:pic>
                  <pic:nvPicPr>
                    <pic:cNvPr id="0" name="bai01_step.png"/>
                    <pic:cNvPicPr/>
                  </pic:nvPicPr>
                  <pic:blipFill>
                    <a:blip r:embed="rId18"/>
                    <a:stretch>
                      <a:fillRect/>
                    </a:stretch>
                  </pic:blipFill>
                  <pic:spPr>
                    <a:xfrm>
                      <a:off x="0" y="0"/>
                      <a:ext cx="5897880" cy="3082982"/>
                    </a:xfrm>
                    <a:prstGeom prst="rect"/>
                  </pic:spPr>
                </pic:pic>
              </a:graphicData>
            </a:graphic>
          </wp:inline>
        </w:drawing>
      </w:r>
    </w:p>
    <w:p>
      <w:pPr>
        <w:pStyle w:val="Heading1"/>
        <w:keepNext/>
        <w:widowControl/>
      </w:pPr>
      <w:r>
        <w:rPr>
          <w:rFonts w:ascii="Arial" w:hAnsi="Arial" w:eastAsia="Arial" w:cs="Arial"/>
          <w:b/>
          <w:color w:val="000000"/>
          <w:sz w:val="26"/>
        </w:rPr>
        <w:t>IV. SO SÁNH MIỀN TẦN SỐ VÀ ĐỘ BỀN VỮNG</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rPr>
          <w:tblHeader w:val="true"/>
          <w:cantSplit/>
        </w:trPr>
        <w:tc>
          <w:tcPr>
            <w:tcW w:type="dxa" w:w="1211"/>
            <w:vAlign w:val="center"/>
            <w:shd w:fill="E9EDF0"/>
          </w:tcPr>
          <w:p>
            <w:r>
              <w:rPr>
                <w:sz w:val="16"/>
              </w:rPr>
            </w:r>
            <w:r>
              <w:rPr>
                <w:sz w:val="16"/>
              </w:rPr>
              <w:t>Bộ ĐK</w:t>
            </w:r>
          </w:p>
        </w:tc>
        <w:tc>
          <w:tcPr>
            <w:tcW w:type="dxa" w:w="1211"/>
            <w:vAlign w:val="center"/>
            <w:shd w:fill="E9EDF0"/>
          </w:tcPr>
          <w:p>
            <w:r>
              <w:rPr>
                <w:sz w:val="16"/>
              </w:rPr>
            </w:r>
            <w:r>
              <w:rPr>
                <w:sz w:val="16"/>
              </w:rPr>
              <w:t>M</w:t>
            </w:r>
            <w:r>
              <w:rPr>
                <w:sz w:val="16"/>
                <w:vertAlign w:val="subscript"/>
              </w:rPr>
              <w:t>s</w:t>
            </w:r>
          </w:p>
        </w:tc>
        <w:tc>
          <w:tcPr>
            <w:tcW w:type="dxa" w:w="1211"/>
            <w:vAlign w:val="center"/>
            <w:shd w:fill="E9EDF0"/>
          </w:tcPr>
          <w:p>
            <w:r>
              <w:rPr>
                <w:sz w:val="16"/>
              </w:rPr>
            </w:r>
            <w:r>
              <w:rPr>
                <w:sz w:val="16"/>
              </w:rPr>
              <w:t>M</w:t>
            </w:r>
            <w:r>
              <w:rPr>
                <w:sz w:val="16"/>
                <w:vertAlign w:val="subscript"/>
              </w:rPr>
              <w:t>t</w:t>
            </w:r>
          </w:p>
        </w:tc>
        <w:tc>
          <w:tcPr>
            <w:tcW w:type="dxa" w:w="1211"/>
            <w:vAlign w:val="center"/>
            <w:shd w:fill="E9EDF0"/>
          </w:tcPr>
          <w:p>
            <w:r>
              <w:rPr>
                <w:sz w:val="16"/>
              </w:rPr>
            </w:r>
            <w:r>
              <w:rPr>
                <w:sz w:val="16"/>
              </w:rPr>
              <w:t>λ</w:t>
            </w:r>
          </w:p>
        </w:tc>
        <w:tc>
          <w:tcPr>
            <w:tcW w:type="dxa" w:w="1211"/>
            <w:vAlign w:val="center"/>
            <w:shd w:fill="E9EDF0"/>
          </w:tcPr>
          <w:p>
            <w:r>
              <w:rPr>
                <w:sz w:val="16"/>
              </w:rPr>
            </w:r>
            <w:r>
              <w:rPr>
                <w:sz w:val="16"/>
              </w:rPr>
              <w:t>GM (dB)</w:t>
            </w:r>
          </w:p>
        </w:tc>
        <w:tc>
          <w:tcPr>
            <w:tcW w:type="dxa" w:w="1211"/>
            <w:vAlign w:val="center"/>
            <w:shd w:fill="E9EDF0"/>
          </w:tcPr>
          <w:p>
            <w:r>
              <w:rPr>
                <w:sz w:val="16"/>
              </w:rPr>
            </w:r>
            <w:r>
              <w:rPr>
                <w:sz w:val="16"/>
              </w:rPr>
              <w:t>Φ</w:t>
            </w:r>
            <w:r>
              <w:rPr>
                <w:sz w:val="16"/>
                <w:vertAlign w:val="subscript"/>
              </w:rPr>
              <w:t>M</w:t>
            </w:r>
            <w:r>
              <w:rPr>
                <w:sz w:val="16"/>
              </w:rPr>
              <w:t xml:space="preserve"> (°)</w:t>
            </w:r>
          </w:p>
        </w:tc>
        <w:tc>
          <w:tcPr>
            <w:tcW w:type="dxa" w:w="1211"/>
            <w:vAlign w:val="center"/>
            <w:shd w:fill="E9EDF0"/>
          </w:tcPr>
          <w:p>
            <w:r>
              <w:rPr>
                <w:sz w:val="16"/>
              </w:rPr>
            </w:r>
            <w:r>
              <w:rPr>
                <w:sz w:val="16"/>
              </w:rPr>
              <w:t>ω</w:t>
            </w:r>
            <w:r>
              <w:rPr>
                <w:sz w:val="16"/>
                <w:vertAlign w:val="subscript"/>
              </w:rPr>
              <w:t>Ms</w:t>
            </w:r>
            <w:r>
              <w:rPr>
                <w:sz w:val="16"/>
              </w:rPr>
              <w:t xml:space="preserve"> (rad/s)</w:t>
            </w:r>
          </w:p>
        </w:tc>
        <w:tc>
          <w:tcPr>
            <w:tcW w:type="dxa" w:w="1211"/>
            <w:vAlign w:val="center"/>
            <w:shd w:fill="E9EDF0"/>
          </w:tcPr>
          <w:p>
            <w:r>
              <w:rPr>
                <w:sz w:val="16"/>
              </w:rPr>
            </w:r>
            <w:r>
              <w:rPr>
                <w:sz w:val="16"/>
              </w:rPr>
              <w:t>ω</w:t>
            </w:r>
            <w:r>
              <w:rPr>
                <w:sz w:val="16"/>
                <w:vertAlign w:val="subscript"/>
              </w:rPr>
              <w:t>Mt</w:t>
            </w:r>
            <w:r>
              <w:rPr>
                <w:sz w:val="16"/>
              </w:rPr>
              <w:t xml:space="preserve"> (rad/s)</w:t>
            </w:r>
          </w:p>
        </w:tc>
      </w:tr>
      <w:tr>
        <w:trPr>
          <w:cantSplit/>
        </w:trPr>
        <w:tc>
          <w:tcPr>
            <w:tcW w:type="dxa" w:w="1211"/>
            <w:vAlign w:val="center"/>
          </w:tcPr>
          <w:p>
            <w:r>
              <w:rPr>
                <w:sz w:val="16"/>
              </w:rPr>
            </w:r>
            <w:r>
              <w:rPr>
                <w:sz w:val="16"/>
              </w:rPr>
              <w:t>ZN-PI</w:t>
            </w:r>
          </w:p>
        </w:tc>
        <w:tc>
          <w:tcPr>
            <w:tcW w:type="dxa" w:w="1211"/>
            <w:vAlign w:val="center"/>
          </w:tcPr>
          <w:p>
            <w:r>
              <w:rPr>
                <w:sz w:val="16"/>
              </w:rPr>
            </w:r>
            <w:r>
              <w:rPr>
                <w:sz w:val="16"/>
              </w:rPr>
              <w:t>3.28728</w:t>
            </w:r>
          </w:p>
        </w:tc>
        <w:tc>
          <w:tcPr>
            <w:tcW w:type="dxa" w:w="1211"/>
            <w:vAlign w:val="center"/>
          </w:tcPr>
          <w:p>
            <w:r>
              <w:rPr>
                <w:sz w:val="16"/>
              </w:rPr>
            </w:r>
            <w:r>
              <w:rPr>
                <w:sz w:val="16"/>
              </w:rPr>
              <w:t>2.58466</w:t>
            </w:r>
          </w:p>
        </w:tc>
        <w:tc>
          <w:tcPr>
            <w:tcW w:type="dxa" w:w="1211"/>
            <w:vAlign w:val="center"/>
          </w:tcPr>
          <w:p>
            <w:r>
              <w:rPr>
                <w:sz w:val="16"/>
              </w:rPr>
            </w:r>
            <w:r>
              <w:rPr>
                <w:sz w:val="16"/>
              </w:rPr>
              <w:t>0.304203</w:t>
            </w:r>
          </w:p>
        </w:tc>
        <w:tc>
          <w:tcPr>
            <w:tcW w:type="dxa" w:w="1211"/>
            <w:vAlign w:val="center"/>
          </w:tcPr>
          <w:p>
            <w:r>
              <w:rPr>
                <w:sz w:val="16"/>
              </w:rPr>
            </w:r>
            <w:r>
              <w:rPr>
                <w:sz w:val="16"/>
              </w:rPr>
              <w:t>3.99538</w:t>
            </w:r>
          </w:p>
        </w:tc>
        <w:tc>
          <w:tcPr>
            <w:tcW w:type="dxa" w:w="1211"/>
            <w:vAlign w:val="center"/>
          </w:tcPr>
          <w:p>
            <w:r>
              <w:rPr>
                <w:sz w:val="16"/>
              </w:rPr>
            </w:r>
            <w:r>
              <w:rPr>
                <w:sz w:val="16"/>
              </w:rPr>
              <w:t>25.9686</w:t>
            </w:r>
          </w:p>
        </w:tc>
        <w:tc>
          <w:tcPr>
            <w:tcW w:type="dxa" w:w="1211"/>
            <w:vAlign w:val="center"/>
          </w:tcPr>
          <w:p>
            <w:r>
              <w:rPr>
                <w:sz w:val="16"/>
              </w:rPr>
            </w:r>
            <w:r>
              <w:rPr>
                <w:sz w:val="16"/>
              </w:rPr>
              <w:t>0.0221044</w:t>
            </w:r>
          </w:p>
        </w:tc>
        <w:tc>
          <w:tcPr>
            <w:tcW w:type="dxa" w:w="1211"/>
            <w:vAlign w:val="center"/>
          </w:tcPr>
          <w:p>
            <w:r>
              <w:rPr>
                <w:sz w:val="16"/>
              </w:rPr>
            </w:r>
            <w:r>
              <w:rPr>
                <w:sz w:val="16"/>
              </w:rPr>
              <w:t>0.0206176</w:t>
            </w:r>
          </w:p>
        </w:tc>
      </w:tr>
      <w:tr>
        <w:trPr>
          <w:cantSplit/>
        </w:trPr>
        <w:tc>
          <w:tcPr>
            <w:tcW w:type="dxa" w:w="1211"/>
            <w:vAlign w:val="center"/>
          </w:tcPr>
          <w:p>
            <w:r>
              <w:rPr>
                <w:sz w:val="16"/>
              </w:rPr>
            </w:r>
            <w:r>
              <w:rPr>
                <w:sz w:val="16"/>
              </w:rPr>
              <w:t>ZN-PID</w:t>
            </w:r>
          </w:p>
        </w:tc>
        <w:tc>
          <w:tcPr>
            <w:tcW w:type="dxa" w:w="1211"/>
            <w:vAlign w:val="center"/>
          </w:tcPr>
          <w:p>
            <w:r>
              <w:rPr>
                <w:sz w:val="16"/>
              </w:rPr>
            </w:r>
            <w:r>
              <w:rPr>
                <w:sz w:val="16"/>
              </w:rPr>
              <w:t>3.40265</w:t>
            </w:r>
          </w:p>
        </w:tc>
        <w:tc>
          <w:tcPr>
            <w:tcW w:type="dxa" w:w="1211"/>
            <w:vAlign w:val="center"/>
          </w:tcPr>
          <w:p>
            <w:r>
              <w:rPr>
                <w:sz w:val="16"/>
              </w:rPr>
            </w:r>
            <w:r>
              <w:rPr>
                <w:sz w:val="16"/>
              </w:rPr>
              <w:t>2.42045</w:t>
            </w:r>
          </w:p>
        </w:tc>
        <w:tc>
          <w:tcPr>
            <w:tcW w:type="dxa" w:w="1211"/>
            <w:vAlign w:val="center"/>
          </w:tcPr>
          <w:p>
            <w:r>
              <w:rPr>
                <w:sz w:val="16"/>
              </w:rPr>
            </w:r>
            <w:r>
              <w:rPr>
                <w:sz w:val="16"/>
              </w:rPr>
              <w:t>0.293889</w:t>
            </w:r>
          </w:p>
        </w:tc>
        <w:tc>
          <w:tcPr>
            <w:tcW w:type="dxa" w:w="1211"/>
            <w:vAlign w:val="center"/>
          </w:tcPr>
          <w:p>
            <w:r>
              <w:rPr>
                <w:sz w:val="16"/>
              </w:rPr>
            </w:r>
            <w:r>
              <w:rPr>
                <w:sz w:val="16"/>
              </w:rPr>
              <w:t>3.06196</w:t>
            </w:r>
          </w:p>
        </w:tc>
        <w:tc>
          <w:tcPr>
            <w:tcW w:type="dxa" w:w="1211"/>
            <w:vAlign w:val="center"/>
          </w:tcPr>
          <w:p>
            <w:r>
              <w:rPr>
                <w:sz w:val="16"/>
              </w:rPr>
            </w:r>
            <w:r>
              <w:rPr>
                <w:sz w:val="16"/>
              </w:rPr>
              <w:t>37.1847</w:t>
            </w:r>
          </w:p>
        </w:tc>
        <w:tc>
          <w:tcPr>
            <w:tcW w:type="dxa" w:w="1211"/>
            <w:vAlign w:val="center"/>
          </w:tcPr>
          <w:p>
            <w:r>
              <w:rPr>
                <w:sz w:val="16"/>
              </w:rPr>
            </w:r>
            <w:r>
              <w:rPr>
                <w:sz w:val="16"/>
              </w:rPr>
              <w:t>0.042355</w:t>
            </w:r>
          </w:p>
        </w:tc>
        <w:tc>
          <w:tcPr>
            <w:tcW w:type="dxa" w:w="1211"/>
            <w:vAlign w:val="center"/>
          </w:tcPr>
          <w:p>
            <w:r>
              <w:rPr>
                <w:sz w:val="16"/>
              </w:rPr>
            </w:r>
            <w:r>
              <w:rPr>
                <w:sz w:val="16"/>
              </w:rPr>
              <w:t>0.0416759</w:t>
            </w:r>
          </w:p>
        </w:tc>
      </w:tr>
      <w:tr>
        <w:trPr>
          <w:cantSplit/>
        </w:trPr>
        <w:tc>
          <w:tcPr>
            <w:tcW w:type="dxa" w:w="1211"/>
            <w:vAlign w:val="center"/>
          </w:tcPr>
          <w:p>
            <w:r>
              <w:rPr>
                <w:sz w:val="16"/>
              </w:rPr>
            </w:r>
            <w:r>
              <w:rPr>
                <w:sz w:val="16"/>
              </w:rPr>
              <w:t>Haalman-PI</w:t>
            </w:r>
          </w:p>
        </w:tc>
        <w:tc>
          <w:tcPr>
            <w:tcW w:type="dxa" w:w="1211"/>
            <w:vAlign w:val="center"/>
          </w:tcPr>
          <w:p>
            <w:r>
              <w:rPr>
                <w:sz w:val="16"/>
              </w:rPr>
            </w:r>
            <w:r>
              <w:rPr>
                <w:sz w:val="16"/>
              </w:rPr>
              <w:t>1.91716</w:t>
            </w:r>
          </w:p>
        </w:tc>
        <w:tc>
          <w:tcPr>
            <w:tcW w:type="dxa" w:w="1211"/>
            <w:vAlign w:val="center"/>
          </w:tcPr>
          <w:p>
            <w:r>
              <w:rPr>
                <w:sz w:val="16"/>
              </w:rPr>
            </w:r>
            <w:r>
              <w:rPr>
                <w:sz w:val="16"/>
              </w:rPr>
              <w:t>1.18893</w:t>
            </w:r>
          </w:p>
        </w:tc>
        <w:tc>
          <w:tcPr>
            <w:tcW w:type="dxa" w:w="1211"/>
            <w:vAlign w:val="center"/>
          </w:tcPr>
          <w:p>
            <w:r>
              <w:rPr>
                <w:sz w:val="16"/>
              </w:rPr>
            </w:r>
            <w:r>
              <w:rPr>
                <w:sz w:val="16"/>
              </w:rPr>
              <w:t>0.521604</w:t>
            </w:r>
          </w:p>
        </w:tc>
        <w:tc>
          <w:tcPr>
            <w:tcW w:type="dxa" w:w="1211"/>
            <w:vAlign w:val="center"/>
          </w:tcPr>
          <w:p>
            <w:r>
              <w:rPr>
                <w:sz w:val="16"/>
              </w:rPr>
            </w:r>
            <w:r>
              <w:rPr>
                <w:sz w:val="16"/>
              </w:rPr>
              <w:t>7.44422</w:t>
            </w:r>
          </w:p>
        </w:tc>
        <w:tc>
          <w:tcPr>
            <w:tcW w:type="dxa" w:w="1211"/>
            <w:vAlign w:val="center"/>
          </w:tcPr>
          <w:p>
            <w:r>
              <w:rPr>
                <w:sz w:val="16"/>
              </w:rPr>
            </w:r>
            <w:r>
              <w:rPr>
                <w:sz w:val="16"/>
              </w:rPr>
              <w:t>51.8028</w:t>
            </w:r>
          </w:p>
        </w:tc>
        <w:tc>
          <w:tcPr>
            <w:tcW w:type="dxa" w:w="1211"/>
            <w:vAlign w:val="center"/>
          </w:tcPr>
          <w:p>
            <w:r>
              <w:rPr>
                <w:sz w:val="16"/>
              </w:rPr>
            </w:r>
            <w:r>
              <w:rPr>
                <w:sz w:val="16"/>
              </w:rPr>
              <w:t>0.0224833</w:t>
            </w:r>
          </w:p>
        </w:tc>
        <w:tc>
          <w:tcPr>
            <w:tcW w:type="dxa" w:w="1211"/>
            <w:vAlign w:val="center"/>
          </w:tcPr>
          <w:p>
            <w:r>
              <w:rPr>
                <w:sz w:val="16"/>
              </w:rPr>
            </w:r>
            <w:r>
              <w:rPr>
                <w:sz w:val="16"/>
              </w:rPr>
              <w:t>0.0162254</w:t>
            </w:r>
          </w:p>
        </w:tc>
      </w:tr>
      <w:tr>
        <w:trPr>
          <w:cantSplit/>
        </w:trPr>
        <w:tc>
          <w:tcPr>
            <w:tcW w:type="dxa" w:w="1211"/>
            <w:vAlign w:val="center"/>
          </w:tcPr>
          <w:p>
            <w:r>
              <w:rPr>
                <w:sz w:val="16"/>
              </w:rPr>
            </w:r>
            <w:r>
              <w:rPr>
                <w:sz w:val="16"/>
              </w:rPr>
              <w:t>CHR-PI</w:t>
            </w:r>
          </w:p>
        </w:tc>
        <w:tc>
          <w:tcPr>
            <w:tcW w:type="dxa" w:w="1211"/>
            <w:vAlign w:val="center"/>
          </w:tcPr>
          <w:p>
            <w:r>
              <w:rPr>
                <w:sz w:val="16"/>
              </w:rPr>
            </w:r>
            <w:r>
              <w:rPr>
                <w:sz w:val="16"/>
              </w:rPr>
              <w:t>1.36103</w:t>
            </w:r>
          </w:p>
        </w:tc>
        <w:tc>
          <w:tcPr>
            <w:tcW w:type="dxa" w:w="1211"/>
            <w:vAlign w:val="center"/>
          </w:tcPr>
          <w:p>
            <w:r>
              <w:rPr>
                <w:sz w:val="16"/>
              </w:rPr>
            </w:r>
            <w:r>
              <w:rPr>
                <w:sz w:val="16"/>
              </w:rPr>
              <w:t>1</w:t>
            </w:r>
          </w:p>
        </w:tc>
        <w:tc>
          <w:tcPr>
            <w:tcW w:type="dxa" w:w="1211"/>
            <w:vAlign w:val="center"/>
          </w:tcPr>
          <w:p>
            <w:r>
              <w:rPr>
                <w:sz w:val="16"/>
              </w:rPr>
            </w:r>
            <w:r>
              <w:rPr>
                <w:sz w:val="16"/>
              </w:rPr>
              <w:t>0.734738</w:t>
            </w:r>
          </w:p>
        </w:tc>
        <w:tc>
          <w:tcPr>
            <w:tcW w:type="dxa" w:w="1211"/>
            <w:vAlign w:val="center"/>
          </w:tcPr>
          <w:p>
            <w:r>
              <w:rPr>
                <w:sz w:val="16"/>
              </w:rPr>
            </w:r>
            <w:r>
              <w:rPr>
                <w:sz w:val="16"/>
              </w:rPr>
              <w:t>13.1194</w:t>
            </w:r>
          </w:p>
        </w:tc>
        <w:tc>
          <w:tcPr>
            <w:tcW w:type="dxa" w:w="1211"/>
            <w:vAlign w:val="center"/>
          </w:tcPr>
          <w:p>
            <w:r>
              <w:rPr>
                <w:sz w:val="16"/>
              </w:rPr>
            </w:r>
            <w:r>
              <w:rPr>
                <w:sz w:val="16"/>
              </w:rPr>
              <w:t>73.3603</w:t>
            </w:r>
          </w:p>
        </w:tc>
        <w:tc>
          <w:tcPr>
            <w:tcW w:type="dxa" w:w="1211"/>
            <w:vAlign w:val="center"/>
          </w:tcPr>
          <w:p>
            <w:r>
              <w:rPr>
                <w:sz w:val="16"/>
              </w:rPr>
            </w:r>
            <w:r>
              <w:rPr>
                <w:sz w:val="16"/>
              </w:rPr>
              <w:t>0.0194714</w:t>
            </w:r>
          </w:p>
        </w:tc>
        <w:tc>
          <w:tcPr>
            <w:tcW w:type="dxa" w:w="1211"/>
            <w:vAlign w:val="center"/>
          </w:tcPr>
          <w:p>
            <w:r>
              <w:rPr>
                <w:sz w:val="16"/>
              </w:rPr>
            </w:r>
            <w:r>
              <w:rPr>
                <w:sz w:val="16"/>
              </w:rPr>
              <w:t>0</w:t>
            </w:r>
          </w:p>
        </w:tc>
      </w:tr>
      <w:tr>
        <w:trPr>
          <w:cantSplit/>
        </w:trPr>
        <w:tc>
          <w:tcPr>
            <w:tcW w:type="dxa" w:w="1211"/>
            <w:vAlign w:val="center"/>
          </w:tcPr>
          <w:p>
            <w:r>
              <w:rPr>
                <w:sz w:val="16"/>
              </w:rPr>
            </w:r>
            <w:r>
              <w:rPr>
                <w:sz w:val="16"/>
              </w:rPr>
              <w:t>CHR-PID</w:t>
            </w:r>
          </w:p>
        </w:tc>
        <w:tc>
          <w:tcPr>
            <w:tcW w:type="dxa" w:w="1211"/>
            <w:vAlign w:val="center"/>
          </w:tcPr>
          <w:p>
            <w:r>
              <w:rPr>
                <w:sz w:val="16"/>
              </w:rPr>
            </w:r>
            <w:r>
              <w:rPr>
                <w:sz w:val="16"/>
              </w:rPr>
              <w:t>1.61105</w:t>
            </w:r>
          </w:p>
        </w:tc>
        <w:tc>
          <w:tcPr>
            <w:tcW w:type="dxa" w:w="1211"/>
            <w:vAlign w:val="center"/>
          </w:tcPr>
          <w:p>
            <w:r>
              <w:rPr>
                <w:sz w:val="16"/>
              </w:rPr>
            </w:r>
            <w:r>
              <w:rPr>
                <w:sz w:val="16"/>
              </w:rPr>
              <w:t>1.00037</w:t>
            </w:r>
          </w:p>
        </w:tc>
        <w:tc>
          <w:tcPr>
            <w:tcW w:type="dxa" w:w="1211"/>
            <w:vAlign w:val="center"/>
          </w:tcPr>
          <w:p>
            <w:r>
              <w:rPr>
                <w:sz w:val="16"/>
              </w:rPr>
            </w:r>
            <w:r>
              <w:rPr>
                <w:sz w:val="16"/>
              </w:rPr>
              <w:t>0.620714</w:t>
            </w:r>
          </w:p>
        </w:tc>
        <w:tc>
          <w:tcPr>
            <w:tcW w:type="dxa" w:w="1211"/>
            <w:vAlign w:val="center"/>
          </w:tcPr>
          <w:p>
            <w:r>
              <w:rPr>
                <w:sz w:val="16"/>
              </w:rPr>
            </w:r>
            <w:r>
              <w:rPr>
                <w:sz w:val="16"/>
              </w:rPr>
              <w:t>8.52155</w:t>
            </w:r>
          </w:p>
        </w:tc>
        <w:tc>
          <w:tcPr>
            <w:tcW w:type="dxa" w:w="1211"/>
            <w:vAlign w:val="center"/>
          </w:tcPr>
          <w:p>
            <w:r>
              <w:rPr>
                <w:sz w:val="16"/>
              </w:rPr>
            </w:r>
            <w:r>
              <w:rPr>
                <w:sz w:val="16"/>
              </w:rPr>
              <w:t>72.9258</w:t>
            </w:r>
          </w:p>
        </w:tc>
        <w:tc>
          <w:tcPr>
            <w:tcW w:type="dxa" w:w="1211"/>
            <w:vAlign w:val="center"/>
          </w:tcPr>
          <w:p>
            <w:r>
              <w:rPr>
                <w:sz w:val="16"/>
              </w:rPr>
            </w:r>
            <w:r>
              <w:rPr>
                <w:sz w:val="16"/>
              </w:rPr>
              <w:t>0.0424253</w:t>
            </w:r>
          </w:p>
        </w:tc>
        <w:tc>
          <w:tcPr>
            <w:tcW w:type="dxa" w:w="1211"/>
            <w:vAlign w:val="center"/>
          </w:tcPr>
          <w:p>
            <w:r>
              <w:rPr>
                <w:sz w:val="16"/>
              </w:rPr>
            </w:r>
            <w:r>
              <w:rPr>
                <w:sz w:val="16"/>
              </w:rPr>
              <w:t>0.000977939</w:t>
            </w:r>
          </w:p>
        </w:tc>
      </w:tr>
      <w:tr>
        <w:trPr>
          <w:cantSplit/>
        </w:trPr>
        <w:tc>
          <w:tcPr>
            <w:tcW w:type="dxa" w:w="1211"/>
            <w:vAlign w:val="center"/>
          </w:tcPr>
          <w:p>
            <w:r>
              <w:rPr>
                <w:sz w:val="16"/>
              </w:rPr>
            </w:r>
            <w:r>
              <w:rPr>
                <w:sz w:val="16"/>
              </w:rPr>
              <w:t>CC-PI</w:t>
            </w:r>
          </w:p>
        </w:tc>
        <w:tc>
          <w:tcPr>
            <w:tcW w:type="dxa" w:w="1211"/>
            <w:vAlign w:val="center"/>
          </w:tcPr>
          <w:p>
            <w:r>
              <w:rPr>
                <w:sz w:val="16"/>
              </w:rPr>
            </w:r>
            <w:r>
              <w:rPr>
                <w:sz w:val="16"/>
              </w:rPr>
              <w:t>3.91432</w:t>
            </w:r>
          </w:p>
        </w:tc>
        <w:tc>
          <w:tcPr>
            <w:tcW w:type="dxa" w:w="1211"/>
            <w:vAlign w:val="center"/>
          </w:tcPr>
          <w:p>
            <w:r>
              <w:rPr>
                <w:sz w:val="16"/>
              </w:rPr>
            </w:r>
            <w:r>
              <w:rPr>
                <w:sz w:val="16"/>
              </w:rPr>
              <w:t>3.25434</w:t>
            </w:r>
          </w:p>
        </w:tc>
        <w:tc>
          <w:tcPr>
            <w:tcW w:type="dxa" w:w="1211"/>
            <w:vAlign w:val="center"/>
          </w:tcPr>
          <w:p>
            <w:r>
              <w:rPr>
                <w:sz w:val="16"/>
              </w:rPr>
            </w:r>
            <w:r>
              <w:rPr>
                <w:sz w:val="16"/>
              </w:rPr>
              <w:t>0.255472</w:t>
            </w:r>
          </w:p>
        </w:tc>
        <w:tc>
          <w:tcPr>
            <w:tcW w:type="dxa" w:w="1211"/>
            <w:vAlign w:val="center"/>
          </w:tcPr>
          <w:p>
            <w:r>
              <w:rPr>
                <w:sz w:val="16"/>
              </w:rPr>
            </w:r>
            <w:r>
              <w:rPr>
                <w:sz w:val="16"/>
              </w:rPr>
              <w:t>3.4311</w:t>
            </w:r>
          </w:p>
        </w:tc>
        <w:tc>
          <w:tcPr>
            <w:tcW w:type="dxa" w:w="1211"/>
            <w:vAlign w:val="center"/>
          </w:tcPr>
          <w:p>
            <w:r>
              <w:rPr>
                <w:sz w:val="16"/>
              </w:rPr>
            </w:r>
            <w:r>
              <w:rPr>
                <w:sz w:val="16"/>
              </w:rPr>
              <w:t>20.4196</w:t>
            </w:r>
          </w:p>
        </w:tc>
        <w:tc>
          <w:tcPr>
            <w:tcW w:type="dxa" w:w="1211"/>
            <w:vAlign w:val="center"/>
          </w:tcPr>
          <w:p>
            <w:r>
              <w:rPr>
                <w:sz w:val="16"/>
              </w:rPr>
            </w:r>
            <w:r>
              <w:rPr>
                <w:sz w:val="16"/>
              </w:rPr>
              <w:t>0.0213392</w:t>
            </w:r>
          </w:p>
        </w:tc>
        <w:tc>
          <w:tcPr>
            <w:tcW w:type="dxa" w:w="1211"/>
            <w:vAlign w:val="center"/>
          </w:tcPr>
          <w:p>
            <w:r>
              <w:rPr>
                <w:sz w:val="16"/>
              </w:rPr>
            </w:r>
            <w:r>
              <w:rPr>
                <w:sz w:val="16"/>
              </w:rPr>
              <w:t>0.0203207</w:t>
            </w:r>
          </w:p>
        </w:tc>
      </w:tr>
      <w:tr>
        <w:trPr>
          <w:cantSplit/>
        </w:trPr>
        <w:tc>
          <w:tcPr>
            <w:tcW w:type="dxa" w:w="1211"/>
            <w:vAlign w:val="center"/>
          </w:tcPr>
          <w:p>
            <w:r>
              <w:rPr>
                <w:sz w:val="16"/>
              </w:rPr>
            </w:r>
            <w:r>
              <w:rPr>
                <w:sz w:val="16"/>
              </w:rPr>
              <w:t>CC-PID</w:t>
            </w:r>
          </w:p>
        </w:tc>
        <w:tc>
          <w:tcPr>
            <w:tcW w:type="dxa" w:w="1211"/>
            <w:vAlign w:val="center"/>
          </w:tcPr>
          <w:p>
            <w:r>
              <w:rPr>
                <w:sz w:val="16"/>
              </w:rPr>
            </w:r>
            <w:r>
              <w:rPr>
                <w:sz w:val="16"/>
              </w:rPr>
              <w:t>3.9574</w:t>
            </w:r>
          </w:p>
        </w:tc>
        <w:tc>
          <w:tcPr>
            <w:tcW w:type="dxa" w:w="1211"/>
            <w:vAlign w:val="center"/>
          </w:tcPr>
          <w:p>
            <w:r>
              <w:rPr>
                <w:sz w:val="16"/>
              </w:rPr>
            </w:r>
            <w:r>
              <w:rPr>
                <w:sz w:val="16"/>
              </w:rPr>
              <w:t>3.06787</w:t>
            </w:r>
          </w:p>
        </w:tc>
        <w:tc>
          <w:tcPr>
            <w:tcW w:type="dxa" w:w="1211"/>
            <w:vAlign w:val="center"/>
          </w:tcPr>
          <w:p>
            <w:r>
              <w:rPr>
                <w:sz w:val="16"/>
              </w:rPr>
            </w:r>
            <w:r>
              <w:rPr>
                <w:sz w:val="16"/>
              </w:rPr>
              <w:t>0.252691</w:t>
            </w:r>
          </w:p>
        </w:tc>
        <w:tc>
          <w:tcPr>
            <w:tcW w:type="dxa" w:w="1211"/>
            <w:vAlign w:val="center"/>
          </w:tcPr>
          <w:p>
            <w:r>
              <w:rPr>
                <w:sz w:val="16"/>
              </w:rPr>
            </w:r>
            <w:r>
              <w:rPr>
                <w:sz w:val="16"/>
              </w:rPr>
              <w:t>2.73459</w:t>
            </w:r>
          </w:p>
        </w:tc>
        <w:tc>
          <w:tcPr>
            <w:tcW w:type="dxa" w:w="1211"/>
            <w:vAlign w:val="center"/>
          </w:tcPr>
          <w:p>
            <w:r>
              <w:rPr>
                <w:sz w:val="16"/>
              </w:rPr>
            </w:r>
            <w:r>
              <w:rPr>
                <w:sz w:val="16"/>
              </w:rPr>
              <w:t>26.2532</w:t>
            </w:r>
          </w:p>
        </w:tc>
        <w:tc>
          <w:tcPr>
            <w:tcW w:type="dxa" w:w="1211"/>
            <w:vAlign w:val="center"/>
          </w:tcPr>
          <w:p>
            <w:r>
              <w:rPr>
                <w:sz w:val="16"/>
              </w:rPr>
            </w:r>
            <w:r>
              <w:rPr>
                <w:sz w:val="16"/>
              </w:rPr>
              <w:t>0.0358693</w:t>
            </w:r>
          </w:p>
        </w:tc>
        <w:tc>
          <w:tcPr>
            <w:tcW w:type="dxa" w:w="1211"/>
            <w:vAlign w:val="center"/>
          </w:tcPr>
          <w:p>
            <w:r>
              <w:rPr>
                <w:sz w:val="16"/>
              </w:rPr>
            </w:r>
            <w:r>
              <w:rPr>
                <w:sz w:val="16"/>
              </w:rPr>
              <w:t>0.0346564</w:t>
            </w:r>
          </w:p>
        </w:tc>
      </w:tr>
    </w:tbl>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rPr>
          <w:tblHeader w:val="true"/>
          <w:cantSplit/>
        </w:trPr>
        <w:tc>
          <w:tcPr>
            <w:tcW w:type="dxa" w:w="1384"/>
            <w:vAlign w:val="center"/>
            <w:shd w:fill="E9EDF0"/>
          </w:tcPr>
          <w:p>
            <w:r>
              <w:rPr>
                <w:sz w:val="16"/>
              </w:rPr>
            </w:r>
            <w:r>
              <w:rPr>
                <w:sz w:val="16"/>
              </w:rPr>
              <w:t>Bộ ĐK</w:t>
            </w:r>
          </w:p>
        </w:tc>
        <w:tc>
          <w:tcPr>
            <w:tcW w:type="dxa" w:w="1384"/>
            <w:vAlign w:val="center"/>
            <w:shd w:fill="E9EDF0"/>
          </w:tcPr>
          <w:p>
            <w:r>
              <w:rPr>
                <w:sz w:val="16"/>
              </w:rPr>
            </w:r>
            <w:r>
              <w:rPr>
                <w:sz w:val="16"/>
              </w:rPr>
              <w:t>ωπ (rad/s)</w:t>
            </w:r>
          </w:p>
        </w:tc>
        <w:tc>
          <w:tcPr>
            <w:tcW w:type="dxa" w:w="1384"/>
            <w:vAlign w:val="center"/>
            <w:shd w:fill="E9EDF0"/>
          </w:tcPr>
          <w:p>
            <w:r>
              <w:rPr>
                <w:sz w:val="16"/>
              </w:rPr>
            </w:r>
            <w:r>
              <w:rPr>
                <w:sz w:val="16"/>
              </w:rPr>
              <w:t>ωc (rad/s)</w:t>
            </w:r>
          </w:p>
        </w:tc>
        <w:tc>
          <w:tcPr>
            <w:tcW w:type="dxa" w:w="1384"/>
            <w:vAlign w:val="center"/>
            <w:shd w:fill="E9EDF0"/>
          </w:tcPr>
          <w:p>
            <w:r>
              <w:rPr>
                <w:sz w:val="16"/>
              </w:rPr>
            </w:r>
            <w:r>
              <w:rPr>
                <w:sz w:val="16"/>
              </w:rPr>
              <w:t>C</w:t>
            </w:r>
            <w:r>
              <w:rPr>
                <w:sz w:val="16"/>
                <w:vertAlign w:val="subscript"/>
              </w:rPr>
              <w:t>s,x</w:t>
            </w:r>
          </w:p>
        </w:tc>
        <w:tc>
          <w:tcPr>
            <w:tcW w:type="dxa" w:w="1384"/>
            <w:vAlign w:val="center"/>
            <w:shd w:fill="E9EDF0"/>
          </w:tcPr>
          <w:p>
            <w:r>
              <w:rPr>
                <w:sz w:val="16"/>
              </w:rPr>
            </w:r>
            <w:r>
              <w:rPr>
                <w:sz w:val="16"/>
              </w:rPr>
              <w:t>R</w:t>
            </w:r>
            <w:r>
              <w:rPr>
                <w:sz w:val="16"/>
                <w:vertAlign w:val="subscript"/>
              </w:rPr>
              <w:t>s</w:t>
            </w:r>
          </w:p>
        </w:tc>
        <w:tc>
          <w:tcPr>
            <w:tcW w:type="dxa" w:w="1384"/>
            <w:vAlign w:val="center"/>
            <w:shd w:fill="E9EDF0"/>
          </w:tcPr>
          <w:p>
            <w:r>
              <w:rPr>
                <w:sz w:val="16"/>
              </w:rPr>
            </w:r>
            <w:r>
              <w:rPr>
                <w:sz w:val="16"/>
              </w:rPr>
              <w:t>C</w:t>
            </w:r>
            <w:r>
              <w:rPr>
                <w:sz w:val="16"/>
                <w:vertAlign w:val="subscript"/>
              </w:rPr>
              <w:t>t,x</w:t>
            </w:r>
          </w:p>
        </w:tc>
        <w:tc>
          <w:tcPr>
            <w:tcW w:type="dxa" w:w="1384"/>
            <w:vAlign w:val="center"/>
            <w:shd w:fill="E9EDF0"/>
          </w:tcPr>
          <w:p>
            <w:r>
              <w:rPr>
                <w:sz w:val="16"/>
              </w:rPr>
            </w:r>
            <w:r>
              <w:rPr>
                <w:sz w:val="16"/>
              </w:rPr>
              <w:t>R</w:t>
            </w:r>
            <w:r>
              <w:rPr>
                <w:sz w:val="16"/>
                <w:vertAlign w:val="subscript"/>
              </w:rPr>
              <w:t>t</w:t>
            </w:r>
          </w:p>
        </w:tc>
      </w:tr>
      <w:tr>
        <w:trPr>
          <w:cantSplit/>
        </w:trPr>
        <w:tc>
          <w:tcPr>
            <w:tcW w:type="dxa" w:w="1384"/>
            <w:vAlign w:val="center"/>
          </w:tcPr>
          <w:p>
            <w:r>
              <w:rPr>
                <w:sz w:val="16"/>
              </w:rPr>
            </w:r>
            <w:r>
              <w:rPr>
                <w:sz w:val="16"/>
              </w:rPr>
              <w:t>ZN-PI</w:t>
            </w:r>
          </w:p>
        </w:tc>
        <w:tc>
          <w:tcPr>
            <w:tcW w:type="dxa" w:w="1384"/>
            <w:vAlign w:val="center"/>
          </w:tcPr>
          <w:p>
            <w:r>
              <w:rPr>
                <w:sz w:val="16"/>
              </w:rPr>
            </w:r>
            <w:r>
              <w:rPr>
                <w:sz w:val="16"/>
              </w:rPr>
              <w:t>0.0263769</w:t>
            </w:r>
          </w:p>
        </w:tc>
        <w:tc>
          <w:tcPr>
            <w:tcW w:type="dxa" w:w="1384"/>
            <w:vAlign w:val="center"/>
          </w:tcPr>
          <w:p>
            <w:r>
              <w:rPr>
                <w:sz w:val="16"/>
              </w:rPr>
            </w:r>
            <w:r>
              <w:rPr>
                <w:sz w:val="16"/>
              </w:rPr>
              <w:t>0.0170389</w:t>
            </w:r>
          </w:p>
        </w:tc>
        <w:tc>
          <w:tcPr>
            <w:tcW w:type="dxa" w:w="1384"/>
            <w:vAlign w:val="center"/>
          </w:tcPr>
          <w:p>
            <w:r>
              <w:rPr>
                <w:sz w:val="16"/>
              </w:rPr>
            </w:r>
            <w:r>
              <w:rPr>
                <w:sz w:val="16"/>
              </w:rPr>
              <w:t>-1</w:t>
            </w:r>
          </w:p>
        </w:tc>
        <w:tc>
          <w:tcPr>
            <w:tcW w:type="dxa" w:w="1384"/>
            <w:vAlign w:val="center"/>
          </w:tcPr>
          <w:p>
            <w:r>
              <w:rPr>
                <w:sz w:val="16"/>
              </w:rPr>
            </w:r>
            <w:r>
              <w:rPr>
                <w:sz w:val="16"/>
              </w:rPr>
              <w:t>0.304203</w:t>
            </w:r>
          </w:p>
        </w:tc>
        <w:tc>
          <w:tcPr>
            <w:tcW w:type="dxa" w:w="1384"/>
            <w:vAlign w:val="center"/>
          </w:tcPr>
          <w:p>
            <w:r>
              <w:rPr>
                <w:sz w:val="16"/>
              </w:rPr>
            </w:r>
            <w:r>
              <w:rPr>
                <w:sz w:val="16"/>
              </w:rPr>
              <w:t>-1.17604</w:t>
            </w:r>
          </w:p>
        </w:tc>
        <w:tc>
          <w:tcPr>
            <w:tcW w:type="dxa" w:w="1384"/>
            <w:vAlign w:val="center"/>
          </w:tcPr>
          <w:p>
            <w:r>
              <w:rPr>
                <w:sz w:val="16"/>
              </w:rPr>
            </w:r>
            <w:r>
              <w:rPr>
                <w:sz w:val="16"/>
              </w:rPr>
              <w:t>0.455008</w:t>
            </w:r>
          </w:p>
        </w:tc>
      </w:tr>
      <w:tr>
        <w:trPr>
          <w:cantSplit/>
        </w:trPr>
        <w:tc>
          <w:tcPr>
            <w:tcW w:type="dxa" w:w="1384"/>
            <w:vAlign w:val="center"/>
          </w:tcPr>
          <w:p>
            <w:r>
              <w:rPr>
                <w:sz w:val="16"/>
              </w:rPr>
            </w:r>
            <w:r>
              <w:rPr>
                <w:sz w:val="16"/>
              </w:rPr>
              <w:t>ZN-PID</w:t>
            </w:r>
          </w:p>
        </w:tc>
        <w:tc>
          <w:tcPr>
            <w:tcW w:type="dxa" w:w="1384"/>
            <w:vAlign w:val="center"/>
          </w:tcPr>
          <w:p>
            <w:r>
              <w:rPr>
                <w:sz w:val="16"/>
              </w:rPr>
            </w:r>
            <w:r>
              <w:rPr>
                <w:sz w:val="16"/>
              </w:rPr>
              <w:t>0.0437088</w:t>
            </w:r>
          </w:p>
        </w:tc>
        <w:tc>
          <w:tcPr>
            <w:tcW w:type="dxa" w:w="1384"/>
            <w:vAlign w:val="center"/>
          </w:tcPr>
          <w:p>
            <w:r>
              <w:rPr>
                <w:sz w:val="16"/>
              </w:rPr>
            </w:r>
            <w:r>
              <w:rPr>
                <w:sz w:val="16"/>
              </w:rPr>
              <w:t>0.0221294</w:t>
            </w:r>
          </w:p>
        </w:tc>
        <w:tc>
          <w:tcPr>
            <w:tcW w:type="dxa" w:w="1384"/>
            <w:vAlign w:val="center"/>
          </w:tcPr>
          <w:p>
            <w:r>
              <w:rPr>
                <w:sz w:val="16"/>
              </w:rPr>
            </w:r>
            <w:r>
              <w:rPr>
                <w:sz w:val="16"/>
              </w:rPr>
              <w:t>-1</w:t>
            </w:r>
          </w:p>
        </w:tc>
        <w:tc>
          <w:tcPr>
            <w:tcW w:type="dxa" w:w="1384"/>
            <w:vAlign w:val="center"/>
          </w:tcPr>
          <w:p>
            <w:r>
              <w:rPr>
                <w:sz w:val="16"/>
              </w:rPr>
            </w:r>
            <w:r>
              <w:rPr>
                <w:sz w:val="16"/>
              </w:rPr>
              <w:t>0.293889</w:t>
            </w:r>
          </w:p>
        </w:tc>
        <w:tc>
          <w:tcPr>
            <w:tcW w:type="dxa" w:w="1384"/>
            <w:vAlign w:val="center"/>
          </w:tcPr>
          <w:p>
            <w:r>
              <w:rPr>
                <w:sz w:val="16"/>
              </w:rPr>
            </w:r>
            <w:r>
              <w:rPr>
                <w:sz w:val="16"/>
              </w:rPr>
              <w:t>-1.20582</w:t>
            </w:r>
          </w:p>
        </w:tc>
        <w:tc>
          <w:tcPr>
            <w:tcW w:type="dxa" w:w="1384"/>
            <w:vAlign w:val="center"/>
          </w:tcPr>
          <w:p>
            <w:r>
              <w:rPr>
                <w:sz w:val="16"/>
              </w:rPr>
            </w:r>
            <w:r>
              <w:rPr>
                <w:sz w:val="16"/>
              </w:rPr>
              <w:t>0.498181</w:t>
            </w:r>
          </w:p>
        </w:tc>
      </w:tr>
      <w:tr>
        <w:trPr>
          <w:cantSplit/>
        </w:trPr>
        <w:tc>
          <w:tcPr>
            <w:tcW w:type="dxa" w:w="1384"/>
            <w:vAlign w:val="center"/>
          </w:tcPr>
          <w:p>
            <w:r>
              <w:rPr>
                <w:sz w:val="16"/>
              </w:rPr>
            </w:r>
            <w:r>
              <w:rPr>
                <w:sz w:val="16"/>
              </w:rPr>
              <w:t>Haalman-PI</w:t>
            </w:r>
          </w:p>
        </w:tc>
        <w:tc>
          <w:tcPr>
            <w:tcW w:type="dxa" w:w="1384"/>
            <w:vAlign w:val="center"/>
          </w:tcPr>
          <w:p>
            <w:r>
              <w:rPr>
                <w:sz w:val="16"/>
              </w:rPr>
            </w:r>
            <w:r>
              <w:rPr>
                <w:sz w:val="16"/>
              </w:rPr>
              <w:t>0.0285599</w:t>
            </w:r>
          </w:p>
        </w:tc>
        <w:tc>
          <w:tcPr>
            <w:tcW w:type="dxa" w:w="1384"/>
            <w:vAlign w:val="center"/>
          </w:tcPr>
          <w:p>
            <w:r>
              <w:rPr>
                <w:sz w:val="16"/>
              </w:rPr>
            </w:r>
            <w:r>
              <w:rPr>
                <w:sz w:val="16"/>
              </w:rPr>
              <w:t>0.0121212</w:t>
            </w:r>
          </w:p>
        </w:tc>
        <w:tc>
          <w:tcPr>
            <w:tcW w:type="dxa" w:w="1384"/>
            <w:vAlign w:val="center"/>
          </w:tcPr>
          <w:p>
            <w:r>
              <w:rPr>
                <w:sz w:val="16"/>
              </w:rPr>
            </w:r>
            <w:r>
              <w:rPr>
                <w:sz w:val="16"/>
              </w:rPr>
              <w:t>-1</w:t>
            </w:r>
          </w:p>
        </w:tc>
        <w:tc>
          <w:tcPr>
            <w:tcW w:type="dxa" w:w="1384"/>
            <w:vAlign w:val="center"/>
          </w:tcPr>
          <w:p>
            <w:r>
              <w:rPr>
                <w:sz w:val="16"/>
              </w:rPr>
            </w:r>
            <w:r>
              <w:rPr>
                <w:sz w:val="16"/>
              </w:rPr>
              <w:t>0.521604</w:t>
            </w:r>
          </w:p>
        </w:tc>
        <w:tc>
          <w:tcPr>
            <w:tcW w:type="dxa" w:w="1384"/>
            <w:vAlign w:val="center"/>
          </w:tcPr>
          <w:p>
            <w:r>
              <w:rPr>
                <w:sz w:val="16"/>
              </w:rPr>
            </w:r>
            <w:r>
              <w:rPr>
                <w:sz w:val="16"/>
              </w:rPr>
              <w:t>-3.41805</w:t>
            </w:r>
          </w:p>
        </w:tc>
        <w:tc>
          <w:tcPr>
            <w:tcW w:type="dxa" w:w="1384"/>
            <w:vAlign w:val="center"/>
          </w:tcPr>
          <w:p>
            <w:r>
              <w:rPr>
                <w:sz w:val="16"/>
              </w:rPr>
            </w:r>
            <w:r>
              <w:rPr>
                <w:sz w:val="16"/>
              </w:rPr>
              <w:t>2.87489</w:t>
            </w:r>
          </w:p>
        </w:tc>
      </w:tr>
      <w:tr>
        <w:trPr>
          <w:cantSplit/>
        </w:trPr>
        <w:tc>
          <w:tcPr>
            <w:tcW w:type="dxa" w:w="1384"/>
            <w:vAlign w:val="center"/>
          </w:tcPr>
          <w:p>
            <w:r>
              <w:rPr>
                <w:sz w:val="16"/>
              </w:rPr>
            </w:r>
            <w:r>
              <w:rPr>
                <w:sz w:val="16"/>
              </w:rPr>
              <w:t>CHR-PI</w:t>
            </w:r>
          </w:p>
        </w:tc>
        <w:tc>
          <w:tcPr>
            <w:tcW w:type="dxa" w:w="1384"/>
            <w:vAlign w:val="center"/>
          </w:tcPr>
          <w:p>
            <w:r>
              <w:rPr>
                <w:sz w:val="16"/>
              </w:rPr>
            </w:r>
            <w:r>
              <w:rPr>
                <w:sz w:val="16"/>
              </w:rPr>
              <w:t>0.0287926</w:t>
            </w:r>
          </w:p>
        </w:tc>
        <w:tc>
          <w:tcPr>
            <w:tcW w:type="dxa" w:w="1384"/>
            <w:vAlign w:val="center"/>
          </w:tcPr>
          <w:p>
            <w:r>
              <w:rPr>
                <w:sz w:val="16"/>
              </w:rPr>
            </w:r>
            <w:r>
              <w:rPr>
                <w:sz w:val="16"/>
              </w:rPr>
              <w:t>0.00625369</w:t>
            </w:r>
          </w:p>
        </w:tc>
        <w:tc>
          <w:tcPr>
            <w:tcW w:type="dxa" w:w="1384"/>
            <w:vAlign w:val="center"/>
          </w:tcPr>
          <w:p>
            <w:r>
              <w:rPr>
                <w:sz w:val="16"/>
              </w:rPr>
            </w:r>
            <w:r>
              <w:rPr>
                <w:sz w:val="16"/>
              </w:rPr>
              <w:t>-1</w:t>
            </w:r>
          </w:p>
        </w:tc>
        <w:tc>
          <w:tcPr>
            <w:tcW w:type="dxa" w:w="1384"/>
            <w:vAlign w:val="center"/>
          </w:tcPr>
          <w:p>
            <w:r>
              <w:rPr>
                <w:sz w:val="16"/>
              </w:rPr>
            </w:r>
            <w:r>
              <w:rPr>
                <w:sz w:val="16"/>
              </w:rPr>
              <w:t>0.734738</w:t>
            </w:r>
          </w:p>
        </w:tc>
        <w:tc>
          <w:tcPr>
            <w:tcW w:type="dxa" w:w="1384"/>
            <w:vAlign w:val="center"/>
          </w:tcPr>
          <w:p>
            <w:r>
              <w:rPr>
                <w:sz w:val="16"/>
              </w:rPr>
            </w:r>
            <w:r>
              <w:rPr>
                <w:sz w:val="16"/>
              </w:rPr>
              <w:t>—</w:t>
            </w:r>
          </w:p>
        </w:tc>
        <w:tc>
          <w:tcPr>
            <w:tcW w:type="dxa" w:w="1384"/>
            <w:vAlign w:val="center"/>
          </w:tcPr>
          <w:p>
            <w:r>
              <w:rPr>
                <w:sz w:val="16"/>
              </w:rPr>
            </w:r>
            <w:r>
              <w:rPr>
                <w:sz w:val="16"/>
              </w:rPr>
              <w:t>—</w:t>
            </w:r>
          </w:p>
        </w:tc>
      </w:tr>
      <w:tr>
        <w:trPr>
          <w:cantSplit/>
        </w:trPr>
        <w:tc>
          <w:tcPr>
            <w:tcW w:type="dxa" w:w="1384"/>
            <w:vAlign w:val="center"/>
          </w:tcPr>
          <w:p>
            <w:r>
              <w:rPr>
                <w:sz w:val="16"/>
              </w:rPr>
            </w:r>
            <w:r>
              <w:rPr>
                <w:sz w:val="16"/>
              </w:rPr>
              <w:t>CHR-PID</w:t>
            </w:r>
          </w:p>
        </w:tc>
        <w:tc>
          <w:tcPr>
            <w:tcW w:type="dxa" w:w="1384"/>
            <w:vAlign w:val="center"/>
          </w:tcPr>
          <w:p>
            <w:r>
              <w:rPr>
                <w:sz w:val="16"/>
              </w:rPr>
            </w:r>
            <w:r>
              <w:rPr>
                <w:sz w:val="16"/>
              </w:rPr>
              <w:t>0.045368</w:t>
            </w:r>
          </w:p>
        </w:tc>
        <w:tc>
          <w:tcPr>
            <w:tcW w:type="dxa" w:w="1384"/>
            <w:vAlign w:val="center"/>
          </w:tcPr>
          <w:p>
            <w:r>
              <w:rPr>
                <w:sz w:val="16"/>
              </w:rPr>
            </w:r>
            <w:r>
              <w:rPr>
                <w:sz w:val="16"/>
              </w:rPr>
              <w:t>0.0107231</w:t>
            </w:r>
          </w:p>
        </w:tc>
        <w:tc>
          <w:tcPr>
            <w:tcW w:type="dxa" w:w="1384"/>
            <w:vAlign w:val="center"/>
          </w:tcPr>
          <w:p>
            <w:r>
              <w:rPr>
                <w:sz w:val="16"/>
              </w:rPr>
            </w:r>
            <w:r>
              <w:rPr>
                <w:sz w:val="16"/>
              </w:rPr>
              <w:t>-1</w:t>
            </w:r>
          </w:p>
        </w:tc>
        <w:tc>
          <w:tcPr>
            <w:tcW w:type="dxa" w:w="1384"/>
            <w:vAlign w:val="center"/>
          </w:tcPr>
          <w:p>
            <w:r>
              <w:rPr>
                <w:sz w:val="16"/>
              </w:rPr>
            </w:r>
            <w:r>
              <w:rPr>
                <w:sz w:val="16"/>
              </w:rPr>
              <w:t>0.620714</w:t>
            </w:r>
          </w:p>
        </w:tc>
        <w:tc>
          <w:tcPr>
            <w:tcW w:type="dxa" w:w="1384"/>
            <w:vAlign w:val="center"/>
          </w:tcPr>
          <w:p>
            <w:r>
              <w:rPr>
                <w:sz w:val="16"/>
              </w:rPr>
            </w:r>
            <w:r>
              <w:rPr>
                <w:sz w:val="16"/>
              </w:rPr>
              <w:t>-1350.53</w:t>
            </w:r>
          </w:p>
        </w:tc>
        <w:tc>
          <w:tcPr>
            <w:tcW w:type="dxa" w:w="1384"/>
            <w:vAlign w:val="center"/>
          </w:tcPr>
          <w:p>
            <w:r>
              <w:rPr>
                <w:sz w:val="16"/>
              </w:rPr>
            </w:r>
            <w:r>
              <w:rPr>
                <w:sz w:val="16"/>
              </w:rPr>
              <w:t>1350.03</w:t>
            </w:r>
          </w:p>
        </w:tc>
      </w:tr>
      <w:tr>
        <w:trPr>
          <w:cantSplit/>
        </w:trPr>
        <w:tc>
          <w:tcPr>
            <w:tcW w:type="dxa" w:w="1384"/>
            <w:vAlign w:val="center"/>
          </w:tcPr>
          <w:p>
            <w:r>
              <w:rPr>
                <w:sz w:val="16"/>
              </w:rPr>
            </w:r>
            <w:r>
              <w:rPr>
                <w:sz w:val="16"/>
              </w:rPr>
              <w:t>CC-PI</w:t>
            </w:r>
          </w:p>
        </w:tc>
        <w:tc>
          <w:tcPr>
            <w:tcW w:type="dxa" w:w="1384"/>
            <w:vAlign w:val="center"/>
          </w:tcPr>
          <w:p>
            <w:r>
              <w:rPr>
                <w:sz w:val="16"/>
              </w:rPr>
            </w:r>
            <w:r>
              <w:rPr>
                <w:sz w:val="16"/>
              </w:rPr>
              <w:t>0.0253497</w:t>
            </w:r>
          </w:p>
        </w:tc>
        <w:tc>
          <w:tcPr>
            <w:tcW w:type="dxa" w:w="1384"/>
            <w:vAlign w:val="center"/>
          </w:tcPr>
          <w:p>
            <w:r>
              <w:rPr>
                <w:sz w:val="16"/>
              </w:rPr>
            </w:r>
            <w:r>
              <w:rPr>
                <w:sz w:val="16"/>
              </w:rPr>
              <w:t>0.017617</w:t>
            </w:r>
          </w:p>
        </w:tc>
        <w:tc>
          <w:tcPr>
            <w:tcW w:type="dxa" w:w="1384"/>
            <w:vAlign w:val="center"/>
          </w:tcPr>
          <w:p>
            <w:r>
              <w:rPr>
                <w:sz w:val="16"/>
              </w:rPr>
            </w:r>
            <w:r>
              <w:rPr>
                <w:sz w:val="16"/>
              </w:rPr>
              <w:t>-1</w:t>
            </w:r>
          </w:p>
        </w:tc>
        <w:tc>
          <w:tcPr>
            <w:tcW w:type="dxa" w:w="1384"/>
            <w:vAlign w:val="center"/>
          </w:tcPr>
          <w:p>
            <w:r>
              <w:rPr>
                <w:sz w:val="16"/>
              </w:rPr>
            </w:r>
            <w:r>
              <w:rPr>
                <w:sz w:val="16"/>
              </w:rPr>
              <w:t>0.255472</w:t>
            </w:r>
          </w:p>
        </w:tc>
        <w:tc>
          <w:tcPr>
            <w:tcW w:type="dxa" w:w="1384"/>
            <w:vAlign w:val="center"/>
          </w:tcPr>
          <w:p>
            <w:r>
              <w:rPr>
                <w:sz w:val="16"/>
              </w:rPr>
            </w:r>
            <w:r>
              <w:rPr>
                <w:sz w:val="16"/>
              </w:rPr>
              <w:t>-1.10427</w:t>
            </w:r>
          </w:p>
        </w:tc>
        <w:tc>
          <w:tcPr>
            <w:tcW w:type="dxa" w:w="1384"/>
            <w:vAlign w:val="center"/>
          </w:tcPr>
          <w:p>
            <w:r>
              <w:rPr>
                <w:sz w:val="16"/>
              </w:rPr>
            </w:r>
            <w:r>
              <w:rPr>
                <w:sz w:val="16"/>
              </w:rPr>
              <w:t>0.339321</w:t>
            </w:r>
          </w:p>
        </w:tc>
      </w:tr>
      <w:tr>
        <w:trPr>
          <w:cantSplit/>
        </w:trPr>
        <w:tc>
          <w:tcPr>
            <w:tcW w:type="dxa" w:w="1384"/>
            <w:vAlign w:val="center"/>
          </w:tcPr>
          <w:p>
            <w:r>
              <w:rPr>
                <w:sz w:val="16"/>
              </w:rPr>
            </w:r>
            <w:r>
              <w:rPr>
                <w:sz w:val="16"/>
              </w:rPr>
              <w:t>CC-PID</w:t>
            </w:r>
          </w:p>
        </w:tc>
        <w:tc>
          <w:tcPr>
            <w:tcW w:type="dxa" w:w="1384"/>
            <w:vAlign w:val="center"/>
          </w:tcPr>
          <w:p>
            <w:r>
              <w:rPr>
                <w:sz w:val="16"/>
              </w:rPr>
            </w:r>
            <w:r>
              <w:rPr>
                <w:sz w:val="16"/>
              </w:rPr>
              <w:t>0.0388997</w:t>
            </w:r>
          </w:p>
        </w:tc>
        <w:tc>
          <w:tcPr>
            <w:tcW w:type="dxa" w:w="1384"/>
            <w:vAlign w:val="center"/>
          </w:tcPr>
          <w:p>
            <w:r>
              <w:rPr>
                <w:sz w:val="16"/>
              </w:rPr>
            </w:r>
            <w:r>
              <w:rPr>
                <w:sz w:val="16"/>
              </w:rPr>
              <w:t>0.0251072</w:t>
            </w:r>
          </w:p>
        </w:tc>
        <w:tc>
          <w:tcPr>
            <w:tcW w:type="dxa" w:w="1384"/>
            <w:vAlign w:val="center"/>
          </w:tcPr>
          <w:p>
            <w:r>
              <w:rPr>
                <w:sz w:val="16"/>
              </w:rPr>
            </w:r>
            <w:r>
              <w:rPr>
                <w:sz w:val="16"/>
              </w:rPr>
              <w:t>-1</w:t>
            </w:r>
          </w:p>
        </w:tc>
        <w:tc>
          <w:tcPr>
            <w:tcW w:type="dxa" w:w="1384"/>
            <w:vAlign w:val="center"/>
          </w:tcPr>
          <w:p>
            <w:r>
              <w:rPr>
                <w:sz w:val="16"/>
              </w:rPr>
            </w:r>
            <w:r>
              <w:rPr>
                <w:sz w:val="16"/>
              </w:rPr>
              <w:t>0.252691</w:t>
            </w:r>
          </w:p>
        </w:tc>
        <w:tc>
          <w:tcPr>
            <w:tcW w:type="dxa" w:w="1384"/>
            <w:vAlign w:val="center"/>
          </w:tcPr>
          <w:p>
            <w:r>
              <w:rPr>
                <w:sz w:val="16"/>
              </w:rPr>
            </w:r>
            <w:r>
              <w:rPr>
                <w:sz w:val="16"/>
              </w:rPr>
              <w:t>-1.11888</w:t>
            </w:r>
          </w:p>
        </w:tc>
        <w:tc>
          <w:tcPr>
            <w:tcW w:type="dxa" w:w="1384"/>
            <w:vAlign w:val="center"/>
          </w:tcPr>
          <w:p>
            <w:r>
              <w:rPr>
                <w:sz w:val="16"/>
              </w:rPr>
            </w:r>
            <w:r>
              <w:rPr>
                <w:sz w:val="16"/>
              </w:rPr>
              <w:t>0.364709</w:t>
            </w:r>
          </w:p>
        </w:tc>
      </w:tr>
    </w:tbl>
    <w:p>
      <w:pPr>
        <w:widowControl/>
        <w:keepNext/>
      </w:pPr>
      <w:r>
        <w:rPr>
          <w:rFonts w:ascii="Arial" w:hAnsi="Arial" w:eastAsia="Arial" w:cs="Arial"/>
          <w:sz w:val="22"/>
        </w:rPr>
        <w:drawing>
          <wp:inline xmlns:a="http://schemas.openxmlformats.org/drawingml/2006/main" xmlns:pic="http://schemas.openxmlformats.org/drawingml/2006/picture">
            <wp:extent cx="5897880" cy="3082982"/>
            <wp:docPr id="9" name="Picture 9"/>
            <wp:cNvGraphicFramePr>
              <a:graphicFrameLocks noChangeAspect="1"/>
            </wp:cNvGraphicFramePr>
            <a:graphic>
              <a:graphicData uri="http://schemas.openxmlformats.org/drawingml/2006/picture">
                <pic:pic>
                  <pic:nvPicPr>
                    <pic:cNvPr id="0" name="bai01_freq.png"/>
                    <pic:cNvPicPr/>
                  </pic:nvPicPr>
                  <pic:blipFill>
                    <a:blip r:embed="rId19"/>
                    <a:stretch>
                      <a:fillRect/>
                    </a:stretch>
                  </pic:blipFill>
                  <pic:spPr>
                    <a:xfrm>
                      <a:off x="0" y="0"/>
                      <a:ext cx="5897880" cy="3082982"/>
                    </a:xfrm>
                    <a:prstGeom prst="rect"/>
                  </pic:spPr>
                </pic:pic>
              </a:graphicData>
            </a:graphic>
          </wp:inline>
        </w:drawing>
      </w:r>
    </w:p>
    <w:tbl>
      <w:tblPr>
        <w:tblStyle w:val="TableGrid"/>
        <w:tblW w:type="auto" w:w="0"/>
        <w:jc w:val="center"/>
        <w:tblLook w:firstColumn="1" w:firstRow="1" w:lastColumn="0" w:lastRow="0" w:noHBand="0" w:noVBand="1" w:val="04A0"/>
      </w:tblPr>
      <w:tblGrid>
        <w:gridCol w:w="3230"/>
        <w:gridCol w:w="3230"/>
        <w:gridCol w:w="3230"/>
      </w:tblGrid>
      <w:tr>
        <w:trPr>
          <w:tblHeader w:val="true"/>
          <w:cantSplit/>
        </w:trPr>
        <w:tc>
          <w:tcPr>
            <w:tcW w:type="dxa" w:w="3230"/>
            <w:vAlign w:val="center"/>
            <w:shd w:fill="E9EDF0"/>
          </w:tcPr>
          <w:p>
            <w:r>
              <w:rPr>
                <w:sz w:val="16"/>
              </w:rPr>
            </w:r>
            <w:r>
              <w:rPr>
                <w:sz w:val="16"/>
              </w:rPr>
              <w:t>Phương pháp</w:t>
            </w:r>
          </w:p>
        </w:tc>
        <w:tc>
          <w:tcPr>
            <w:tcW w:type="dxa" w:w="3230"/>
            <w:vAlign w:val="center"/>
            <w:shd w:fill="E9EDF0"/>
          </w:tcPr>
          <w:p>
            <w:r>
              <w:rPr>
                <w:sz w:val="16"/>
              </w:rPr>
            </w:r>
            <w:r>
              <w:rPr>
                <w:sz w:val="16"/>
              </w:rPr>
              <w:t>max |</w:t>
            </w:r>
            <w:r>
              <w:rPr>
                <w:sz w:val="16"/>
              </w:rPr>
              <w:t>y</w:t>
            </w:r>
            <w:r>
              <w:rPr>
                <w:sz w:val="16"/>
                <w:vertAlign w:val="subscript"/>
              </w:rPr>
              <w:t>d</w:t>
            </w:r>
            <w:r>
              <w:rPr>
                <w:sz w:val="16"/>
              </w:rPr>
              <w:t>(t)|</w:t>
            </w:r>
          </w:p>
        </w:tc>
        <w:tc>
          <w:tcPr>
            <w:tcW w:type="dxa" w:w="3230"/>
            <w:vAlign w:val="center"/>
            <w:shd w:fill="E9EDF0"/>
          </w:tcPr>
          <w:p>
            <w:r>
              <w:rPr>
                <w:sz w:val="16"/>
              </w:rPr>
            </w:r>
            <w:r>
              <w:rPr>
                <w:sz w:val="16"/>
              </w:rPr>
              <w:t>y</w:t>
            </w:r>
            <w:r>
              <w:rPr>
                <w:sz w:val="16"/>
                <w:vertAlign w:val="subscript"/>
              </w:rPr>
              <w:t>d</w:t>
            </w:r>
            <w:r>
              <w:rPr>
                <w:sz w:val="16"/>
              </w:rPr>
              <w:t>(</w:t>
            </w:r>
            <w:r>
              <w:rPr>
                <w:sz w:val="16"/>
              </w:rPr>
              <w:t>t</w:t>
            </w:r>
            <w:r>
              <w:rPr>
                <w:sz w:val="16"/>
                <w:vertAlign w:val="subscript"/>
              </w:rPr>
              <w:t>f</w:t>
            </w:r>
            <w:r>
              <w:rPr>
                <w:sz w:val="16"/>
              </w:rPr>
              <w:t>)</w:t>
            </w:r>
          </w:p>
        </w:tc>
      </w:tr>
      <w:tr>
        <w:trPr>
          <w:cantSplit/>
        </w:trPr>
        <w:tc>
          <w:tcPr>
            <w:tcW w:type="dxa" w:w="3230"/>
            <w:vAlign w:val="center"/>
          </w:tcPr>
          <w:p>
            <w:r>
              <w:rPr>
                <w:sz w:val="16"/>
              </w:rPr>
            </w:r>
            <w:r>
              <w:rPr>
                <w:sz w:val="16"/>
              </w:rPr>
              <w:t>ZN-PI</w:t>
            </w:r>
          </w:p>
        </w:tc>
        <w:tc>
          <w:tcPr>
            <w:tcW w:type="dxa" w:w="3230"/>
            <w:vAlign w:val="center"/>
          </w:tcPr>
          <w:p>
            <w:r>
              <w:rPr>
                <w:sz w:val="16"/>
              </w:rPr>
            </w:r>
            <w:r>
              <w:rPr>
                <w:sz w:val="16"/>
              </w:rPr>
              <w:t>0.291767</w:t>
            </w:r>
          </w:p>
        </w:tc>
        <w:tc>
          <w:tcPr>
            <w:tcW w:type="dxa" w:w="3230"/>
            <w:vAlign w:val="center"/>
          </w:tcPr>
          <w:p>
            <w:r>
              <w:rPr>
                <w:sz w:val="16"/>
              </w:rPr>
            </w:r>
            <w:r>
              <w:rPr>
                <w:sz w:val="16"/>
              </w:rPr>
              <w:t>-9.463e-39</w:t>
            </w:r>
          </w:p>
        </w:tc>
      </w:tr>
      <w:tr>
        <w:trPr>
          <w:cantSplit/>
        </w:trPr>
        <w:tc>
          <w:tcPr>
            <w:tcW w:type="dxa" w:w="3230"/>
            <w:vAlign w:val="center"/>
          </w:tcPr>
          <w:p>
            <w:r>
              <w:rPr>
                <w:sz w:val="16"/>
              </w:rPr>
            </w:r>
            <w:r>
              <w:rPr>
                <w:sz w:val="16"/>
              </w:rPr>
              <w:t>ZN-PID</w:t>
            </w:r>
          </w:p>
        </w:tc>
        <w:tc>
          <w:tcPr>
            <w:tcW w:type="dxa" w:w="3230"/>
            <w:vAlign w:val="center"/>
          </w:tcPr>
          <w:p>
            <w:r>
              <w:rPr>
                <w:sz w:val="16"/>
              </w:rPr>
            </w:r>
            <w:r>
              <w:rPr>
                <w:sz w:val="16"/>
              </w:rPr>
              <w:t>0.214722</w:t>
            </w:r>
          </w:p>
        </w:tc>
        <w:tc>
          <w:tcPr>
            <w:tcW w:type="dxa" w:w="3230"/>
            <w:vAlign w:val="center"/>
          </w:tcPr>
          <w:p>
            <w:r>
              <w:rPr>
                <w:sz w:val="16"/>
              </w:rPr>
            </w:r>
            <w:r>
              <w:rPr>
                <w:sz w:val="16"/>
              </w:rPr>
              <w:t>-5.125e-64</w:t>
            </w:r>
          </w:p>
        </w:tc>
      </w:tr>
      <w:tr>
        <w:trPr>
          <w:cantSplit/>
        </w:trPr>
        <w:tc>
          <w:tcPr>
            <w:tcW w:type="dxa" w:w="3230"/>
            <w:vAlign w:val="center"/>
          </w:tcPr>
          <w:p>
            <w:r>
              <w:rPr>
                <w:sz w:val="16"/>
              </w:rPr>
            </w:r>
            <w:r>
              <w:rPr>
                <w:sz w:val="16"/>
              </w:rPr>
              <w:t>Haalman-PI</w:t>
            </w:r>
          </w:p>
        </w:tc>
        <w:tc>
          <w:tcPr>
            <w:tcW w:type="dxa" w:w="3230"/>
            <w:vAlign w:val="center"/>
          </w:tcPr>
          <w:p>
            <w:r>
              <w:rPr>
                <w:sz w:val="16"/>
              </w:rPr>
            </w:r>
            <w:r>
              <w:rPr>
                <w:sz w:val="16"/>
              </w:rPr>
              <w:t>0.324062</w:t>
            </w:r>
          </w:p>
        </w:tc>
        <w:tc>
          <w:tcPr>
            <w:tcW w:type="dxa" w:w="3230"/>
            <w:vAlign w:val="center"/>
          </w:tcPr>
          <w:p>
            <w:r>
              <w:rPr>
                <w:sz w:val="16"/>
              </w:rPr>
            </w:r>
            <w:r>
              <w:rPr>
                <w:sz w:val="16"/>
              </w:rPr>
              <w:t>2.484e-16</w:t>
            </w:r>
          </w:p>
        </w:tc>
      </w:tr>
      <w:tr>
        <w:trPr>
          <w:cantSplit/>
        </w:trPr>
        <w:tc>
          <w:tcPr>
            <w:tcW w:type="dxa" w:w="3230"/>
            <w:vAlign w:val="center"/>
          </w:tcPr>
          <w:p>
            <w:r>
              <w:rPr>
                <w:sz w:val="16"/>
              </w:rPr>
            </w:r>
            <w:r>
              <w:rPr>
                <w:sz w:val="16"/>
              </w:rPr>
              <w:t>CHR-PI</w:t>
            </w:r>
          </w:p>
        </w:tc>
        <w:tc>
          <w:tcPr>
            <w:tcW w:type="dxa" w:w="3230"/>
            <w:vAlign w:val="center"/>
          </w:tcPr>
          <w:p>
            <w:r>
              <w:rPr>
                <w:sz w:val="16"/>
              </w:rPr>
            </w:r>
            <w:r>
              <w:rPr>
                <w:sz w:val="16"/>
              </w:rPr>
              <w:t>0.427641</w:t>
            </w:r>
          </w:p>
        </w:tc>
        <w:tc>
          <w:tcPr>
            <w:tcW w:type="dxa" w:w="3230"/>
            <w:vAlign w:val="center"/>
          </w:tcPr>
          <w:p>
            <w:r>
              <w:rPr>
                <w:sz w:val="16"/>
              </w:rPr>
            </w:r>
            <w:r>
              <w:rPr>
                <w:sz w:val="16"/>
              </w:rPr>
              <w:t>1.126e-12</w:t>
            </w:r>
          </w:p>
        </w:tc>
      </w:tr>
      <w:tr>
        <w:trPr>
          <w:cantSplit/>
        </w:trPr>
        <w:tc>
          <w:tcPr>
            <w:tcW w:type="dxa" w:w="3230"/>
            <w:vAlign w:val="center"/>
          </w:tcPr>
          <w:p>
            <w:r>
              <w:rPr>
                <w:sz w:val="16"/>
              </w:rPr>
            </w:r>
            <w:r>
              <w:rPr>
                <w:sz w:val="16"/>
              </w:rPr>
              <w:t>CHR-PID</w:t>
            </w:r>
          </w:p>
        </w:tc>
        <w:tc>
          <w:tcPr>
            <w:tcW w:type="dxa" w:w="3230"/>
            <w:vAlign w:val="center"/>
          </w:tcPr>
          <w:p>
            <w:r>
              <w:rPr>
                <w:sz w:val="16"/>
              </w:rPr>
            </w:r>
            <w:r>
              <w:rPr>
                <w:sz w:val="16"/>
              </w:rPr>
              <w:t>0.271799</w:t>
            </w:r>
          </w:p>
        </w:tc>
        <w:tc>
          <w:tcPr>
            <w:tcW w:type="dxa" w:w="3230"/>
            <w:vAlign w:val="center"/>
          </w:tcPr>
          <w:p>
            <w:r>
              <w:rPr>
                <w:sz w:val="16"/>
              </w:rPr>
            </w:r>
            <w:r>
              <w:rPr>
                <w:sz w:val="16"/>
              </w:rPr>
              <w:t>1.497e-17</w:t>
            </w:r>
          </w:p>
        </w:tc>
      </w:tr>
      <w:tr>
        <w:trPr>
          <w:cantSplit/>
        </w:trPr>
        <w:tc>
          <w:tcPr>
            <w:tcW w:type="dxa" w:w="3230"/>
            <w:vAlign w:val="center"/>
          </w:tcPr>
          <w:p>
            <w:r>
              <w:rPr>
                <w:sz w:val="16"/>
              </w:rPr>
            </w:r>
            <w:r>
              <w:rPr>
                <w:sz w:val="16"/>
              </w:rPr>
              <w:t>CC-PI</w:t>
            </w:r>
          </w:p>
        </w:tc>
        <w:tc>
          <w:tcPr>
            <w:tcW w:type="dxa" w:w="3230"/>
            <w:vAlign w:val="center"/>
          </w:tcPr>
          <w:p>
            <w:r>
              <w:rPr>
                <w:sz w:val="16"/>
              </w:rPr>
            </w:r>
            <w:r>
              <w:rPr>
                <w:sz w:val="16"/>
              </w:rPr>
              <w:t>0.289452</w:t>
            </w:r>
          </w:p>
        </w:tc>
        <w:tc>
          <w:tcPr>
            <w:tcW w:type="dxa" w:w="3230"/>
            <w:vAlign w:val="center"/>
          </w:tcPr>
          <w:p>
            <w:r>
              <w:rPr>
                <w:sz w:val="16"/>
              </w:rPr>
            </w:r>
            <w:r>
              <w:rPr>
                <w:sz w:val="16"/>
              </w:rPr>
              <w:t>3.541e-32</w:t>
            </w:r>
          </w:p>
        </w:tc>
      </w:tr>
      <w:tr>
        <w:trPr>
          <w:cantSplit/>
        </w:trPr>
        <w:tc>
          <w:tcPr>
            <w:tcW w:type="dxa" w:w="3230"/>
            <w:vAlign w:val="center"/>
          </w:tcPr>
          <w:p>
            <w:r>
              <w:rPr>
                <w:sz w:val="16"/>
              </w:rPr>
            </w:r>
            <w:r>
              <w:rPr>
                <w:sz w:val="16"/>
              </w:rPr>
              <w:t>CC-PID</w:t>
            </w:r>
          </w:p>
        </w:tc>
        <w:tc>
          <w:tcPr>
            <w:tcW w:type="dxa" w:w="3230"/>
            <w:vAlign w:val="center"/>
          </w:tcPr>
          <w:p>
            <w:r>
              <w:rPr>
                <w:sz w:val="16"/>
              </w:rPr>
            </w:r>
            <w:r>
              <w:rPr>
                <w:sz w:val="16"/>
              </w:rPr>
              <w:t>0.219754</w:t>
            </w:r>
          </w:p>
        </w:tc>
        <w:tc>
          <w:tcPr>
            <w:tcW w:type="dxa" w:w="3230"/>
            <w:vAlign w:val="center"/>
          </w:tcPr>
          <w:p>
            <w:r>
              <w:rPr>
                <w:sz w:val="16"/>
              </w:rPr>
            </w:r>
            <w:r>
              <w:rPr>
                <w:sz w:val="16"/>
              </w:rPr>
              <w:t>-1.508e-56</w:t>
            </w:r>
          </w:p>
        </w:tc>
      </w:tr>
    </w:tbl>
    <w:p>
      <w:pPr>
        <w:pStyle w:val="Heading1"/>
        <w:keepNext/>
        <w:widowControl/>
      </w:pPr>
      <w:r>
        <w:rPr>
          <w:rFonts w:ascii="Arial" w:hAnsi="Arial" w:eastAsia="Arial" w:cs="Arial"/>
          <w:b/>
          <w:color w:val="000000"/>
          <w:sz w:val="26"/>
        </w:rPr>
        <w:t>V. NHẬN XÉT VÀ ĐỊNH HƯỚNG SERVO/REGULATOR</w:t>
      </w:r>
    </w:p>
    <w:p>
      <w:pPr>
        <w:widowControl/>
        <w:spacing w:after="100"/>
        <w:jc w:val="both"/>
      </w:pPr>
      <w:r>
        <w:rPr/>
        <w:t xml:space="preserve">1. So sánh trong cùng bài: CHR-PID có </w:t>
      </w:r>
      <w:r>
        <w:rPr/>
        <w:t>t</w:t>
      </w:r>
      <w:r>
        <w:rPr>
          <w:vertAlign w:val="subscript"/>
        </w:rPr>
        <w:t>s</w:t>
      </w:r>
      <w:r>
        <w:rPr/>
        <w:t xml:space="preserve"> nhỏ nhất (279.123 s); CC-PI có </w:t>
      </w:r>
      <w:r>
        <w:rPr/>
        <w:t>t</w:t>
      </w:r>
      <w:r>
        <w:rPr>
          <w:vertAlign w:val="subscript"/>
        </w:rPr>
        <w:t>r</w:t>
      </w:r>
      <w:r>
        <w:rPr/>
        <w:t xml:space="preserve"> nhỏ nhất (42.993 s). CHR-PI có </w:t>
      </w:r>
      <w:r>
        <w:rPr/>
        <w:t>M</w:t>
      </w:r>
      <w:r>
        <w:rPr>
          <w:vertAlign w:val="subscript"/>
        </w:rPr>
        <w:t>s</w:t>
      </w:r>
      <w:r>
        <w:rPr/>
        <w:t xml:space="preserve"> nhỏ nhất (1.36103); CHR-PI có </w:t>
      </w:r>
      <w:r>
        <w:rPr/>
        <w:t>M</w:t>
      </w:r>
      <w:r>
        <w:rPr>
          <w:vertAlign w:val="subscript"/>
        </w:rPr>
        <w:t>p</w:t>
      </w:r>
      <w:r>
        <w:rPr/>
        <w:t xml:space="preserve"> nhỏ nhất (0%). Tăng tốc độ tăng ban đầu có thể đổi lấy quá điều chỉnh và thời gian dập dao động lớn hơn; không có bộ tốt nhất theo mọi chỉ tiêu.</w:t>
      </w:r>
    </w:p>
    <w:p>
      <w:pPr>
        <w:widowControl/>
        <w:spacing w:after="100"/>
        <w:jc w:val="both"/>
      </w:pPr>
      <w:r>
        <w:rPr/>
        <w:t xml:space="preserve">2. Bài toán bước giá trị đặt là Servo. Khả năng Regulator được kiểm tra riêng qua </w:t>
      </w:r>
      <w:r>
        <w:rPr/>
        <w:t>S</w:t>
      </w:r>
      <w:r>
        <w:rPr>
          <w:vertAlign w:val="subscript"/>
        </w:rPr>
        <w:t>i</w:t>
      </w:r>
      <w:r>
        <w:rPr/>
        <w:t xml:space="preserve"> = G·S cho nhiễu tải đầu vào; S nhỏ ở tần số thấp và </w:t>
      </w:r>
      <w:r>
        <w:rPr/>
        <w:t>y</w:t>
      </w:r>
      <w:r>
        <w:rPr>
          <w:vertAlign w:val="subscript"/>
        </w:rPr>
        <w:t>d</w:t>
      </w:r>
      <w:r>
        <w:rPr/>
        <w:t>(</w:t>
      </w:r>
      <w:r>
        <w:rPr/>
        <w:t>t</w:t>
      </w:r>
      <w:r>
        <w:rPr>
          <w:vertAlign w:val="subscript"/>
        </w:rPr>
        <w:t>f</w:t>
      </w:r>
      <w:r>
        <w:rPr/>
        <w:t>) gần 0 cho thấy khả năng khử nhiễu chậm/hằng. Đỉnh nhiễu và thời gian quá độ vẫn phải xem trên hình; không so sánh trực tiếp các giá trị có đơn vị giữa những bài khác nhau.</w:t>
      </w:r>
    </w:p>
    <w:p>
      <w:pPr>
        <w:widowControl/>
        <w:jc w:val="both"/>
      </w:pPr>
      <w:r>
        <w:rPr/>
        <w:t xml:space="preserve">3. Padé bậc hữu hạn có thể tạo tiền đáp ứng/undershoot trước trễ thật; PID lý tưởng kết hợp Padé bậc chẵn tạo truyền thẳng y(0+) khác 0. Đây là đặc tính của mô hình xấp xỉ, không nhất thiết là lỗi tính số. “CHR 0% Servo” là tên quy tắc kinh nghiệm, không bảo đảm </w:t>
      </w:r>
      <w:r>
        <w:rPr/>
        <w:t>M</w:t>
      </w:r>
      <w:r>
        <w:rPr>
          <w:vertAlign w:val="subscript"/>
        </w:rPr>
        <w:t>p</w:t>
      </w:r>
      <w:r>
        <w:rPr/>
        <w:t xml:space="preserve"> chính xác bằng 0 trên mọi mô hình.</w:t>
      </w:r>
    </w:p>
    <w:p>
      <w:pPr>
        <w:pStyle w:val="Heading1"/>
        <w:keepNext/>
        <w:widowControl/>
      </w:pPr>
      <w:r>
        <w:rPr>
          <w:rFonts w:ascii="Arial" w:hAnsi="Arial" w:eastAsia="Arial" w:cs="Arial"/>
          <w:b/>
          <w:color w:val="000000"/>
          <w:sz w:val="26"/>
        </w:rPr>
        <w:t>VI. MÃ MATLAB ĐỐI CHIẾU THEO CÙNG THỨ TỰ FILE HƯỚNG DẪN</w:t>
      </w:r>
    </w:p>
    <w:p>
      <w:r>
        <w:rPr/>
        <w:t>Mã đầy đủ của bài nằm trong MATLAB/BAI_01_CODE_MATLAB.m. Tệp chạy độc lập, tính 7 bộ điều khiển khác nhau và ghi rõ Haalman PID suy biến trùng PI. Không dùng lại đoạn minh họa rút gọn của bản cũ để thay cho mã đầy đủ.</w:t>
      </w:r>
    </w:p>
    <w:p>
      <w:r>
        <w:rPr/>
        <w:t>Mở tệp trong MATLAB R2018b trở lên có Control System Toolbox rồi nhấn Run. Hoặc từ thư mục MATLAB của bộ đã giải nén, chạy:</w:t>
      </w:r>
    </w:p>
    <w:p>
      <w:r>
        <w:rPr>
          <w:rFonts w:ascii="Consolas" w:hAnsi="Consolas"/>
          <w:sz w:val="20"/>
        </w:rPr>
        <w:t>run('BAI_01_CODE_MATLAB.m')</w:t>
      </w:r>
    </w:p>
    <w:p>
      <w:r>
        <w:rPr/>
        <w:t>Kết quả MATLAB được ghi vào KET_QUA_MATLAB/BAI_01/, gồm nhật ký, bảng CSV, MAT và hình. Trước khi nộp yêu cầu “thực hiện trên MATLAB”, cần chạy tệp này và đối chiếu kết quả thực; máy kiểm tra hiện không có MATLAB nên chưa xác nhận thực thi trên MATLAB.</w:t>
      </w:r>
    </w:p>
    <w:p>
      <w:r>
        <w:rPr/>
        <w:t>I. Khai báo: đúng K,T,L của đề; tf, pade bậc 6, minreal, feedback, pole.</w:t>
      </w:r>
    </w:p>
    <w:p>
      <w:r>
        <w:rPr/>
        <w:t>II. Miền thời gian: step trên lưới t, stepinfo với 10–90% và ±2%, e = 1 − y, trapz tính IAE/ISE/ITAE.</w:t>
      </w:r>
    </w:p>
    <w:p>
      <w:r>
        <w:rPr/>
        <w:t xml:space="preserve">III–IV. Miền tần số: freqresp, </w:t>
      </w:r>
      <w:r>
        <w:rPr/>
        <w:t>M</w:t>
      </w:r>
      <w:r>
        <w:rPr>
          <w:vertAlign w:val="subscript"/>
        </w:rPr>
        <w:t>s</w:t>
      </w:r>
      <w:r>
        <w:rPr/>
        <w:t>/</w:t>
      </w:r>
      <w:r>
        <w:rPr/>
        <w:t>M</w:t>
      </w:r>
      <w:r>
        <w:rPr>
          <w:vertAlign w:val="subscript"/>
        </w:rPr>
        <w:t>t</w:t>
      </w:r>
      <w:r>
        <w:rPr/>
        <w:t xml:space="preserve">, λ, margin và allmargin; Nyquist với vòng </w:t>
      </w:r>
      <w:r>
        <w:rPr/>
        <w:t>M</w:t>
      </w:r>
      <w:r>
        <w:rPr>
          <w:vertAlign w:val="subscript"/>
        </w:rPr>
        <w:t>s</w:t>
      </w:r>
      <w:r>
        <w:rPr/>
        <w:t>/</w:t>
      </w:r>
      <w:r>
        <w:rPr/>
        <w:t>M</w:t>
      </w:r>
      <w:r>
        <w:rPr>
          <w:vertAlign w:val="subscript"/>
        </w:rPr>
        <w:t>t</w:t>
      </w:r>
      <w:r>
        <w:rPr/>
        <w:t xml:space="preserve">, điểm tần số, đoạn GM và cung </w:t>
      </w:r>
      <w:r>
        <w:rPr/>
        <w:t>Φ</w:t>
      </w:r>
      <w:r>
        <w:rPr>
          <w:vertAlign w:val="subscript"/>
        </w:rPr>
        <w:t>M</w:t>
      </w:r>
      <w:r>
        <w:rPr/>
        <w:t>; đồ thị |S|, |</w:t>
      </w:r>
      <w:r>
        <w:rPr/>
        <w:t>T</w:t>
      </w:r>
      <w:r>
        <w:rPr>
          <w:vertAlign w:val="subscript"/>
        </w:rPr>
        <w:t>c</w:t>
      </w:r>
      <w:r>
        <w:rPr/>
        <w:t>|.</w:t>
      </w:r>
    </w:p>
    <w:p>
      <w:r>
        <w:rPr/>
        <w:t>V. Servo/Regulator: kênh G/(1+CG) = G·S; đỉnh và giá trị cuối nhiễu; max|S| trên dải thấp; phân loại hiệu suất/bền vững theo ngưỡng tham khảo của mẫu.</w:t>
      </w:r>
    </w:p>
    <w:p>
      <w:r>
        <w:rPr/>
        <w:t>VI. Bảng tổng hợp: tách từng bài, lưu tệp riêng để việc chạy bài sau không làm mất bảng của bài trước. Dải thời gian/tần số được đổi theo T,L vì 10 quá trình có thang thời gian khác ví dụ nhiệt của hướng dẫn.</w:t>
      </w:r>
    </w:p>
    <w:p>
      <w:r>
        <w:rPr/>
        <w:t xml:space="preserve">* Haalman PID: xem phép suy ra ở phụ lục; các chỉ tiêu trùng Haalman PI, vì </w:t>
      </w:r>
      <w:r>
        <w:rPr/>
        <w:t>T</w:t>
      </w:r>
      <w:r>
        <w:rPr>
          <w:vertAlign w:val="subscript"/>
        </w:rPr>
        <w:t>D</w:t>
      </w:r>
      <w:r>
        <w:rPr/>
        <w:t xml:space="preserve"> = 0. Không tính nó như bộ thứ tám độc lập.</w:t>
      </w:r>
    </w:p>
    <w:p>
      <w:pPr>
        <w:pStyle w:val="Heading2"/>
      </w:pPr>
      <w:r>
        <w:rPr/>
        <w:t>PHỤ LỤC: HAALMAN CHO MÔ HÌNH FOPDT</w:t>
      </w:r>
    </w:p>
    <w:p>
      <w:r>
        <w:rPr/>
        <w:t>Dùng dạng vòng hở mục tiêu của quy tắc Haalman và mô hình FOPDT của đề:</w:t>
      </w:r>
    </w:p>
    <w:p>
      <w:pPr>
        <w:keepNext w:val="0"/>
        <w:keepLines/>
        <w:spacing w:after="120"/>
        <w:jc w:val="center"/>
      </w:pPr>
      <m:oMath>
        <m:sSub>
          <m:e>
            <m:r>
              <m:rPr>
                <m:sty m:val="p"/>
              </m:rPr>
              <m:t xml:space="preserve">L</m:t>
            </m:r>
          </m:e>
          <m:sub>
            <m:r>
              <m:rPr>
                <m:sty m:val="p"/>
              </m:rPr>
              <m:t xml:space="preserve">H</m:t>
            </m:r>
          </m:sub>
        </m:sSub>
        <m:r>
          <m:rPr>
            <m:sty m:val="p"/>
          </m:rPr>
          <m:t xml:space="preserve">(s) = </m:t>
        </m:r>
        <m:f>
          <m:num>
            <m:r>
              <m:rPr>
                <m:sty m:val="p"/>
              </m:rPr>
              <m:t xml:space="preserve">2</m:t>
            </m:r>
          </m:num>
          <m:den>
            <m:r>
              <m:rPr>
                <m:sty m:val="p"/>
              </m:rPr>
              <m:t xml:space="preserve">3Ls</m:t>
            </m:r>
          </m:den>
        </m:f>
        <m:sSup>
          <m:e>
            <m:r>
              <m:rPr>
                <m:sty m:val="p"/>
              </m:rPr>
              <m:t xml:space="preserve">e</m:t>
            </m:r>
          </m:e>
          <m:sup>
            <m:r>
              <m:rPr>
                <m:sty m:val="p"/>
              </m:rPr>
              <m:t xml:space="preserve">−Ls</m:t>
            </m:r>
          </m:sup>
        </m:sSup>
        <m:r>
          <m:rPr>
            <m:sty m:val="p"/>
          </m:rPr>
          <m:t xml:space="preserve">;    G(s) = </m:t>
        </m:r>
        <m:f>
          <m:num>
            <m:r>
              <m:rPr>
                <m:sty m:val="p"/>
              </m:rPr>
              <m:t xml:space="preserve">K</m:t>
            </m:r>
          </m:num>
          <m:den>
            <m:r>
              <m:rPr>
                <m:sty m:val="p"/>
              </m:rPr>
              <m:t xml:space="preserve">Ts + 1</m:t>
            </m:r>
          </m:den>
        </m:f>
        <m:sSup>
          <m:e>
            <m:r>
              <m:rPr>
                <m:sty m:val="p"/>
              </m:rPr>
              <m:t xml:space="preserve">e</m:t>
            </m:r>
          </m:e>
          <m:sup>
            <m:r>
              <m:rPr>
                <m:sty m:val="p"/>
              </m:rPr>
              <m:t xml:space="preserve">−Ls</m:t>
            </m:r>
          </m:sup>
        </m:sSup>
      </m:oMath>
    </w:p>
    <w:p>
      <w:r>
        <w:rPr/>
        <w:t>Chia vòng hở mục tiêu cho đối tượng để tìm bộ điều khiển:</w:t>
      </w:r>
    </w:p>
    <w:p>
      <w:pPr>
        <w:keepNext w:val="0"/>
        <w:keepLines/>
        <w:spacing w:after="120"/>
        <w:jc w:val="center"/>
      </w:pPr>
      <m:oMath>
        <m:sSub>
          <m:e>
            <m:r>
              <m:rPr>
                <m:sty m:val="p"/>
              </m:rPr>
              <m:t xml:space="preserve">C</m:t>
            </m:r>
          </m:e>
          <m:sub>
            <m:r>
              <m:rPr>
                <m:sty m:val="p"/>
              </m:rPr>
              <m:t xml:space="preserve">H</m:t>
            </m:r>
          </m:sub>
        </m:sSub>
        <m:r>
          <m:rPr>
            <m:sty m:val="p"/>
          </m:rPr>
          <m:t xml:space="preserve">(s) = </m:t>
        </m:r>
        <m:f>
          <m:num>
            <m:r>
              <m:rPr>
                <m:sty m:val="p"/>
              </m:rPr>
              <m:t xml:space="preserve">2(Ts + 1)</m:t>
            </m:r>
          </m:num>
          <m:den>
            <m:r>
              <m:rPr>
                <m:sty m:val="p"/>
              </m:rPr>
              <m:t xml:space="preserve">3KLs</m:t>
            </m:r>
          </m:den>
        </m:f>
        <m:r>
          <m:rPr>
            <m:sty m:val="p"/>
          </m:rPr>
          <m:t xml:space="preserve"> = </m:t>
        </m:r>
        <m:f>
          <m:num>
            <m:r>
              <m:rPr>
                <m:sty m:val="p"/>
              </m:rPr>
              <m:t xml:space="preserve">2T</m:t>
            </m:r>
          </m:num>
          <m:den>
            <m:r>
              <m:rPr>
                <m:sty m:val="p"/>
              </m:rPr>
              <m:t xml:space="preserve">3KL</m:t>
            </m:r>
          </m:den>
        </m:f>
        <m:r>
          <m:rPr>
            <m:sty m:val="p"/>
          </m:rPr>
          <m:t xml:space="preserve"> (1 + </m:t>
        </m:r>
        <m:f>
          <m:num>
            <m:r>
              <m:rPr>
                <m:sty m:val="p"/>
              </m:rPr>
              <m:t xml:space="preserve">1</m:t>
            </m:r>
          </m:num>
          <m:den>
            <m:r>
              <m:rPr>
                <m:sty m:val="p"/>
              </m:rPr>
              <m:t xml:space="preserve">Ts</m:t>
            </m:r>
          </m:den>
        </m:f>
        <m:r>
          <m:rPr>
            <m:sty m:val="p"/>
          </m:rPr>
          <m:t xml:space="preserve">)</m:t>
        </m:r>
      </m:oMath>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2T</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T;    </m:t>
        </m:r>
        <m:sSub>
          <m:e>
            <m:r>
              <m:rPr>
                <m:sty m:val="p"/>
              </m:rPr>
              <m:t xml:space="preserve">T</m:t>
            </m:r>
          </m:e>
          <m:sub>
            <m:r>
              <m:rPr>
                <m:sty m:val="p"/>
              </m:rPr>
              <m:t xml:space="preserve">D</m:t>
            </m:r>
          </m:sub>
        </m:sSub>
        <m:r>
          <m:rPr>
            <m:sty m:val="p"/>
          </m:rPr>
          <m:t xml:space="preserve"> = 0</m:t>
        </m:r>
      </m:oMath>
    </w:p>
    <w:p>
      <w:r>
        <w:rPr/>
        <w:t>Nếu đối tượng là bậc hai có hai hằng số T₁,T₂ thì cùng phép biến đổi cho:</w:t>
      </w:r>
    </w:p>
    <w:p>
      <w:pPr>
        <w:keepNext w:val="0"/>
        <w:keepLines/>
        <w:spacing w:after="120"/>
        <w:jc w:val="center"/>
      </w:pPr>
      <m:oMath>
        <m:sSub>
          <m:e>
            <m:r>
              <m:rPr>
                <m:sty m:val="p"/>
              </m:rPr>
              <m:t xml:space="preserve">K</m:t>
            </m:r>
          </m:e>
          <m:sub>
            <m:r>
              <m:rPr>
                <m:sty m:val="p"/>
              </m:rPr>
              <m:t xml:space="preserve">P</m:t>
            </m:r>
          </m:sub>
        </m:sSub>
        <m:r>
          <m:rPr>
            <m:sty m:val="p"/>
          </m:rPr>
          <m:t xml:space="preserve"> = </m:t>
        </m:r>
        <m:f>
          <m:num>
            <m:r>
              <m:rPr>
                <m:sty m:val="p"/>
              </m:rPr>
              <m:t xml:space="preserve">2(</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m:t>
            </m:r>
          </m:num>
          <m:den>
            <m:r>
              <m:rPr>
                <m:sty m:val="p"/>
              </m:rPr>
              <m:t xml:space="preserve">3KL</m:t>
            </m:r>
          </m:den>
        </m:f>
        <m:r>
          <m:rPr>
            <m:sty m:val="p"/>
          </m:rPr>
          <m:t xml:space="preserve">;    </m:t>
        </m:r>
        <m:sSub>
          <m:e>
            <m:r>
              <m:rPr>
                <m:sty m:val="p"/>
              </m:rPr>
              <m:t xml:space="preserve">T</m:t>
            </m:r>
          </m:e>
          <m:sub>
            <m:r>
              <m:rPr>
                <m:sty m:val="p"/>
              </m:rPr>
              <m:t xml:space="preserve">I</m:t>
            </m:r>
          </m:sub>
        </m:sSub>
        <m:r>
          <m:rPr>
            <m:sty m:val="p"/>
          </m:rPr>
          <m:t xml:space="preserve"> = </m:t>
        </m:r>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r>
          <m:rPr>
            <m:sty m:val="p"/>
          </m:rPr>
          <m:t xml:space="preserve">;    </m:t>
        </m:r>
        <m:sSub>
          <m:e>
            <m:r>
              <m:rPr>
                <m:sty m:val="p"/>
              </m:rPr>
              <m:t xml:space="preserve">T</m:t>
            </m:r>
          </m:e>
          <m:sub>
            <m:r>
              <m:rPr>
                <m:sty m:val="p"/>
              </m:rPr>
              <m:t xml:space="preserve">D</m:t>
            </m:r>
          </m:sub>
        </m:sSub>
        <m:r>
          <m:rPr>
            <m:sty m:val="p"/>
          </m:rPr>
          <m:t xml:space="preserve"> = </m:t>
        </m:r>
        <m:f>
          <m:num>
            <m:sSub>
              <m:e>
                <m:r>
                  <m:rPr>
                    <m:sty m:val="p"/>
                  </m:rPr>
                  <m:t xml:space="preserve">T</m:t>
                </m:r>
              </m:e>
              <m:sub>
                <m:r>
                  <m:rPr>
                    <m:sty m:val="p"/>
                  </m:rPr>
                  <m:t xml:space="preserve">1</m:t>
                </m:r>
              </m:sub>
            </m:sSub>
            <m:sSub>
              <m:e>
                <m:r>
                  <m:rPr>
                    <m:sty m:val="p"/>
                  </m:rPr>
                  <m:t xml:space="preserve">T</m:t>
                </m:r>
              </m:e>
              <m:sub>
                <m:r>
                  <m:rPr>
                    <m:sty m:val="p"/>
                  </m:rPr>
                  <m:t xml:space="preserve">2</m:t>
                </m:r>
              </m:sub>
            </m:sSub>
          </m:num>
          <m:den>
            <m:sSub>
              <m:e>
                <m:r>
                  <m:rPr>
                    <m:sty m:val="p"/>
                  </m:rPr>
                  <m:t xml:space="preserve">T</m:t>
                </m:r>
              </m:e>
              <m:sub>
                <m:r>
                  <m:rPr>
                    <m:sty m:val="p"/>
                  </m:rPr>
                  <m:t xml:space="preserve">1</m:t>
                </m:r>
              </m:sub>
            </m:sSub>
            <m:r>
              <m:rPr>
                <m:sty m:val="p"/>
              </m:rPr>
              <m:t xml:space="preserve"> + </m:t>
            </m:r>
            <m:sSub>
              <m:e>
                <m:r>
                  <m:rPr>
                    <m:sty m:val="p"/>
                  </m:rPr>
                  <m:t xml:space="preserve">T</m:t>
                </m:r>
              </m:e>
              <m:sub>
                <m:r>
                  <m:rPr>
                    <m:sty m:val="p"/>
                  </m:rPr>
                  <m:t xml:space="preserve">2</m:t>
                </m:r>
              </m:sub>
            </m:sSub>
          </m:den>
        </m:f>
      </m:oMath>
    </w:p>
    <w:p>
      <w:r>
        <w:rPr/>
        <w:t xml:space="preserve">Đặt T₂ = 0 để trở về FOPDT thì </w:t>
      </w:r>
      <w:r>
        <w:rPr/>
        <w:t>T</w:t>
      </w:r>
      <w:r>
        <w:rPr>
          <w:vertAlign w:val="subscript"/>
        </w:rPr>
        <w:t>D</w:t>
      </w:r>
      <w:r>
        <w:rPr/>
        <w:t xml:space="preserve"> lại bằng 0. Vì vậy không thể lấy công thức PID của đối tượng bậc hai rồi tự thêm một hằng số thời gian không có trong đề.</w:t>
      </w:r>
    </w:p>
    <w:p>
      <w:pPr>
        <w:pStyle w:val="Heading1"/>
        <w:keepNext/>
        <w:widowControl/>
      </w:pPr>
      <w:r>
        <w:rPr>
          <w:rFonts w:ascii="Arial" w:hAnsi="Arial" w:eastAsia="Arial" w:cs="Arial"/>
          <w:b/>
          <w:color w:val="000000"/>
          <w:sz w:val="26"/>
        </w:rPr>
        <w:t>TÀI LIỆU THAM KHẢO VÀ QUY ƯỚC</w:t>
      </w:r>
    </w:p>
    <w:p>
      <w:pPr>
        <w:widowControl/>
        <w:jc w:val="both"/>
      </w:pPr>
      <w:r>
        <w:rPr/>
        <w:t xml:space="preserve">[1] Bài tập chương 2.pdf: mô hình, đơn vị và yêu cầu. [2] Hướng dẫn HW_W2.pdf: quy trình đánh giá I–VI. [3] Lý thuyết HW W2.docx: định nghĩa chỉ tiêu và phân loại. [4] Campregher99, Microcontroller, mục Haalman: github.com/campregher99/Microcontroller (nguồn cộng đồng; dùng để đối chiếu vòng hở mục tiêu, không phải bài báo gốc). [5] Jeffrey Kantor, University of Notre Dame, CBE30338, notebook 04.06 PID Controller Tuning: github.com/jckantor/CBE30338 (quy đổi </w:t>
      </w:r>
      <w:r>
        <w:rPr/>
        <w:t>K</w:t>
      </w:r>
      <w:r>
        <w:rPr>
          <w:vertAlign w:val="subscript"/>
        </w:rPr>
        <w:t>i</w:t>
      </w:r>
      <w:r>
        <w:rPr/>
        <w:t xml:space="preserve"> = </w:t>
      </w:r>
      <w:r>
        <w:rPr/>
        <w:t>K</w:t>
      </w:r>
      <w:r>
        <w:rPr>
          <w:vertAlign w:val="subscript"/>
        </w:rPr>
        <w:t>P</w:t>
      </w:r>
      <w:r>
        <w:rPr/>
        <w:t>/</w:t>
      </w:r>
      <w:r>
        <w:rPr/>
        <w:t>T</w:t>
      </w:r>
      <w:r>
        <w:rPr>
          <w:vertAlign w:val="subscript"/>
        </w:rPr>
        <w:t>I</w:t>
      </w:r>
      <w:r>
        <w:rPr/>
        <w:t xml:space="preserve">, </w:t>
      </w:r>
      <w:r>
        <w:rPr/>
        <w:t>K</w:t>
      </w:r>
      <w:r>
        <w:rPr>
          <w:vertAlign w:val="subscript"/>
        </w:rPr>
        <w:t>d</w:t>
      </w:r>
      <w:r>
        <w:rPr/>
        <w:t xml:space="preserve"> = </w:t>
      </w:r>
      <w:r>
        <w:rPr/>
        <w:t>K</w:t>
      </w:r>
      <w:r>
        <w:rPr>
          <w:vertAlign w:val="subscript"/>
        </w:rPr>
        <w:t>P</w:t>
      </w:r>
      <w:r>
        <w:rPr/>
        <w:t xml:space="preserve"> </w:t>
      </w:r>
      <w:r>
        <w:rPr/>
        <w:t>T</w:t>
      </w:r>
      <w:r>
        <w:rPr>
          <w:vertAlign w:val="subscript"/>
        </w:rPr>
        <w:t>D</w:t>
      </w:r>
      <w:r>
        <w:rPr/>
        <w:t>). Phiên bản nguồn, công thức, phép suy ra và giới hạn tra cứu được ghi trong NGUON_NGOAI.md của bộ bài. Các bảng CHR/Cohen–Coon giữ đúng biến thể đã công bố trong lời giải; chưa xác minh độc lập bằng bài báo gốc ở lượt này. Trích dẫn IntechOpen của bản cũ không được coi là nguồn đã đọc vì kết nối bị chặn.</w:t>
      </w:r>
    </w:p>
    <w:p>
      <w:pPr>
        <w:widowControl/>
        <w:jc w:val="both"/>
      </w:pPr>
      <w:r>
        <w:rPr/>
        <w:t>Trạng thái kiểm chứng: đã tính độc lập 70 cấu hình bằng NumPy/SciPy, kiểm tra tăng gấp đôi mật độ mẫu; đã phân tích cú pháp mã MATLAB. Chưa thực thi MATLAB vì môi trường thiếu MATLAB/Control System Toolbox. Chênh lệch nhỏ do lưới lấy mẫu và cách nội suy stepinfo là có thể xảy ra; sai khác lớn cần kiểm tra trước khi nộp.</w:t>
      </w:r>
    </w:p>
    <w:sectPr w:rsidR="00FC693F" w:rsidRPr="0006063C" w:rsidSect="00034616">
      <w:headerReference w:type="default" r:id="rId9"/>
      <w:footerReference w:type="default" r:id="rId10"/>
      <w:pgSz w:w="12240" w:h="15840"/>
      <w:pgMar w:top="1134" w:right="1134" w:bottom="107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s="Arial"/>
        <w:color w:val="5E5E5E"/>
        <w:sz w:val="16"/>
      </w:rPr>
      <w:t xml:space="preserve">Bản phân tích với Padé bậc 6 · Các kết quả số cần đối chiếu lại bằng MATLAB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cs="Arial"/>
        <w:color w:val="5E5E5E"/>
        <w:sz w:val="16"/>
      </w:rPr>
      <w:t>THIẾT KẾ VÀ CHỈNH ĐỊNH PID – BÀI TẬP CHƯƠNG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69" w:lineRule="auto"/>
      <w:outlineLvl w:val="0"/>
    </w:pPr>
    <w:rPr>
      <w:rFonts w:asciiTheme="majorHAnsi" w:eastAsiaTheme="majorEastAsia" w:hAnsiTheme="majorHAnsi" w:cstheme="majorBidi" w:ascii="Arial" w:hAnsi="Arial" w:eastAsia="Arial" w:cs="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line="269" w:lineRule="auto"/>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69" w:lineRule="auto" w:before="180"/>
      <w:contextualSpacing/>
    </w:pPr>
    <w:rPr>
      <w:rFonts w:asciiTheme="majorHAnsi" w:eastAsiaTheme="majorEastAsia" w:hAnsiTheme="majorHAnsi" w:cstheme="majorBidi" w:ascii="Arial" w:hAnsi="Arial" w:eastAsia="Arial" w:cs="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