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pPr>
      <w:r>
        <w:rPr>
          <w:rFonts w:ascii="Arial" w:hAnsi="Arial" w:eastAsia="Arial" w:cs="Arial"/>
          <w:b/>
          <w:color w:val="000000"/>
          <w:sz w:val="36"/>
        </w:rPr>
        <w:t>BÀI 3. ĐIỀU KHIỂN TỐC ĐỘ ĐỘNG CƠ ĐIỆN</w:t>
      </w:r>
    </w:p>
    <w:p>
      <w:pPr>
        <w:widowControl/>
        <w:jc w:val="both"/>
      </w:pPr>
      <w:r>
        <w:rPr>
          <w:rFonts w:ascii="Arial" w:hAnsi="Arial" w:eastAsia="Arial" w:cs="Arial"/>
          <w:sz w:val="22"/>
        </w:rPr>
        <w:t>LỜI GIẢI CHI TIẾT THEO MẪU “HƯỚNG DẪN HW_W2” – Mỗi bộ điều khiển tính riêng từng chỉ tiêu</w:t>
      </w:r>
    </w:p>
    <w:p>
      <w:pPr>
        <w:widowControl/>
        <w:jc w:val="both"/>
      </w:pPr>
      <w:r>
        <w:rPr>
          <w:rFonts w:ascii="Arial" w:hAnsi="Arial" w:eastAsia="Arial" w:cs="Arial"/>
          <w:sz w:val="22"/>
        </w:rPr>
        <w:t>Cơ sở: Bài tập chương 2.pdf (mô hình FOPDT) và Hướng dẫn HW_W2.pdf / Lý thuyết HW W2.docx (trình tự mô phỏng, các chỉ tiêu, Nyquist).</w:t>
      </w:r>
    </w:p>
    <w:p>
      <w:pPr>
        <w:widowControl/>
        <w:spacing w:after="100"/>
        <w:jc w:val="both"/>
      </w:pPr>
      <w:r>
        <w:rPr/>
        <w:t xml:space="preserve">Quy ước chỉnh định: dùng CHR bám đặt trị (Servo), biến thể 0% quá điều chỉnh. Haalman cho mô hình FOPDT dẫn đến PI; nếu viết theo dạng PID thì </w:t>
      </w:r>
      <w:r>
        <w:rPr/>
        <w:t>T</w:t>
      </w:r>
      <w:r>
        <w:rPr>
          <w:vertAlign w:val="subscript"/>
        </w:rPr>
        <w:t>D</w:t>
      </w:r>
      <w:r>
        <w:rPr/>
        <w:t xml:space="preserve"> = 0 và trùng hoàn toàn PI. Vì vậy 8 nhãn phương pháp/kiểu có 7 bộ điều khiển khác nhau, không gán thêm một giá trị </w:t>
      </w:r>
      <w:r>
        <w:rPr/>
        <w:t>T</w:t>
      </w:r>
      <w:r>
        <w:rPr>
          <w:vertAlign w:val="subscript"/>
        </w:rPr>
        <w:t>D</w:t>
      </w:r>
      <w:r>
        <w:rPr/>
        <w:t xml:space="preserve"> tùy ý. Nguồn và phép suy ra được trình bày ở cuối tài liệu.</w:t>
      </w:r>
    </w:p>
    <w:p>
      <w:r>
        <w:rPr/>
        <w:t xml:space="preserve">Quy ước ký hiệu: </w:t>
      </w:r>
      <w:r>
        <w:rPr/>
        <w:t>M</w:t>
      </w:r>
      <w:r>
        <w:rPr>
          <w:vertAlign w:val="subscript"/>
        </w:rPr>
        <w:t>p</w:t>
      </w:r>
      <w:r>
        <w:rPr/>
        <w:t xml:space="preserve"> = δₘₐₓ; PM = </w:t>
      </w:r>
      <w:r>
        <w:rPr/>
        <w:t>Φ</w:t>
      </w:r>
      <w:r>
        <w:rPr>
          <w:vertAlign w:val="subscript"/>
        </w:rPr>
        <w:t>M</w:t>
      </w:r>
      <w:r>
        <w:rPr/>
        <w:t>; λ = 1/</w:t>
      </w:r>
      <w:r>
        <w:rPr/>
        <w:t>M</w:t>
      </w:r>
      <w:r>
        <w:rPr>
          <w:vertAlign w:val="subscript"/>
        </w:rPr>
        <w:t>s</w:t>
      </w:r>
      <w:r>
        <w:rPr/>
        <w:t xml:space="preserve"> là khoảng cách Nyquist, không phải tốc độ suy giảm cực. Sai số xác lập lý thuyết </w:t>
      </w:r>
      <w:r>
        <w:rPr/>
        <w:t>e</w:t>
      </w:r>
      <w:r>
        <w:rPr>
          <w:vertAlign w:val="subscript"/>
        </w:rPr>
        <w:t>ss</w:t>
      </w:r>
      <w:r>
        <w:rPr/>
        <w:t xml:space="preserve"> = 0 khi hệ kín ổn định có tích phân; </w:t>
      </w:r>
      <w:r>
        <w:rPr/>
        <w:t>e</w:t>
      </w:r>
      <w:r>
        <w:rPr>
          <w:vertAlign w:val="subscript"/>
        </w:rPr>
        <w:t>ss,num</w:t>
      </w:r>
      <w:r>
        <w:rPr/>
        <w:t xml:space="preserve"> = e(</w:t>
      </w:r>
      <w:r>
        <w:rPr/>
        <w:t>t</w:t>
      </w:r>
      <w:r>
        <w:rPr>
          <w:vertAlign w:val="subscript"/>
        </w:rPr>
        <w:t>f</w:t>
      </w:r>
      <w:r>
        <w:rPr/>
        <w:t>) là giá trị tại cuối mô phỏng. Các chỉ số chuẩn trong công thức bên dưới được trình bày bằng Equation của Word.</w:t>
      </w:r>
    </w:p>
    <w:p>
      <w:r>
        <w:rPr/>
        <w:t xml:space="preserve">Thiết lập kiểm chứng: Padé bậc 6; </w:t>
      </w:r>
      <w:r>
        <w:rPr/>
        <w:t>t</w:t>
      </w:r>
      <w:r>
        <w:rPr>
          <w:vertAlign w:val="subscript"/>
        </w:rPr>
        <w:t>f</w:t>
      </w:r>
      <w:r>
        <w:rPr/>
        <w:t xml:space="preserve"> = max(35T, 100L) = 98 s, 100.001 mẫu thời gian; 50.000 mẫu tần số từ 10⁻⁶/L đến 10³/L rad/s, có xét giới hạn DC. Bảng và hình dưới đây là kết quả NumPy/SciPy độc lập, chưa phải kết quả chạy MATLAB. </w:t>
      </w:r>
      <w:r>
        <w:rPr/>
        <w:t>t</w:t>
      </w:r>
      <w:r>
        <w:rPr>
          <w:vertAlign w:val="subscript"/>
        </w:rPr>
        <w:t>r</w:t>
      </w:r>
      <w:r>
        <w:rPr/>
        <w:t xml:space="preserve"> và </w:t>
      </w:r>
      <w:r>
        <w:rPr/>
        <w:t>t</w:t>
      </w:r>
      <w:r>
        <w:rPr>
          <w:vertAlign w:val="subscript"/>
        </w:rPr>
        <w:t>s</w:t>
      </w:r>
      <w:r>
        <w:rPr/>
        <w:t xml:space="preserve"> nội suy qua ngưỡng; stepinfo trên MATLAB có thể chênh trong cỡ bước lấy mẫu.</w:t>
      </w:r>
    </w:p>
    <w:p>
      <w:pPr>
        <w:pStyle w:val="Heading1"/>
        <w:keepNext/>
        <w:widowControl/>
      </w:pPr>
      <w:r>
        <w:rPr>
          <w:rFonts w:ascii="Arial" w:hAnsi="Arial" w:eastAsia="Arial" w:cs="Arial"/>
          <w:b/>
          <w:color w:val="000000"/>
          <w:sz w:val="26"/>
        </w:rPr>
        <w:t>I. KHAI BÁO DỮ LIỆU VÀ THIẾT KẾ CÁC BỘ ĐIỀU KHIỂN</w:t>
      </w:r>
    </w:p>
    <w:p>
      <w:pPr>
        <w:widowControl/>
        <w:jc w:val="both"/>
        <w:keepNext/>
      </w:pPr>
      <w:r>
        <w:rPr>
          <w:rFonts w:ascii="Arial" w:hAnsi="Arial"/>
          <w:sz w:val="22"/>
        </w:rPr>
        <w:t>1. Mô hình đối tượng FOPDT:</w:t>
      </w:r>
    </w:p>
    <w:p>
      <w:pPr>
        <w:spacing w:before="100" w:after="140"/>
        <w:jc w:val="center"/>
        <w:keepLines/>
      </w:pPr>
      <m:oMath>
        <m:sSub>
          <m:e>
            <m:r>
              <m:t xml:space="preserve">G</m:t>
            </m:r>
          </m:e>
          <m:sub>
            <m:r>
              <m:t xml:space="preserve">3</m:t>
            </m:r>
          </m:sub>
        </m:sSub>
        <m:r>
          <m:t xml:space="preserve">(s) = </m:t>
        </m:r>
        <m:f>
          <m:num>
            <m:r>
              <m:t xml:space="preserve">12</m:t>
            </m:r>
          </m:num>
          <m:den>
            <m:r>
              <m:t xml:space="preserve">2.8s + 1</m:t>
            </m:r>
          </m:den>
        </m:f>
        <m:r>
          <m:t xml:space="preserve"> · </m:t>
        </m:r>
        <m:sSup>
          <m:e>
            <m:r>
              <m:t xml:space="preserve">e</m:t>
            </m:r>
          </m:e>
          <m:sup>
            <m:r>
              <m:t xml:space="preserve">−0.18s</m:t>
            </m:r>
          </m:sup>
        </m:sSup>
      </m:oMath>
    </w:p>
    <w:p>
      <w:pPr>
        <w:spacing w:after="100"/>
        <w:jc w:val="both"/>
      </w:pPr>
      <w:r>
        <w:rPr>
          <w:rFonts w:ascii="Arial" w:hAnsi="Arial"/>
          <w:sz w:val="22"/>
        </w:rPr>
        <w:t>Mô hình FOPDT có K = 12 (rad/s)/V, T = 2.8 s, L = 0.18 s.</w:t>
      </w:r>
    </w:p>
    <w:p>
      <w:pPr>
        <w:widowControl/>
        <w:jc w:val="both"/>
      </w:pPr>
      <w:r>
        <w:rPr>
          <w:rFonts w:ascii="Arial" w:hAnsi="Arial" w:eastAsia="Arial" w:cs="Arial"/>
          <w:sz w:val="22"/>
        </w:rPr>
        <w:t>2. Đầu vào u(t) là điện áp phần ứng (V); đầu ra y(t) là tốc độ góc động cơ (rad/s). K là tỉ số biến thiên đầu ra xác lập/biến thiên đầu vào; T là hằng số thời gian; L là trễ thuần.</w:t>
      </w:r>
    </w:p>
    <w:p>
      <w:pPr>
        <w:widowControl/>
        <w:spacing w:before="40" w:after="60"/>
        <w:jc w:val="both"/>
        <w:keepNext/>
      </w:pPr>
      <w:r>
        <w:rPr>
          <w:rFonts w:ascii="Arial" w:hAnsi="Arial"/>
          <w:sz w:val="22"/>
        </w:rPr>
        <w:t>3. Xác định các hệ số trung gian để chỉnh định:</w:t>
      </w:r>
    </w:p>
    <w:p>
      <w:pPr>
        <w:keepLines/>
        <w:spacing w:before="40" w:after="120"/>
        <w:jc w:val="center"/>
        <w:keepNext/>
      </w:pPr>
      <m:oMath>
        <m:sSub>
          <m:e>
            <m:r>
              <m:rPr>
                <m:sty m:val="p"/>
              </m:rPr>
              <m:t xml:space="preserve">K</m:t>
            </m:r>
          </m:e>
          <m:sub>
            <m:r>
              <m:rPr>
                <m:sty m:val="p"/>
              </m:rPr>
              <m:t xml:space="preserve">a</m:t>
            </m:r>
          </m:sub>
        </m:sSub>
        <m:r>
          <m:rPr>
            <m:sty m:val="p"/>
          </m:rPr>
          <m:t xml:space="preserve"> = </m:t>
        </m:r>
        <m:d>
          <m:dPr>
            <m:begChr m:val="|"/>
            <m:endChr m:val="|"/>
          </m:dPr>
          <m:e>
            <m:r>
              <m:rPr>
                <m:sty m:val="p"/>
              </m:rPr>
              <m:t xml:space="preserve">K</m:t>
            </m:r>
          </m:e>
        </m:d>
        <m:r>
          <m:rPr>
            <m:sty m:val="p"/>
          </m:rPr>
          <m:t xml:space="preserve"> = </m:t>
        </m:r>
        <m:r>
          <m:rPr>
            <m:sty m:val="p"/>
          </m:rPr>
          <m:t xml:space="preserve">12</m:t>
        </m:r>
        <m:r>
          <m:rPr>
            <m:sty m:val="p"/>
          </m:rPr>
          <m:t xml:space="preserve">;  A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2.8</m:t>
            </m:r>
          </m:num>
          <m:den>
            <m:r>
              <m:rPr>
                <m:sty m:val="p"/>
              </m:rPr>
              <m:t xml:space="preserve">12</m:t>
            </m:r>
            <m:r>
              <m:rPr>
                <m:sty m:val="p"/>
              </m:rPr>
              <m:t xml:space="preserve"> × </m:t>
            </m:r>
            <m:r>
              <m:rPr>
                <m:sty m:val="p"/>
              </m:rPr>
              <m:t xml:space="preserve">0.18</m:t>
            </m:r>
          </m:den>
        </m:f>
        <m:r>
          <m:rPr>
            <m:sty m:val="p"/>
          </m:rPr>
          <m:t xml:space="preserve"> = </m:t>
        </m:r>
        <m:r>
          <m:rPr>
            <m:sty m:val="p"/>
          </m:rPr>
          <m:t xml:space="preserve">1.296296</m:t>
        </m:r>
      </m:oMath>
    </w:p>
    <w:p>
      <w:pPr>
        <w:keepLines/>
        <w:spacing w:before="40" w:after="120"/>
        <w:jc w:val="center"/>
      </w:pPr>
      <m:oMath>
        <m:r>
          <m:rPr>
            <m:sty m:val="p"/>
          </m:rPr>
          <m:t xml:space="preserve">r = </m:t>
        </m:r>
        <m:f>
          <m:num>
            <m:r>
              <m:rPr>
                <m:sty m:val="p"/>
              </m:rPr>
              <m:t xml:space="preserve">L</m:t>
            </m:r>
          </m:num>
          <m:den>
            <m:r>
              <m:rPr>
                <m:sty m:val="p"/>
              </m:rPr>
              <m:t xml:space="preserve">T</m:t>
            </m:r>
          </m:den>
        </m:f>
        <m:r>
          <m:rPr>
            <m:sty m:val="p"/>
          </m:rPr>
          <m:t xml:space="preserve"> = </m:t>
        </m:r>
        <m:f>
          <m:num>
            <m:r>
              <m:rPr>
                <m:sty m:val="p"/>
              </m:rPr>
              <m:t xml:space="preserve">0.18</m:t>
            </m:r>
          </m:num>
          <m:den>
            <m:r>
              <m:rPr>
                <m:sty m:val="p"/>
              </m:rPr>
              <m:t xml:space="preserve">2.8</m:t>
            </m:r>
          </m:den>
        </m:f>
        <m:r>
          <m:rPr>
            <m:sty m:val="p"/>
          </m:rPr>
          <m:t xml:space="preserve"> = </m:t>
        </m:r>
        <m:r>
          <m:rPr>
            <m:sty m:val="p"/>
          </m:rPr>
          <m:t xml:space="preserve">0.064286</m:t>
        </m:r>
      </m:oMath>
    </w:p>
    <w:p>
      <w:r>
        <w:rPr/>
        <w:t xml:space="preserve">Đặt σ = sign(K), </w:t>
      </w:r>
      <w:r>
        <w:rPr/>
        <w:t>K</w:t>
      </w:r>
      <w:r>
        <w:rPr>
          <w:vertAlign w:val="subscript"/>
        </w:rPr>
        <w:t>a</w:t>
      </w:r>
      <w:r>
        <w:rPr/>
        <w:t xml:space="preserve"> = |K|. Mọi hệ số </w:t>
      </w:r>
      <w:r>
        <w:rPr/>
        <w:t>K</w:t>
      </w:r>
      <w:r>
        <w:rPr>
          <w:vertAlign w:val="subscript"/>
        </w:rPr>
        <w:t>P</w:t>
      </w:r>
      <w:r>
        <w:rPr/>
        <w:t xml:space="preserve"> phải có cùng dấu với K để vòng hở C(s)G(s) có chiều tác động đúng trong cấu trúc e = r − y.</w:t>
      </w:r>
    </w:p>
    <w:p>
      <w:pPr>
        <w:pStyle w:val="Heading2"/>
        <w:keepNext/>
        <w:widowControl/>
      </w:pPr>
      <w:r>
        <w:rPr>
          <w:rFonts w:ascii="Arial" w:hAnsi="Arial" w:eastAsia="Arial" w:cs="Arial"/>
          <w:b/>
          <w:color w:val="000000"/>
          <w:sz w:val="23"/>
        </w:rPr>
        <w:t>4. Công thức chỉnh định và thay số trực tiếp</w:t>
      </w:r>
    </w:p>
    <w:p>
      <w:pPr>
        <w:pStyle w:val="Heading3"/>
        <w:keepNext/>
        <w:widowControl/>
      </w:pPr>
      <w:r>
        <w:rPr>
          <w:rFonts w:ascii="Arial" w:hAnsi="Arial" w:eastAsia="Arial" w:cs="Arial"/>
          <w:b/>
          <w:color w:val="000000"/>
          <w:sz w:val="22"/>
        </w:rPr>
        <w:t>Ziegler–Nichols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0.9</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0.9</m:t>
        </m:r>
        <m:r>
          <m:rPr>
            <m:sty m:val="p"/>
          </m:rPr>
          <m:t xml:space="preserve"> × </m:t>
        </m:r>
        <m:f>
          <m:num>
            <m:r>
              <m:rPr>
                <m:sty m:val="p"/>
              </m:rPr>
              <m:t xml:space="preserve">2.8</m:t>
            </m:r>
          </m:num>
          <m:den>
            <m:r>
              <m:rPr>
                <m:sty m:val="p"/>
              </m:rPr>
              <m:t xml:space="preserve">12</m:t>
            </m:r>
            <m:r>
              <m:rPr>
                <m:sty m:val="p"/>
              </m:rPr>
              <m:t xml:space="preserve"> × </m:t>
            </m:r>
            <m:r>
              <m:rPr>
                <m:sty m:val="p"/>
              </m:rPr>
              <m:t xml:space="preserve">0.18</m:t>
            </m:r>
          </m:den>
        </m:f>
        <m:r>
          <m:rPr>
            <m:sty m:val="p"/>
          </m:rPr>
          <m:t xml:space="preserve"> = </m:t>
        </m:r>
        <m:r>
          <m:rPr>
            <m:sty m:val="p"/>
          </m:rPr>
          <m:t xml:space="preserve">1.1667</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3.33L = 3.33 × </m:t>
        </m:r>
        <m:r>
          <m:rPr>
            <m:sty m:val="p"/>
          </m:rPr>
          <m:t xml:space="preserve">0.18</m:t>
        </m:r>
        <m:r>
          <m:rPr>
            <m:sty m:val="p"/>
          </m:rPr>
          <m:t xml:space="preserve"> = </m:t>
        </m:r>
        <m:r>
          <m:rPr>
            <m:sty m:val="p"/>
          </m:rPr>
          <m:t xml:space="preserve">0.5994</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1.1667</m:t>
        </m:r>
        <m:r>
          <m:rPr>
            <m:sty m:val="p"/>
          </m:rPr>
          <m:t xml:space="preserve">;    </m:t>
        </m:r>
        <m:sSub>
          <m:e>
            <m:r>
              <m:rPr>
                <m:sty m:val="p"/>
              </m:rPr>
              <m:t xml:space="preserve">T</m:t>
            </m:r>
          </m:e>
          <m:sub>
            <m:r>
              <m:rPr>
                <m:sty m:val="p"/>
              </m:rPr>
              <m:t xml:space="preserve">I</m:t>
            </m:r>
          </m:sub>
        </m:sSub>
        <m:r>
          <m:rPr>
            <m:sty m:val="p"/>
          </m:rPr>
          <m:t xml:space="preserve"> = </m:t>
        </m:r>
        <m:r>
          <m:rPr>
            <m:sty m:val="p"/>
          </m:rPr>
          <m:t xml:space="preserve">0.5994</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ZN−PI</m:t>
            </m:r>
          </m:sub>
        </m:sSub>
        <m:r>
          <m:t xml:space="preserve">(s) = </m:t>
        </m:r>
        <m:r>
          <m:t xml:space="preserve">1.166667</m:t>
        </m:r>
        <m:r>
          <m:t xml:space="preserve"> × </m:t>
        </m:r>
        <m:r>
          <m:t xml:space="preserve">( 1 + </m:t>
        </m:r>
        <m:f>
          <m:num>
            <m:r>
              <m:t xml:space="preserve">1</m:t>
            </m:r>
          </m:num>
          <m:den>
            <m:r>
              <m:t xml:space="preserve">0.5994s</m:t>
            </m:r>
          </m:den>
        </m:f>
        <m:r>
          <m:t xml:space="preserve"> )</m:t>
        </m:r>
      </m:oMath>
    </w:p>
    <w:p>
      <w:pPr>
        <w:pStyle w:val="Heading3"/>
        <w:keepNext/>
        <w:widowControl/>
      </w:pPr>
      <w:r>
        <w:rPr>
          <w:rFonts w:ascii="Arial" w:hAnsi="Arial" w:eastAsia="Arial" w:cs="Arial"/>
          <w:b/>
          <w:color w:val="000000"/>
          <w:sz w:val="22"/>
        </w:rPr>
        <w:t>Ziegler–Nichols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1.2</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1.2</m:t>
        </m:r>
        <m:r>
          <m:rPr>
            <m:sty m:val="p"/>
          </m:rPr>
          <m:t xml:space="preserve"> × </m:t>
        </m:r>
        <m:f>
          <m:num>
            <m:r>
              <m:rPr>
                <m:sty m:val="p"/>
              </m:rPr>
              <m:t xml:space="preserve">2.8</m:t>
            </m:r>
          </m:num>
          <m:den>
            <m:r>
              <m:rPr>
                <m:sty m:val="p"/>
              </m:rPr>
              <m:t xml:space="preserve">12</m:t>
            </m:r>
            <m:r>
              <m:rPr>
                <m:sty m:val="p"/>
              </m:rPr>
              <m:t xml:space="preserve"> × </m:t>
            </m:r>
            <m:r>
              <m:rPr>
                <m:sty m:val="p"/>
              </m:rPr>
              <m:t xml:space="preserve">0.18</m:t>
            </m:r>
          </m:den>
        </m:f>
        <m:r>
          <m:rPr>
            <m:sty m:val="p"/>
          </m:rPr>
          <m:t xml:space="preserve"> = </m:t>
        </m:r>
        <m:r>
          <m:rPr>
            <m:sty m:val="p"/>
          </m:rPr>
          <m:t xml:space="preserve">1.5556</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2L = 2 × </m:t>
        </m:r>
        <m:r>
          <m:rPr>
            <m:sty m:val="p"/>
          </m:rPr>
          <m:t xml:space="preserve">0.18</m:t>
        </m:r>
        <m:r>
          <m:rPr>
            <m:sty m:val="p"/>
          </m:rPr>
          <m:t xml:space="preserve"> = </m:t>
        </m:r>
        <m:r>
          <m:rPr>
            <m:sty m:val="p"/>
          </m:rPr>
          <m:t xml:space="preserve">0.36</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0.18</m:t>
        </m:r>
        <m:r>
          <m:rPr>
            <m:sty m:val="p"/>
          </m:rPr>
          <m:t xml:space="preserve"> = </m:t>
        </m:r>
        <m:r>
          <m:rPr>
            <m:sty m:val="p"/>
          </m:rPr>
          <m:t xml:space="preserve">0.09</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1.5556</m:t>
        </m:r>
        <m:r>
          <m:rPr>
            <m:sty m:val="p"/>
          </m:rPr>
          <m:t xml:space="preserve">;    </m:t>
        </m:r>
        <m:sSub>
          <m:e>
            <m:r>
              <m:rPr>
                <m:sty m:val="p"/>
              </m:rPr>
              <m:t xml:space="preserve">T</m:t>
            </m:r>
          </m:e>
          <m:sub>
            <m:r>
              <m:rPr>
                <m:sty m:val="p"/>
              </m:rPr>
              <m:t xml:space="preserve">I</m:t>
            </m:r>
          </m:sub>
        </m:sSub>
        <m:r>
          <m:rPr>
            <m:sty m:val="p"/>
          </m:rPr>
          <m:t xml:space="preserve"> = </m:t>
        </m:r>
        <m:r>
          <m:rPr>
            <m:sty m:val="p"/>
          </m:rPr>
          <m:t xml:space="preserve">0.36</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0.09</m:t>
        </m:r>
        <m:r>
          <m:rPr>
            <m:sty m:val="p"/>
          </m:rPr>
          <m:t xml:space="preserve"> s</m:t>
        </m:r>
      </m:oMath>
    </w:p>
    <w:p>
      <w:pPr>
        <w:widowControl/>
        <w:spacing w:before="100" w:after="180"/>
        <w:jc w:val="center"/>
        <w:keepLines/>
      </w:pPr>
      <m:oMath>
        <m:sSub>
          <m:e>
            <m:r>
              <m:t xml:space="preserve">C</m:t>
            </m:r>
          </m:e>
          <m:sub>
            <m:r>
              <m:t xml:space="preserve">ZN−PID</m:t>
            </m:r>
          </m:sub>
        </m:sSub>
        <m:r>
          <m:t xml:space="preserve">(s) = </m:t>
        </m:r>
        <m:r>
          <m:t xml:space="preserve">1.555556</m:t>
        </m:r>
        <m:r>
          <m:t xml:space="preserve"> × </m:t>
        </m:r>
        <m:r>
          <m:t xml:space="preserve">( 1 + </m:t>
        </m:r>
        <m:f>
          <m:num>
            <m:r>
              <m:t xml:space="preserve">1</m:t>
            </m:r>
          </m:num>
          <m:den>
            <m:r>
              <m:t xml:space="preserve">0.36s</m:t>
            </m:r>
          </m:den>
        </m:f>
        <m:r>
          <m:t xml:space="preserve"> + 0.09s</m:t>
        </m:r>
        <m:r>
          <m:t xml:space="preserve"> )</m:t>
        </m:r>
      </m:oMath>
    </w:p>
    <w:p>
      <w:pPr>
        <w:pStyle w:val="Heading3"/>
        <w:keepNext/>
        <w:widowControl/>
      </w:pPr>
      <w:r>
        <w:rPr>
          <w:rFonts w:ascii="Arial" w:hAnsi="Arial" w:eastAsia="Arial" w:cs="Arial"/>
          <w:b/>
          <w:color w:val="000000"/>
          <w:sz w:val="22"/>
        </w:rPr>
        <w:t>Haalman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2.8</m:t>
            </m:r>
          </m:num>
          <m:den>
            <m:r>
              <m:rPr>
                <m:sty m:val="p"/>
              </m:rPr>
              <m:t xml:space="preserve">12</m:t>
            </m:r>
            <m:r>
              <m:rPr>
                <m:sty m:val="p"/>
              </m:rPr>
              <m:t xml:space="preserve"> × </m:t>
            </m:r>
            <m:r>
              <m:rPr>
                <m:sty m:val="p"/>
              </m:rPr>
              <m:t xml:space="preserve">0.18</m:t>
            </m:r>
          </m:den>
        </m:f>
        <m:r>
          <m:rPr>
            <m:sty m:val="p"/>
          </m:rPr>
          <m:t xml:space="preserve"> = </m:t>
        </m:r>
        <m:r>
          <m:rPr>
            <m:sty m:val="p"/>
          </m:rPr>
          <m:t xml:space="preserve">0.8642</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2.8</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0.8642</m:t>
        </m:r>
        <m:r>
          <m:rPr>
            <m:sty m:val="p"/>
          </m:rPr>
          <m:t xml:space="preserve">;    </m:t>
        </m:r>
        <m:sSub>
          <m:e>
            <m:r>
              <m:rPr>
                <m:sty m:val="p"/>
              </m:rPr>
              <m:t xml:space="preserve">T</m:t>
            </m:r>
          </m:e>
          <m:sub>
            <m:r>
              <m:rPr>
                <m:sty m:val="p"/>
              </m:rPr>
              <m:t xml:space="preserve">I</m:t>
            </m:r>
          </m:sub>
        </m:sSub>
        <m:r>
          <m:rPr>
            <m:sty m:val="p"/>
          </m:rPr>
          <m:t xml:space="preserve"> = </m:t>
        </m:r>
        <m:r>
          <m:rPr>
            <m:sty m:val="p"/>
          </m:rPr>
          <m:t xml:space="preserve">2.8</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Haalman−PI</m:t>
            </m:r>
          </m:sub>
        </m:sSub>
        <m:r>
          <m:t xml:space="preserve">(s) = </m:t>
        </m:r>
        <m:r>
          <m:t xml:space="preserve">0.864198</m:t>
        </m:r>
        <m:r>
          <m:t xml:space="preserve"> × </m:t>
        </m:r>
        <m:r>
          <m:t xml:space="preserve">( 1 + </m:t>
        </m:r>
        <m:f>
          <m:num>
            <m:r>
              <m:t xml:space="preserve">1</m:t>
            </m:r>
          </m:num>
          <m:den>
            <m:r>
              <m:t xml:space="preserve">2.8s</m:t>
            </m:r>
          </m:den>
        </m:f>
        <m:r>
          <m:t xml:space="preserve"> )</m:t>
        </m:r>
      </m:oMath>
    </w:p>
    <w:p>
      <w:pPr>
        <w:pStyle w:val="Heading3"/>
        <w:keepNext/>
        <w:widowControl/>
      </w:pPr>
      <w:r>
        <w:rPr>
          <w:rFonts w:ascii="Arial" w:hAnsi="Arial" w:eastAsia="Arial" w:cs="Arial"/>
          <w:b/>
          <w:color w:val="000000"/>
          <w:sz w:val="22"/>
        </w:rPr>
        <w:t>CHR 0% Servo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0.35</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0.35</m:t>
        </m:r>
        <m:r>
          <m:rPr>
            <m:sty m:val="p"/>
          </m:rPr>
          <m:t xml:space="preserve"> × </m:t>
        </m:r>
        <m:f>
          <m:num>
            <m:r>
              <m:rPr>
                <m:sty m:val="p"/>
              </m:rPr>
              <m:t xml:space="preserve">2.8</m:t>
            </m:r>
          </m:num>
          <m:den>
            <m:r>
              <m:rPr>
                <m:sty m:val="p"/>
              </m:rPr>
              <m:t xml:space="preserve">12</m:t>
            </m:r>
            <m:r>
              <m:rPr>
                <m:sty m:val="p"/>
              </m:rPr>
              <m:t xml:space="preserve"> × </m:t>
            </m:r>
            <m:r>
              <m:rPr>
                <m:sty m:val="p"/>
              </m:rPr>
              <m:t xml:space="preserve">0.18</m:t>
            </m:r>
          </m:den>
        </m:f>
        <m:r>
          <m:rPr>
            <m:sty m:val="p"/>
          </m:rPr>
          <m:t xml:space="preserve"> = </m:t>
        </m:r>
        <m:r>
          <m:rPr>
            <m:sty m:val="p"/>
          </m:rPr>
          <m:t xml:space="preserve">0.4537</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1.2T = 1.2 × </m:t>
        </m:r>
        <m:r>
          <m:rPr>
            <m:sty m:val="p"/>
          </m:rPr>
          <m:t xml:space="preserve">2.8</m:t>
        </m:r>
        <m:r>
          <m:rPr>
            <m:sty m:val="p"/>
          </m:rPr>
          <m:t xml:space="preserve"> = </m:t>
        </m:r>
        <m:r>
          <m:rPr>
            <m:sty m:val="p"/>
          </m:rPr>
          <m:t xml:space="preserve">3.36</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0.4537</m:t>
        </m:r>
        <m:r>
          <m:rPr>
            <m:sty m:val="p"/>
          </m:rPr>
          <m:t xml:space="preserve">;    </m:t>
        </m:r>
        <m:sSub>
          <m:e>
            <m:r>
              <m:rPr>
                <m:sty m:val="p"/>
              </m:rPr>
              <m:t xml:space="preserve">T</m:t>
            </m:r>
          </m:e>
          <m:sub>
            <m:r>
              <m:rPr>
                <m:sty m:val="p"/>
              </m:rPr>
              <m:t xml:space="preserve">I</m:t>
            </m:r>
          </m:sub>
        </m:sSub>
        <m:r>
          <m:rPr>
            <m:sty m:val="p"/>
          </m:rPr>
          <m:t xml:space="preserve"> = </m:t>
        </m:r>
        <m:r>
          <m:rPr>
            <m:sty m:val="p"/>
          </m:rPr>
          <m:t xml:space="preserve">3.36</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CHR−PI</m:t>
            </m:r>
          </m:sub>
        </m:sSub>
        <m:r>
          <m:t xml:space="preserve">(s) = </m:t>
        </m:r>
        <m:r>
          <m:t xml:space="preserve">0.453704</m:t>
        </m:r>
        <m:r>
          <m:t xml:space="preserve"> × </m:t>
        </m:r>
        <m:r>
          <m:t xml:space="preserve">( 1 + </m:t>
        </m:r>
        <m:f>
          <m:num>
            <m:r>
              <m:t xml:space="preserve">1</m:t>
            </m:r>
          </m:num>
          <m:den>
            <m:r>
              <m:t xml:space="preserve">3.36s</m:t>
            </m:r>
          </m:den>
        </m:f>
        <m:r>
          <m:t xml:space="preserve"> )</m:t>
        </m:r>
      </m:oMath>
    </w:p>
    <w:p>
      <w:pPr>
        <w:pStyle w:val="Heading3"/>
        <w:keepNext/>
        <w:widowControl/>
      </w:pPr>
      <w:r>
        <w:rPr>
          <w:rFonts w:ascii="Arial" w:hAnsi="Arial" w:eastAsia="Arial" w:cs="Arial"/>
          <w:b/>
          <w:color w:val="000000"/>
          <w:sz w:val="22"/>
        </w:rPr>
        <w:t>CHR 0% Servo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0.6</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0.6</m:t>
        </m:r>
        <m:r>
          <m:rPr>
            <m:sty m:val="p"/>
          </m:rPr>
          <m:t xml:space="preserve"> × </m:t>
        </m:r>
        <m:f>
          <m:num>
            <m:r>
              <m:rPr>
                <m:sty m:val="p"/>
              </m:rPr>
              <m:t xml:space="preserve">2.8</m:t>
            </m:r>
          </m:num>
          <m:den>
            <m:r>
              <m:rPr>
                <m:sty m:val="p"/>
              </m:rPr>
              <m:t xml:space="preserve">12</m:t>
            </m:r>
            <m:r>
              <m:rPr>
                <m:sty m:val="p"/>
              </m:rPr>
              <m:t xml:space="preserve"> × </m:t>
            </m:r>
            <m:r>
              <m:rPr>
                <m:sty m:val="p"/>
              </m:rPr>
              <m:t xml:space="preserve">0.18</m:t>
            </m:r>
          </m:den>
        </m:f>
        <m:r>
          <m:rPr>
            <m:sty m:val="p"/>
          </m:rPr>
          <m:t xml:space="preserve"> = </m:t>
        </m:r>
        <m:r>
          <m:rPr>
            <m:sty m:val="p"/>
          </m:rPr>
          <m:t xml:space="preserve">0.7778</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2.8</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0.18</m:t>
        </m:r>
        <m:r>
          <m:rPr>
            <m:sty m:val="p"/>
          </m:rPr>
          <m:t xml:space="preserve"> = </m:t>
        </m:r>
        <m:r>
          <m:rPr>
            <m:sty m:val="p"/>
          </m:rPr>
          <m:t xml:space="preserve">0.09</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0.7778</m:t>
        </m:r>
        <m:r>
          <m:rPr>
            <m:sty m:val="p"/>
          </m:rPr>
          <m:t xml:space="preserve">;    </m:t>
        </m:r>
        <m:sSub>
          <m:e>
            <m:r>
              <m:rPr>
                <m:sty m:val="p"/>
              </m:rPr>
              <m:t xml:space="preserve">T</m:t>
            </m:r>
          </m:e>
          <m:sub>
            <m:r>
              <m:rPr>
                <m:sty m:val="p"/>
              </m:rPr>
              <m:t xml:space="preserve">I</m:t>
            </m:r>
          </m:sub>
        </m:sSub>
        <m:r>
          <m:rPr>
            <m:sty m:val="p"/>
          </m:rPr>
          <m:t xml:space="preserve"> = </m:t>
        </m:r>
        <m:r>
          <m:rPr>
            <m:sty m:val="p"/>
          </m:rPr>
          <m:t xml:space="preserve">2.8</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0.09</m:t>
        </m:r>
        <m:r>
          <m:rPr>
            <m:sty m:val="p"/>
          </m:rPr>
          <m:t xml:space="preserve"> s</m:t>
        </m:r>
      </m:oMath>
    </w:p>
    <w:p>
      <w:pPr>
        <w:widowControl/>
        <w:spacing w:before="100" w:after="180"/>
        <w:jc w:val="center"/>
        <w:keepLines/>
      </w:pPr>
      <m:oMath>
        <m:sSub>
          <m:e>
            <m:r>
              <m:t xml:space="preserve">C</m:t>
            </m:r>
          </m:e>
          <m:sub>
            <m:r>
              <m:t xml:space="preserve">CHR−PID</m:t>
            </m:r>
          </m:sub>
        </m:sSub>
        <m:r>
          <m:t xml:space="preserve">(s) = </m:t>
        </m:r>
        <m:r>
          <m:t xml:space="preserve">0.777778</m:t>
        </m:r>
        <m:r>
          <m:t xml:space="preserve"> × </m:t>
        </m:r>
        <m:r>
          <m:t xml:space="preserve">( 1 + </m:t>
        </m:r>
        <m:f>
          <m:num>
            <m:r>
              <m:t xml:space="preserve">1</m:t>
            </m:r>
          </m:num>
          <m:den>
            <m:r>
              <m:t xml:space="preserve">2.8s</m:t>
            </m:r>
          </m:den>
        </m:f>
        <m:r>
          <m:t xml:space="preserve"> + 0.09s</m:t>
        </m:r>
        <m:r>
          <m:t xml:space="preserve"> )</m:t>
        </m:r>
      </m:oMath>
    </w:p>
    <w:p>
      <w:pPr>
        <w:pStyle w:val="Heading3"/>
        <w:keepNext/>
        <w:widowControl/>
      </w:pPr>
      <w:r>
        <w:rPr>
          <w:rFonts w:ascii="Arial" w:hAnsi="Arial" w:eastAsia="Arial" w:cs="Arial"/>
          <w:b/>
          <w:color w:val="000000"/>
          <w:sz w:val="22"/>
        </w:rPr>
        <w:t>Cohen–Coon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(0.9 + </m:t>
        </m:r>
        <m:f>
          <m:num>
            <m:r>
              <m:rPr>
                <m:sty m:val="p"/>
              </m:rPr>
              <m:t xml:space="preserve">r</m:t>
            </m:r>
          </m:num>
          <m:den>
            <m:r>
              <m:rPr>
                <m:sty m:val="p"/>
              </m:rPr>
              <m:t xml:space="preserve">12</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1.2963</m:t>
        </m:r>
        <m:r>
          <m:rPr>
            <m:sty m:val="p"/>
          </m:rPr>
          <m:t xml:space="preserve"> × (0.9 + </m:t>
        </m:r>
        <m:f>
          <m:num>
            <m:r>
              <m:rPr>
                <m:sty m:val="p"/>
              </m:rPr>
              <m:t xml:space="preserve">0.064286</m:t>
            </m:r>
          </m:num>
          <m:den>
            <m:r>
              <m:rPr>
                <m:sty m:val="p"/>
              </m:rPr>
              <m:t xml:space="preserve">12</m:t>
            </m:r>
          </m:den>
        </m:f>
        <m:r>
          <m:rPr>
            <m:sty m:val="p"/>
          </m:rPr>
          <m:t xml:space="preserve">) = </m:t>
        </m:r>
        <m:r>
          <m:rPr>
            <m:sty m:val="p"/>
          </m:rPr>
          <m:t xml:space="preserve">1.1736</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30 + 3r</m:t>
            </m:r>
          </m:num>
          <m:den>
            <m:r>
              <m:rPr>
                <m:sty m:val="p"/>
              </m:rPr>
              <m:t xml:space="preserve">9 + 20r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0.18</m:t>
        </m:r>
        <m:r>
          <m:rPr>
            <m:sty m:val="p"/>
          </m:rPr>
          <m:t xml:space="preserve"> × </m:t>
        </m:r>
        <m:f>
          <m:num>
            <m:r>
              <m:rPr>
                <m:sty m:val="p"/>
              </m:rPr>
              <m:t xml:space="preserve">30 + 3 × </m:t>
            </m:r>
            <m:r>
              <m:rPr>
                <m:sty m:val="p"/>
              </m:rPr>
              <m:t xml:space="preserve">0.064286</m:t>
            </m:r>
          </m:num>
          <m:den>
            <m:r>
              <m:rPr>
                <m:sty m:val="p"/>
              </m:rPr>
              <m:t xml:space="preserve">9 + 20 × </m:t>
            </m:r>
            <m:r>
              <m:rPr>
                <m:sty m:val="p"/>
              </m:rPr>
              <m:t xml:space="preserve">0.064286</m:t>
            </m:r>
          </m:den>
        </m:f>
        <m:r>
          <m:rPr>
            <m:sty m:val="p"/>
          </m:rPr>
          <m:t xml:space="preserve"> = </m:t>
        </m:r>
        <m:r>
          <m:rPr>
            <m:sty m:val="p"/>
          </m:rPr>
          <m:t xml:space="preserve">0.5284</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1.1736</m:t>
        </m:r>
        <m:r>
          <m:rPr>
            <m:sty m:val="p"/>
          </m:rPr>
          <m:t xml:space="preserve">;    </m:t>
        </m:r>
        <m:sSub>
          <m:e>
            <m:r>
              <m:rPr>
                <m:sty m:val="p"/>
              </m:rPr>
              <m:t xml:space="preserve">T</m:t>
            </m:r>
          </m:e>
          <m:sub>
            <m:r>
              <m:rPr>
                <m:sty m:val="p"/>
              </m:rPr>
              <m:t xml:space="preserve">I</m:t>
            </m:r>
          </m:sub>
        </m:sSub>
        <m:r>
          <m:rPr>
            <m:sty m:val="p"/>
          </m:rPr>
          <m:t xml:space="preserve"> = </m:t>
        </m:r>
        <m:r>
          <m:rPr>
            <m:sty m:val="p"/>
          </m:rPr>
          <m:t xml:space="preserve">0.5284</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CC−PI</m:t>
            </m:r>
          </m:sub>
        </m:sSub>
        <m:r>
          <m:t xml:space="preserve">(s) = </m:t>
        </m:r>
        <m:r>
          <m:t xml:space="preserve">1.173611</m:t>
        </m:r>
        <m:r>
          <m:t xml:space="preserve"> × </m:t>
        </m:r>
        <m:r>
          <m:t xml:space="preserve">( 1 + </m:t>
        </m:r>
        <m:f>
          <m:num>
            <m:r>
              <m:t xml:space="preserve">1</m:t>
            </m:r>
          </m:num>
          <m:den>
            <m:r>
              <m:t xml:space="preserve">0.528375s</m:t>
            </m:r>
          </m:den>
        </m:f>
        <m:r>
          <m:t xml:space="preserve"> )</m:t>
        </m:r>
      </m:oMath>
    </w:p>
    <w:p>
      <w:pPr>
        <w:pStyle w:val="Heading3"/>
        <w:keepNext/>
        <w:widowControl/>
      </w:pPr>
      <w:r>
        <w:rPr>
          <w:rFonts w:ascii="Arial" w:hAnsi="Arial" w:eastAsia="Arial" w:cs="Arial"/>
          <w:b/>
          <w:color w:val="000000"/>
          <w:sz w:val="22"/>
        </w:rPr>
        <w:t>Cohen–Coon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r</m:t>
            </m:r>
          </m:num>
          <m:den>
            <m:r>
              <m:rPr>
                <m:sty m:val="p"/>
              </m:rPr>
              <m:t xml:space="preserve">4</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1.2963</m:t>
        </m:r>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0.064286</m:t>
            </m:r>
          </m:num>
          <m:den>
            <m:r>
              <m:rPr>
                <m:sty m:val="p"/>
              </m:rPr>
              <m:t xml:space="preserve">4</m:t>
            </m:r>
          </m:den>
        </m:f>
        <m:r>
          <m:rPr>
            <m:sty m:val="p"/>
          </m:rPr>
          <m:t xml:space="preserve">) = </m:t>
        </m:r>
        <m:r>
          <m:rPr>
            <m:sty m:val="p"/>
          </m:rPr>
          <m:t xml:space="preserve">1.7492</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32 + 6r</m:t>
            </m:r>
          </m:num>
          <m:den>
            <m:r>
              <m:rPr>
                <m:sty m:val="p"/>
              </m:rPr>
              <m:t xml:space="preserve">13 + 8r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0.18</m:t>
        </m:r>
        <m:r>
          <m:rPr>
            <m:sty m:val="p"/>
          </m:rPr>
          <m:t xml:space="preserve"> × </m:t>
        </m:r>
        <m:f>
          <m:num>
            <m:r>
              <m:rPr>
                <m:sty m:val="p"/>
              </m:rPr>
              <m:t xml:space="preserve">32 + 6 × </m:t>
            </m:r>
            <m:r>
              <m:rPr>
                <m:sty m:val="p"/>
              </m:rPr>
              <m:t xml:space="preserve">0.064286</m:t>
            </m:r>
          </m:num>
          <m:den>
            <m:r>
              <m:rPr>
                <m:sty m:val="p"/>
              </m:rPr>
              <m:t xml:space="preserve">13 + 8 × </m:t>
            </m:r>
            <m:r>
              <m:rPr>
                <m:sty m:val="p"/>
              </m:rPr>
              <m:t xml:space="preserve">0.064286</m:t>
            </m:r>
          </m:den>
        </m:f>
        <m:r>
          <m:rPr>
            <m:sty m:val="p"/>
          </m:rPr>
          <m:t xml:space="preserve"> = </m:t>
        </m:r>
        <m:r>
          <m:rPr>
            <m:sty m:val="p"/>
          </m:rPr>
          <m:t xml:space="preserve">0.4314</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m:t>
        </m:r>
        <m:f>
          <m:num>
            <m:r>
              <m:rPr>
                <m:sty m:val="p"/>
              </m:rPr>
              <m:t xml:space="preserve">4L</m:t>
            </m:r>
          </m:num>
          <m:den>
            <m:r>
              <m:rPr>
                <m:sty m:val="p"/>
              </m:rPr>
              <m:t xml:space="preserve">11 + 2r</m:t>
            </m:r>
          </m:den>
        </m:f>
        <m:r>
          <m:rPr>
            <m:sty m:val="p"/>
          </m:rPr>
          <m:t xml:space="preserve"> = </m:t>
        </m:r>
        <m:f>
          <m:num>
            <m:r>
              <m:rPr>
                <m:sty m:val="p"/>
              </m:rPr>
              <m:t xml:space="preserve">4 × </m:t>
            </m:r>
            <m:r>
              <m:rPr>
                <m:sty m:val="p"/>
              </m:rPr>
              <m:t xml:space="preserve">0.18</m:t>
            </m:r>
          </m:num>
          <m:den>
            <m:r>
              <m:rPr>
                <m:sty m:val="p"/>
              </m:rPr>
              <m:t xml:space="preserve">11 + 2 × </m:t>
            </m:r>
            <m:r>
              <m:rPr>
                <m:sty m:val="p"/>
              </m:rPr>
              <m:t xml:space="preserve">0.064286</m:t>
            </m:r>
          </m:den>
        </m:f>
        <m:r>
          <m:rPr>
            <m:sty m:val="p"/>
          </m:rPr>
          <m:t xml:space="preserve"> = </m:t>
        </m:r>
        <m:r>
          <m:rPr>
            <m:sty m:val="p"/>
          </m:rPr>
          <m:t xml:space="preserve">0.0647</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1.7492</m:t>
        </m:r>
        <m:r>
          <m:rPr>
            <m:sty m:val="p"/>
          </m:rPr>
          <m:t xml:space="preserve">;    </m:t>
        </m:r>
        <m:sSub>
          <m:e>
            <m:r>
              <m:rPr>
                <m:sty m:val="p"/>
              </m:rPr>
              <m:t xml:space="preserve">T</m:t>
            </m:r>
          </m:e>
          <m:sub>
            <m:r>
              <m:rPr>
                <m:sty m:val="p"/>
              </m:rPr>
              <m:t xml:space="preserve">I</m:t>
            </m:r>
          </m:sub>
        </m:sSub>
        <m:r>
          <m:rPr>
            <m:sty m:val="p"/>
          </m:rPr>
          <m:t xml:space="preserve"> = </m:t>
        </m:r>
        <m:r>
          <m:rPr>
            <m:sty m:val="p"/>
          </m:rPr>
          <m:t xml:space="preserve">0.4314</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0.0647</m:t>
        </m:r>
        <m:r>
          <m:rPr>
            <m:sty m:val="p"/>
          </m:rPr>
          <m:t xml:space="preserve"> s</m:t>
        </m:r>
      </m:oMath>
    </w:p>
    <w:p>
      <w:pPr>
        <w:widowControl/>
        <w:spacing w:before="100" w:after="180"/>
        <w:jc w:val="center"/>
        <w:keepLines/>
      </w:pPr>
      <m:oMath>
        <m:sSub>
          <m:e>
            <m:r>
              <m:t xml:space="preserve">C</m:t>
            </m:r>
          </m:e>
          <m:sub>
            <m:r>
              <m:t xml:space="preserve">CC−PID</m:t>
            </m:r>
          </m:sub>
        </m:sSub>
        <m:r>
          <m:t xml:space="preserve">(s) = </m:t>
        </m:r>
        <m:r>
          <m:t xml:space="preserve">1.749228</m:t>
        </m:r>
        <m:r>
          <m:t xml:space="preserve"> × </m:t>
        </m:r>
        <m:r>
          <m:t xml:space="preserve">( 1 + </m:t>
        </m:r>
        <m:f>
          <m:num>
            <m:r>
              <m:t xml:space="preserve">1</m:t>
            </m:r>
          </m:num>
          <m:den>
            <m:r>
              <m:t xml:space="preserve">0.431353s</m:t>
            </m:r>
          </m:den>
        </m:f>
        <m:r>
          <m:t xml:space="preserve"> + 0.064698s</m:t>
        </m:r>
        <m:r>
          <m:t xml:space="preserve"> )</m:t>
        </m:r>
      </m:oMath>
    </w:p>
    <w:p>
      <w:pPr>
        <w:pStyle w:val="Heading2"/>
        <w:keepNext/>
        <w:widowControl/>
      </w:pPr>
      <w:r>
        <w:rPr>
          <w:rFonts w:ascii="Arial" w:hAnsi="Arial" w:eastAsia="Arial" w:cs="Arial"/>
          <w:b/>
          <w:color w:val="000000"/>
          <w:sz w:val="23"/>
        </w:rPr>
        <w:t>5. Bảng tham số tổng hợp sau khi đã thế số</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cantSplit/>
        </w:trPr>
        <w:tc>
          <w:tcPr>
            <w:tcW w:type="dxa" w:w="1938"/>
            <w:vAlign w:val="center"/>
            <w:shd w:fill="E9EDF0"/>
          </w:tcPr>
          <w:p>
            <w:pPr>
              <w:spacing w:after="20" w:before="20" w:line="252" w:lineRule="auto"/>
              <w:jc w:val="center"/>
            </w:pPr>
            <w:r>
              <w:rPr>
                <w:rFonts w:ascii="Arial" w:hAnsi="Arial" w:eastAsia="Arial" w:cs="Arial"/>
                <w:b/>
                <w:sz w:val="18"/>
              </w:rPr>
              <w:t>Phương pháp</w:t>
            </w:r>
          </w:p>
        </w:tc>
        <w:tc>
          <w:tcPr>
            <w:tcW w:type="dxa" w:w="1938"/>
            <w:vAlign w:val="center"/>
            <w:shd w:fill="E9EDF0"/>
          </w:tcPr>
          <w:p>
            <w:pPr>
              <w:spacing w:after="20" w:before="20" w:line="252" w:lineRule="auto"/>
              <w:jc w:val="center"/>
            </w:pPr>
            <w:r>
              <w:rPr>
                <w:rFonts w:ascii="Arial" w:hAnsi="Arial" w:eastAsia="Arial" w:cs="Arial"/>
                <w:b/>
                <w:sz w:val="18"/>
              </w:rPr>
              <w:t>Kiểu</w:t>
            </w:r>
          </w:p>
        </w:tc>
        <w:tc>
          <w:tcPr>
            <w:tcW w:type="dxa" w:w="1938"/>
            <w:vAlign w:val="center"/>
            <w:shd w:fill="E9EDF0"/>
          </w:tcPr>
          <w:p>
            <w:pPr>
              <w:spacing w:before="20" w:after="20"/>
              <w:jc w:val="center"/>
            </w:pPr>
            <w:r/>
            <m:oMath>
              <m:sSub>
                <m:e>
                  <m:r>
                    <m:rPr>
                      <m:sty m:val="p"/>
                    </m:rPr>
                    <m:t xml:space="preserve">K</m:t>
                  </m:r>
                </m:e>
                <m:sub>
                  <m:r>
                    <m:rPr>
                      <m:sty m:val="p"/>
                    </m:rPr>
                    <m:t xml:space="preserve">P</m:t>
                  </m:r>
                </m:sub>
              </m:sSub>
            </m:oMath>
          </w:p>
        </w:tc>
        <w:tc>
          <w:tcPr>
            <w:tcW w:type="dxa" w:w="1938"/>
            <w:vAlign w:val="center"/>
            <w:shd w:fill="E9EDF0"/>
          </w:tcPr>
          <w:p>
            <w:pPr>
              <w:spacing w:before="20" w:after="20"/>
              <w:jc w:val="center"/>
            </w:pPr>
            <w:r/>
            <m:oMath>
              <m:sSub>
                <m:e>
                  <m:r>
                    <m:rPr>
                      <m:sty m:val="p"/>
                    </m:rPr>
                    <m:t xml:space="preserve">T</m:t>
                  </m:r>
                </m:e>
                <m:sub>
                  <m:r>
                    <m:rPr>
                      <m:sty m:val="p"/>
                    </m:rPr>
                    <m:t xml:space="preserve">I</m:t>
                  </m:r>
                </m:sub>
              </m:sSub>
            </m:oMath>
            <w:r>
              <w:rPr>
                <w:rFonts w:ascii="Arial" w:hAnsi="Arial"/>
                <w:sz w:val="16"/>
              </w:rPr>
              <w:t xml:space="preserve"> (s)</w:t>
            </w:r>
          </w:p>
        </w:tc>
        <w:tc>
          <w:tcPr>
            <w:tcW w:type="dxa" w:w="1938"/>
            <w:vAlign w:val="center"/>
            <w:shd w:fill="E9EDF0"/>
          </w:tcPr>
          <w:p>
            <w:pPr>
              <w:spacing w:before="20" w:after="20"/>
              <w:jc w:val="center"/>
            </w:pPr>
            <w:r/>
            <m:oMath>
              <m:sSub>
                <m:e>
                  <m:r>
                    <m:rPr>
                      <m:sty m:val="p"/>
                    </m:rPr>
                    <m:t xml:space="preserve">T</m:t>
                  </m:r>
                </m:e>
                <m:sub>
                  <m:r>
                    <m:rPr>
                      <m:sty m:val="p"/>
                    </m:rPr>
                    <m:t xml:space="preserve">D</m:t>
                  </m:r>
                </m:sub>
              </m:sSub>
            </m:oMath>
            <w:r>
              <w:rPr>
                <w:rFonts w:ascii="Arial" w:hAnsi="Arial"/>
                <w:sz w:val="16"/>
              </w:rPr>
              <w:t xml:space="preserve"> (s)</w:t>
            </w:r>
          </w:p>
        </w:tc>
      </w:tr>
      <w:tr>
        <w:trPr>
          <w:cantSplit/>
        </w:trPr>
        <w:tc>
          <w:tcPr>
            <w:tcW w:type="dxa" w:w="1938"/>
            <w:vAlign w:val="center"/>
          </w:tcPr>
          <w:p>
            <w:pPr>
              <w:spacing w:after="20" w:before="20" w:line="252" w:lineRule="auto"/>
              <w:jc w:val="center"/>
            </w:pPr>
            <w:r>
              <w:rPr>
                <w:rFonts w:ascii="Arial" w:hAnsi="Arial" w:eastAsia="Arial" w:cs="Arial"/>
                <w:b w:val="0"/>
                <w:sz w:val="18"/>
              </w:rPr>
              <w:t>ZN-PI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1.16667</w:t>
            </w:r>
          </w:p>
        </w:tc>
        <w:tc>
          <w:tcPr>
            <w:tcW w:type="dxa" w:w="1938"/>
            <w:vAlign w:val="center"/>
          </w:tcPr>
          <w:p>
            <w:pPr>
              <w:spacing w:after="20" w:before="20" w:line="252" w:lineRule="auto"/>
              <w:jc w:val="center"/>
            </w:pPr>
            <w:r>
              <w:rPr>
                <w:rFonts w:ascii="Arial" w:hAnsi="Arial" w:eastAsia="Arial" w:cs="Arial"/>
                <w:b w:val="0"/>
                <w:sz w:val="18"/>
              </w:rPr>
              <w:t>0.59940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ZN-PID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1.55556</w:t>
            </w:r>
          </w:p>
        </w:tc>
        <w:tc>
          <w:tcPr>
            <w:tcW w:type="dxa" w:w="1938"/>
            <w:vAlign w:val="center"/>
          </w:tcPr>
          <w:p>
            <w:pPr>
              <w:spacing w:after="20" w:before="20" w:line="252" w:lineRule="auto"/>
              <w:jc w:val="center"/>
            </w:pPr>
            <w:r>
              <w:rPr>
                <w:rFonts w:ascii="Arial" w:hAnsi="Arial" w:eastAsia="Arial" w:cs="Arial"/>
                <w:b w:val="0"/>
                <w:sz w:val="18"/>
              </w:rPr>
              <w:t>0.36000</w:t>
            </w:r>
          </w:p>
        </w:tc>
        <w:tc>
          <w:tcPr>
            <w:tcW w:type="dxa" w:w="1938"/>
            <w:vAlign w:val="center"/>
          </w:tcPr>
          <w:p>
            <w:pPr>
              <w:spacing w:after="20" w:before="20" w:line="252" w:lineRule="auto"/>
              <w:jc w:val="center"/>
            </w:pPr>
            <w:r>
              <w:rPr>
                <w:rFonts w:ascii="Arial" w:hAnsi="Arial" w:eastAsia="Arial" w:cs="Arial"/>
                <w:b w:val="0"/>
                <w:sz w:val="18"/>
              </w:rPr>
              <w:t>0.09000</w:t>
            </w:r>
          </w:p>
        </w:tc>
      </w:tr>
      <w:tr>
        <w:trPr>
          <w:cantSplit/>
        </w:trPr>
        <w:tc>
          <w:tcPr>
            <w:tcW w:type="dxa" w:w="1938"/>
            <w:vAlign w:val="center"/>
          </w:tcPr>
          <w:p>
            <w:pPr>
              <w:spacing w:after="20" w:before="20" w:line="252" w:lineRule="auto"/>
              <w:jc w:val="center"/>
            </w:pPr>
            <w:r>
              <w:rPr>
                <w:rFonts w:ascii="Arial" w:hAnsi="Arial" w:eastAsia="Arial" w:cs="Arial"/>
                <w:b w:val="0"/>
                <w:sz w:val="18"/>
              </w:rPr>
              <w:t>Haalman-PI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0.86420</w:t>
            </w:r>
          </w:p>
        </w:tc>
        <w:tc>
          <w:tcPr>
            <w:tcW w:type="dxa" w:w="1938"/>
            <w:vAlign w:val="center"/>
          </w:tcPr>
          <w:p>
            <w:pPr>
              <w:spacing w:after="20" w:before="20" w:line="252" w:lineRule="auto"/>
              <w:jc w:val="center"/>
            </w:pPr>
            <w:r>
              <w:rPr>
                <w:rFonts w:ascii="Arial" w:hAnsi="Arial" w:eastAsia="Arial" w:cs="Arial"/>
                <w:b w:val="0"/>
                <w:sz w:val="18"/>
              </w:rPr>
              <w:t>2.80000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0.45370</w:t>
            </w:r>
          </w:p>
        </w:tc>
        <w:tc>
          <w:tcPr>
            <w:tcW w:type="dxa" w:w="1938"/>
            <w:vAlign w:val="center"/>
          </w:tcPr>
          <w:p>
            <w:pPr>
              <w:spacing w:after="20" w:before="20" w:line="252" w:lineRule="auto"/>
              <w:jc w:val="center"/>
            </w:pPr>
            <w:r>
              <w:rPr>
                <w:rFonts w:ascii="Arial" w:hAnsi="Arial" w:eastAsia="Arial" w:cs="Arial"/>
                <w:b w:val="0"/>
                <w:sz w:val="18"/>
              </w:rPr>
              <w:t>3.36000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0.77778</w:t>
            </w:r>
          </w:p>
        </w:tc>
        <w:tc>
          <w:tcPr>
            <w:tcW w:type="dxa" w:w="1938"/>
            <w:vAlign w:val="center"/>
          </w:tcPr>
          <w:p>
            <w:pPr>
              <w:spacing w:after="20" w:before="20" w:line="252" w:lineRule="auto"/>
              <w:jc w:val="center"/>
            </w:pPr>
            <w:r>
              <w:rPr>
                <w:rFonts w:ascii="Arial" w:hAnsi="Arial" w:eastAsia="Arial" w:cs="Arial"/>
                <w:b w:val="0"/>
                <w:sz w:val="18"/>
              </w:rPr>
              <w:t>2.80000</w:t>
            </w:r>
          </w:p>
        </w:tc>
        <w:tc>
          <w:tcPr>
            <w:tcW w:type="dxa" w:w="1938"/>
            <w:vAlign w:val="center"/>
          </w:tcPr>
          <w:p>
            <w:pPr>
              <w:spacing w:after="20" w:before="20" w:line="252" w:lineRule="auto"/>
              <w:jc w:val="center"/>
            </w:pPr>
            <w:r>
              <w:rPr>
                <w:rFonts w:ascii="Arial" w:hAnsi="Arial" w:eastAsia="Arial" w:cs="Arial"/>
                <w:b w:val="0"/>
                <w:sz w:val="18"/>
              </w:rPr>
              <w:t>0.09000</w:t>
            </w:r>
          </w:p>
        </w:tc>
      </w:tr>
      <w:tr>
        <w:trPr>
          <w:cantSplit/>
        </w:trPr>
        <w:tc>
          <w:tcPr>
            <w:tcW w:type="dxa" w:w="1938"/>
            <w:vAlign w:val="center"/>
          </w:tcPr>
          <w:p>
            <w:pPr>
              <w:spacing w:after="20" w:before="20" w:line="252" w:lineRule="auto"/>
              <w:jc w:val="center"/>
            </w:pPr>
            <w:r>
              <w:rPr>
                <w:rFonts w:ascii="Arial" w:hAnsi="Arial" w:eastAsia="Arial" w:cs="Arial"/>
                <w:b w:val="0"/>
                <w:sz w:val="18"/>
              </w:rPr>
              <w:t>CC-PI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1.17361</w:t>
            </w:r>
          </w:p>
        </w:tc>
        <w:tc>
          <w:tcPr>
            <w:tcW w:type="dxa" w:w="1938"/>
            <w:vAlign w:val="center"/>
          </w:tcPr>
          <w:p>
            <w:pPr>
              <w:spacing w:after="20" w:before="20" w:line="252" w:lineRule="auto"/>
              <w:jc w:val="center"/>
            </w:pPr>
            <w:r>
              <w:rPr>
                <w:rFonts w:ascii="Arial" w:hAnsi="Arial" w:eastAsia="Arial" w:cs="Arial"/>
                <w:b w:val="0"/>
                <w:sz w:val="18"/>
              </w:rPr>
              <w:t>0.52837</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CC-PID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1.74923</w:t>
            </w:r>
          </w:p>
        </w:tc>
        <w:tc>
          <w:tcPr>
            <w:tcW w:type="dxa" w:w="1938"/>
            <w:vAlign w:val="center"/>
          </w:tcPr>
          <w:p>
            <w:pPr>
              <w:spacing w:after="20" w:before="20" w:line="252" w:lineRule="auto"/>
              <w:jc w:val="center"/>
            </w:pPr>
            <w:r>
              <w:rPr>
                <w:rFonts w:ascii="Arial" w:hAnsi="Arial" w:eastAsia="Arial" w:cs="Arial"/>
                <w:b w:val="0"/>
                <w:sz w:val="18"/>
              </w:rPr>
              <w:t>0.43135</w:t>
            </w:r>
          </w:p>
        </w:tc>
        <w:tc>
          <w:tcPr>
            <w:tcW w:type="dxa" w:w="1938"/>
            <w:vAlign w:val="center"/>
          </w:tcPr>
          <w:p>
            <w:pPr>
              <w:spacing w:after="20" w:before="20" w:line="252" w:lineRule="auto"/>
              <w:jc w:val="center"/>
            </w:pPr>
            <w:r>
              <w:rPr>
                <w:rFonts w:ascii="Arial" w:hAnsi="Arial" w:eastAsia="Arial" w:cs="Arial"/>
                <w:b w:val="0"/>
                <w:sz w:val="18"/>
              </w:rPr>
              <w:t>0.06470</w:t>
            </w:r>
          </w:p>
        </w:tc>
      </w:tr>
      <w:tr>
        <w:trPr>
          <w:cantSplit/>
        </w:trPr>
        <w:tc>
          <w:tcPr>
            <w:tcW w:type="dxa" w:w="1938"/>
            <w:vAlign w:val="center"/>
          </w:tcPr>
          <w:p>
            <w:r>
              <w:rPr>
                <w:sz w:val="16"/>
              </w:rPr>
            </w:r>
            <w:r>
              <w:rPr>
                <w:sz w:val="16"/>
              </w:rPr>
              <w:t>Haalman PID*</w:t>
            </w:r>
          </w:p>
        </w:tc>
        <w:tc>
          <w:tcPr>
            <w:tcW w:type="dxa" w:w="1938"/>
            <w:vAlign w:val="center"/>
          </w:tcPr>
          <w:p>
            <w:r>
              <w:rPr>
                <w:sz w:val="16"/>
              </w:rPr>
            </w:r>
            <w:r>
              <w:rPr>
                <w:sz w:val="16"/>
              </w:rPr>
              <w:t xml:space="preserve">PID, </w:t>
            </w:r>
            <w:r>
              <w:rPr>
                <w:sz w:val="16"/>
              </w:rPr>
              <w:t>T</w:t>
            </w:r>
            <w:r>
              <w:rPr>
                <w:sz w:val="16"/>
                <w:vertAlign w:val="subscript"/>
              </w:rPr>
              <w:t>D</w:t>
            </w:r>
            <w:r>
              <w:rPr>
                <w:sz w:val="16"/>
              </w:rPr>
              <w:t>=0</w:t>
            </w:r>
          </w:p>
        </w:tc>
        <w:tc>
          <w:tcPr>
            <w:tcW w:type="dxa" w:w="1938"/>
            <w:vAlign w:val="center"/>
          </w:tcPr>
          <w:p>
            <w:r>
              <w:rPr>
                <w:sz w:val="16"/>
              </w:rPr>
            </w:r>
            <w:r>
              <w:rPr>
                <w:sz w:val="16"/>
              </w:rPr>
              <w:t>0.8641975</w:t>
            </w:r>
          </w:p>
        </w:tc>
        <w:tc>
          <w:tcPr>
            <w:tcW w:type="dxa" w:w="1938"/>
            <w:vAlign w:val="center"/>
          </w:tcPr>
          <w:p>
            <w:r>
              <w:rPr>
                <w:sz w:val="16"/>
              </w:rPr>
            </w:r>
            <w:r>
              <w:rPr>
                <w:sz w:val="16"/>
              </w:rPr>
              <w:t>2.8</w:t>
            </w:r>
          </w:p>
        </w:tc>
        <w:tc>
          <w:tcPr>
            <w:tcW w:type="dxa" w:w="1938"/>
            <w:vAlign w:val="center"/>
          </w:tcPr>
          <w:p>
            <w:r>
              <w:rPr>
                <w:sz w:val="16"/>
              </w:rPr>
            </w:r>
            <w:r>
              <w:rPr>
                <w:sz w:val="16"/>
              </w:rPr>
              <w:t>0</w:t>
            </w:r>
          </w:p>
        </w:tc>
      </w:tr>
    </w:tbl>
    <w:p>
      <w:pPr>
        <w:pStyle w:val="Heading1"/>
        <w:keepNext/>
        <w:widowControl/>
      </w:pPr>
      <w:r>
        <w:rPr>
          <w:rFonts w:ascii="Arial" w:hAnsi="Arial" w:eastAsia="Arial" w:cs="Arial"/>
          <w:b/>
          <w:color w:val="000000"/>
          <w:sz w:val="26"/>
        </w:rPr>
        <w:t>II. TÍNH TOÁN VÀ ĐÁNH GIÁ RIÊNG TỪNG BỘ ĐIỀU KHIỂN</w:t>
      </w:r>
    </w:p>
    <w:p>
      <w:pPr>
        <w:widowControl/>
        <w:spacing w:after="100"/>
        <w:jc w:val="both"/>
      </w:pPr>
      <w:r>
        <w:rPr>
          <w:rFonts w:ascii="Arial" w:hAnsi="Arial"/>
          <w:sz w:val="22"/>
        </w:rPr>
        <w:t>Thứ tự đánh giá được giữ theo tài liệu hướng dẫn: khai báo đối tượng, xấp xỉ trễ Padé, xác định hàm truyền vòng hở và kín, kiểm tra ổn định, mô phỏng bước, tính sai số, phân tích miền tần số, Nyquist và nhận xét Servo/Regulator.</w:t>
      </w:r>
    </w:p>
    <w:p>
      <w:pPr>
        <w:pStyle w:val="Heading2"/>
        <w:keepNext/>
        <w:widowControl/>
      </w:pPr>
      <w:r>
        <w:rPr>
          <w:rFonts w:ascii="Arial" w:hAnsi="Arial" w:eastAsia="Arial" w:cs="Arial"/>
          <w:b/>
          <w:color w:val="000000"/>
          <w:sz w:val="23"/>
        </w:rPr>
        <w:t>Ziegler–Nichols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12</m:t>
            </m:r>
          </m:num>
          <m:den>
            <m:r>
              <m:rPr>
                <m:sty m:val="p"/>
              </m:rPr>
              <m:t xml:space="preserve">2.8</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1.1667</m:t>
        </m:r>
        <m:r>
          <m:rPr>
            <m:sty m:val="p"/>
          </m:rPr>
          <m:t xml:space="preserve"> × (1 + </m:t>
        </m:r>
        <m:f>
          <m:num>
            <m:r>
              <m:rPr>
                <m:sty m:val="p"/>
              </m:rPr>
              <m:t xml:space="preserve">1</m:t>
            </m:r>
          </m:num>
          <m:den>
            <m:r>
              <m:rPr>
                <m:sty m:val="p"/>
              </m:rPr>
              <m:t xml:space="preserve">0.5994</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pade(0.18,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-1.50152529</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78.1866</m:t>
        </m:r>
        <m:r>
          <m:rPr>
            <m:sty m:val="p"/>
          </m:rPr>
          <m:t xml:space="preserve"> %;    </m:t>
        </m:r>
        <m:sSub>
          <m:e>
            <m:r>
              <m:rPr>
                <m:sty m:val="p"/>
              </m:rPr>
              <m:t xml:space="preserve">t</m:t>
            </m:r>
          </m:e>
          <m:sub>
            <m:r>
              <m:rPr>
                <m:sty m:val="p"/>
              </m:rPr>
              <m:t xml:space="preserve">r</m:t>
            </m:r>
          </m:sub>
        </m:sSub>
        <m:r>
          <m:rPr>
            <m:sty m:val="p"/>
          </m:rPr>
          <m:t xml:space="preserve"> = </m:t>
        </m:r>
        <m:r>
          <m:rPr>
            <m:sty m:val="p"/>
          </m:rPr>
          <m:t xml:space="preserve">0.142919</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2.76903</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2.109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1.781866</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0.71456307</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0.43188975</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0.48387102</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3.630073</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6.509519</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2.964467</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6.13237</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0.2754765</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1.529441</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3.69066</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22.2322</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7.81151</m:t>
        </m:r>
        <m:r>
          <m:rPr>
            <m:sty m:val="p"/>
          </m:rPr>
          <m:t xml:space="preserve">;    </m:t>
        </m:r>
        <m:sSub>
          <m:e>
            <m:r>
              <m:rPr>
                <m:sty m:val="p"/>
              </m:rPr>
              <m:t xml:space="preserve">ω</m:t>
            </m:r>
          </m:e>
          <m:sub>
            <m:r>
              <m:rPr>
                <m:sty m:val="p"/>
              </m:rPr>
              <m:t xml:space="preserve">c</m:t>
            </m:r>
          </m:sub>
        </m:sSub>
        <m:r>
          <m:rPr>
            <m:sty m:val="p"/>
          </m:rPr>
          <m:t xml:space="preserve"> = </m:t>
        </m:r>
        <m:r>
          <m:rPr>
            <m:sty m:val="p"/>
          </m:rPr>
          <m:t xml:space="preserve">5.235549</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0.2754765</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-1.1284016</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0.38064232</m:t>
        </m:r>
      </m:oMath>
    </w:p>
    <w:p>
      <w:pPr>
        <w:widowControl/>
        <w:spacing w:before="40" w:after="100"/>
        <w:jc w:val="both"/>
      </w:pPr>
      <w:r>
        <w:rPr/>
        <w:t xml:space="preserve">Bước 11. Nhận xét: </w:t>
      </w:r>
      <w:r>
        <w:rPr/>
        <w:t>M</w:t>
      </w:r>
      <w:r>
        <w:rPr>
          <w:vertAlign w:val="subscript"/>
        </w:rPr>
        <w:t>p</w:t>
      </w:r>
      <w:r>
        <w:rPr/>
        <w:t xml:space="preserve"> = 78.1866%, </w:t>
      </w:r>
      <w:r>
        <w:rPr/>
        <w:t>t</w:t>
      </w:r>
      <w:r>
        <w:rPr>
          <w:vertAlign w:val="subscript"/>
        </w:rPr>
        <w:t>r</w:t>
      </w:r>
      <w:r>
        <w:rPr/>
        <w:t xml:space="preserve"> = 0.142919 s, </w:t>
      </w:r>
      <w:r>
        <w:rPr/>
        <w:t>t</w:t>
      </w:r>
      <w:r>
        <w:rPr>
          <w:vertAlign w:val="subscript"/>
        </w:rPr>
        <w:t>s</w:t>
      </w:r>
      <w:r>
        <w:rPr/>
        <w:t xml:space="preserve"> = 2.76903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1.084641, </w:t>
      </w:r>
      <w:r>
        <w:rPr/>
        <w:t>y</w:t>
      </w:r>
      <w:r>
        <w:rPr>
          <w:vertAlign w:val="subscript"/>
        </w:rPr>
        <w:t>d</w:t>
      </w:r>
      <w:r>
        <w:rPr/>
        <w:t>(</w:t>
      </w:r>
      <w:r>
        <w:rPr/>
        <w:t>t</w:t>
      </w:r>
      <w:r>
        <w:rPr>
          <w:vertAlign w:val="subscript"/>
        </w:rPr>
        <w:t>f</w:t>
      </w:r>
      <w:r>
        <w:rPr/>
        <w:t>) = 6.032e-65; max|S(jω)| trên dải thấp [3.571e-06, 0.0357143] rad/s bằng 0.001536554.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1" name="Picture 1"/>
            <wp:cNvGraphicFramePr>
              <a:graphicFrameLocks noChangeAspect="1"/>
            </wp:cNvGraphicFramePr>
            <a:graphic>
              <a:graphicData uri="http://schemas.openxmlformats.org/drawingml/2006/picture">
                <pic:pic>
                  <pic:nvPicPr>
                    <pic:cNvPr id="0" name="bai03_ZN-PI_nyquist.png"/>
                    <pic:cNvPicPr/>
                  </pic:nvPicPr>
                  <pic:blipFill>
                    <a:blip r:embed="rId11"/>
                    <a:stretch>
                      <a:fillRect/>
                    </a:stretch>
                  </pic:blipFill>
                  <pic:spPr>
                    <a:xfrm>
                      <a:off x="0" y="0"/>
                      <a:ext cx="5897880" cy="4021281"/>
                    </a:xfrm>
                    <a:prstGeom prst="rect"/>
                  </pic:spPr>
                </pic:pic>
              </a:graphicData>
            </a:graphic>
          </wp:inline>
        </w:drawing>
      </w:r>
    </w:p>
    <w:p>
      <w:pPr>
        <w:widowControl/>
        <w:jc w:val="center"/>
      </w:pPr>
      <w:r>
        <w:rPr/>
        <w:t xml:space="preserve">Hình: Bài 3 – Nyquist của Ziegler–Nichols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0" name="Picture 10"/>
            <wp:cNvGraphicFramePr>
              <a:graphicFrameLocks noChangeAspect="1"/>
            </wp:cNvGraphicFramePr>
            <a:graphic>
              <a:graphicData uri="http://schemas.openxmlformats.org/drawingml/2006/picture">
                <pic:pic>
                  <pic:nvPicPr>
                    <pic:cNvPr id="0" name="ZN_PI_diagnostic.png"/>
                    <pic:cNvPicPr/>
                  </pic:nvPicPr>
                  <pic:blipFill>
                    <a:blip r:embed="rId20"/>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Ziegler–Nichols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12</m:t>
            </m:r>
          </m:num>
          <m:den>
            <m:r>
              <m:rPr>
                <m:sty m:val="p"/>
              </m:rPr>
              <m:t xml:space="preserve">2.8</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1.5556</m:t>
        </m:r>
        <m:r>
          <m:rPr>
            <m:sty m:val="p"/>
          </m:rPr>
          <m:t xml:space="preserve"> × (1 + </m:t>
        </m:r>
        <m:f>
          <m:num>
            <m:r>
              <m:rPr>
                <m:sty m:val="p"/>
              </m:rPr>
              <m:t xml:space="preserve">1</m:t>
            </m:r>
          </m:num>
          <m:den>
            <m:r>
              <m:rPr>
                <m:sty m:val="p"/>
              </m:rPr>
              <m:t xml:space="preserve">0.36</m:t>
            </m:r>
            <m:r>
              <m:rPr>
                <m:sty m:val="p"/>
              </m:rPr>
              <m:t xml:space="preserve">s</m:t>
            </m:r>
          </m:den>
        </m:f>
        <m:r>
          <m:rPr>
            <m:sty m:val="p"/>
          </m:rPr>
          <m:t xml:space="preserve"> + </m:t>
        </m:r>
        <m:r>
          <m:rPr>
            <m:sty m:val="p"/>
          </m:rPr>
          <m:t xml:space="preserve">0.09</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pade(0.18,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-2.82400545</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80.9543</m:t>
        </m:r>
        <m:r>
          <m:rPr>
            <m:sty m:val="p"/>
          </m:rPr>
          <m:t xml:space="preserve"> %;    </m:t>
        </m:r>
        <m:sSub>
          <m:e>
            <m:r>
              <m:rPr>
                <m:sty m:val="p"/>
              </m:rPr>
              <m:t xml:space="preserve">t</m:t>
            </m:r>
          </m:e>
          <m:sub>
            <m:r>
              <m:rPr>
                <m:sty m:val="p"/>
              </m:rPr>
              <m:t xml:space="preserve">r</m:t>
            </m:r>
          </m:sub>
        </m:sSub>
        <m:r>
          <m:rPr>
            <m:sty m:val="p"/>
          </m:rPr>
          <m:t xml:space="preserve"> = </m:t>
        </m:r>
        <m:r>
          <m:rPr>
            <m:sty m:val="p"/>
          </m:rPr>
          <m:t xml:space="preserve">0.218991</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1.63327</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2.331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1.809543</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0.40783456</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0.28212363</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0.14127968</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3.450845</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12.71319</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2.4718621</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12.48862</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0.2897841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1.415347</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3.01726</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34.3981</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13.1679</m:t>
        </m:r>
        <m:r>
          <m:rPr>
            <m:sty m:val="p"/>
          </m:rPr>
          <m:t xml:space="preserve">;    </m:t>
        </m:r>
        <m:sSub>
          <m:e>
            <m:r>
              <m:rPr>
                <m:sty m:val="p"/>
              </m:rPr>
              <m:t xml:space="preserve">ω</m:t>
            </m:r>
          </m:e>
          <m:sub>
            <m:r>
              <m:rPr>
                <m:sty m:val="p"/>
              </m:rPr>
              <m:t xml:space="preserve">c</m:t>
            </m:r>
          </m:sub>
        </m:sSub>
        <m:r>
          <m:rPr>
            <m:sty m:val="p"/>
          </m:rPr>
          <m:t xml:space="preserve"> = </m:t>
        </m:r>
        <m:r>
          <m:rPr>
            <m:sty m:val="p"/>
          </m:rPr>
          <m:t xml:space="preserve">6.79242</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0.2897841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-1.1956908</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0.48372068</m:t>
        </m:r>
      </m:oMath>
    </w:p>
    <w:p>
      <w:pPr>
        <w:widowControl/>
        <w:spacing w:before="40" w:after="100"/>
        <w:jc w:val="both"/>
      </w:pPr>
      <w:r>
        <w:rPr/>
        <w:t xml:space="preserve">Bước 11. Nhận xét: </w:t>
      </w:r>
      <w:r>
        <w:rPr/>
        <w:t>M</w:t>
      </w:r>
      <w:r>
        <w:rPr>
          <w:vertAlign w:val="subscript"/>
        </w:rPr>
        <w:t>p</w:t>
      </w:r>
      <w:r>
        <w:rPr/>
        <w:t xml:space="preserve"> = 80.9543%, </w:t>
      </w:r>
      <w:r>
        <w:rPr/>
        <w:t>t</w:t>
      </w:r>
      <w:r>
        <w:rPr>
          <w:vertAlign w:val="subscript"/>
        </w:rPr>
        <w:t>r</w:t>
      </w:r>
      <w:r>
        <w:rPr/>
        <w:t xml:space="preserve"> = 0.218991 s, </w:t>
      </w:r>
      <w:r>
        <w:rPr/>
        <w:t>t</w:t>
      </w:r>
      <w:r>
        <w:rPr>
          <w:vertAlign w:val="subscript"/>
        </w:rPr>
        <w:t>s</w:t>
      </w:r>
      <w:r>
        <w:rPr/>
        <w:t xml:space="preserve"> = 1.63327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0.5). Điểm phân loại không thay thế việc kiểm tra riêng từng tiêu chí.</w:t>
      </w:r>
    </w:p>
    <w:p>
      <w:r>
        <w:rPr/>
        <w:t>Kênh nhiễu tải: max|</w:t>
      </w:r>
      <w:r>
        <w:rPr/>
        <w:t>y</w:t>
      </w:r>
      <w:r>
        <w:rPr>
          <w:vertAlign w:val="subscript"/>
        </w:rPr>
        <w:t>d</w:t>
      </w:r>
      <w:r>
        <w:rPr/>
        <w:t xml:space="preserve">| = 0.7826992, </w:t>
      </w:r>
      <w:r>
        <w:rPr/>
        <w:t>y</w:t>
      </w:r>
      <w:r>
        <w:rPr>
          <w:vertAlign w:val="subscript"/>
        </w:rPr>
        <w:t>d</w:t>
      </w:r>
      <w:r>
        <w:rPr/>
        <w:t>(</w:t>
      </w:r>
      <w:r>
        <w:rPr/>
        <w:t>t</w:t>
      </w:r>
      <w:r>
        <w:rPr>
          <w:vertAlign w:val="subscript"/>
        </w:rPr>
        <w:t>f</w:t>
      </w:r>
      <w:r>
        <w:rPr/>
        <w:t>) = 4.476e-121; max|S(jω)| trên dải thấp [3.571e-06, 0.0357143] rad/s bằng 0.0006922267.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2" name="Picture 2"/>
            <wp:cNvGraphicFramePr>
              <a:graphicFrameLocks noChangeAspect="1"/>
            </wp:cNvGraphicFramePr>
            <a:graphic>
              <a:graphicData uri="http://schemas.openxmlformats.org/drawingml/2006/picture">
                <pic:pic>
                  <pic:nvPicPr>
                    <pic:cNvPr id="0" name="bai03_ZN-PID_nyquist.png"/>
                    <pic:cNvPicPr/>
                  </pic:nvPicPr>
                  <pic:blipFill>
                    <a:blip r:embed="rId12"/>
                    <a:stretch>
                      <a:fillRect/>
                    </a:stretch>
                  </pic:blipFill>
                  <pic:spPr>
                    <a:xfrm>
                      <a:off x="0" y="0"/>
                      <a:ext cx="5897880" cy="4021281"/>
                    </a:xfrm>
                    <a:prstGeom prst="rect"/>
                  </pic:spPr>
                </pic:pic>
              </a:graphicData>
            </a:graphic>
          </wp:inline>
        </w:drawing>
      </w:r>
    </w:p>
    <w:p>
      <w:pPr>
        <w:widowControl/>
        <w:jc w:val="center"/>
      </w:pPr>
      <w:r>
        <w:rPr/>
        <w:t xml:space="preserve">Hình: Bài 3 – Nyquist của Ziegler–Nichols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1" name="Picture 11"/>
            <wp:cNvGraphicFramePr>
              <a:graphicFrameLocks noChangeAspect="1"/>
            </wp:cNvGraphicFramePr>
            <a:graphic>
              <a:graphicData uri="http://schemas.openxmlformats.org/drawingml/2006/picture">
                <pic:pic>
                  <pic:nvPicPr>
                    <pic:cNvPr id="0" name="ZN_PID_diagnostic.png"/>
                    <pic:cNvPicPr/>
                  </pic:nvPicPr>
                  <pic:blipFill>
                    <a:blip r:embed="rId21"/>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Haalman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12</m:t>
            </m:r>
          </m:num>
          <m:den>
            <m:r>
              <m:rPr>
                <m:sty m:val="p"/>
              </m:rPr>
              <m:t xml:space="preserve">2.8</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0.8642</m:t>
        </m:r>
        <m:r>
          <m:rPr>
            <m:sty m:val="p"/>
          </m:rPr>
          <m:t xml:space="preserve"> × (1 + </m:t>
        </m:r>
        <m:f>
          <m:num>
            <m:r>
              <m:rPr>
                <m:sty m:val="p"/>
              </m:rPr>
              <m:t xml:space="preserve">1</m:t>
            </m:r>
          </m:num>
          <m:den>
            <m:r>
              <m:rPr>
                <m:sty m:val="p"/>
              </m:rPr>
              <m:t xml:space="preserve">2.8</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pade(0.18,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-3.32398967</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17.5259</m:t>
        </m:r>
        <m:r>
          <m:rPr>
            <m:sty m:val="p"/>
          </m:rPr>
          <m:t xml:space="preserve"> %;    </m:t>
        </m:r>
        <m:sSub>
          <m:e>
            <m:r>
              <m:rPr>
                <m:sty m:val="p"/>
              </m:rPr>
              <m:t xml:space="preserve">t</m:t>
            </m:r>
          </m:e>
          <m:sub>
            <m:r>
              <m:rPr>
                <m:sty m:val="p"/>
              </m:rPr>
              <m:t xml:space="preserve">r</m:t>
            </m:r>
          </m:sub>
        </m:sSub>
        <m:r>
          <m:rPr>
            <m:sty m:val="p"/>
          </m:rPr>
          <m:t xml:space="preserve"> = </m:t>
        </m:r>
        <m:r>
          <m:rPr>
            <m:sty m:val="p"/>
          </m:rPr>
          <m:t xml:space="preserve">0.225041</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1.33312</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1.998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1.175259</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0.38379631</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0.27800475</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0.10725594</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1.917163</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6.869883</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1.1889309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4.957771</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2.356194</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7.44422</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51.8028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8.726646</m:t>
        </m:r>
        <m:r>
          <m:rPr>
            <m:sty m:val="p"/>
          </m:rPr>
          <m:t xml:space="preserve">;    </m:t>
        </m:r>
        <m:sSub>
          <m:e>
            <m:r>
              <m:rPr>
                <m:sty m:val="p"/>
              </m:rPr>
              <m:t xml:space="preserve">ω</m:t>
            </m:r>
          </m:e>
          <m:sub>
            <m:r>
              <m:rPr>
                <m:sty m:val="p"/>
              </m:rPr>
              <m:t xml:space="preserve">c</m:t>
            </m:r>
          </m:sub>
        </m:sSub>
        <m:r>
          <m:rPr>
            <m:sty m:val="p"/>
          </m:rPr>
          <m:t xml:space="preserve"> = </m:t>
        </m:r>
        <m:r>
          <m:rPr>
            <m:sty m:val="p"/>
          </m:rPr>
          <m:t xml:space="preserve">3.703704</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-3.4180476</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2.8748917</m:t>
        </m:r>
      </m:oMath>
    </w:p>
    <w:p>
      <w:pPr>
        <w:widowControl/>
        <w:spacing w:before="40" w:after="100"/>
        <w:jc w:val="both"/>
      </w:pPr>
      <w:r>
        <w:rPr/>
        <w:t xml:space="preserve">Bước 11. Nhận xét: </w:t>
      </w:r>
      <w:r>
        <w:rPr/>
        <w:t>M</w:t>
      </w:r>
      <w:r>
        <w:rPr>
          <w:vertAlign w:val="subscript"/>
        </w:rPr>
        <w:t>p</w:t>
      </w:r>
      <w:r>
        <w:rPr/>
        <w:t xml:space="preserve"> = 17.5259%, </w:t>
      </w:r>
      <w:r>
        <w:rPr/>
        <w:t>t</w:t>
      </w:r>
      <w:r>
        <w:rPr>
          <w:vertAlign w:val="subscript"/>
        </w:rPr>
        <w:t>r</w:t>
      </w:r>
      <w:r>
        <w:rPr/>
        <w:t xml:space="preserve"> = 0.225041 s, </w:t>
      </w:r>
      <w:r>
        <w:rPr/>
        <w:t>t</w:t>
      </w:r>
      <w:r>
        <w:rPr>
          <w:vertAlign w:val="subscript"/>
        </w:rPr>
        <w:t>s</w:t>
      </w:r>
      <w:r>
        <w:rPr/>
        <w:t xml:space="preserve"> = 1.33312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cân bằng theo thang điểm (điểm hiệu suất 3, bền vững 3.5). Điểm phân loại không thay thế việc kiểm tra riêng từng tiêu chí.</w:t>
      </w:r>
    </w:p>
    <w:p>
      <w:r>
        <w:rPr/>
        <w:t>Kênh nhiễu tải: max|</w:t>
      </w:r>
      <w:r>
        <w:rPr/>
        <w:t>y</w:t>
      </w:r>
      <w:r>
        <w:rPr>
          <w:vertAlign w:val="subscript"/>
        </w:rPr>
        <w:t>d</w:t>
      </w:r>
      <w:r>
        <w:rPr/>
        <w:t xml:space="preserve">| = 1.230099, </w:t>
      </w:r>
      <w:r>
        <w:rPr/>
        <w:t>y</w:t>
      </w:r>
      <w:r>
        <w:rPr>
          <w:vertAlign w:val="subscript"/>
        </w:rPr>
        <w:t>d</w:t>
      </w:r>
      <w:r>
        <w:rPr/>
        <w:t>(</w:t>
      </w:r>
      <w:r>
        <w:rPr/>
        <w:t>t</w:t>
      </w:r>
      <w:r>
        <w:rPr>
          <w:vertAlign w:val="subscript"/>
        </w:rPr>
        <w:t>f</w:t>
      </w:r>
      <w:r>
        <w:rPr/>
        <w:t>) = 8.021e-16; max|S(jω)| trên dải thấp [3.571e-06, 0.0357143] rad/s bằng 0.009643007. Đây là nhiễu bước đơn vị cộng ở đầu vào đối tượng, với r = 0.</w:t>
      </w:r>
    </w:p>
    <w:p>
      <w:r>
        <w:rPr/>
        <w:t xml:space="preserve">Haalman: </w:t>
      </w:r>
      <w:r>
        <w:rPr/>
        <w:t>T</w:t>
      </w:r>
      <w:r>
        <w:rPr>
          <w:vertAlign w:val="subscript"/>
        </w:rPr>
        <w:t>I</w:t>
      </w:r>
      <w:r>
        <w:rPr/>
        <w:t xml:space="preserve"> = T triệt tiêu cực −1/T trong kênh bám đặt. Cực này vẫn hiện diện trong kênh nhiễu; mọi cực ở cả hai kênh đều có phần thực âm. Dòng Haalman PID suy biến có các chỉ tiêu và hình hoàn toàn trùng dòng PI này.</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3" name="Picture 3"/>
            <wp:cNvGraphicFramePr>
              <a:graphicFrameLocks noChangeAspect="1"/>
            </wp:cNvGraphicFramePr>
            <a:graphic>
              <a:graphicData uri="http://schemas.openxmlformats.org/drawingml/2006/picture">
                <pic:pic>
                  <pic:nvPicPr>
                    <pic:cNvPr id="0" name="bai03_Haalman-PI_nyquist.png"/>
                    <pic:cNvPicPr/>
                  </pic:nvPicPr>
                  <pic:blipFill>
                    <a:blip r:embed="rId13"/>
                    <a:stretch>
                      <a:fillRect/>
                    </a:stretch>
                  </pic:blipFill>
                  <pic:spPr>
                    <a:xfrm>
                      <a:off x="0" y="0"/>
                      <a:ext cx="5897880" cy="4021281"/>
                    </a:xfrm>
                    <a:prstGeom prst="rect"/>
                  </pic:spPr>
                </pic:pic>
              </a:graphicData>
            </a:graphic>
          </wp:inline>
        </w:drawing>
      </w:r>
    </w:p>
    <w:p>
      <w:pPr>
        <w:widowControl/>
        <w:jc w:val="center"/>
      </w:pPr>
      <w:r>
        <w:rPr/>
        <w:t xml:space="preserve">Hình: Bài 3 – Nyquist của Haalman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2" name="Picture 12"/>
            <wp:cNvGraphicFramePr>
              <a:graphicFrameLocks noChangeAspect="1"/>
            </wp:cNvGraphicFramePr>
            <a:graphic>
              <a:graphicData uri="http://schemas.openxmlformats.org/drawingml/2006/picture">
                <pic:pic>
                  <pic:nvPicPr>
                    <pic:cNvPr id="0" name="Haalman_PI_diagnostic.png"/>
                    <pic:cNvPicPr/>
                  </pic:nvPicPr>
                  <pic:blipFill>
                    <a:blip r:embed="rId22"/>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12</m:t>
            </m:r>
          </m:num>
          <m:den>
            <m:r>
              <m:rPr>
                <m:sty m:val="p"/>
              </m:rPr>
              <m:t xml:space="preserve">2.8</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0.4537</m:t>
        </m:r>
        <m:r>
          <m:rPr>
            <m:sty m:val="p"/>
          </m:rPr>
          <m:t xml:space="preserve"> × (1 + </m:t>
        </m:r>
        <m:f>
          <m:num>
            <m:r>
              <m:rPr>
                <m:sty m:val="p"/>
              </m:rPr>
              <m:t xml:space="preserve">1</m:t>
            </m:r>
          </m:num>
          <m:den>
            <m:r>
              <m:rPr>
                <m:sty m:val="p"/>
              </m:rPr>
              <m:t xml:space="preserve">3.36</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pade(0.18,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-0.28788263</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m:t>
        </m:r>
        <m:r>
          <m:rPr>
            <m:sty m:val="p"/>
          </m:rPr>
          <m:t xml:space="preserve"> %;    </m:t>
        </m:r>
        <m:sSub>
          <m:e>
            <m:r>
              <m:rPr>
                <m:sty m:val="p"/>
              </m:rPr>
              <m:t xml:space="preserve">t</m:t>
            </m:r>
          </m:e>
          <m:sub>
            <m:r>
              <m:rPr>
                <m:sty m:val="p"/>
              </m:rPr>
              <m:t xml:space="preserve">r</m:t>
            </m:r>
          </m:sub>
        </m:sSub>
        <m:r>
          <m:rPr>
            <m:sty m:val="p"/>
          </m:rPr>
          <m:t xml:space="preserve"> = </m:t>
        </m:r>
        <m:r>
          <m:rPr>
            <m:sty m:val="p"/>
          </m:rPr>
          <m:t xml:space="preserve">0.705392</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2.27067</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2.431 × </m:t>
        </m:r>
        <m:sSup>
          <m:e>
            <m:r>
              <m:rPr>
                <m:sty m:val="p"/>
              </m:rPr>
              <m:t xml:space="preserve">10</m:t>
            </m:r>
          </m:e>
          <m:sup>
            <m:r>
              <m:rPr>
                <m:sty m:val="p"/>
              </m:rPr>
              <m:t xml:space="preserve">−14</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0.61714301</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0.37240931</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0.61537951</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1.365365</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5.868782</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m:t>
        </m:r>
        <m:r>
          <m:rPr>
            <m:sty m:val="p"/>
          </m:rPr>
          <m:t xml:space="preserve"> rad/s</m:t>
        </m:r>
        <m:r>
          <m:rPr>
            <m:sty m:val="p"/>
          </m:rPr>
          <m:t xml:space="preserve"> (DC)</m:t>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0.7324051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4.508509</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13.0807</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71.7614</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8.764325</m:t>
        </m:r>
        <m:r>
          <m:rPr>
            <m:sty m:val="p"/>
          </m:rPr>
          <m:t xml:space="preserve">;    </m:t>
        </m:r>
        <m:sSub>
          <m:e>
            <m:r>
              <m:rPr>
                <m:sty m:val="p"/>
              </m:rPr>
              <m:t xml:space="preserve">ω</m:t>
            </m:r>
          </m:e>
          <m:sub>
            <m:r>
              <m:rPr>
                <m:sty m:val="p"/>
              </m:rPr>
              <m:t xml:space="preserve">c</m:t>
            </m:r>
          </m:sub>
        </m:sSub>
        <m:r>
          <m:rPr>
            <m:sty m:val="p"/>
          </m:rPr>
          <m:t xml:space="preserve"> = </m:t>
        </m:r>
        <m:r>
          <m:rPr>
            <m:sty m:val="p"/>
          </m:rPr>
          <m:t xml:space="preserve">1.93463</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0.7324051</m:t>
        </m:r>
      </m:oMath>
    </w:p>
    <w:p>
      <w:pPr>
        <w:keepNext w:val="0"/>
        <w:keepLines/>
        <w:spacing w:before="40" w:after="120"/>
        <w:jc w:val="center"/>
      </w:pPr>
      <m:oMath>
        <m:sSub>
          <m:e>
            <m:r>
              <m:rPr>
                <m:sty m:val="p"/>
              </m:rPr>
              <m:t xml:space="preserve">M</m:t>
            </m:r>
          </m:e>
          <m:sub>
            <m:r>
              <m:rPr>
                <m:sty m:val="p"/>
              </m:rPr>
              <m:t xml:space="preserve">t</m:t>
            </m:r>
          </m:sub>
        </m:sSub>
        <m:r>
          <m:rPr>
            <m:sty m:val="p"/>
          </m:rPr>
          <m:t xml:space="preserve"> = 1:  Re{</m:t>
        </m:r>
        <m:sSub>
          <m:e>
            <m:r>
              <m:rPr>
                <m:sty m:val="p"/>
              </m:rPr>
              <m:t xml:space="preserve">L</m:t>
            </m:r>
          </m:e>
          <m:sub>
            <m:r>
              <m:rPr>
                <m:sty m:val="p"/>
              </m:rPr>
              <m:t xml:space="preserve">0</m:t>
            </m:r>
          </m:sub>
        </m:sSub>
        <m:r>
          <m:rPr>
            <m:sty m:val="p"/>
          </m:rPr>
          <m:t xml:space="preserve">(jω)} = −</m:t>
        </m:r>
        <m:f>
          <m:num>
            <m:r>
              <m:rPr>
                <m:sty m:val="p"/>
              </m:rPr>
              <m:t xml:space="preserve">1</m:t>
            </m:r>
          </m:num>
          <m:den>
            <m:r>
              <m:rPr>
                <m:sty m:val="p"/>
              </m:rPr>
              <m:t xml:space="preserve">2</m:t>
            </m:r>
          </m:den>
        </m:f>
        <m:r>
          <m:rPr>
            <m:sty m:val="p"/>
          </m:rPr>
          <m:t xml:space="preserve"> (đường thẳng)</m:t>
        </m:r>
      </m:oMath>
    </w:p>
    <w:p>
      <w:pPr>
        <w:widowControl/>
        <w:spacing w:before="40" w:after="100"/>
        <w:jc w:val="both"/>
      </w:pPr>
      <w:r>
        <w:rPr/>
        <w:t xml:space="preserve">Bước 11. Nhận xét: </w:t>
      </w:r>
      <w:r>
        <w:rPr/>
        <w:t>M</w:t>
      </w:r>
      <w:r>
        <w:rPr>
          <w:vertAlign w:val="subscript"/>
        </w:rPr>
        <w:t>p</w:t>
      </w:r>
      <w:r>
        <w:rPr/>
        <w:t xml:space="preserve"> = 0%, </w:t>
      </w:r>
      <w:r>
        <w:rPr/>
        <w:t>t</w:t>
      </w:r>
      <w:r>
        <w:rPr>
          <w:vertAlign w:val="subscript"/>
        </w:rPr>
        <w:t>r</w:t>
      </w:r>
      <w:r>
        <w:rPr/>
        <w:t xml:space="preserve"> = 0.705392 s, </w:t>
      </w:r>
      <w:r>
        <w:rPr/>
        <w:t>t</w:t>
      </w:r>
      <w:r>
        <w:rPr>
          <w:vertAlign w:val="subscript"/>
        </w:rPr>
        <w:t>s</w:t>
      </w:r>
      <w:r>
        <w:rPr/>
        <w:t xml:space="preserve"> = 2.27067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5). Điểm phân loại không thay thế việc kiểm tra riêng từng tiêu chí.</w:t>
      </w:r>
    </w:p>
    <w:p>
      <w:r>
        <w:rPr/>
        <w:t>Kênh nhiễu tải: max|</w:t>
      </w:r>
      <w:r>
        <w:rPr/>
        <w:t>y</w:t>
      </w:r>
      <w:r>
        <w:rPr>
          <w:vertAlign w:val="subscript"/>
        </w:rPr>
        <w:t>d</w:t>
      </w:r>
      <w:r>
        <w:rPr/>
        <w:t xml:space="preserve">| = 1.723301, </w:t>
      </w:r>
      <w:r>
        <w:rPr/>
        <w:t>y</w:t>
      </w:r>
      <w:r>
        <w:rPr>
          <w:vertAlign w:val="subscript"/>
        </w:rPr>
        <w:t>d</w:t>
      </w:r>
      <w:r>
        <w:rPr/>
        <w:t>(</w:t>
      </w:r>
      <w:r>
        <w:rPr/>
        <w:t>t</w:t>
      </w:r>
      <w:r>
        <w:rPr>
          <w:vertAlign w:val="subscript"/>
        </w:rPr>
        <w:t>f</w:t>
      </w:r>
      <w:r>
        <w:rPr/>
        <w:t>) = 1.382e-12; max|S(jω)| trên dải thấp [3.571e-06, 0.0357143] rad/s bằng 0.02198121.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4" name="Picture 4"/>
            <wp:cNvGraphicFramePr>
              <a:graphicFrameLocks noChangeAspect="1"/>
            </wp:cNvGraphicFramePr>
            <a:graphic>
              <a:graphicData uri="http://schemas.openxmlformats.org/drawingml/2006/picture">
                <pic:pic>
                  <pic:nvPicPr>
                    <pic:cNvPr id="0" name="bai03_CHR-PI_nyquist.png"/>
                    <pic:cNvPicPr/>
                  </pic:nvPicPr>
                  <pic:blipFill>
                    <a:blip r:embed="rId14"/>
                    <a:stretch>
                      <a:fillRect/>
                    </a:stretch>
                  </pic:blipFill>
                  <pic:spPr>
                    <a:xfrm>
                      <a:off x="0" y="0"/>
                      <a:ext cx="5897880" cy="4021281"/>
                    </a:xfrm>
                    <a:prstGeom prst="rect"/>
                  </pic:spPr>
                </pic:pic>
              </a:graphicData>
            </a:graphic>
          </wp:inline>
        </w:drawing>
      </w:r>
    </w:p>
    <w:p>
      <w:pPr>
        <w:widowControl/>
        <w:jc w:val="center"/>
      </w:pPr>
      <w:r>
        <w:rPr/>
        <w:t xml:space="preserve">Hình: Bài 3 – Nyquist của CHR 0% Servo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3" name="Picture 13"/>
            <wp:cNvGraphicFramePr>
              <a:graphicFrameLocks noChangeAspect="1"/>
            </wp:cNvGraphicFramePr>
            <a:graphic>
              <a:graphicData uri="http://schemas.openxmlformats.org/drawingml/2006/picture">
                <pic:pic>
                  <pic:nvPicPr>
                    <pic:cNvPr id="0" name="CHR_PI_diagnostic.png"/>
                    <pic:cNvPicPr/>
                  </pic:nvPicPr>
                  <pic:blipFill>
                    <a:blip r:embed="rId23"/>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12</m:t>
            </m:r>
          </m:num>
          <m:den>
            <m:r>
              <m:rPr>
                <m:sty m:val="p"/>
              </m:rPr>
              <m:t xml:space="preserve">2.8</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0.7778</m:t>
        </m:r>
        <m:r>
          <m:rPr>
            <m:sty m:val="p"/>
          </m:rPr>
          <m:t xml:space="preserve"> × (1 + </m:t>
        </m:r>
        <m:f>
          <m:num>
            <m:r>
              <m:rPr>
                <m:sty m:val="p"/>
              </m:rPr>
              <m:t xml:space="preserve">1</m:t>
            </m:r>
          </m:num>
          <m:den>
            <m:r>
              <m:rPr>
                <m:sty m:val="p"/>
              </m:rPr>
              <m:t xml:space="preserve">2.8</m:t>
            </m:r>
            <m:r>
              <m:rPr>
                <m:sty m:val="p"/>
              </m:rPr>
              <m:t xml:space="preserve">s</m:t>
            </m:r>
          </m:den>
        </m:f>
        <m:r>
          <m:rPr>
            <m:sty m:val="p"/>
          </m:rPr>
          <m:t xml:space="preserve"> + </m:t>
        </m:r>
        <m:r>
          <m:rPr>
            <m:sty m:val="p"/>
          </m:rPr>
          <m:t xml:space="preserve">0.09</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pade(0.18,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-0.370967554</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0.197443</m:t>
        </m:r>
        <m:r>
          <m:rPr>
            <m:sty m:val="p"/>
          </m:rPr>
          <m:t xml:space="preserve"> %;    </m:t>
        </m:r>
        <m:sSub>
          <m:e>
            <m:r>
              <m:rPr>
                <m:sty m:val="p"/>
              </m:rPr>
              <m:t xml:space="preserve">t</m:t>
            </m:r>
          </m:e>
          <m:sub>
            <m:r>
              <m:rPr>
                <m:sty m:val="p"/>
              </m:rPr>
              <m:t xml:space="preserve">r</m:t>
            </m:r>
          </m:sub>
        </m:sSub>
        <m:r>
          <m:rPr>
            <m:sty m:val="p"/>
          </m:rPr>
          <m:t xml:space="preserve"> = </m:t>
        </m:r>
        <m:r>
          <m:rPr>
            <m:sty m:val="p"/>
          </m:rPr>
          <m:t xml:space="preserve">0.599258</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0.922286</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3.442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1.001974</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0.31347881</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0.2210436</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0.095123933</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1.627399</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12.8084</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1.0001086</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0.162681</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0.6144775</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2.627992</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8.39248</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72.4047</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13.76742</m:t>
        </m:r>
        <m:r>
          <m:rPr>
            <m:sty m:val="p"/>
          </m:rPr>
          <m:t xml:space="preserve">;    </m:t>
        </m:r>
        <m:sSub>
          <m:e>
            <m:r>
              <m:rPr>
                <m:sty m:val="p"/>
              </m:rPr>
              <m:t xml:space="preserve">ω</m:t>
            </m:r>
          </m:e>
          <m:sub>
            <m:r>
              <m:rPr>
                <m:sty m:val="p"/>
              </m:rPr>
              <m:t xml:space="preserve">c</m:t>
            </m:r>
          </m:sub>
        </m:sSub>
        <m:r>
          <m:rPr>
            <m:sty m:val="p"/>
          </m:rPr>
          <m:t xml:space="preserve"> = </m:t>
        </m:r>
        <m:r>
          <m:rPr>
            <m:sty m:val="p"/>
          </m:rPr>
          <m:t xml:space="preserve">3.379538</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0.6144775</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-4606.0691</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4605.5691</m:t>
        </m:r>
      </m:oMath>
    </w:p>
    <w:p>
      <w:pPr>
        <w:widowControl/>
        <w:spacing w:before="40" w:after="100"/>
        <w:jc w:val="both"/>
      </w:pPr>
      <w:r>
        <w:rPr/>
        <w:t xml:space="preserve">Bước 11. Nhận xét: </w:t>
      </w:r>
      <w:r>
        <w:rPr/>
        <w:t>M</w:t>
      </w:r>
      <w:r>
        <w:rPr>
          <w:vertAlign w:val="subscript"/>
        </w:rPr>
        <w:t>p</w:t>
      </w:r>
      <w:r>
        <w:rPr/>
        <w:t xml:space="preserve"> = 0.197443%, </w:t>
      </w:r>
      <w:r>
        <w:rPr/>
        <w:t>t</w:t>
      </w:r>
      <w:r>
        <w:rPr>
          <w:vertAlign w:val="subscript"/>
        </w:rPr>
        <w:t>r</w:t>
      </w:r>
      <w:r>
        <w:rPr/>
        <w:t xml:space="preserve"> = 0.599258 s, </w:t>
      </w:r>
      <w:r>
        <w:rPr/>
        <w:t>t</w:t>
      </w:r>
      <w:r>
        <w:rPr>
          <w:vertAlign w:val="subscript"/>
        </w:rPr>
        <w:t>s</w:t>
      </w:r>
      <w:r>
        <w:rPr/>
        <w:t xml:space="preserve"> = 0.922286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3.5). Điểm phân loại không thay thế việc kiểm tra riêng từng tiêu chí.</w:t>
      </w:r>
    </w:p>
    <w:p>
      <w:r>
        <w:rPr/>
        <w:t>Kênh nhiễu tải: max|</w:t>
      </w:r>
      <w:r>
        <w:rPr/>
        <w:t>y</w:t>
      </w:r>
      <w:r>
        <w:rPr>
          <w:vertAlign w:val="subscript"/>
        </w:rPr>
        <w:t>d</w:t>
      </w:r>
      <w:r>
        <w:rPr/>
        <w:t xml:space="preserve">| = 1.058433, </w:t>
      </w:r>
      <w:r>
        <w:rPr/>
        <w:t>y</w:t>
      </w:r>
      <w:r>
        <w:rPr>
          <w:vertAlign w:val="subscript"/>
        </w:rPr>
        <w:t>d</w:t>
      </w:r>
      <w:r>
        <w:rPr/>
        <w:t>(</w:t>
      </w:r>
      <w:r>
        <w:rPr/>
        <w:t>t</w:t>
      </w:r>
      <w:r>
        <w:rPr>
          <w:vertAlign w:val="subscript"/>
        </w:rPr>
        <w:t>f</w:t>
      </w:r>
      <w:r>
        <w:rPr/>
        <w:t>) = 2.534e-16; max|S(jω)| trên dải thấp [3.571e-06, 0.0357143] rad/s bằng 0.01071782.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5" name="Picture 5"/>
            <wp:cNvGraphicFramePr>
              <a:graphicFrameLocks noChangeAspect="1"/>
            </wp:cNvGraphicFramePr>
            <a:graphic>
              <a:graphicData uri="http://schemas.openxmlformats.org/drawingml/2006/picture">
                <pic:pic>
                  <pic:nvPicPr>
                    <pic:cNvPr id="0" name="bai03_CHR-PID_nyquist.png"/>
                    <pic:cNvPicPr/>
                  </pic:nvPicPr>
                  <pic:blipFill>
                    <a:blip r:embed="rId15"/>
                    <a:stretch>
                      <a:fillRect/>
                    </a:stretch>
                  </pic:blipFill>
                  <pic:spPr>
                    <a:xfrm>
                      <a:off x="0" y="0"/>
                      <a:ext cx="5897880" cy="4021281"/>
                    </a:xfrm>
                    <a:prstGeom prst="rect"/>
                  </pic:spPr>
                </pic:pic>
              </a:graphicData>
            </a:graphic>
          </wp:inline>
        </w:drawing>
      </w:r>
    </w:p>
    <w:p>
      <w:pPr>
        <w:widowControl/>
        <w:jc w:val="center"/>
      </w:pPr>
      <w:r>
        <w:rPr/>
        <w:t xml:space="preserve">Hình: Bài 3 – Nyquist của CHR 0% Servo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4" name="Picture 14"/>
            <wp:cNvGraphicFramePr>
              <a:graphicFrameLocks noChangeAspect="1"/>
            </wp:cNvGraphicFramePr>
            <a:graphic>
              <a:graphicData uri="http://schemas.openxmlformats.org/drawingml/2006/picture">
                <pic:pic>
                  <pic:nvPicPr>
                    <pic:cNvPr id="0" name="CHR_PID_diagnostic.png"/>
                    <pic:cNvPicPr/>
                  </pic:nvPicPr>
                  <pic:blipFill>
                    <a:blip r:embed="rId24"/>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12</m:t>
            </m:r>
          </m:num>
          <m:den>
            <m:r>
              <m:rPr>
                <m:sty m:val="p"/>
              </m:rPr>
              <m:t xml:space="preserve">2.8</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1.1736</m:t>
        </m:r>
        <m:r>
          <m:rPr>
            <m:sty m:val="p"/>
          </m:rPr>
          <m:t xml:space="preserve"> × (1 + </m:t>
        </m:r>
        <m:f>
          <m:num>
            <m:r>
              <m:rPr>
                <m:sty m:val="p"/>
              </m:rPr>
              <m:t xml:space="preserve">1</m:t>
            </m:r>
          </m:num>
          <m:den>
            <m:r>
              <m:rPr>
                <m:sty m:val="p"/>
              </m:rPr>
              <m:t xml:space="preserve">0.5284</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pade(0.18,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-1.31940782</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85.4103</m:t>
        </m:r>
        <m:r>
          <m:rPr>
            <m:sty m:val="p"/>
          </m:rPr>
          <m:t xml:space="preserve"> %;    </m:t>
        </m:r>
        <m:sSub>
          <m:e>
            <m:r>
              <m:rPr>
                <m:sty m:val="p"/>
              </m:rPr>
              <m:t xml:space="preserve">t</m:t>
            </m:r>
          </m:e>
          <m:sub>
            <m:r>
              <m:rPr>
                <m:sty m:val="p"/>
              </m:rPr>
              <m:t xml:space="preserve">r</m:t>
            </m:r>
          </m:sub>
        </m:sSub>
        <m:r>
          <m:rPr>
            <m:sty m:val="p"/>
          </m:rPr>
          <m:t xml:space="preserve"> = </m:t>
        </m:r>
        <m:r>
          <m:rPr>
            <m:sty m:val="p"/>
          </m:rPr>
          <m:t xml:space="preserve">0.139922</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3.26015</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3.664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1.854103</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0.80498125</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0.48215957</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0.62414934</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4.030497</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6.389233</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3.3897989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6.089313</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0.2481084</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1.475315</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3.3777</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19.3458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7.636627</m:t>
        </m:r>
        <m:r>
          <m:rPr>
            <m:sty m:val="p"/>
          </m:rPr>
          <m:t xml:space="preserve">;    </m:t>
        </m:r>
        <m:sSub>
          <m:e>
            <m:r>
              <m:rPr>
                <m:sty m:val="p"/>
              </m:rPr>
              <m:t xml:space="preserve">ω</m:t>
            </m:r>
          </m:e>
          <m:sub>
            <m:r>
              <m:rPr>
                <m:sty m:val="p"/>
              </m:rPr>
              <m:t xml:space="preserve">c</m:t>
            </m:r>
          </m:sub>
        </m:sSub>
        <m:r>
          <m:rPr>
            <m:sty m:val="p"/>
          </m:rPr>
          <m:t xml:space="preserve"> = </m:t>
        </m:r>
        <m:r>
          <m:rPr>
            <m:sty m:val="p"/>
          </m:rPr>
          <m:t xml:space="preserve">5.325934</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0.2481084</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-1.0953222</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0.32312306</m:t>
        </m:r>
      </m:oMath>
    </w:p>
    <w:p>
      <w:pPr>
        <w:widowControl/>
        <w:spacing w:before="40" w:after="100"/>
        <w:jc w:val="both"/>
      </w:pPr>
      <w:r>
        <w:rPr/>
        <w:t xml:space="preserve">Bước 11. Nhận xét: </w:t>
      </w:r>
      <w:r>
        <w:rPr/>
        <w:t>M</w:t>
      </w:r>
      <w:r>
        <w:rPr>
          <w:vertAlign w:val="subscript"/>
        </w:rPr>
        <w:t>p</w:t>
      </w:r>
      <w:r>
        <w:rPr/>
        <w:t xml:space="preserve"> = 85.4103%, </w:t>
      </w:r>
      <w:r>
        <w:rPr/>
        <w:t>t</w:t>
      </w:r>
      <w:r>
        <w:rPr>
          <w:vertAlign w:val="subscript"/>
        </w:rPr>
        <w:t>r</w:t>
      </w:r>
      <w:r>
        <w:rPr/>
        <w:t xml:space="preserve"> = 0.139922 s, </w:t>
      </w:r>
      <w:r>
        <w:rPr/>
        <w:t>t</w:t>
      </w:r>
      <w:r>
        <w:rPr>
          <w:vertAlign w:val="subscript"/>
        </w:rPr>
        <w:t>s</w:t>
      </w:r>
      <w:r>
        <w:rPr/>
        <w:t xml:space="preserve"> = 3.26015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1.079493, </w:t>
      </w:r>
      <w:r>
        <w:rPr/>
        <w:t>y</w:t>
      </w:r>
      <w:r>
        <w:rPr>
          <w:vertAlign w:val="subscript"/>
        </w:rPr>
        <w:t>d</w:t>
      </w:r>
      <w:r>
        <w:rPr/>
        <w:t>(</w:t>
      </w:r>
      <w:r>
        <w:rPr/>
        <w:t>t</w:t>
      </w:r>
      <w:r>
        <w:rPr>
          <w:vertAlign w:val="subscript"/>
        </w:rPr>
        <w:t>f</w:t>
      </w:r>
      <w:r>
        <w:rPr/>
        <w:t>) = 1.008e-56; max|S(jω)| trên dải thấp [3.571e-06, 0.0357143] rad/s bằng 0.00134652.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6" name="Picture 6"/>
            <wp:cNvGraphicFramePr>
              <a:graphicFrameLocks noChangeAspect="1"/>
            </wp:cNvGraphicFramePr>
            <a:graphic>
              <a:graphicData uri="http://schemas.openxmlformats.org/drawingml/2006/picture">
                <pic:pic>
                  <pic:nvPicPr>
                    <pic:cNvPr id="0" name="bai03_CC-PI_nyquist.png"/>
                    <pic:cNvPicPr/>
                  </pic:nvPicPr>
                  <pic:blipFill>
                    <a:blip r:embed="rId16"/>
                    <a:stretch>
                      <a:fillRect/>
                    </a:stretch>
                  </pic:blipFill>
                  <pic:spPr>
                    <a:xfrm>
                      <a:off x="0" y="0"/>
                      <a:ext cx="5897880" cy="4021281"/>
                    </a:xfrm>
                    <a:prstGeom prst="rect"/>
                  </pic:spPr>
                </pic:pic>
              </a:graphicData>
            </a:graphic>
          </wp:inline>
        </w:drawing>
      </w:r>
    </w:p>
    <w:p>
      <w:pPr>
        <w:widowControl/>
        <w:jc w:val="center"/>
      </w:pPr>
      <w:r>
        <w:rPr/>
        <w:t xml:space="preserve">Hình: Bài 3 – Nyquist của Cohen–Coon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5" name="Picture 15"/>
            <wp:cNvGraphicFramePr>
              <a:graphicFrameLocks noChangeAspect="1"/>
            </wp:cNvGraphicFramePr>
            <a:graphic>
              <a:graphicData uri="http://schemas.openxmlformats.org/drawingml/2006/picture">
                <pic:pic>
                  <pic:nvPicPr>
                    <pic:cNvPr id="0" name="CC_PI_diagnostic.png"/>
                    <pic:cNvPicPr/>
                  </pic:nvPicPr>
                  <pic:blipFill>
                    <a:blip r:embed="rId25"/>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12</m:t>
            </m:r>
          </m:num>
          <m:den>
            <m:r>
              <m:rPr>
                <m:sty m:val="p"/>
              </m:rPr>
              <m:t xml:space="preserve">2.8</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1.7492</m:t>
        </m:r>
        <m:r>
          <m:rPr>
            <m:sty m:val="p"/>
          </m:rPr>
          <m:t xml:space="preserve"> × (1 + </m:t>
        </m:r>
        <m:f>
          <m:num>
            <m:r>
              <m:rPr>
                <m:sty m:val="p"/>
              </m:rPr>
              <m:t xml:space="preserve">1</m:t>
            </m:r>
          </m:num>
          <m:den>
            <m:r>
              <m:rPr>
                <m:sty m:val="p"/>
              </m:rPr>
              <m:t xml:space="preserve">0.4314</m:t>
            </m:r>
            <m:r>
              <m:rPr>
                <m:sty m:val="p"/>
              </m:rPr>
              <m:t xml:space="preserve">s</m:t>
            </m:r>
          </m:den>
        </m:f>
        <m:r>
          <m:rPr>
            <m:sty m:val="p"/>
          </m:rPr>
          <m:t xml:space="preserve"> + </m:t>
        </m:r>
        <m:r>
          <m:rPr>
            <m:sty m:val="p"/>
          </m:rPr>
          <m:t xml:space="preserve">0.0647</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pade(0.18,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-2.49716552</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87.4886</m:t>
        </m:r>
        <m:r>
          <m:rPr>
            <m:sty m:val="p"/>
          </m:rPr>
          <m:t xml:space="preserve"> %;    </m:t>
        </m:r>
        <m:sSub>
          <m:e>
            <m:r>
              <m:rPr>
                <m:sty m:val="p"/>
              </m:rPr>
              <m:t xml:space="preserve">t</m:t>
            </m:r>
          </m:e>
          <m:sub>
            <m:r>
              <m:rPr>
                <m:sty m:val="p"/>
              </m:rPr>
              <m:t xml:space="preserve">r</m:t>
            </m:r>
          </m:sub>
        </m:sSub>
        <m:r>
          <m:rPr>
            <m:sty m:val="p"/>
          </m:rPr>
          <m:t xml:space="preserve"> = </m:t>
        </m:r>
        <m:r>
          <m:rPr>
            <m:sty m:val="p"/>
          </m:rPr>
          <m:t xml:space="preserve">0.230354</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1.67577</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3.775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1.874886</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0.48871207</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0.33665767</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0.19981382</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4.017403</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10.75755</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3.140645</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10.36795</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0.248917</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1.365828</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2.70792</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24.782</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11.74071</m:t>
        </m:r>
        <m:r>
          <m:rPr>
            <m:sty m:val="p"/>
          </m:rPr>
          <m:t xml:space="preserve">;    </m:t>
        </m:r>
        <m:sSub>
          <m:e>
            <m:r>
              <m:rPr>
                <m:sty m:val="p"/>
              </m:rPr>
              <m:t xml:space="preserve">ω</m:t>
            </m:r>
          </m:e>
          <m:sub>
            <m:r>
              <m:rPr>
                <m:sty m:val="p"/>
              </m:rPr>
              <m:t xml:space="preserve">c</m:t>
            </m:r>
          </m:sub>
        </m:sSub>
        <m:r>
          <m:rPr>
            <m:sty m:val="p"/>
          </m:rPr>
          <m:t xml:space="preserve"> = </m:t>
        </m:r>
        <m:r>
          <m:rPr>
            <m:sty m:val="p"/>
          </m:rPr>
          <m:t xml:space="preserve">7.620844</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0.248917</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-1.1128203</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0.3543286</m:t>
        </m:r>
      </m:oMath>
    </w:p>
    <w:p>
      <w:pPr>
        <w:widowControl/>
        <w:spacing w:before="40" w:after="100"/>
        <w:jc w:val="both"/>
      </w:pPr>
      <w:r>
        <w:rPr/>
        <w:t xml:space="preserve">Bước 11. Nhận xét: </w:t>
      </w:r>
      <w:r>
        <w:rPr/>
        <w:t>M</w:t>
      </w:r>
      <w:r>
        <w:rPr>
          <w:vertAlign w:val="subscript"/>
        </w:rPr>
        <w:t>p</w:t>
      </w:r>
      <w:r>
        <w:rPr/>
        <w:t xml:space="preserve"> = 87.4886%, </w:t>
      </w:r>
      <w:r>
        <w:rPr/>
        <w:t>t</w:t>
      </w:r>
      <w:r>
        <w:rPr>
          <w:vertAlign w:val="subscript"/>
        </w:rPr>
        <w:t>r</w:t>
      </w:r>
      <w:r>
        <w:rPr/>
        <w:t xml:space="preserve"> = 0.230354 s, </w:t>
      </w:r>
      <w:r>
        <w:rPr/>
        <w:t>t</w:t>
      </w:r>
      <w:r>
        <w:rPr>
          <w:vertAlign w:val="subscript"/>
        </w:rPr>
        <w:t>s</w:t>
      </w:r>
      <w:r>
        <w:rPr/>
        <w:t xml:space="preserve"> = 1.67577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0.8032929, </w:t>
      </w:r>
      <w:r>
        <w:rPr/>
        <w:t>y</w:t>
      </w:r>
      <w:r>
        <w:rPr>
          <w:vertAlign w:val="subscript"/>
        </w:rPr>
        <w:t>d</w:t>
      </w:r>
      <w:r>
        <w:rPr/>
        <w:t>(</w:t>
      </w:r>
      <w:r>
        <w:rPr/>
        <w:t>t</w:t>
      </w:r>
      <w:r>
        <w:rPr>
          <w:vertAlign w:val="subscript"/>
        </w:rPr>
        <w:t>f</w:t>
      </w:r>
      <w:r>
        <w:rPr/>
        <w:t>) = 5.848e-107; max|S(jω)| trên dải thấp [3.571e-06, 0.0357143] rad/s bằng 0.0007375655.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7" name="Picture 7"/>
            <wp:cNvGraphicFramePr>
              <a:graphicFrameLocks noChangeAspect="1"/>
            </wp:cNvGraphicFramePr>
            <a:graphic>
              <a:graphicData uri="http://schemas.openxmlformats.org/drawingml/2006/picture">
                <pic:pic>
                  <pic:nvPicPr>
                    <pic:cNvPr id="0" name="bai03_CC-PID_nyquist.png"/>
                    <pic:cNvPicPr/>
                  </pic:nvPicPr>
                  <pic:blipFill>
                    <a:blip r:embed="rId17"/>
                    <a:stretch>
                      <a:fillRect/>
                    </a:stretch>
                  </pic:blipFill>
                  <pic:spPr>
                    <a:xfrm>
                      <a:off x="0" y="0"/>
                      <a:ext cx="5897880" cy="4021281"/>
                    </a:xfrm>
                    <a:prstGeom prst="rect"/>
                  </pic:spPr>
                </pic:pic>
              </a:graphicData>
            </a:graphic>
          </wp:inline>
        </w:drawing>
      </w:r>
    </w:p>
    <w:p>
      <w:pPr>
        <w:widowControl/>
        <w:jc w:val="center"/>
      </w:pPr>
      <w:r>
        <w:rPr/>
        <w:t xml:space="preserve">Hình: Bài 3 – Nyquist của Cohen–Coon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6" name="Picture 16"/>
            <wp:cNvGraphicFramePr>
              <a:graphicFrameLocks noChangeAspect="1"/>
            </wp:cNvGraphicFramePr>
            <a:graphic>
              <a:graphicData uri="http://schemas.openxmlformats.org/drawingml/2006/picture">
                <pic:pic>
                  <pic:nvPicPr>
                    <pic:cNvPr id="0" name="CC_PID_diagnostic.png"/>
                    <pic:cNvPicPr/>
                  </pic:nvPicPr>
                  <pic:blipFill>
                    <a:blip r:embed="rId26"/>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1"/>
        <w:keepNext/>
        <w:widowControl/>
      </w:pPr>
      <w:r>
        <w:rPr>
          <w:rFonts w:ascii="Arial" w:hAnsi="Arial" w:eastAsia="Arial" w:cs="Arial"/>
          <w:b/>
          <w:color w:val="000000"/>
          <w:sz w:val="26"/>
        </w:rPr>
        <w:t>III. SO SÁNH MIỀN THỜI GIAN</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p</w:t>
            </w:r>
            <w:r>
              <w:rPr>
                <w:sz w:val="16"/>
              </w:rPr>
              <w:t xml:space="preserve"> (%)</w:t>
            </w:r>
          </w:p>
        </w:tc>
        <w:tc>
          <w:tcPr>
            <w:tcW w:type="dxa" w:w="1211"/>
            <w:vAlign w:val="center"/>
            <w:shd w:fill="E9EDF0"/>
          </w:tcPr>
          <w:p>
            <w:r>
              <w:rPr>
                <w:sz w:val="16"/>
              </w:rPr>
            </w:r>
            <w:r>
              <w:rPr>
                <w:sz w:val="16"/>
              </w:rPr>
              <w:t>t</w:t>
            </w:r>
            <w:r>
              <w:rPr>
                <w:sz w:val="16"/>
                <w:vertAlign w:val="subscript"/>
              </w:rPr>
              <w:t>r</w:t>
            </w:r>
            <w:r>
              <w:rPr>
                <w:sz w:val="16"/>
              </w:rPr>
              <w:t xml:space="preserve"> (s)</w:t>
            </w:r>
          </w:p>
        </w:tc>
        <w:tc>
          <w:tcPr>
            <w:tcW w:type="dxa" w:w="1211"/>
            <w:vAlign w:val="center"/>
            <w:shd w:fill="E9EDF0"/>
          </w:tcPr>
          <w:p>
            <w:r>
              <w:rPr>
                <w:sz w:val="16"/>
              </w:rPr>
            </w:r>
            <w:r>
              <w:rPr>
                <w:sz w:val="16"/>
              </w:rPr>
              <w:t>t</w:t>
            </w:r>
            <w:r>
              <w:rPr>
                <w:sz w:val="16"/>
                <w:vertAlign w:val="subscript"/>
              </w:rPr>
              <w:t>s</w:t>
            </w:r>
            <w:r>
              <w:rPr>
                <w:sz w:val="16"/>
              </w:rPr>
              <w:t xml:space="preserve"> (s)</w:t>
            </w:r>
          </w:p>
        </w:tc>
        <w:tc>
          <w:tcPr>
            <w:tcW w:type="dxa" w:w="1211"/>
            <w:vAlign w:val="center"/>
            <w:shd w:fill="E9EDF0"/>
          </w:tcPr>
          <w:p>
            <w:r>
              <w:rPr>
                <w:sz w:val="16"/>
              </w:rPr>
            </w:r>
            <w:r>
              <w:rPr>
                <w:sz w:val="16"/>
              </w:rPr>
              <w:t>e</w:t>
            </w:r>
            <w:r>
              <w:rPr>
                <w:sz w:val="16"/>
                <w:vertAlign w:val="subscript"/>
              </w:rPr>
              <w:t>ss,num</w:t>
            </w:r>
          </w:p>
        </w:tc>
        <w:tc>
          <w:tcPr>
            <w:tcW w:type="dxa" w:w="1211"/>
            <w:vAlign w:val="center"/>
            <w:shd w:fill="E9EDF0"/>
          </w:tcPr>
          <w:p>
            <w:r>
              <w:rPr>
                <w:sz w:val="16"/>
              </w:rPr>
            </w:r>
            <w:r>
              <w:rPr>
                <w:sz w:val="16"/>
              </w:rPr>
              <w:t>IAE</w:t>
            </w:r>
          </w:p>
        </w:tc>
        <w:tc>
          <w:tcPr>
            <w:tcW w:type="dxa" w:w="1211"/>
            <w:vAlign w:val="center"/>
            <w:shd w:fill="E9EDF0"/>
          </w:tcPr>
          <w:p>
            <w:r>
              <w:rPr>
                <w:sz w:val="16"/>
              </w:rPr>
            </w:r>
            <w:r>
              <w:rPr>
                <w:sz w:val="16"/>
              </w:rPr>
              <w:t>ISE</w:t>
            </w:r>
          </w:p>
        </w:tc>
        <w:tc>
          <w:tcPr>
            <w:tcW w:type="dxa" w:w="1211"/>
            <w:vAlign w:val="center"/>
            <w:shd w:fill="E9EDF0"/>
          </w:tcPr>
          <w:p>
            <w:r>
              <w:rPr>
                <w:sz w:val="16"/>
              </w:rPr>
            </w:r>
            <w:r>
              <w:rPr>
                <w:sz w:val="16"/>
              </w:rPr>
              <w:t>ITAE</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78.1866</w:t>
            </w:r>
          </w:p>
        </w:tc>
        <w:tc>
          <w:tcPr>
            <w:tcW w:type="dxa" w:w="1211"/>
            <w:vAlign w:val="center"/>
          </w:tcPr>
          <w:p>
            <w:r>
              <w:rPr>
                <w:sz w:val="16"/>
              </w:rPr>
            </w:r>
            <w:r>
              <w:rPr>
                <w:sz w:val="16"/>
              </w:rPr>
              <w:t>0.142919</w:t>
            </w:r>
          </w:p>
        </w:tc>
        <w:tc>
          <w:tcPr>
            <w:tcW w:type="dxa" w:w="1211"/>
            <w:vAlign w:val="center"/>
          </w:tcPr>
          <w:p>
            <w:r>
              <w:rPr>
                <w:sz w:val="16"/>
              </w:rPr>
            </w:r>
            <w:r>
              <w:rPr>
                <w:sz w:val="16"/>
              </w:rPr>
              <w:t>2.76903</w:t>
            </w:r>
          </w:p>
        </w:tc>
        <w:tc>
          <w:tcPr>
            <w:tcW w:type="dxa" w:w="1211"/>
            <w:vAlign w:val="center"/>
          </w:tcPr>
          <w:p>
            <w:r>
              <w:rPr>
                <w:sz w:val="16"/>
              </w:rPr>
            </w:r>
            <w:r>
              <w:rPr>
                <w:sz w:val="16"/>
              </w:rPr>
              <w:t>2.109e-15</w:t>
            </w:r>
          </w:p>
        </w:tc>
        <w:tc>
          <w:tcPr>
            <w:tcW w:type="dxa" w:w="1211"/>
            <w:vAlign w:val="center"/>
          </w:tcPr>
          <w:p>
            <w:r>
              <w:rPr>
                <w:sz w:val="16"/>
              </w:rPr>
            </w:r>
            <w:r>
              <w:rPr>
                <w:sz w:val="16"/>
              </w:rPr>
              <w:t>0.714563</w:t>
            </w:r>
          </w:p>
        </w:tc>
        <w:tc>
          <w:tcPr>
            <w:tcW w:type="dxa" w:w="1211"/>
            <w:vAlign w:val="center"/>
          </w:tcPr>
          <w:p>
            <w:r>
              <w:rPr>
                <w:sz w:val="16"/>
              </w:rPr>
            </w:r>
            <w:r>
              <w:rPr>
                <w:sz w:val="16"/>
              </w:rPr>
              <w:t>0.43189</w:t>
            </w:r>
          </w:p>
        </w:tc>
        <w:tc>
          <w:tcPr>
            <w:tcW w:type="dxa" w:w="1211"/>
            <w:vAlign w:val="center"/>
          </w:tcPr>
          <w:p>
            <w:r>
              <w:rPr>
                <w:sz w:val="16"/>
              </w:rPr>
            </w:r>
            <w:r>
              <w:rPr>
                <w:sz w:val="16"/>
              </w:rPr>
              <w:t>0.483871</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80.9543</w:t>
            </w:r>
          </w:p>
        </w:tc>
        <w:tc>
          <w:tcPr>
            <w:tcW w:type="dxa" w:w="1211"/>
            <w:vAlign w:val="center"/>
          </w:tcPr>
          <w:p>
            <w:r>
              <w:rPr>
                <w:sz w:val="16"/>
              </w:rPr>
            </w:r>
            <w:r>
              <w:rPr>
                <w:sz w:val="16"/>
              </w:rPr>
              <w:t>0.218991</w:t>
            </w:r>
          </w:p>
        </w:tc>
        <w:tc>
          <w:tcPr>
            <w:tcW w:type="dxa" w:w="1211"/>
            <w:vAlign w:val="center"/>
          </w:tcPr>
          <w:p>
            <w:r>
              <w:rPr>
                <w:sz w:val="16"/>
              </w:rPr>
            </w:r>
            <w:r>
              <w:rPr>
                <w:sz w:val="16"/>
              </w:rPr>
              <w:t>1.63327</w:t>
            </w:r>
          </w:p>
        </w:tc>
        <w:tc>
          <w:tcPr>
            <w:tcW w:type="dxa" w:w="1211"/>
            <w:vAlign w:val="center"/>
          </w:tcPr>
          <w:p>
            <w:r>
              <w:rPr>
                <w:sz w:val="16"/>
              </w:rPr>
            </w:r>
            <w:r>
              <w:rPr>
                <w:sz w:val="16"/>
              </w:rPr>
              <w:t>2.331e-15</w:t>
            </w:r>
          </w:p>
        </w:tc>
        <w:tc>
          <w:tcPr>
            <w:tcW w:type="dxa" w:w="1211"/>
            <w:vAlign w:val="center"/>
          </w:tcPr>
          <w:p>
            <w:r>
              <w:rPr>
                <w:sz w:val="16"/>
              </w:rPr>
            </w:r>
            <w:r>
              <w:rPr>
                <w:sz w:val="16"/>
              </w:rPr>
              <w:t>0.407835</w:t>
            </w:r>
          </w:p>
        </w:tc>
        <w:tc>
          <w:tcPr>
            <w:tcW w:type="dxa" w:w="1211"/>
            <w:vAlign w:val="center"/>
          </w:tcPr>
          <w:p>
            <w:r>
              <w:rPr>
                <w:sz w:val="16"/>
              </w:rPr>
            </w:r>
            <w:r>
              <w:rPr>
                <w:sz w:val="16"/>
              </w:rPr>
              <w:t>0.282124</w:t>
            </w:r>
          </w:p>
        </w:tc>
        <w:tc>
          <w:tcPr>
            <w:tcW w:type="dxa" w:w="1211"/>
            <w:vAlign w:val="center"/>
          </w:tcPr>
          <w:p>
            <w:r>
              <w:rPr>
                <w:sz w:val="16"/>
              </w:rPr>
            </w:r>
            <w:r>
              <w:rPr>
                <w:sz w:val="16"/>
              </w:rPr>
              <w:t>0.14128</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17.5259</w:t>
            </w:r>
          </w:p>
        </w:tc>
        <w:tc>
          <w:tcPr>
            <w:tcW w:type="dxa" w:w="1211"/>
            <w:vAlign w:val="center"/>
          </w:tcPr>
          <w:p>
            <w:r>
              <w:rPr>
                <w:sz w:val="16"/>
              </w:rPr>
            </w:r>
            <w:r>
              <w:rPr>
                <w:sz w:val="16"/>
              </w:rPr>
              <w:t>0.225041</w:t>
            </w:r>
          </w:p>
        </w:tc>
        <w:tc>
          <w:tcPr>
            <w:tcW w:type="dxa" w:w="1211"/>
            <w:vAlign w:val="center"/>
          </w:tcPr>
          <w:p>
            <w:r>
              <w:rPr>
                <w:sz w:val="16"/>
              </w:rPr>
            </w:r>
            <w:r>
              <w:rPr>
                <w:sz w:val="16"/>
              </w:rPr>
              <w:t>1.33312</w:t>
            </w:r>
          </w:p>
        </w:tc>
        <w:tc>
          <w:tcPr>
            <w:tcW w:type="dxa" w:w="1211"/>
            <w:vAlign w:val="center"/>
          </w:tcPr>
          <w:p>
            <w:r>
              <w:rPr>
                <w:sz w:val="16"/>
              </w:rPr>
            </w:r>
            <w:r>
              <w:rPr>
                <w:sz w:val="16"/>
              </w:rPr>
              <w:t>1.998e-15</w:t>
            </w:r>
          </w:p>
        </w:tc>
        <w:tc>
          <w:tcPr>
            <w:tcW w:type="dxa" w:w="1211"/>
            <w:vAlign w:val="center"/>
          </w:tcPr>
          <w:p>
            <w:r>
              <w:rPr>
                <w:sz w:val="16"/>
              </w:rPr>
            </w:r>
            <w:r>
              <w:rPr>
                <w:sz w:val="16"/>
              </w:rPr>
              <w:t>0.383796</w:t>
            </w:r>
          </w:p>
        </w:tc>
        <w:tc>
          <w:tcPr>
            <w:tcW w:type="dxa" w:w="1211"/>
            <w:vAlign w:val="center"/>
          </w:tcPr>
          <w:p>
            <w:r>
              <w:rPr>
                <w:sz w:val="16"/>
              </w:rPr>
            </w:r>
            <w:r>
              <w:rPr>
                <w:sz w:val="16"/>
              </w:rPr>
              <w:t>0.278005</w:t>
            </w:r>
          </w:p>
        </w:tc>
        <w:tc>
          <w:tcPr>
            <w:tcW w:type="dxa" w:w="1211"/>
            <w:vAlign w:val="center"/>
          </w:tcPr>
          <w:p>
            <w:r>
              <w:rPr>
                <w:sz w:val="16"/>
              </w:rPr>
            </w:r>
            <w:r>
              <w:rPr>
                <w:sz w:val="16"/>
              </w:rPr>
              <w:t>0.107256</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0</w:t>
            </w:r>
          </w:p>
        </w:tc>
        <w:tc>
          <w:tcPr>
            <w:tcW w:type="dxa" w:w="1211"/>
            <w:vAlign w:val="center"/>
          </w:tcPr>
          <w:p>
            <w:r>
              <w:rPr>
                <w:sz w:val="16"/>
              </w:rPr>
            </w:r>
            <w:r>
              <w:rPr>
                <w:sz w:val="16"/>
              </w:rPr>
              <w:t>0.705392</w:t>
            </w:r>
          </w:p>
        </w:tc>
        <w:tc>
          <w:tcPr>
            <w:tcW w:type="dxa" w:w="1211"/>
            <w:vAlign w:val="center"/>
          </w:tcPr>
          <w:p>
            <w:r>
              <w:rPr>
                <w:sz w:val="16"/>
              </w:rPr>
            </w:r>
            <w:r>
              <w:rPr>
                <w:sz w:val="16"/>
              </w:rPr>
              <w:t>2.27067</w:t>
            </w:r>
          </w:p>
        </w:tc>
        <w:tc>
          <w:tcPr>
            <w:tcW w:type="dxa" w:w="1211"/>
            <w:vAlign w:val="center"/>
          </w:tcPr>
          <w:p>
            <w:r>
              <w:rPr>
                <w:sz w:val="16"/>
              </w:rPr>
            </w:r>
            <w:r>
              <w:rPr>
                <w:sz w:val="16"/>
              </w:rPr>
              <w:t>2.431e-14</w:t>
            </w:r>
          </w:p>
        </w:tc>
        <w:tc>
          <w:tcPr>
            <w:tcW w:type="dxa" w:w="1211"/>
            <w:vAlign w:val="center"/>
          </w:tcPr>
          <w:p>
            <w:r>
              <w:rPr>
                <w:sz w:val="16"/>
              </w:rPr>
            </w:r>
            <w:r>
              <w:rPr>
                <w:sz w:val="16"/>
              </w:rPr>
              <w:t>0.617143</w:t>
            </w:r>
          </w:p>
        </w:tc>
        <w:tc>
          <w:tcPr>
            <w:tcW w:type="dxa" w:w="1211"/>
            <w:vAlign w:val="center"/>
          </w:tcPr>
          <w:p>
            <w:r>
              <w:rPr>
                <w:sz w:val="16"/>
              </w:rPr>
            </w:r>
            <w:r>
              <w:rPr>
                <w:sz w:val="16"/>
              </w:rPr>
              <w:t>0.372409</w:t>
            </w:r>
          </w:p>
        </w:tc>
        <w:tc>
          <w:tcPr>
            <w:tcW w:type="dxa" w:w="1211"/>
            <w:vAlign w:val="center"/>
          </w:tcPr>
          <w:p>
            <w:r>
              <w:rPr>
                <w:sz w:val="16"/>
              </w:rPr>
            </w:r>
            <w:r>
              <w:rPr>
                <w:sz w:val="16"/>
              </w:rPr>
              <w:t>0.61538</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0.197443</w:t>
            </w:r>
          </w:p>
        </w:tc>
        <w:tc>
          <w:tcPr>
            <w:tcW w:type="dxa" w:w="1211"/>
            <w:vAlign w:val="center"/>
          </w:tcPr>
          <w:p>
            <w:r>
              <w:rPr>
                <w:sz w:val="16"/>
              </w:rPr>
            </w:r>
            <w:r>
              <w:rPr>
                <w:sz w:val="16"/>
              </w:rPr>
              <w:t>0.599258</w:t>
            </w:r>
          </w:p>
        </w:tc>
        <w:tc>
          <w:tcPr>
            <w:tcW w:type="dxa" w:w="1211"/>
            <w:vAlign w:val="center"/>
          </w:tcPr>
          <w:p>
            <w:r>
              <w:rPr>
                <w:sz w:val="16"/>
              </w:rPr>
            </w:r>
            <w:r>
              <w:rPr>
                <w:sz w:val="16"/>
              </w:rPr>
              <w:t>0.922286</w:t>
            </w:r>
          </w:p>
        </w:tc>
        <w:tc>
          <w:tcPr>
            <w:tcW w:type="dxa" w:w="1211"/>
            <w:vAlign w:val="center"/>
          </w:tcPr>
          <w:p>
            <w:r>
              <w:rPr>
                <w:sz w:val="16"/>
              </w:rPr>
            </w:r>
            <w:r>
              <w:rPr>
                <w:sz w:val="16"/>
              </w:rPr>
              <w:t>3.442e-15</w:t>
            </w:r>
          </w:p>
        </w:tc>
        <w:tc>
          <w:tcPr>
            <w:tcW w:type="dxa" w:w="1211"/>
            <w:vAlign w:val="center"/>
          </w:tcPr>
          <w:p>
            <w:r>
              <w:rPr>
                <w:sz w:val="16"/>
              </w:rPr>
            </w:r>
            <w:r>
              <w:rPr>
                <w:sz w:val="16"/>
              </w:rPr>
              <w:t>0.313479</w:t>
            </w:r>
          </w:p>
        </w:tc>
        <w:tc>
          <w:tcPr>
            <w:tcW w:type="dxa" w:w="1211"/>
            <w:vAlign w:val="center"/>
          </w:tcPr>
          <w:p>
            <w:r>
              <w:rPr>
                <w:sz w:val="16"/>
              </w:rPr>
            </w:r>
            <w:r>
              <w:rPr>
                <w:sz w:val="16"/>
              </w:rPr>
              <w:t>0.221044</w:t>
            </w:r>
          </w:p>
        </w:tc>
        <w:tc>
          <w:tcPr>
            <w:tcW w:type="dxa" w:w="1211"/>
            <w:vAlign w:val="center"/>
          </w:tcPr>
          <w:p>
            <w:r>
              <w:rPr>
                <w:sz w:val="16"/>
              </w:rPr>
            </w:r>
            <w:r>
              <w:rPr>
                <w:sz w:val="16"/>
              </w:rPr>
              <w:t>0.0951239</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85.4103</w:t>
            </w:r>
          </w:p>
        </w:tc>
        <w:tc>
          <w:tcPr>
            <w:tcW w:type="dxa" w:w="1211"/>
            <w:vAlign w:val="center"/>
          </w:tcPr>
          <w:p>
            <w:r>
              <w:rPr>
                <w:sz w:val="16"/>
              </w:rPr>
            </w:r>
            <w:r>
              <w:rPr>
                <w:sz w:val="16"/>
              </w:rPr>
              <w:t>0.139922</w:t>
            </w:r>
          </w:p>
        </w:tc>
        <w:tc>
          <w:tcPr>
            <w:tcW w:type="dxa" w:w="1211"/>
            <w:vAlign w:val="center"/>
          </w:tcPr>
          <w:p>
            <w:r>
              <w:rPr>
                <w:sz w:val="16"/>
              </w:rPr>
            </w:r>
            <w:r>
              <w:rPr>
                <w:sz w:val="16"/>
              </w:rPr>
              <w:t>3.26015</w:t>
            </w:r>
          </w:p>
        </w:tc>
        <w:tc>
          <w:tcPr>
            <w:tcW w:type="dxa" w:w="1211"/>
            <w:vAlign w:val="center"/>
          </w:tcPr>
          <w:p>
            <w:r>
              <w:rPr>
                <w:sz w:val="16"/>
              </w:rPr>
            </w:r>
            <w:r>
              <w:rPr>
                <w:sz w:val="16"/>
              </w:rPr>
              <w:t>3.664e-15</w:t>
            </w:r>
          </w:p>
        </w:tc>
        <w:tc>
          <w:tcPr>
            <w:tcW w:type="dxa" w:w="1211"/>
            <w:vAlign w:val="center"/>
          </w:tcPr>
          <w:p>
            <w:r>
              <w:rPr>
                <w:sz w:val="16"/>
              </w:rPr>
            </w:r>
            <w:r>
              <w:rPr>
                <w:sz w:val="16"/>
              </w:rPr>
              <w:t>0.804981</w:t>
            </w:r>
          </w:p>
        </w:tc>
        <w:tc>
          <w:tcPr>
            <w:tcW w:type="dxa" w:w="1211"/>
            <w:vAlign w:val="center"/>
          </w:tcPr>
          <w:p>
            <w:r>
              <w:rPr>
                <w:sz w:val="16"/>
              </w:rPr>
            </w:r>
            <w:r>
              <w:rPr>
                <w:sz w:val="16"/>
              </w:rPr>
              <w:t>0.48216</w:t>
            </w:r>
          </w:p>
        </w:tc>
        <w:tc>
          <w:tcPr>
            <w:tcW w:type="dxa" w:w="1211"/>
            <w:vAlign w:val="center"/>
          </w:tcPr>
          <w:p>
            <w:r>
              <w:rPr>
                <w:sz w:val="16"/>
              </w:rPr>
            </w:r>
            <w:r>
              <w:rPr>
                <w:sz w:val="16"/>
              </w:rPr>
              <w:t>0.624149</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87.4886</w:t>
            </w:r>
          </w:p>
        </w:tc>
        <w:tc>
          <w:tcPr>
            <w:tcW w:type="dxa" w:w="1211"/>
            <w:vAlign w:val="center"/>
          </w:tcPr>
          <w:p>
            <w:r>
              <w:rPr>
                <w:sz w:val="16"/>
              </w:rPr>
            </w:r>
            <w:r>
              <w:rPr>
                <w:sz w:val="16"/>
              </w:rPr>
              <w:t>0.230354</w:t>
            </w:r>
          </w:p>
        </w:tc>
        <w:tc>
          <w:tcPr>
            <w:tcW w:type="dxa" w:w="1211"/>
            <w:vAlign w:val="center"/>
          </w:tcPr>
          <w:p>
            <w:r>
              <w:rPr>
                <w:sz w:val="16"/>
              </w:rPr>
            </w:r>
            <w:r>
              <w:rPr>
                <w:sz w:val="16"/>
              </w:rPr>
              <w:t>1.67577</w:t>
            </w:r>
          </w:p>
        </w:tc>
        <w:tc>
          <w:tcPr>
            <w:tcW w:type="dxa" w:w="1211"/>
            <w:vAlign w:val="center"/>
          </w:tcPr>
          <w:p>
            <w:r>
              <w:rPr>
                <w:sz w:val="16"/>
              </w:rPr>
            </w:r>
            <w:r>
              <w:rPr>
                <w:sz w:val="16"/>
              </w:rPr>
              <w:t>3.775e-15</w:t>
            </w:r>
          </w:p>
        </w:tc>
        <w:tc>
          <w:tcPr>
            <w:tcW w:type="dxa" w:w="1211"/>
            <w:vAlign w:val="center"/>
          </w:tcPr>
          <w:p>
            <w:r>
              <w:rPr>
                <w:sz w:val="16"/>
              </w:rPr>
            </w:r>
            <w:r>
              <w:rPr>
                <w:sz w:val="16"/>
              </w:rPr>
              <w:t>0.488712</w:t>
            </w:r>
          </w:p>
        </w:tc>
        <w:tc>
          <w:tcPr>
            <w:tcW w:type="dxa" w:w="1211"/>
            <w:vAlign w:val="center"/>
          </w:tcPr>
          <w:p>
            <w:r>
              <w:rPr>
                <w:sz w:val="16"/>
              </w:rPr>
            </w:r>
            <w:r>
              <w:rPr>
                <w:sz w:val="16"/>
              </w:rPr>
              <w:t>0.336658</w:t>
            </w:r>
          </w:p>
        </w:tc>
        <w:tc>
          <w:tcPr>
            <w:tcW w:type="dxa" w:w="1211"/>
            <w:vAlign w:val="center"/>
          </w:tcPr>
          <w:p>
            <w:r>
              <w:rPr>
                <w:sz w:val="16"/>
              </w:rPr>
            </w:r>
            <w:r>
              <w:rPr>
                <w:sz w:val="16"/>
              </w:rPr>
              <w:t>0.199814</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8" name="Picture 8"/>
            <wp:cNvGraphicFramePr>
              <a:graphicFrameLocks noChangeAspect="1"/>
            </wp:cNvGraphicFramePr>
            <a:graphic>
              <a:graphicData uri="http://schemas.openxmlformats.org/drawingml/2006/picture">
                <pic:pic>
                  <pic:nvPicPr>
                    <pic:cNvPr id="0" name="bai03_step.png"/>
                    <pic:cNvPicPr/>
                  </pic:nvPicPr>
                  <pic:blipFill>
                    <a:blip r:embed="rId18"/>
                    <a:stretch>
                      <a:fillRect/>
                    </a:stretch>
                  </pic:blipFill>
                  <pic:spPr>
                    <a:xfrm>
                      <a:off x="0" y="0"/>
                      <a:ext cx="5897880" cy="3082982"/>
                    </a:xfrm>
                    <a:prstGeom prst="rect"/>
                  </pic:spPr>
                </pic:pic>
              </a:graphicData>
            </a:graphic>
          </wp:inline>
        </w:drawing>
      </w:r>
    </w:p>
    <w:p>
      <w:pPr>
        <w:pStyle w:val="Heading1"/>
        <w:keepNext/>
        <w:widowControl/>
      </w:pPr>
      <w:r>
        <w:rPr>
          <w:rFonts w:ascii="Arial" w:hAnsi="Arial" w:eastAsia="Arial" w:cs="Arial"/>
          <w:b/>
          <w:color w:val="000000"/>
          <w:sz w:val="26"/>
        </w:rPr>
        <w:t>IV. SO SÁNH MIỀN TẦN SỐ VÀ ĐỘ BỀN VỮNG</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s</w:t>
            </w:r>
          </w:p>
        </w:tc>
        <w:tc>
          <w:tcPr>
            <w:tcW w:type="dxa" w:w="1211"/>
            <w:vAlign w:val="center"/>
            <w:shd w:fill="E9EDF0"/>
          </w:tcPr>
          <w:p>
            <w:r>
              <w:rPr>
                <w:sz w:val="16"/>
              </w:rPr>
            </w:r>
            <w:r>
              <w:rPr>
                <w:sz w:val="16"/>
              </w:rPr>
              <w:t>M</w:t>
            </w:r>
            <w:r>
              <w:rPr>
                <w:sz w:val="16"/>
                <w:vertAlign w:val="subscript"/>
              </w:rPr>
              <w:t>t</w:t>
            </w:r>
          </w:p>
        </w:tc>
        <w:tc>
          <w:tcPr>
            <w:tcW w:type="dxa" w:w="1211"/>
            <w:vAlign w:val="center"/>
            <w:shd w:fill="E9EDF0"/>
          </w:tcPr>
          <w:p>
            <w:r>
              <w:rPr>
                <w:sz w:val="16"/>
              </w:rPr>
            </w:r>
            <w:r>
              <w:rPr>
                <w:sz w:val="16"/>
              </w:rPr>
              <w:t>λ</w:t>
            </w:r>
          </w:p>
        </w:tc>
        <w:tc>
          <w:tcPr>
            <w:tcW w:type="dxa" w:w="1211"/>
            <w:vAlign w:val="center"/>
            <w:shd w:fill="E9EDF0"/>
          </w:tcPr>
          <w:p>
            <w:r>
              <w:rPr>
                <w:sz w:val="16"/>
              </w:rPr>
            </w:r>
            <w:r>
              <w:rPr>
                <w:sz w:val="16"/>
              </w:rPr>
              <w:t>GM (dB)</w:t>
            </w:r>
          </w:p>
        </w:tc>
        <w:tc>
          <w:tcPr>
            <w:tcW w:type="dxa" w:w="1211"/>
            <w:vAlign w:val="center"/>
            <w:shd w:fill="E9EDF0"/>
          </w:tcPr>
          <w:p>
            <w:r>
              <w:rPr>
                <w:sz w:val="16"/>
              </w:rPr>
            </w:r>
            <w:r>
              <w:rPr>
                <w:sz w:val="16"/>
              </w:rPr>
              <w:t>Φ</w:t>
            </w:r>
            <w:r>
              <w:rPr>
                <w:sz w:val="16"/>
                <w:vertAlign w:val="subscript"/>
              </w:rPr>
              <w:t>M</w:t>
            </w:r>
            <w:r>
              <w:rPr>
                <w:sz w:val="16"/>
              </w:rPr>
              <w:t xml:space="preserve"> (°)</w:t>
            </w:r>
          </w:p>
        </w:tc>
        <w:tc>
          <w:tcPr>
            <w:tcW w:type="dxa" w:w="1211"/>
            <w:vAlign w:val="center"/>
            <w:shd w:fill="E9EDF0"/>
          </w:tcPr>
          <w:p>
            <w:r>
              <w:rPr>
                <w:sz w:val="16"/>
              </w:rPr>
            </w:r>
            <w:r>
              <w:rPr>
                <w:sz w:val="16"/>
              </w:rPr>
              <w:t>ω</w:t>
            </w:r>
            <w:r>
              <w:rPr>
                <w:sz w:val="16"/>
                <w:vertAlign w:val="subscript"/>
              </w:rPr>
              <w:t>Ms</w:t>
            </w:r>
            <w:r>
              <w:rPr>
                <w:sz w:val="16"/>
              </w:rPr>
              <w:t xml:space="preserve"> (rad/s)</w:t>
            </w:r>
          </w:p>
        </w:tc>
        <w:tc>
          <w:tcPr>
            <w:tcW w:type="dxa" w:w="1211"/>
            <w:vAlign w:val="center"/>
            <w:shd w:fill="E9EDF0"/>
          </w:tcPr>
          <w:p>
            <w:r>
              <w:rPr>
                <w:sz w:val="16"/>
              </w:rPr>
            </w:r>
            <w:r>
              <w:rPr>
                <w:sz w:val="16"/>
              </w:rPr>
              <w:t>ω</w:t>
            </w:r>
            <w:r>
              <w:rPr>
                <w:sz w:val="16"/>
                <w:vertAlign w:val="subscript"/>
              </w:rPr>
              <w:t>Mt</w:t>
            </w:r>
            <w:r>
              <w:rPr>
                <w:sz w:val="16"/>
              </w:rPr>
              <w:t xml:space="preserve"> (rad/s)</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3.63007</w:t>
            </w:r>
          </w:p>
        </w:tc>
        <w:tc>
          <w:tcPr>
            <w:tcW w:type="dxa" w:w="1211"/>
            <w:vAlign w:val="center"/>
          </w:tcPr>
          <w:p>
            <w:r>
              <w:rPr>
                <w:sz w:val="16"/>
              </w:rPr>
            </w:r>
            <w:r>
              <w:rPr>
                <w:sz w:val="16"/>
              </w:rPr>
              <w:t>2.96447</w:t>
            </w:r>
          </w:p>
        </w:tc>
        <w:tc>
          <w:tcPr>
            <w:tcW w:type="dxa" w:w="1211"/>
            <w:vAlign w:val="center"/>
          </w:tcPr>
          <w:p>
            <w:r>
              <w:rPr>
                <w:sz w:val="16"/>
              </w:rPr>
            </w:r>
            <w:r>
              <w:rPr>
                <w:sz w:val="16"/>
              </w:rPr>
              <w:t>0.275477</w:t>
            </w:r>
          </w:p>
        </w:tc>
        <w:tc>
          <w:tcPr>
            <w:tcW w:type="dxa" w:w="1211"/>
            <w:vAlign w:val="center"/>
          </w:tcPr>
          <w:p>
            <w:r>
              <w:rPr>
                <w:sz w:val="16"/>
              </w:rPr>
            </w:r>
            <w:r>
              <w:rPr>
                <w:sz w:val="16"/>
              </w:rPr>
              <w:t>3.69066</w:t>
            </w:r>
          </w:p>
        </w:tc>
        <w:tc>
          <w:tcPr>
            <w:tcW w:type="dxa" w:w="1211"/>
            <w:vAlign w:val="center"/>
          </w:tcPr>
          <w:p>
            <w:r>
              <w:rPr>
                <w:sz w:val="16"/>
              </w:rPr>
            </w:r>
            <w:r>
              <w:rPr>
                <w:sz w:val="16"/>
              </w:rPr>
              <w:t>22.2322</w:t>
            </w:r>
          </w:p>
        </w:tc>
        <w:tc>
          <w:tcPr>
            <w:tcW w:type="dxa" w:w="1211"/>
            <w:vAlign w:val="center"/>
          </w:tcPr>
          <w:p>
            <w:r>
              <w:rPr>
                <w:sz w:val="16"/>
              </w:rPr>
            </w:r>
            <w:r>
              <w:rPr>
                <w:sz w:val="16"/>
              </w:rPr>
              <w:t>6.50952</w:t>
            </w:r>
          </w:p>
        </w:tc>
        <w:tc>
          <w:tcPr>
            <w:tcW w:type="dxa" w:w="1211"/>
            <w:vAlign w:val="center"/>
          </w:tcPr>
          <w:p>
            <w:r>
              <w:rPr>
                <w:sz w:val="16"/>
              </w:rPr>
            </w:r>
            <w:r>
              <w:rPr>
                <w:sz w:val="16"/>
              </w:rPr>
              <w:t>6.13237</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3.45084</w:t>
            </w:r>
          </w:p>
        </w:tc>
        <w:tc>
          <w:tcPr>
            <w:tcW w:type="dxa" w:w="1211"/>
            <w:vAlign w:val="center"/>
          </w:tcPr>
          <w:p>
            <w:r>
              <w:rPr>
                <w:sz w:val="16"/>
              </w:rPr>
            </w:r>
            <w:r>
              <w:rPr>
                <w:sz w:val="16"/>
              </w:rPr>
              <w:t>2.47186</w:t>
            </w:r>
          </w:p>
        </w:tc>
        <w:tc>
          <w:tcPr>
            <w:tcW w:type="dxa" w:w="1211"/>
            <w:vAlign w:val="center"/>
          </w:tcPr>
          <w:p>
            <w:r>
              <w:rPr>
                <w:sz w:val="16"/>
              </w:rPr>
            </w:r>
            <w:r>
              <w:rPr>
                <w:sz w:val="16"/>
              </w:rPr>
              <w:t>0.289784</w:t>
            </w:r>
          </w:p>
        </w:tc>
        <w:tc>
          <w:tcPr>
            <w:tcW w:type="dxa" w:w="1211"/>
            <w:vAlign w:val="center"/>
          </w:tcPr>
          <w:p>
            <w:r>
              <w:rPr>
                <w:sz w:val="16"/>
              </w:rPr>
            </w:r>
            <w:r>
              <w:rPr>
                <w:sz w:val="16"/>
              </w:rPr>
              <w:t>3.01726</w:t>
            </w:r>
          </w:p>
        </w:tc>
        <w:tc>
          <w:tcPr>
            <w:tcW w:type="dxa" w:w="1211"/>
            <w:vAlign w:val="center"/>
          </w:tcPr>
          <w:p>
            <w:r>
              <w:rPr>
                <w:sz w:val="16"/>
              </w:rPr>
            </w:r>
            <w:r>
              <w:rPr>
                <w:sz w:val="16"/>
              </w:rPr>
              <w:t>34.3981</w:t>
            </w:r>
          </w:p>
        </w:tc>
        <w:tc>
          <w:tcPr>
            <w:tcW w:type="dxa" w:w="1211"/>
            <w:vAlign w:val="center"/>
          </w:tcPr>
          <w:p>
            <w:r>
              <w:rPr>
                <w:sz w:val="16"/>
              </w:rPr>
            </w:r>
            <w:r>
              <w:rPr>
                <w:sz w:val="16"/>
              </w:rPr>
              <w:t>12.7132</w:t>
            </w:r>
          </w:p>
        </w:tc>
        <w:tc>
          <w:tcPr>
            <w:tcW w:type="dxa" w:w="1211"/>
            <w:vAlign w:val="center"/>
          </w:tcPr>
          <w:p>
            <w:r>
              <w:rPr>
                <w:sz w:val="16"/>
              </w:rPr>
            </w:r>
            <w:r>
              <w:rPr>
                <w:sz w:val="16"/>
              </w:rPr>
              <w:t>12.4886</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1.91716</w:t>
            </w:r>
          </w:p>
        </w:tc>
        <w:tc>
          <w:tcPr>
            <w:tcW w:type="dxa" w:w="1211"/>
            <w:vAlign w:val="center"/>
          </w:tcPr>
          <w:p>
            <w:r>
              <w:rPr>
                <w:sz w:val="16"/>
              </w:rPr>
            </w:r>
            <w:r>
              <w:rPr>
                <w:sz w:val="16"/>
              </w:rPr>
              <w:t>1.18893</w:t>
            </w:r>
          </w:p>
        </w:tc>
        <w:tc>
          <w:tcPr>
            <w:tcW w:type="dxa" w:w="1211"/>
            <w:vAlign w:val="center"/>
          </w:tcPr>
          <w:p>
            <w:r>
              <w:rPr>
                <w:sz w:val="16"/>
              </w:rPr>
            </w:r>
            <w:r>
              <w:rPr>
                <w:sz w:val="16"/>
              </w:rPr>
              <w:t>0.521604</w:t>
            </w:r>
          </w:p>
        </w:tc>
        <w:tc>
          <w:tcPr>
            <w:tcW w:type="dxa" w:w="1211"/>
            <w:vAlign w:val="center"/>
          </w:tcPr>
          <w:p>
            <w:r>
              <w:rPr>
                <w:sz w:val="16"/>
              </w:rPr>
            </w:r>
            <w:r>
              <w:rPr>
                <w:sz w:val="16"/>
              </w:rPr>
              <w:t>7.44422</w:t>
            </w:r>
          </w:p>
        </w:tc>
        <w:tc>
          <w:tcPr>
            <w:tcW w:type="dxa" w:w="1211"/>
            <w:vAlign w:val="center"/>
          </w:tcPr>
          <w:p>
            <w:r>
              <w:rPr>
                <w:sz w:val="16"/>
              </w:rPr>
            </w:r>
            <w:r>
              <w:rPr>
                <w:sz w:val="16"/>
              </w:rPr>
              <w:t>51.8028</w:t>
            </w:r>
          </w:p>
        </w:tc>
        <w:tc>
          <w:tcPr>
            <w:tcW w:type="dxa" w:w="1211"/>
            <w:vAlign w:val="center"/>
          </w:tcPr>
          <w:p>
            <w:r>
              <w:rPr>
                <w:sz w:val="16"/>
              </w:rPr>
            </w:r>
            <w:r>
              <w:rPr>
                <w:sz w:val="16"/>
              </w:rPr>
              <w:t>6.86988</w:t>
            </w:r>
          </w:p>
        </w:tc>
        <w:tc>
          <w:tcPr>
            <w:tcW w:type="dxa" w:w="1211"/>
            <w:vAlign w:val="center"/>
          </w:tcPr>
          <w:p>
            <w:r>
              <w:rPr>
                <w:sz w:val="16"/>
              </w:rPr>
            </w:r>
            <w:r>
              <w:rPr>
                <w:sz w:val="16"/>
              </w:rPr>
              <w:t>4.95777</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1.36536</w:t>
            </w:r>
          </w:p>
        </w:tc>
        <w:tc>
          <w:tcPr>
            <w:tcW w:type="dxa" w:w="1211"/>
            <w:vAlign w:val="center"/>
          </w:tcPr>
          <w:p>
            <w:r>
              <w:rPr>
                <w:sz w:val="16"/>
              </w:rPr>
            </w:r>
            <w:r>
              <w:rPr>
                <w:sz w:val="16"/>
              </w:rPr>
              <w:t>1</w:t>
            </w:r>
          </w:p>
        </w:tc>
        <w:tc>
          <w:tcPr>
            <w:tcW w:type="dxa" w:w="1211"/>
            <w:vAlign w:val="center"/>
          </w:tcPr>
          <w:p>
            <w:r>
              <w:rPr>
                <w:sz w:val="16"/>
              </w:rPr>
            </w:r>
            <w:r>
              <w:rPr>
                <w:sz w:val="16"/>
              </w:rPr>
              <w:t>0.732405</w:t>
            </w:r>
          </w:p>
        </w:tc>
        <w:tc>
          <w:tcPr>
            <w:tcW w:type="dxa" w:w="1211"/>
            <w:vAlign w:val="center"/>
          </w:tcPr>
          <w:p>
            <w:r>
              <w:rPr>
                <w:sz w:val="16"/>
              </w:rPr>
            </w:r>
            <w:r>
              <w:rPr>
                <w:sz w:val="16"/>
              </w:rPr>
              <w:t>13.0807</w:t>
            </w:r>
          </w:p>
        </w:tc>
        <w:tc>
          <w:tcPr>
            <w:tcW w:type="dxa" w:w="1211"/>
            <w:vAlign w:val="center"/>
          </w:tcPr>
          <w:p>
            <w:r>
              <w:rPr>
                <w:sz w:val="16"/>
              </w:rPr>
            </w:r>
            <w:r>
              <w:rPr>
                <w:sz w:val="16"/>
              </w:rPr>
              <w:t>71.7614</w:t>
            </w:r>
          </w:p>
        </w:tc>
        <w:tc>
          <w:tcPr>
            <w:tcW w:type="dxa" w:w="1211"/>
            <w:vAlign w:val="center"/>
          </w:tcPr>
          <w:p>
            <w:r>
              <w:rPr>
                <w:sz w:val="16"/>
              </w:rPr>
            </w:r>
            <w:r>
              <w:rPr>
                <w:sz w:val="16"/>
              </w:rPr>
              <w:t>5.86878</w:t>
            </w:r>
          </w:p>
        </w:tc>
        <w:tc>
          <w:tcPr>
            <w:tcW w:type="dxa" w:w="1211"/>
            <w:vAlign w:val="center"/>
          </w:tcPr>
          <w:p>
            <w:r>
              <w:rPr>
                <w:sz w:val="16"/>
              </w:rPr>
            </w:r>
            <w:r>
              <w:rPr>
                <w:sz w:val="16"/>
              </w:rPr>
              <w:t>0</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1.6274</w:t>
            </w:r>
          </w:p>
        </w:tc>
        <w:tc>
          <w:tcPr>
            <w:tcW w:type="dxa" w:w="1211"/>
            <w:vAlign w:val="center"/>
          </w:tcPr>
          <w:p>
            <w:r>
              <w:rPr>
                <w:sz w:val="16"/>
              </w:rPr>
            </w:r>
            <w:r>
              <w:rPr>
                <w:sz w:val="16"/>
              </w:rPr>
              <w:t>1.00011</w:t>
            </w:r>
          </w:p>
        </w:tc>
        <w:tc>
          <w:tcPr>
            <w:tcW w:type="dxa" w:w="1211"/>
            <w:vAlign w:val="center"/>
          </w:tcPr>
          <w:p>
            <w:r>
              <w:rPr>
                <w:sz w:val="16"/>
              </w:rPr>
            </w:r>
            <w:r>
              <w:rPr>
                <w:sz w:val="16"/>
              </w:rPr>
              <w:t>0.614478</w:t>
            </w:r>
          </w:p>
        </w:tc>
        <w:tc>
          <w:tcPr>
            <w:tcW w:type="dxa" w:w="1211"/>
            <w:vAlign w:val="center"/>
          </w:tcPr>
          <w:p>
            <w:r>
              <w:rPr>
                <w:sz w:val="16"/>
              </w:rPr>
            </w:r>
            <w:r>
              <w:rPr>
                <w:sz w:val="16"/>
              </w:rPr>
              <w:t>8.39248</w:t>
            </w:r>
          </w:p>
        </w:tc>
        <w:tc>
          <w:tcPr>
            <w:tcW w:type="dxa" w:w="1211"/>
            <w:vAlign w:val="center"/>
          </w:tcPr>
          <w:p>
            <w:r>
              <w:rPr>
                <w:sz w:val="16"/>
              </w:rPr>
            </w:r>
            <w:r>
              <w:rPr>
                <w:sz w:val="16"/>
              </w:rPr>
              <w:t>72.4047</w:t>
            </w:r>
          </w:p>
        </w:tc>
        <w:tc>
          <w:tcPr>
            <w:tcW w:type="dxa" w:w="1211"/>
            <w:vAlign w:val="center"/>
          </w:tcPr>
          <w:p>
            <w:r>
              <w:rPr>
                <w:sz w:val="16"/>
              </w:rPr>
            </w:r>
            <w:r>
              <w:rPr>
                <w:sz w:val="16"/>
              </w:rPr>
              <w:t>12.8084</w:t>
            </w:r>
          </w:p>
        </w:tc>
        <w:tc>
          <w:tcPr>
            <w:tcW w:type="dxa" w:w="1211"/>
            <w:vAlign w:val="center"/>
          </w:tcPr>
          <w:p>
            <w:r>
              <w:rPr>
                <w:sz w:val="16"/>
              </w:rPr>
            </w:r>
            <w:r>
              <w:rPr>
                <w:sz w:val="16"/>
              </w:rPr>
              <w:t>0.162681</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4.0305</w:t>
            </w:r>
          </w:p>
        </w:tc>
        <w:tc>
          <w:tcPr>
            <w:tcW w:type="dxa" w:w="1211"/>
            <w:vAlign w:val="center"/>
          </w:tcPr>
          <w:p>
            <w:r>
              <w:rPr>
                <w:sz w:val="16"/>
              </w:rPr>
            </w:r>
            <w:r>
              <w:rPr>
                <w:sz w:val="16"/>
              </w:rPr>
              <w:t>3.3898</w:t>
            </w:r>
          </w:p>
        </w:tc>
        <w:tc>
          <w:tcPr>
            <w:tcW w:type="dxa" w:w="1211"/>
            <w:vAlign w:val="center"/>
          </w:tcPr>
          <w:p>
            <w:r>
              <w:rPr>
                <w:sz w:val="16"/>
              </w:rPr>
            </w:r>
            <w:r>
              <w:rPr>
                <w:sz w:val="16"/>
              </w:rPr>
              <w:t>0.248108</w:t>
            </w:r>
          </w:p>
        </w:tc>
        <w:tc>
          <w:tcPr>
            <w:tcW w:type="dxa" w:w="1211"/>
            <w:vAlign w:val="center"/>
          </w:tcPr>
          <w:p>
            <w:r>
              <w:rPr>
                <w:sz w:val="16"/>
              </w:rPr>
            </w:r>
            <w:r>
              <w:rPr>
                <w:sz w:val="16"/>
              </w:rPr>
              <w:t>3.3777</w:t>
            </w:r>
          </w:p>
        </w:tc>
        <w:tc>
          <w:tcPr>
            <w:tcW w:type="dxa" w:w="1211"/>
            <w:vAlign w:val="center"/>
          </w:tcPr>
          <w:p>
            <w:r>
              <w:rPr>
                <w:sz w:val="16"/>
              </w:rPr>
            </w:r>
            <w:r>
              <w:rPr>
                <w:sz w:val="16"/>
              </w:rPr>
              <w:t>19.3458</w:t>
            </w:r>
          </w:p>
        </w:tc>
        <w:tc>
          <w:tcPr>
            <w:tcW w:type="dxa" w:w="1211"/>
            <w:vAlign w:val="center"/>
          </w:tcPr>
          <w:p>
            <w:r>
              <w:rPr>
                <w:sz w:val="16"/>
              </w:rPr>
            </w:r>
            <w:r>
              <w:rPr>
                <w:sz w:val="16"/>
              </w:rPr>
              <w:t>6.38923</w:t>
            </w:r>
          </w:p>
        </w:tc>
        <w:tc>
          <w:tcPr>
            <w:tcW w:type="dxa" w:w="1211"/>
            <w:vAlign w:val="center"/>
          </w:tcPr>
          <w:p>
            <w:r>
              <w:rPr>
                <w:sz w:val="16"/>
              </w:rPr>
            </w:r>
            <w:r>
              <w:rPr>
                <w:sz w:val="16"/>
              </w:rPr>
              <w:t>6.08931</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4.0174</w:t>
            </w:r>
          </w:p>
        </w:tc>
        <w:tc>
          <w:tcPr>
            <w:tcW w:type="dxa" w:w="1211"/>
            <w:vAlign w:val="center"/>
          </w:tcPr>
          <w:p>
            <w:r>
              <w:rPr>
                <w:sz w:val="16"/>
              </w:rPr>
            </w:r>
            <w:r>
              <w:rPr>
                <w:sz w:val="16"/>
              </w:rPr>
              <w:t>3.14064</w:t>
            </w:r>
          </w:p>
        </w:tc>
        <w:tc>
          <w:tcPr>
            <w:tcW w:type="dxa" w:w="1211"/>
            <w:vAlign w:val="center"/>
          </w:tcPr>
          <w:p>
            <w:r>
              <w:rPr>
                <w:sz w:val="16"/>
              </w:rPr>
            </w:r>
            <w:r>
              <w:rPr>
                <w:sz w:val="16"/>
              </w:rPr>
              <w:t>0.248917</w:t>
            </w:r>
          </w:p>
        </w:tc>
        <w:tc>
          <w:tcPr>
            <w:tcW w:type="dxa" w:w="1211"/>
            <w:vAlign w:val="center"/>
          </w:tcPr>
          <w:p>
            <w:r>
              <w:rPr>
                <w:sz w:val="16"/>
              </w:rPr>
            </w:r>
            <w:r>
              <w:rPr>
                <w:sz w:val="16"/>
              </w:rPr>
              <w:t>2.70792</w:t>
            </w:r>
          </w:p>
        </w:tc>
        <w:tc>
          <w:tcPr>
            <w:tcW w:type="dxa" w:w="1211"/>
            <w:vAlign w:val="center"/>
          </w:tcPr>
          <w:p>
            <w:r>
              <w:rPr>
                <w:sz w:val="16"/>
              </w:rPr>
            </w:r>
            <w:r>
              <w:rPr>
                <w:sz w:val="16"/>
              </w:rPr>
              <w:t>24.782</w:t>
            </w:r>
          </w:p>
        </w:tc>
        <w:tc>
          <w:tcPr>
            <w:tcW w:type="dxa" w:w="1211"/>
            <w:vAlign w:val="center"/>
          </w:tcPr>
          <w:p>
            <w:r>
              <w:rPr>
                <w:sz w:val="16"/>
              </w:rPr>
            </w:r>
            <w:r>
              <w:rPr>
                <w:sz w:val="16"/>
              </w:rPr>
              <w:t>10.7575</w:t>
            </w:r>
          </w:p>
        </w:tc>
        <w:tc>
          <w:tcPr>
            <w:tcW w:type="dxa" w:w="1211"/>
            <w:vAlign w:val="center"/>
          </w:tcPr>
          <w:p>
            <w:r>
              <w:rPr>
                <w:sz w:val="16"/>
              </w:rPr>
            </w:r>
            <w:r>
              <w:rPr>
                <w:sz w:val="16"/>
              </w:rPr>
              <w:t>10.368</w:t>
            </w:r>
          </w:p>
        </w:tc>
      </w:tr>
    </w:tbl>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val="true"/>
          <w:cantSplit/>
        </w:trPr>
        <w:tc>
          <w:tcPr>
            <w:tcW w:type="dxa" w:w="1384"/>
            <w:vAlign w:val="center"/>
            <w:shd w:fill="E9EDF0"/>
          </w:tcPr>
          <w:p>
            <w:r>
              <w:rPr>
                <w:sz w:val="16"/>
              </w:rPr>
            </w:r>
            <w:r>
              <w:rPr>
                <w:sz w:val="16"/>
              </w:rPr>
              <w:t>Bộ ĐK</w:t>
            </w:r>
          </w:p>
        </w:tc>
        <w:tc>
          <w:tcPr>
            <w:tcW w:type="dxa" w:w="1384"/>
            <w:vAlign w:val="center"/>
            <w:shd w:fill="E9EDF0"/>
          </w:tcPr>
          <w:p>
            <w:r>
              <w:rPr>
                <w:sz w:val="16"/>
              </w:rPr>
            </w:r>
            <w:r>
              <w:rPr>
                <w:sz w:val="16"/>
              </w:rPr>
              <w:t>ωπ (rad/s)</w:t>
            </w:r>
          </w:p>
        </w:tc>
        <w:tc>
          <w:tcPr>
            <w:tcW w:type="dxa" w:w="1384"/>
            <w:vAlign w:val="center"/>
            <w:shd w:fill="E9EDF0"/>
          </w:tcPr>
          <w:p>
            <w:r>
              <w:rPr>
                <w:sz w:val="16"/>
              </w:rPr>
            </w:r>
            <w:r>
              <w:rPr>
                <w:sz w:val="16"/>
              </w:rPr>
              <w:t>ωc (rad/s)</w:t>
            </w:r>
          </w:p>
        </w:tc>
        <w:tc>
          <w:tcPr>
            <w:tcW w:type="dxa" w:w="1384"/>
            <w:vAlign w:val="center"/>
            <w:shd w:fill="E9EDF0"/>
          </w:tcPr>
          <w:p>
            <w:r>
              <w:rPr>
                <w:sz w:val="16"/>
              </w:rPr>
            </w:r>
            <w:r>
              <w:rPr>
                <w:sz w:val="16"/>
              </w:rPr>
              <w:t>C</w:t>
            </w:r>
            <w:r>
              <w:rPr>
                <w:sz w:val="16"/>
                <w:vertAlign w:val="subscript"/>
              </w:rPr>
              <w:t>s,x</w:t>
            </w:r>
          </w:p>
        </w:tc>
        <w:tc>
          <w:tcPr>
            <w:tcW w:type="dxa" w:w="1384"/>
            <w:vAlign w:val="center"/>
            <w:shd w:fill="E9EDF0"/>
          </w:tcPr>
          <w:p>
            <w:r>
              <w:rPr>
                <w:sz w:val="16"/>
              </w:rPr>
            </w:r>
            <w:r>
              <w:rPr>
                <w:sz w:val="16"/>
              </w:rPr>
              <w:t>R</w:t>
            </w:r>
            <w:r>
              <w:rPr>
                <w:sz w:val="16"/>
                <w:vertAlign w:val="subscript"/>
              </w:rPr>
              <w:t>s</w:t>
            </w:r>
          </w:p>
        </w:tc>
        <w:tc>
          <w:tcPr>
            <w:tcW w:type="dxa" w:w="1384"/>
            <w:vAlign w:val="center"/>
            <w:shd w:fill="E9EDF0"/>
          </w:tcPr>
          <w:p>
            <w:r>
              <w:rPr>
                <w:sz w:val="16"/>
              </w:rPr>
            </w:r>
            <w:r>
              <w:rPr>
                <w:sz w:val="16"/>
              </w:rPr>
              <w:t>C</w:t>
            </w:r>
            <w:r>
              <w:rPr>
                <w:sz w:val="16"/>
                <w:vertAlign w:val="subscript"/>
              </w:rPr>
              <w:t>t,x</w:t>
            </w:r>
          </w:p>
        </w:tc>
        <w:tc>
          <w:tcPr>
            <w:tcW w:type="dxa" w:w="1384"/>
            <w:vAlign w:val="center"/>
            <w:shd w:fill="E9EDF0"/>
          </w:tcPr>
          <w:p>
            <w:r>
              <w:rPr>
                <w:sz w:val="16"/>
              </w:rPr>
            </w:r>
            <w:r>
              <w:rPr>
                <w:sz w:val="16"/>
              </w:rPr>
              <w:t>R</w:t>
            </w:r>
            <w:r>
              <w:rPr>
                <w:sz w:val="16"/>
                <w:vertAlign w:val="subscript"/>
              </w:rPr>
              <w:t>t</w:t>
            </w:r>
          </w:p>
        </w:tc>
      </w:tr>
      <w:tr>
        <w:trPr>
          <w:cantSplit/>
        </w:trPr>
        <w:tc>
          <w:tcPr>
            <w:tcW w:type="dxa" w:w="1384"/>
            <w:vAlign w:val="center"/>
          </w:tcPr>
          <w:p>
            <w:r>
              <w:rPr>
                <w:sz w:val="16"/>
              </w:rPr>
            </w:r>
            <w:r>
              <w:rPr>
                <w:sz w:val="16"/>
              </w:rPr>
              <w:t>ZN-PI</w:t>
            </w:r>
          </w:p>
        </w:tc>
        <w:tc>
          <w:tcPr>
            <w:tcW w:type="dxa" w:w="1384"/>
            <w:vAlign w:val="center"/>
          </w:tcPr>
          <w:p>
            <w:r>
              <w:rPr>
                <w:sz w:val="16"/>
              </w:rPr>
            </w:r>
            <w:r>
              <w:rPr>
                <w:sz w:val="16"/>
              </w:rPr>
              <w:t>7.81151</w:t>
            </w:r>
          </w:p>
        </w:tc>
        <w:tc>
          <w:tcPr>
            <w:tcW w:type="dxa" w:w="1384"/>
            <w:vAlign w:val="center"/>
          </w:tcPr>
          <w:p>
            <w:r>
              <w:rPr>
                <w:sz w:val="16"/>
              </w:rPr>
            </w:r>
            <w:r>
              <w:rPr>
                <w:sz w:val="16"/>
              </w:rPr>
              <w:t>5.23555</w:t>
            </w:r>
          </w:p>
        </w:tc>
        <w:tc>
          <w:tcPr>
            <w:tcW w:type="dxa" w:w="1384"/>
            <w:vAlign w:val="center"/>
          </w:tcPr>
          <w:p>
            <w:r>
              <w:rPr>
                <w:sz w:val="16"/>
              </w:rPr>
            </w:r>
            <w:r>
              <w:rPr>
                <w:sz w:val="16"/>
              </w:rPr>
              <w:t>-1</w:t>
            </w:r>
          </w:p>
        </w:tc>
        <w:tc>
          <w:tcPr>
            <w:tcW w:type="dxa" w:w="1384"/>
            <w:vAlign w:val="center"/>
          </w:tcPr>
          <w:p>
            <w:r>
              <w:rPr>
                <w:sz w:val="16"/>
              </w:rPr>
            </w:r>
            <w:r>
              <w:rPr>
                <w:sz w:val="16"/>
              </w:rPr>
              <w:t>0.275477</w:t>
            </w:r>
          </w:p>
        </w:tc>
        <w:tc>
          <w:tcPr>
            <w:tcW w:type="dxa" w:w="1384"/>
            <w:vAlign w:val="center"/>
          </w:tcPr>
          <w:p>
            <w:r>
              <w:rPr>
                <w:sz w:val="16"/>
              </w:rPr>
            </w:r>
            <w:r>
              <w:rPr>
                <w:sz w:val="16"/>
              </w:rPr>
              <w:t>-1.1284</w:t>
            </w:r>
          </w:p>
        </w:tc>
        <w:tc>
          <w:tcPr>
            <w:tcW w:type="dxa" w:w="1384"/>
            <w:vAlign w:val="center"/>
          </w:tcPr>
          <w:p>
            <w:r>
              <w:rPr>
                <w:sz w:val="16"/>
              </w:rPr>
            </w:r>
            <w:r>
              <w:rPr>
                <w:sz w:val="16"/>
              </w:rPr>
              <w:t>0.380642</w:t>
            </w:r>
          </w:p>
        </w:tc>
      </w:tr>
      <w:tr>
        <w:trPr>
          <w:cantSplit/>
        </w:trPr>
        <w:tc>
          <w:tcPr>
            <w:tcW w:type="dxa" w:w="1384"/>
            <w:vAlign w:val="center"/>
          </w:tcPr>
          <w:p>
            <w:r>
              <w:rPr>
                <w:sz w:val="16"/>
              </w:rPr>
            </w:r>
            <w:r>
              <w:rPr>
                <w:sz w:val="16"/>
              </w:rPr>
              <w:t>ZN-PID</w:t>
            </w:r>
          </w:p>
        </w:tc>
        <w:tc>
          <w:tcPr>
            <w:tcW w:type="dxa" w:w="1384"/>
            <w:vAlign w:val="center"/>
          </w:tcPr>
          <w:p>
            <w:r>
              <w:rPr>
                <w:sz w:val="16"/>
              </w:rPr>
            </w:r>
            <w:r>
              <w:rPr>
                <w:sz w:val="16"/>
              </w:rPr>
              <w:t>13.1679</w:t>
            </w:r>
          </w:p>
        </w:tc>
        <w:tc>
          <w:tcPr>
            <w:tcW w:type="dxa" w:w="1384"/>
            <w:vAlign w:val="center"/>
          </w:tcPr>
          <w:p>
            <w:r>
              <w:rPr>
                <w:sz w:val="16"/>
              </w:rPr>
            </w:r>
            <w:r>
              <w:rPr>
                <w:sz w:val="16"/>
              </w:rPr>
              <w:t>6.79242</w:t>
            </w:r>
          </w:p>
        </w:tc>
        <w:tc>
          <w:tcPr>
            <w:tcW w:type="dxa" w:w="1384"/>
            <w:vAlign w:val="center"/>
          </w:tcPr>
          <w:p>
            <w:r>
              <w:rPr>
                <w:sz w:val="16"/>
              </w:rPr>
            </w:r>
            <w:r>
              <w:rPr>
                <w:sz w:val="16"/>
              </w:rPr>
              <w:t>-1</w:t>
            </w:r>
          </w:p>
        </w:tc>
        <w:tc>
          <w:tcPr>
            <w:tcW w:type="dxa" w:w="1384"/>
            <w:vAlign w:val="center"/>
          </w:tcPr>
          <w:p>
            <w:r>
              <w:rPr>
                <w:sz w:val="16"/>
              </w:rPr>
            </w:r>
            <w:r>
              <w:rPr>
                <w:sz w:val="16"/>
              </w:rPr>
              <w:t>0.289784</w:t>
            </w:r>
          </w:p>
        </w:tc>
        <w:tc>
          <w:tcPr>
            <w:tcW w:type="dxa" w:w="1384"/>
            <w:vAlign w:val="center"/>
          </w:tcPr>
          <w:p>
            <w:r>
              <w:rPr>
                <w:sz w:val="16"/>
              </w:rPr>
            </w:r>
            <w:r>
              <w:rPr>
                <w:sz w:val="16"/>
              </w:rPr>
              <w:t>-1.19569</w:t>
            </w:r>
          </w:p>
        </w:tc>
        <w:tc>
          <w:tcPr>
            <w:tcW w:type="dxa" w:w="1384"/>
            <w:vAlign w:val="center"/>
          </w:tcPr>
          <w:p>
            <w:r>
              <w:rPr>
                <w:sz w:val="16"/>
              </w:rPr>
            </w:r>
            <w:r>
              <w:rPr>
                <w:sz w:val="16"/>
              </w:rPr>
              <w:t>0.483721</w:t>
            </w:r>
          </w:p>
        </w:tc>
      </w:tr>
      <w:tr>
        <w:trPr>
          <w:cantSplit/>
        </w:trPr>
        <w:tc>
          <w:tcPr>
            <w:tcW w:type="dxa" w:w="1384"/>
            <w:vAlign w:val="center"/>
          </w:tcPr>
          <w:p>
            <w:r>
              <w:rPr>
                <w:sz w:val="16"/>
              </w:rPr>
            </w:r>
            <w:r>
              <w:rPr>
                <w:sz w:val="16"/>
              </w:rPr>
              <w:t>Haalman-PI</w:t>
            </w:r>
          </w:p>
        </w:tc>
        <w:tc>
          <w:tcPr>
            <w:tcW w:type="dxa" w:w="1384"/>
            <w:vAlign w:val="center"/>
          </w:tcPr>
          <w:p>
            <w:r>
              <w:rPr>
                <w:sz w:val="16"/>
              </w:rPr>
            </w:r>
            <w:r>
              <w:rPr>
                <w:sz w:val="16"/>
              </w:rPr>
              <w:t>8.72665</w:t>
            </w:r>
          </w:p>
        </w:tc>
        <w:tc>
          <w:tcPr>
            <w:tcW w:type="dxa" w:w="1384"/>
            <w:vAlign w:val="center"/>
          </w:tcPr>
          <w:p>
            <w:r>
              <w:rPr>
                <w:sz w:val="16"/>
              </w:rPr>
            </w:r>
            <w:r>
              <w:rPr>
                <w:sz w:val="16"/>
              </w:rPr>
              <w:t>3.7037</w:t>
            </w:r>
          </w:p>
        </w:tc>
        <w:tc>
          <w:tcPr>
            <w:tcW w:type="dxa" w:w="1384"/>
            <w:vAlign w:val="center"/>
          </w:tcPr>
          <w:p>
            <w:r>
              <w:rPr>
                <w:sz w:val="16"/>
              </w:rPr>
            </w:r>
            <w:r>
              <w:rPr>
                <w:sz w:val="16"/>
              </w:rPr>
              <w:t>-1</w:t>
            </w:r>
          </w:p>
        </w:tc>
        <w:tc>
          <w:tcPr>
            <w:tcW w:type="dxa" w:w="1384"/>
            <w:vAlign w:val="center"/>
          </w:tcPr>
          <w:p>
            <w:r>
              <w:rPr>
                <w:sz w:val="16"/>
              </w:rPr>
            </w:r>
            <w:r>
              <w:rPr>
                <w:sz w:val="16"/>
              </w:rPr>
              <w:t>0.521604</w:t>
            </w:r>
          </w:p>
        </w:tc>
        <w:tc>
          <w:tcPr>
            <w:tcW w:type="dxa" w:w="1384"/>
            <w:vAlign w:val="center"/>
          </w:tcPr>
          <w:p>
            <w:r>
              <w:rPr>
                <w:sz w:val="16"/>
              </w:rPr>
            </w:r>
            <w:r>
              <w:rPr>
                <w:sz w:val="16"/>
              </w:rPr>
              <w:t>-3.41805</w:t>
            </w:r>
          </w:p>
        </w:tc>
        <w:tc>
          <w:tcPr>
            <w:tcW w:type="dxa" w:w="1384"/>
            <w:vAlign w:val="center"/>
          </w:tcPr>
          <w:p>
            <w:r>
              <w:rPr>
                <w:sz w:val="16"/>
              </w:rPr>
            </w:r>
            <w:r>
              <w:rPr>
                <w:sz w:val="16"/>
              </w:rPr>
              <w:t>2.87489</w:t>
            </w:r>
          </w:p>
        </w:tc>
      </w:tr>
      <w:tr>
        <w:trPr>
          <w:cantSplit/>
        </w:trPr>
        <w:tc>
          <w:tcPr>
            <w:tcW w:type="dxa" w:w="1384"/>
            <w:vAlign w:val="center"/>
          </w:tcPr>
          <w:p>
            <w:r>
              <w:rPr>
                <w:sz w:val="16"/>
              </w:rPr>
            </w:r>
            <w:r>
              <w:rPr>
                <w:sz w:val="16"/>
              </w:rPr>
              <w:t>CHR-PI</w:t>
            </w:r>
          </w:p>
        </w:tc>
        <w:tc>
          <w:tcPr>
            <w:tcW w:type="dxa" w:w="1384"/>
            <w:vAlign w:val="center"/>
          </w:tcPr>
          <w:p>
            <w:r>
              <w:rPr>
                <w:sz w:val="16"/>
              </w:rPr>
            </w:r>
            <w:r>
              <w:rPr>
                <w:sz w:val="16"/>
              </w:rPr>
              <w:t>8.76432</w:t>
            </w:r>
          </w:p>
        </w:tc>
        <w:tc>
          <w:tcPr>
            <w:tcW w:type="dxa" w:w="1384"/>
            <w:vAlign w:val="center"/>
          </w:tcPr>
          <w:p>
            <w:r>
              <w:rPr>
                <w:sz w:val="16"/>
              </w:rPr>
            </w:r>
            <w:r>
              <w:rPr>
                <w:sz w:val="16"/>
              </w:rPr>
              <w:t>1.93463</w:t>
            </w:r>
          </w:p>
        </w:tc>
        <w:tc>
          <w:tcPr>
            <w:tcW w:type="dxa" w:w="1384"/>
            <w:vAlign w:val="center"/>
          </w:tcPr>
          <w:p>
            <w:r>
              <w:rPr>
                <w:sz w:val="16"/>
              </w:rPr>
            </w:r>
            <w:r>
              <w:rPr>
                <w:sz w:val="16"/>
              </w:rPr>
              <w:t>-1</w:t>
            </w:r>
          </w:p>
        </w:tc>
        <w:tc>
          <w:tcPr>
            <w:tcW w:type="dxa" w:w="1384"/>
            <w:vAlign w:val="center"/>
          </w:tcPr>
          <w:p>
            <w:r>
              <w:rPr>
                <w:sz w:val="16"/>
              </w:rPr>
            </w:r>
            <w:r>
              <w:rPr>
                <w:sz w:val="16"/>
              </w:rPr>
              <w:t>0.732405</w:t>
            </w:r>
          </w:p>
        </w:tc>
        <w:tc>
          <w:tcPr>
            <w:tcW w:type="dxa" w:w="1384"/>
            <w:vAlign w:val="center"/>
          </w:tcPr>
          <w:p>
            <w:r>
              <w:rPr>
                <w:sz w:val="16"/>
              </w:rPr>
            </w:r>
            <w:r>
              <w:rPr>
                <w:sz w:val="16"/>
              </w:rPr>
              <w:t>—</w:t>
            </w:r>
          </w:p>
        </w:tc>
        <w:tc>
          <w:tcPr>
            <w:tcW w:type="dxa" w:w="1384"/>
            <w:vAlign w:val="center"/>
          </w:tcPr>
          <w:p>
            <w:r>
              <w:rPr>
                <w:sz w:val="16"/>
              </w:rPr>
            </w:r>
            <w:r>
              <w:rPr>
                <w:sz w:val="16"/>
              </w:rPr>
              <w:t>—</w:t>
            </w:r>
          </w:p>
        </w:tc>
      </w:tr>
      <w:tr>
        <w:trPr>
          <w:cantSplit/>
        </w:trPr>
        <w:tc>
          <w:tcPr>
            <w:tcW w:type="dxa" w:w="1384"/>
            <w:vAlign w:val="center"/>
          </w:tcPr>
          <w:p>
            <w:r>
              <w:rPr>
                <w:sz w:val="16"/>
              </w:rPr>
            </w:r>
            <w:r>
              <w:rPr>
                <w:sz w:val="16"/>
              </w:rPr>
              <w:t>CHR-PID</w:t>
            </w:r>
          </w:p>
        </w:tc>
        <w:tc>
          <w:tcPr>
            <w:tcW w:type="dxa" w:w="1384"/>
            <w:vAlign w:val="center"/>
          </w:tcPr>
          <w:p>
            <w:r>
              <w:rPr>
                <w:sz w:val="16"/>
              </w:rPr>
            </w:r>
            <w:r>
              <w:rPr>
                <w:sz w:val="16"/>
              </w:rPr>
              <w:t>13.7674</w:t>
            </w:r>
          </w:p>
        </w:tc>
        <w:tc>
          <w:tcPr>
            <w:tcW w:type="dxa" w:w="1384"/>
            <w:vAlign w:val="center"/>
          </w:tcPr>
          <w:p>
            <w:r>
              <w:rPr>
                <w:sz w:val="16"/>
              </w:rPr>
            </w:r>
            <w:r>
              <w:rPr>
                <w:sz w:val="16"/>
              </w:rPr>
              <w:t>3.37954</w:t>
            </w:r>
          </w:p>
        </w:tc>
        <w:tc>
          <w:tcPr>
            <w:tcW w:type="dxa" w:w="1384"/>
            <w:vAlign w:val="center"/>
          </w:tcPr>
          <w:p>
            <w:r>
              <w:rPr>
                <w:sz w:val="16"/>
              </w:rPr>
            </w:r>
            <w:r>
              <w:rPr>
                <w:sz w:val="16"/>
              </w:rPr>
              <w:t>-1</w:t>
            </w:r>
          </w:p>
        </w:tc>
        <w:tc>
          <w:tcPr>
            <w:tcW w:type="dxa" w:w="1384"/>
            <w:vAlign w:val="center"/>
          </w:tcPr>
          <w:p>
            <w:r>
              <w:rPr>
                <w:sz w:val="16"/>
              </w:rPr>
            </w:r>
            <w:r>
              <w:rPr>
                <w:sz w:val="16"/>
              </w:rPr>
              <w:t>0.614478</w:t>
            </w:r>
          </w:p>
        </w:tc>
        <w:tc>
          <w:tcPr>
            <w:tcW w:type="dxa" w:w="1384"/>
            <w:vAlign w:val="center"/>
          </w:tcPr>
          <w:p>
            <w:r>
              <w:rPr>
                <w:sz w:val="16"/>
              </w:rPr>
            </w:r>
            <w:r>
              <w:rPr>
                <w:sz w:val="16"/>
              </w:rPr>
              <w:t>-4606.07</w:t>
            </w:r>
          </w:p>
        </w:tc>
        <w:tc>
          <w:tcPr>
            <w:tcW w:type="dxa" w:w="1384"/>
            <w:vAlign w:val="center"/>
          </w:tcPr>
          <w:p>
            <w:r>
              <w:rPr>
                <w:sz w:val="16"/>
              </w:rPr>
            </w:r>
            <w:r>
              <w:rPr>
                <w:sz w:val="16"/>
              </w:rPr>
              <w:t>4605.57</w:t>
            </w:r>
          </w:p>
        </w:tc>
      </w:tr>
      <w:tr>
        <w:trPr>
          <w:cantSplit/>
        </w:trPr>
        <w:tc>
          <w:tcPr>
            <w:tcW w:type="dxa" w:w="1384"/>
            <w:vAlign w:val="center"/>
          </w:tcPr>
          <w:p>
            <w:r>
              <w:rPr>
                <w:sz w:val="16"/>
              </w:rPr>
            </w:r>
            <w:r>
              <w:rPr>
                <w:sz w:val="16"/>
              </w:rPr>
              <w:t>CC-PI</w:t>
            </w:r>
          </w:p>
        </w:tc>
        <w:tc>
          <w:tcPr>
            <w:tcW w:type="dxa" w:w="1384"/>
            <w:vAlign w:val="center"/>
          </w:tcPr>
          <w:p>
            <w:r>
              <w:rPr>
                <w:sz w:val="16"/>
              </w:rPr>
            </w:r>
            <w:r>
              <w:rPr>
                <w:sz w:val="16"/>
              </w:rPr>
              <w:t>7.63663</w:t>
            </w:r>
          </w:p>
        </w:tc>
        <w:tc>
          <w:tcPr>
            <w:tcW w:type="dxa" w:w="1384"/>
            <w:vAlign w:val="center"/>
          </w:tcPr>
          <w:p>
            <w:r>
              <w:rPr>
                <w:sz w:val="16"/>
              </w:rPr>
            </w:r>
            <w:r>
              <w:rPr>
                <w:sz w:val="16"/>
              </w:rPr>
              <w:t>5.32593</w:t>
            </w:r>
          </w:p>
        </w:tc>
        <w:tc>
          <w:tcPr>
            <w:tcW w:type="dxa" w:w="1384"/>
            <w:vAlign w:val="center"/>
          </w:tcPr>
          <w:p>
            <w:r>
              <w:rPr>
                <w:sz w:val="16"/>
              </w:rPr>
            </w:r>
            <w:r>
              <w:rPr>
                <w:sz w:val="16"/>
              </w:rPr>
              <w:t>-1</w:t>
            </w:r>
          </w:p>
        </w:tc>
        <w:tc>
          <w:tcPr>
            <w:tcW w:type="dxa" w:w="1384"/>
            <w:vAlign w:val="center"/>
          </w:tcPr>
          <w:p>
            <w:r>
              <w:rPr>
                <w:sz w:val="16"/>
              </w:rPr>
            </w:r>
            <w:r>
              <w:rPr>
                <w:sz w:val="16"/>
              </w:rPr>
              <w:t>0.248108</w:t>
            </w:r>
          </w:p>
        </w:tc>
        <w:tc>
          <w:tcPr>
            <w:tcW w:type="dxa" w:w="1384"/>
            <w:vAlign w:val="center"/>
          </w:tcPr>
          <w:p>
            <w:r>
              <w:rPr>
                <w:sz w:val="16"/>
              </w:rPr>
            </w:r>
            <w:r>
              <w:rPr>
                <w:sz w:val="16"/>
              </w:rPr>
              <w:t>-1.09532</w:t>
            </w:r>
          </w:p>
        </w:tc>
        <w:tc>
          <w:tcPr>
            <w:tcW w:type="dxa" w:w="1384"/>
            <w:vAlign w:val="center"/>
          </w:tcPr>
          <w:p>
            <w:r>
              <w:rPr>
                <w:sz w:val="16"/>
              </w:rPr>
            </w:r>
            <w:r>
              <w:rPr>
                <w:sz w:val="16"/>
              </w:rPr>
              <w:t>0.323123</w:t>
            </w:r>
          </w:p>
        </w:tc>
      </w:tr>
      <w:tr>
        <w:trPr>
          <w:cantSplit/>
        </w:trPr>
        <w:tc>
          <w:tcPr>
            <w:tcW w:type="dxa" w:w="1384"/>
            <w:vAlign w:val="center"/>
          </w:tcPr>
          <w:p>
            <w:r>
              <w:rPr>
                <w:sz w:val="16"/>
              </w:rPr>
            </w:r>
            <w:r>
              <w:rPr>
                <w:sz w:val="16"/>
              </w:rPr>
              <w:t>CC-PID</w:t>
            </w:r>
          </w:p>
        </w:tc>
        <w:tc>
          <w:tcPr>
            <w:tcW w:type="dxa" w:w="1384"/>
            <w:vAlign w:val="center"/>
          </w:tcPr>
          <w:p>
            <w:r>
              <w:rPr>
                <w:sz w:val="16"/>
              </w:rPr>
            </w:r>
            <w:r>
              <w:rPr>
                <w:sz w:val="16"/>
              </w:rPr>
              <w:t>11.7407</w:t>
            </w:r>
          </w:p>
        </w:tc>
        <w:tc>
          <w:tcPr>
            <w:tcW w:type="dxa" w:w="1384"/>
            <w:vAlign w:val="center"/>
          </w:tcPr>
          <w:p>
            <w:r>
              <w:rPr>
                <w:sz w:val="16"/>
              </w:rPr>
            </w:r>
            <w:r>
              <w:rPr>
                <w:sz w:val="16"/>
              </w:rPr>
              <w:t>7.62084</w:t>
            </w:r>
          </w:p>
        </w:tc>
        <w:tc>
          <w:tcPr>
            <w:tcW w:type="dxa" w:w="1384"/>
            <w:vAlign w:val="center"/>
          </w:tcPr>
          <w:p>
            <w:r>
              <w:rPr>
                <w:sz w:val="16"/>
              </w:rPr>
            </w:r>
            <w:r>
              <w:rPr>
                <w:sz w:val="16"/>
              </w:rPr>
              <w:t>-1</w:t>
            </w:r>
          </w:p>
        </w:tc>
        <w:tc>
          <w:tcPr>
            <w:tcW w:type="dxa" w:w="1384"/>
            <w:vAlign w:val="center"/>
          </w:tcPr>
          <w:p>
            <w:r>
              <w:rPr>
                <w:sz w:val="16"/>
              </w:rPr>
            </w:r>
            <w:r>
              <w:rPr>
                <w:sz w:val="16"/>
              </w:rPr>
              <w:t>0.248917</w:t>
            </w:r>
          </w:p>
        </w:tc>
        <w:tc>
          <w:tcPr>
            <w:tcW w:type="dxa" w:w="1384"/>
            <w:vAlign w:val="center"/>
          </w:tcPr>
          <w:p>
            <w:r>
              <w:rPr>
                <w:sz w:val="16"/>
              </w:rPr>
            </w:r>
            <w:r>
              <w:rPr>
                <w:sz w:val="16"/>
              </w:rPr>
              <w:t>-1.11282</w:t>
            </w:r>
          </w:p>
        </w:tc>
        <w:tc>
          <w:tcPr>
            <w:tcW w:type="dxa" w:w="1384"/>
            <w:vAlign w:val="center"/>
          </w:tcPr>
          <w:p>
            <w:r>
              <w:rPr>
                <w:sz w:val="16"/>
              </w:rPr>
            </w:r>
            <w:r>
              <w:rPr>
                <w:sz w:val="16"/>
              </w:rPr>
              <w:t>0.354329</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9" name="Picture 9"/>
            <wp:cNvGraphicFramePr>
              <a:graphicFrameLocks noChangeAspect="1"/>
            </wp:cNvGraphicFramePr>
            <a:graphic>
              <a:graphicData uri="http://schemas.openxmlformats.org/drawingml/2006/picture">
                <pic:pic>
                  <pic:nvPicPr>
                    <pic:cNvPr id="0" name="bai03_freq.png"/>
                    <pic:cNvPicPr/>
                  </pic:nvPicPr>
                  <pic:blipFill>
                    <a:blip r:embed="rId19"/>
                    <a:stretch>
                      <a:fillRect/>
                    </a:stretch>
                  </pic:blipFill>
                  <pic:spPr>
                    <a:xfrm>
                      <a:off x="0" y="0"/>
                      <a:ext cx="5897880" cy="3082982"/>
                    </a:xfrm>
                    <a:prstGeom prst="rect"/>
                  </pic:spPr>
                </pic:pic>
              </a:graphicData>
            </a:graphic>
          </wp:inline>
        </w:drawing>
      </w:r>
    </w:p>
    <w:tbl>
      <w:tblPr>
        <w:tblStyle w:val="TableGrid"/>
        <w:tblW w:type="auto" w:w="0"/>
        <w:jc w:val="center"/>
        <w:tblLook w:firstColumn="1" w:firstRow="1" w:lastColumn="0" w:lastRow="0" w:noHBand="0" w:noVBand="1" w:val="04A0"/>
      </w:tblPr>
      <w:tblGrid>
        <w:gridCol w:w="3230"/>
        <w:gridCol w:w="3230"/>
        <w:gridCol w:w="3230"/>
      </w:tblGrid>
      <w:tr>
        <w:trPr>
          <w:tblHeader w:val="true"/>
          <w:cantSplit/>
        </w:trPr>
        <w:tc>
          <w:tcPr>
            <w:tcW w:type="dxa" w:w="3230"/>
            <w:vAlign w:val="center"/>
            <w:shd w:fill="E9EDF0"/>
          </w:tcPr>
          <w:p>
            <w:r>
              <w:rPr>
                <w:sz w:val="16"/>
              </w:rPr>
            </w:r>
            <w:r>
              <w:rPr>
                <w:sz w:val="16"/>
              </w:rPr>
              <w:t>Phương pháp</w:t>
            </w:r>
          </w:p>
        </w:tc>
        <w:tc>
          <w:tcPr>
            <w:tcW w:type="dxa" w:w="3230"/>
            <w:vAlign w:val="center"/>
            <w:shd w:fill="E9EDF0"/>
          </w:tcPr>
          <w:p>
            <w:r>
              <w:rPr>
                <w:sz w:val="16"/>
              </w:rPr>
            </w:r>
            <w:r>
              <w:rPr>
                <w:sz w:val="16"/>
              </w:rPr>
              <w:t>max |</w:t>
            </w:r>
            <w:r>
              <w:rPr>
                <w:sz w:val="16"/>
              </w:rPr>
              <w:t>y</w:t>
            </w:r>
            <w:r>
              <w:rPr>
                <w:sz w:val="16"/>
                <w:vertAlign w:val="subscript"/>
              </w:rPr>
              <w:t>d</w:t>
            </w:r>
            <w:r>
              <w:rPr>
                <w:sz w:val="16"/>
              </w:rPr>
              <w:t>(t)|</w:t>
            </w:r>
          </w:p>
        </w:tc>
        <w:tc>
          <w:tcPr>
            <w:tcW w:type="dxa" w:w="3230"/>
            <w:vAlign w:val="center"/>
            <w:shd w:fill="E9EDF0"/>
          </w:tcPr>
          <w:p>
            <w:r>
              <w:rPr>
                <w:sz w:val="16"/>
              </w:rPr>
            </w:r>
            <w:r>
              <w:rPr>
                <w:sz w:val="16"/>
              </w:rPr>
              <w:t>y</w:t>
            </w:r>
            <w:r>
              <w:rPr>
                <w:sz w:val="16"/>
                <w:vertAlign w:val="subscript"/>
              </w:rPr>
              <w:t>d</w:t>
            </w:r>
            <w:r>
              <w:rPr>
                <w:sz w:val="16"/>
              </w:rPr>
              <w:t>(</w:t>
            </w:r>
            <w:r>
              <w:rPr>
                <w:sz w:val="16"/>
              </w:rPr>
              <w:t>t</w:t>
            </w:r>
            <w:r>
              <w:rPr>
                <w:sz w:val="16"/>
                <w:vertAlign w:val="subscript"/>
              </w:rPr>
              <w:t>f</w:t>
            </w:r>
            <w:r>
              <w:rPr>
                <w:sz w:val="16"/>
              </w:rPr>
              <w:t>)</w:t>
            </w:r>
          </w:p>
        </w:tc>
      </w:tr>
      <w:tr>
        <w:trPr>
          <w:cantSplit/>
        </w:trPr>
        <w:tc>
          <w:tcPr>
            <w:tcW w:type="dxa" w:w="3230"/>
            <w:vAlign w:val="center"/>
          </w:tcPr>
          <w:p>
            <w:r>
              <w:rPr>
                <w:sz w:val="16"/>
              </w:rPr>
            </w:r>
            <w:r>
              <w:rPr>
                <w:sz w:val="16"/>
              </w:rPr>
              <w:t>ZN-PI</w:t>
            </w:r>
          </w:p>
        </w:tc>
        <w:tc>
          <w:tcPr>
            <w:tcW w:type="dxa" w:w="3230"/>
            <w:vAlign w:val="center"/>
          </w:tcPr>
          <w:p>
            <w:r>
              <w:rPr>
                <w:sz w:val="16"/>
              </w:rPr>
            </w:r>
            <w:r>
              <w:rPr>
                <w:sz w:val="16"/>
              </w:rPr>
              <w:t>1.08464</w:t>
            </w:r>
          </w:p>
        </w:tc>
        <w:tc>
          <w:tcPr>
            <w:tcW w:type="dxa" w:w="3230"/>
            <w:vAlign w:val="center"/>
          </w:tcPr>
          <w:p>
            <w:r>
              <w:rPr>
                <w:sz w:val="16"/>
              </w:rPr>
            </w:r>
            <w:r>
              <w:rPr>
                <w:sz w:val="16"/>
              </w:rPr>
              <w:t>6.032e-65</w:t>
            </w:r>
          </w:p>
        </w:tc>
      </w:tr>
      <w:tr>
        <w:trPr>
          <w:cantSplit/>
        </w:trPr>
        <w:tc>
          <w:tcPr>
            <w:tcW w:type="dxa" w:w="3230"/>
            <w:vAlign w:val="center"/>
          </w:tcPr>
          <w:p>
            <w:r>
              <w:rPr>
                <w:sz w:val="16"/>
              </w:rPr>
            </w:r>
            <w:r>
              <w:rPr>
                <w:sz w:val="16"/>
              </w:rPr>
              <w:t>ZN-PID</w:t>
            </w:r>
          </w:p>
        </w:tc>
        <w:tc>
          <w:tcPr>
            <w:tcW w:type="dxa" w:w="3230"/>
            <w:vAlign w:val="center"/>
          </w:tcPr>
          <w:p>
            <w:r>
              <w:rPr>
                <w:sz w:val="16"/>
              </w:rPr>
            </w:r>
            <w:r>
              <w:rPr>
                <w:sz w:val="16"/>
              </w:rPr>
              <w:t>0.782699</w:t>
            </w:r>
          </w:p>
        </w:tc>
        <w:tc>
          <w:tcPr>
            <w:tcW w:type="dxa" w:w="3230"/>
            <w:vAlign w:val="center"/>
          </w:tcPr>
          <w:p>
            <w:r>
              <w:rPr>
                <w:sz w:val="16"/>
              </w:rPr>
            </w:r>
            <w:r>
              <w:rPr>
                <w:sz w:val="16"/>
              </w:rPr>
              <w:t>4.476e-121</w:t>
            </w:r>
          </w:p>
        </w:tc>
      </w:tr>
      <w:tr>
        <w:trPr>
          <w:cantSplit/>
        </w:trPr>
        <w:tc>
          <w:tcPr>
            <w:tcW w:type="dxa" w:w="3230"/>
            <w:vAlign w:val="center"/>
          </w:tcPr>
          <w:p>
            <w:r>
              <w:rPr>
                <w:sz w:val="16"/>
              </w:rPr>
            </w:r>
            <w:r>
              <w:rPr>
                <w:sz w:val="16"/>
              </w:rPr>
              <w:t>Haalman-PI</w:t>
            </w:r>
          </w:p>
        </w:tc>
        <w:tc>
          <w:tcPr>
            <w:tcW w:type="dxa" w:w="3230"/>
            <w:vAlign w:val="center"/>
          </w:tcPr>
          <w:p>
            <w:r>
              <w:rPr>
                <w:sz w:val="16"/>
              </w:rPr>
            </w:r>
            <w:r>
              <w:rPr>
                <w:sz w:val="16"/>
              </w:rPr>
              <w:t>1.2301</w:t>
            </w:r>
          </w:p>
        </w:tc>
        <w:tc>
          <w:tcPr>
            <w:tcW w:type="dxa" w:w="3230"/>
            <w:vAlign w:val="center"/>
          </w:tcPr>
          <w:p>
            <w:r>
              <w:rPr>
                <w:sz w:val="16"/>
              </w:rPr>
            </w:r>
            <w:r>
              <w:rPr>
                <w:sz w:val="16"/>
              </w:rPr>
              <w:t>8.021e-16</w:t>
            </w:r>
          </w:p>
        </w:tc>
      </w:tr>
      <w:tr>
        <w:trPr>
          <w:cantSplit/>
        </w:trPr>
        <w:tc>
          <w:tcPr>
            <w:tcW w:type="dxa" w:w="3230"/>
            <w:vAlign w:val="center"/>
          </w:tcPr>
          <w:p>
            <w:r>
              <w:rPr>
                <w:sz w:val="16"/>
              </w:rPr>
            </w:r>
            <w:r>
              <w:rPr>
                <w:sz w:val="16"/>
              </w:rPr>
              <w:t>CHR-PI</w:t>
            </w:r>
          </w:p>
        </w:tc>
        <w:tc>
          <w:tcPr>
            <w:tcW w:type="dxa" w:w="3230"/>
            <w:vAlign w:val="center"/>
          </w:tcPr>
          <w:p>
            <w:r>
              <w:rPr>
                <w:sz w:val="16"/>
              </w:rPr>
            </w:r>
            <w:r>
              <w:rPr>
                <w:sz w:val="16"/>
              </w:rPr>
              <w:t>1.7233</w:t>
            </w:r>
          </w:p>
        </w:tc>
        <w:tc>
          <w:tcPr>
            <w:tcW w:type="dxa" w:w="3230"/>
            <w:vAlign w:val="center"/>
          </w:tcPr>
          <w:p>
            <w:r>
              <w:rPr>
                <w:sz w:val="16"/>
              </w:rPr>
            </w:r>
            <w:r>
              <w:rPr>
                <w:sz w:val="16"/>
              </w:rPr>
              <w:t>1.382e-12</w:t>
            </w:r>
          </w:p>
        </w:tc>
      </w:tr>
      <w:tr>
        <w:trPr>
          <w:cantSplit/>
        </w:trPr>
        <w:tc>
          <w:tcPr>
            <w:tcW w:type="dxa" w:w="3230"/>
            <w:vAlign w:val="center"/>
          </w:tcPr>
          <w:p>
            <w:r>
              <w:rPr>
                <w:sz w:val="16"/>
              </w:rPr>
            </w:r>
            <w:r>
              <w:rPr>
                <w:sz w:val="16"/>
              </w:rPr>
              <w:t>CHR-PID</w:t>
            </w:r>
          </w:p>
        </w:tc>
        <w:tc>
          <w:tcPr>
            <w:tcW w:type="dxa" w:w="3230"/>
            <w:vAlign w:val="center"/>
          </w:tcPr>
          <w:p>
            <w:r>
              <w:rPr>
                <w:sz w:val="16"/>
              </w:rPr>
            </w:r>
            <w:r>
              <w:rPr>
                <w:sz w:val="16"/>
              </w:rPr>
              <w:t>1.05843</w:t>
            </w:r>
          </w:p>
        </w:tc>
        <w:tc>
          <w:tcPr>
            <w:tcW w:type="dxa" w:w="3230"/>
            <w:vAlign w:val="center"/>
          </w:tcPr>
          <w:p>
            <w:r>
              <w:rPr>
                <w:sz w:val="16"/>
              </w:rPr>
            </w:r>
            <w:r>
              <w:rPr>
                <w:sz w:val="16"/>
              </w:rPr>
              <w:t>2.534e-16</w:t>
            </w:r>
          </w:p>
        </w:tc>
      </w:tr>
      <w:tr>
        <w:trPr>
          <w:cantSplit/>
        </w:trPr>
        <w:tc>
          <w:tcPr>
            <w:tcW w:type="dxa" w:w="3230"/>
            <w:vAlign w:val="center"/>
          </w:tcPr>
          <w:p>
            <w:r>
              <w:rPr>
                <w:sz w:val="16"/>
              </w:rPr>
            </w:r>
            <w:r>
              <w:rPr>
                <w:sz w:val="16"/>
              </w:rPr>
              <w:t>CC-PI</w:t>
            </w:r>
          </w:p>
        </w:tc>
        <w:tc>
          <w:tcPr>
            <w:tcW w:type="dxa" w:w="3230"/>
            <w:vAlign w:val="center"/>
          </w:tcPr>
          <w:p>
            <w:r>
              <w:rPr>
                <w:sz w:val="16"/>
              </w:rPr>
            </w:r>
            <w:r>
              <w:rPr>
                <w:sz w:val="16"/>
              </w:rPr>
              <w:t>1.07949</w:t>
            </w:r>
          </w:p>
        </w:tc>
        <w:tc>
          <w:tcPr>
            <w:tcW w:type="dxa" w:w="3230"/>
            <w:vAlign w:val="center"/>
          </w:tcPr>
          <w:p>
            <w:r>
              <w:rPr>
                <w:sz w:val="16"/>
              </w:rPr>
            </w:r>
            <w:r>
              <w:rPr>
                <w:sz w:val="16"/>
              </w:rPr>
              <w:t>1.008e-56</w:t>
            </w:r>
          </w:p>
        </w:tc>
      </w:tr>
      <w:tr>
        <w:trPr>
          <w:cantSplit/>
        </w:trPr>
        <w:tc>
          <w:tcPr>
            <w:tcW w:type="dxa" w:w="3230"/>
            <w:vAlign w:val="center"/>
          </w:tcPr>
          <w:p>
            <w:r>
              <w:rPr>
                <w:sz w:val="16"/>
              </w:rPr>
            </w:r>
            <w:r>
              <w:rPr>
                <w:sz w:val="16"/>
              </w:rPr>
              <w:t>CC-PID</w:t>
            </w:r>
          </w:p>
        </w:tc>
        <w:tc>
          <w:tcPr>
            <w:tcW w:type="dxa" w:w="3230"/>
            <w:vAlign w:val="center"/>
          </w:tcPr>
          <w:p>
            <w:r>
              <w:rPr>
                <w:sz w:val="16"/>
              </w:rPr>
            </w:r>
            <w:r>
              <w:rPr>
                <w:sz w:val="16"/>
              </w:rPr>
              <w:t>0.803293</w:t>
            </w:r>
          </w:p>
        </w:tc>
        <w:tc>
          <w:tcPr>
            <w:tcW w:type="dxa" w:w="3230"/>
            <w:vAlign w:val="center"/>
          </w:tcPr>
          <w:p>
            <w:r>
              <w:rPr>
                <w:sz w:val="16"/>
              </w:rPr>
            </w:r>
            <w:r>
              <w:rPr>
                <w:sz w:val="16"/>
              </w:rPr>
              <w:t>5.848e-107</w:t>
            </w:r>
          </w:p>
        </w:tc>
      </w:tr>
    </w:tbl>
    <w:p>
      <w:pPr>
        <w:pStyle w:val="Heading1"/>
        <w:keepNext/>
        <w:widowControl/>
      </w:pPr>
      <w:r>
        <w:rPr>
          <w:rFonts w:ascii="Arial" w:hAnsi="Arial" w:eastAsia="Arial" w:cs="Arial"/>
          <w:b/>
          <w:color w:val="000000"/>
          <w:sz w:val="26"/>
        </w:rPr>
        <w:t>V. NHẬN XÉT VÀ ĐỊNH HƯỚNG SERVO/REGULATOR</w:t>
      </w:r>
    </w:p>
    <w:p>
      <w:pPr>
        <w:widowControl/>
        <w:spacing w:after="100"/>
        <w:jc w:val="both"/>
      </w:pPr>
      <w:r>
        <w:rPr/>
        <w:t xml:space="preserve">1. So sánh trong cùng bài: CHR-PID có </w:t>
      </w:r>
      <w:r>
        <w:rPr/>
        <w:t>t</w:t>
      </w:r>
      <w:r>
        <w:rPr>
          <w:vertAlign w:val="subscript"/>
        </w:rPr>
        <w:t>s</w:t>
      </w:r>
      <w:r>
        <w:rPr/>
        <w:t xml:space="preserve"> nhỏ nhất (0.922286 s); CC-PI có </w:t>
      </w:r>
      <w:r>
        <w:rPr/>
        <w:t>t</w:t>
      </w:r>
      <w:r>
        <w:rPr>
          <w:vertAlign w:val="subscript"/>
        </w:rPr>
        <w:t>r</w:t>
      </w:r>
      <w:r>
        <w:rPr/>
        <w:t xml:space="preserve"> nhỏ nhất (0.139922 s). CHR-PI có </w:t>
      </w:r>
      <w:r>
        <w:rPr/>
        <w:t>M</w:t>
      </w:r>
      <w:r>
        <w:rPr>
          <w:vertAlign w:val="subscript"/>
        </w:rPr>
        <w:t>s</w:t>
      </w:r>
      <w:r>
        <w:rPr/>
        <w:t xml:space="preserve"> nhỏ nhất (1.36536); CHR-PI có </w:t>
      </w:r>
      <w:r>
        <w:rPr/>
        <w:t>M</w:t>
      </w:r>
      <w:r>
        <w:rPr>
          <w:vertAlign w:val="subscript"/>
        </w:rPr>
        <w:t>p</w:t>
      </w:r>
      <w:r>
        <w:rPr/>
        <w:t xml:space="preserve"> nhỏ nhất (0%). Tăng tốc độ tăng ban đầu có thể đổi lấy quá điều chỉnh và thời gian dập dao động lớn hơn; không có bộ tốt nhất theo mọi chỉ tiêu.</w:t>
      </w:r>
    </w:p>
    <w:p>
      <w:pPr>
        <w:widowControl/>
        <w:spacing w:after="100"/>
        <w:jc w:val="both"/>
      </w:pPr>
      <w:r>
        <w:rPr/>
        <w:t xml:space="preserve">2. Bài toán bước giá trị đặt là Servo. Khả năng Regulator được kiểm tra riêng qua </w:t>
      </w:r>
      <w:r>
        <w:rPr/>
        <w:t>S</w:t>
      </w:r>
      <w:r>
        <w:rPr>
          <w:vertAlign w:val="subscript"/>
        </w:rPr>
        <w:t>i</w:t>
      </w:r>
      <w:r>
        <w:rPr/>
        <w:t xml:space="preserve"> = G·S cho nhiễu tải đầu vào; S nhỏ ở tần số thấp và </w:t>
      </w:r>
      <w:r>
        <w:rPr/>
        <w:t>y</w:t>
      </w:r>
      <w:r>
        <w:rPr>
          <w:vertAlign w:val="subscript"/>
        </w:rPr>
        <w:t>d</w:t>
      </w:r>
      <w:r>
        <w:rPr/>
        <w:t>(</w:t>
      </w:r>
      <w:r>
        <w:rPr/>
        <w:t>t</w:t>
      </w:r>
      <w:r>
        <w:rPr>
          <w:vertAlign w:val="subscript"/>
        </w:rPr>
        <w:t>f</w:t>
      </w:r>
      <w:r>
        <w:rPr/>
        <w:t>) gần 0 cho thấy khả năng khử nhiễu chậm/hằng. Đỉnh nhiễu và thời gian quá độ vẫn phải xem trên hình; không so sánh trực tiếp các giá trị có đơn vị giữa những bài khác nhau.</w:t>
      </w:r>
    </w:p>
    <w:p>
      <w:pPr>
        <w:widowControl/>
        <w:jc w:val="both"/>
      </w:pPr>
      <w:r>
        <w:rPr/>
        <w:t xml:space="preserve">3. Padé bậc hữu hạn có thể tạo tiền đáp ứng/undershoot trước trễ thật; PID lý tưởng kết hợp Padé bậc chẵn tạo truyền thẳng y(0+) khác 0. Đây là đặc tính của mô hình xấp xỉ, không nhất thiết là lỗi tính số. “CHR 0% Servo” là tên quy tắc kinh nghiệm, không bảo đảm </w:t>
      </w:r>
      <w:r>
        <w:rPr/>
        <w:t>M</w:t>
      </w:r>
      <w:r>
        <w:rPr>
          <w:vertAlign w:val="subscript"/>
        </w:rPr>
        <w:t>p</w:t>
      </w:r>
      <w:r>
        <w:rPr/>
        <w:t xml:space="preserve"> chính xác bằng 0 trên mọi mô hình.</w:t>
      </w:r>
    </w:p>
    <w:p>
      <w:pPr>
        <w:pStyle w:val="Heading1"/>
        <w:keepNext/>
        <w:widowControl/>
      </w:pPr>
      <w:r>
        <w:rPr>
          <w:rFonts w:ascii="Arial" w:hAnsi="Arial" w:eastAsia="Arial" w:cs="Arial"/>
          <w:b/>
          <w:color w:val="000000"/>
          <w:sz w:val="26"/>
        </w:rPr>
        <w:t>VI. MÃ MATLAB ĐỐI CHIẾU THEO CÙNG THỨ TỰ FILE HƯỚNG DẪN</w:t>
      </w:r>
    </w:p>
    <w:p>
      <w:r>
        <w:rPr/>
        <w:t>Mã đầy đủ của bài nằm trong MATLAB/BAI_03_CODE_MATLAB.m. Tệp chạy độc lập, tính 7 bộ điều khiển khác nhau và ghi rõ Haalman PID suy biến trùng PI. Không dùng lại đoạn minh họa rút gọn của bản cũ để thay cho mã đầy đủ.</w:t>
      </w:r>
    </w:p>
    <w:p>
      <w:r>
        <w:rPr/>
        <w:t>Mở tệp trong MATLAB R2018b trở lên có Control System Toolbox rồi nhấn Run. Hoặc từ thư mục MATLAB của bộ đã giải nén, chạy:</w:t>
      </w:r>
    </w:p>
    <w:p>
      <w:r>
        <w:rPr>
          <w:rFonts w:ascii="Consolas" w:hAnsi="Consolas"/>
          <w:sz w:val="20"/>
        </w:rPr>
        <w:t>run('BAI_03_CODE_MATLAB.m')</w:t>
      </w:r>
    </w:p>
    <w:p>
      <w:r>
        <w:rPr/>
        <w:t>Kết quả MATLAB được ghi vào KET_QUA_MATLAB/BAI_03/, gồm nhật ký, bảng CSV, MAT và hình. Trước khi nộp yêu cầu “thực hiện trên MATLAB”, cần chạy tệp này và đối chiếu kết quả thực; máy kiểm tra hiện không có MATLAB nên chưa xác nhận thực thi trên MATLAB.</w:t>
      </w:r>
    </w:p>
    <w:p>
      <w:r>
        <w:rPr/>
        <w:t>I. Khai báo: đúng K,T,L của đề; tf, pade bậc 6, minreal, feedback, pole.</w:t>
      </w:r>
    </w:p>
    <w:p>
      <w:r>
        <w:rPr/>
        <w:t>II. Miền thời gian: step trên lưới t, stepinfo với 10–90% và ±2%, e = 1 − y, trapz tính IAE/ISE/ITAE.</w:t>
      </w:r>
    </w:p>
    <w:p>
      <w:r>
        <w:rPr/>
        <w:t xml:space="preserve">III–IV. Miền tần số: freqresp, </w:t>
      </w:r>
      <w:r>
        <w:rPr/>
        <w:t>M</w:t>
      </w:r>
      <w:r>
        <w:rPr>
          <w:vertAlign w:val="subscript"/>
        </w:rPr>
        <w:t>s</w:t>
      </w:r>
      <w:r>
        <w:rPr/>
        <w:t>/</w:t>
      </w:r>
      <w:r>
        <w:rPr/>
        <w:t>M</w:t>
      </w:r>
      <w:r>
        <w:rPr>
          <w:vertAlign w:val="subscript"/>
        </w:rPr>
        <w:t>t</w:t>
      </w:r>
      <w:r>
        <w:rPr/>
        <w:t xml:space="preserve">, λ, margin và allmargin; Nyquist với vòng </w:t>
      </w:r>
      <w:r>
        <w:rPr/>
        <w:t>M</w:t>
      </w:r>
      <w:r>
        <w:rPr>
          <w:vertAlign w:val="subscript"/>
        </w:rPr>
        <w:t>s</w:t>
      </w:r>
      <w:r>
        <w:rPr/>
        <w:t>/</w:t>
      </w:r>
      <w:r>
        <w:rPr/>
        <w:t>M</w:t>
      </w:r>
      <w:r>
        <w:rPr>
          <w:vertAlign w:val="subscript"/>
        </w:rPr>
        <w:t>t</w:t>
      </w:r>
      <w:r>
        <w:rPr/>
        <w:t xml:space="preserve">, điểm tần số, đoạn GM và cung </w:t>
      </w:r>
      <w:r>
        <w:rPr/>
        <w:t>Φ</w:t>
      </w:r>
      <w:r>
        <w:rPr>
          <w:vertAlign w:val="subscript"/>
        </w:rPr>
        <w:t>M</w:t>
      </w:r>
      <w:r>
        <w:rPr/>
        <w:t>; đồ thị |S|, |</w:t>
      </w:r>
      <w:r>
        <w:rPr/>
        <w:t>T</w:t>
      </w:r>
      <w:r>
        <w:rPr>
          <w:vertAlign w:val="subscript"/>
        </w:rPr>
        <w:t>c</w:t>
      </w:r>
      <w:r>
        <w:rPr/>
        <w:t>|.</w:t>
      </w:r>
    </w:p>
    <w:p>
      <w:r>
        <w:rPr/>
        <w:t>V. Servo/Regulator: kênh G/(1+CG) = G·S; đỉnh và giá trị cuối nhiễu; max|S| trên dải thấp; phân loại hiệu suất/bền vững theo ngưỡng tham khảo của mẫu.</w:t>
      </w:r>
    </w:p>
    <w:p>
      <w:r>
        <w:rPr/>
        <w:t>VI. Bảng tổng hợp: tách từng bài, lưu tệp riêng để việc chạy bài sau không làm mất bảng của bài trước. Dải thời gian/tần số được đổi theo T,L vì 10 quá trình có thang thời gian khác ví dụ nhiệt của hướng dẫn.</w:t>
      </w:r>
    </w:p>
    <w:p>
      <w:r>
        <w:rPr/>
        <w:t xml:space="preserve">* Haalman PID: xem phép suy ra ở phụ lục; các chỉ tiêu trùng Haalman PI, vì </w:t>
      </w:r>
      <w:r>
        <w:rPr/>
        <w:t>T</w:t>
      </w:r>
      <w:r>
        <w:rPr>
          <w:vertAlign w:val="subscript"/>
        </w:rPr>
        <w:t>D</w:t>
      </w:r>
      <w:r>
        <w:rPr/>
        <w:t xml:space="preserve"> = 0. Không tính nó như bộ thứ tám độc lập.</w:t>
      </w:r>
    </w:p>
    <w:p>
      <w:pPr>
        <w:pStyle w:val="Heading2"/>
      </w:pPr>
      <w:r>
        <w:rPr/>
        <w:t>PHỤ LỤC: HAALMAN CHO MÔ HÌNH FOPDT</w:t>
      </w:r>
    </w:p>
    <w:p>
      <w:r>
        <w:rPr/>
        <w:t>Dùng dạng vòng hở mục tiêu của quy tắc Haalman và mô hình FOPDT của đề:</w:t>
      </w:r>
    </w:p>
    <w:p>
      <w:pPr>
        <w:keepNext w:val="0"/>
        <w:keepLines/>
        <w:spacing w:after="120"/>
        <w:jc w:val="center"/>
      </w:pPr>
      <m:oMath>
        <m:sSub>
          <m:e>
            <m:r>
              <m:rPr>
                <m:sty m:val="p"/>
              </m:rPr>
              <m:t xml:space="preserve">L</m:t>
            </m:r>
          </m:e>
          <m:sub>
            <m:r>
              <m:rPr>
                <m:sty m:val="p"/>
              </m:rPr>
              <m:t xml:space="preserve">H</m:t>
            </m:r>
          </m:sub>
        </m:sSub>
        <m:r>
          <m:rPr>
            <m:sty m:val="p"/>
          </m:rPr>
          <m:t xml:space="preserve">(s) = </m:t>
        </m:r>
        <m:f>
          <m:num>
            <m:r>
              <m:rPr>
                <m:sty m:val="p"/>
              </m:rPr>
              <m:t xml:space="preserve">2</m:t>
            </m:r>
          </m:num>
          <m:den>
            <m:r>
              <m:rPr>
                <m:sty m:val="p"/>
              </m:rPr>
              <m:t xml:space="preserve">3Ls</m:t>
            </m:r>
          </m:den>
        </m:f>
        <m:sSup>
          <m:e>
            <m:r>
              <m:rPr>
                <m:sty m:val="p"/>
              </m:rPr>
              <m:t xml:space="preserve">e</m:t>
            </m:r>
          </m:e>
          <m:sup>
            <m:r>
              <m:rPr>
                <m:sty m:val="p"/>
              </m:rPr>
              <m:t xml:space="preserve">−Ls</m:t>
            </m:r>
          </m:sup>
        </m:sSup>
        <m:r>
          <m:rPr>
            <m:sty m:val="p"/>
          </m:rPr>
          <m:t xml:space="preserve">;    G(s) = </m:t>
        </m:r>
        <m:f>
          <m:num>
            <m:r>
              <m:rPr>
                <m:sty m:val="p"/>
              </m:rPr>
              <m:t xml:space="preserve">K</m:t>
            </m:r>
          </m:num>
          <m:den>
            <m:r>
              <m:rPr>
                <m:sty m:val="p"/>
              </m:rPr>
              <m:t xml:space="preserve">Ts + 1</m:t>
            </m:r>
          </m:den>
        </m:f>
        <m:sSup>
          <m:e>
            <m:r>
              <m:rPr>
                <m:sty m:val="p"/>
              </m:rPr>
              <m:t xml:space="preserve">e</m:t>
            </m:r>
          </m:e>
          <m:sup>
            <m:r>
              <m:rPr>
                <m:sty m:val="p"/>
              </m:rPr>
              <m:t xml:space="preserve">−Ls</m:t>
            </m:r>
          </m:sup>
        </m:sSup>
      </m:oMath>
    </w:p>
    <w:p>
      <w:r>
        <w:rPr/>
        <w:t>Chia vòng hở mục tiêu cho đối tượng để tìm bộ điều khiển:</w:t>
      </w:r>
    </w:p>
    <w:p>
      <w:pPr>
        <w:keepNext w:val="0"/>
        <w:keepLines/>
        <w:spacing w:after="120"/>
        <w:jc w:val="center"/>
      </w:pPr>
      <m:oMath>
        <m:sSub>
          <m:e>
            <m:r>
              <m:rPr>
                <m:sty m:val="p"/>
              </m:rPr>
              <m:t xml:space="preserve">C</m:t>
            </m:r>
          </m:e>
          <m:sub>
            <m:r>
              <m:rPr>
                <m:sty m:val="p"/>
              </m:rPr>
              <m:t xml:space="preserve">H</m:t>
            </m:r>
          </m:sub>
        </m:sSub>
        <m:r>
          <m:rPr>
            <m:sty m:val="p"/>
          </m:rPr>
          <m:t xml:space="preserve">(s) = </m:t>
        </m:r>
        <m:f>
          <m:num>
            <m:r>
              <m:rPr>
                <m:sty m:val="p"/>
              </m:rPr>
              <m:t xml:space="preserve">2(Ts + 1)</m:t>
            </m:r>
          </m:num>
          <m:den>
            <m:r>
              <m:rPr>
                <m:sty m:val="p"/>
              </m:rPr>
              <m:t xml:space="preserve">3KLs</m:t>
            </m:r>
          </m:den>
        </m:f>
        <m:r>
          <m:rPr>
            <m:sty m:val="p"/>
          </m:rPr>
          <m:t xml:space="preserve"> = </m:t>
        </m:r>
        <m:f>
          <m:num>
            <m:r>
              <m:rPr>
                <m:sty m:val="p"/>
              </m:rPr>
              <m:t xml:space="preserve">2T</m:t>
            </m:r>
          </m:num>
          <m:den>
            <m:r>
              <m:rPr>
                <m:sty m:val="p"/>
              </m:rPr>
              <m:t xml:space="preserve">3KL</m:t>
            </m:r>
          </m:den>
        </m:f>
        <m:r>
          <m:rPr>
            <m:sty m:val="p"/>
          </m:rPr>
          <m:t xml:space="preserve"> (1 + </m:t>
        </m:r>
        <m:f>
          <m:num>
            <m:r>
              <m:rPr>
                <m:sty m:val="p"/>
              </m:rPr>
              <m:t xml:space="preserve">1</m:t>
            </m:r>
          </m:num>
          <m:den>
            <m:r>
              <m:rPr>
                <m:sty m:val="p"/>
              </m:rPr>
              <m:t xml:space="preserve">Ts</m:t>
            </m:r>
          </m:den>
        </m:f>
        <m:r>
          <m:rPr>
            <m:sty m:val="p"/>
          </m:rPr>
          <m:t xml:space="preserve">)</m:t>
        </m:r>
      </m:oMath>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2T</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T;    </m:t>
        </m:r>
        <m:sSub>
          <m:e>
            <m:r>
              <m:rPr>
                <m:sty m:val="p"/>
              </m:rPr>
              <m:t xml:space="preserve">T</m:t>
            </m:r>
          </m:e>
          <m:sub>
            <m:r>
              <m:rPr>
                <m:sty m:val="p"/>
              </m:rPr>
              <m:t xml:space="preserve">D</m:t>
            </m:r>
          </m:sub>
        </m:sSub>
        <m:r>
          <m:rPr>
            <m:sty m:val="p"/>
          </m:rPr>
          <m:t xml:space="preserve"> = 0</m:t>
        </m:r>
      </m:oMath>
    </w:p>
    <w:p>
      <w:r>
        <w:rPr/>
        <w:t>Nếu đối tượng là bậc hai có hai hằng số T₁,T₂ thì cùng phép biến đổi cho:</w:t>
      </w:r>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    </m:t>
        </m:r>
        <m:sSub>
          <m:e>
            <m:r>
              <m:rPr>
                <m:sty m:val="p"/>
              </m:rPr>
              <m:t xml:space="preserve">T</m:t>
            </m:r>
          </m:e>
          <m:sub>
            <m:r>
              <m:rPr>
                <m:sty m:val="p"/>
              </m:rPr>
              <m:t xml:space="preserve">D</m:t>
            </m:r>
          </m:sub>
        </m:sSub>
        <m:r>
          <m:rPr>
            <m:sty m:val="p"/>
          </m:rPr>
          <m:t xml:space="preserve"> = </m:t>
        </m:r>
        <m:f>
          <m:num>
            <m:sSub>
              <m:e>
                <m:r>
                  <m:rPr>
                    <m:sty m:val="p"/>
                  </m:rPr>
                  <m:t xml:space="preserve">T</m:t>
                </m:r>
              </m:e>
              <m:sub>
                <m:r>
                  <m:rPr>
                    <m:sty m:val="p"/>
                  </m:rPr>
                  <m:t xml:space="preserve">1</m:t>
                </m:r>
              </m:sub>
            </m:sSub>
            <m:sSub>
              <m:e>
                <m:r>
                  <m:rPr>
                    <m:sty m:val="p"/>
                  </m:rPr>
                  <m:t xml:space="preserve">T</m:t>
                </m:r>
              </m:e>
              <m:sub>
                <m:r>
                  <m:rPr>
                    <m:sty m:val="p"/>
                  </m:rPr>
                  <m:t xml:space="preserve">2</m:t>
                </m:r>
              </m:sub>
            </m:sSub>
          </m:num>
          <m:den>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den>
        </m:f>
      </m:oMath>
    </w:p>
    <w:p>
      <w:r>
        <w:rPr/>
        <w:t xml:space="preserve">Đặt T₂ = 0 để trở về FOPDT thì </w:t>
      </w:r>
      <w:r>
        <w:rPr/>
        <w:t>T</w:t>
      </w:r>
      <w:r>
        <w:rPr>
          <w:vertAlign w:val="subscript"/>
        </w:rPr>
        <w:t>D</w:t>
      </w:r>
      <w:r>
        <w:rPr/>
        <w:t xml:space="preserve"> lại bằng 0. Vì vậy không thể lấy công thức PID của đối tượng bậc hai rồi tự thêm một hằng số thời gian không có trong đề.</w:t>
      </w:r>
    </w:p>
    <w:p>
      <w:pPr>
        <w:pStyle w:val="Heading1"/>
        <w:keepNext/>
        <w:widowControl/>
      </w:pPr>
      <w:r>
        <w:rPr>
          <w:rFonts w:ascii="Arial" w:hAnsi="Arial" w:eastAsia="Arial" w:cs="Arial"/>
          <w:b/>
          <w:color w:val="000000"/>
          <w:sz w:val="26"/>
        </w:rPr>
        <w:t>TÀI LIỆU THAM KHẢO VÀ QUY ƯỚC</w:t>
      </w:r>
    </w:p>
    <w:p>
      <w:pPr>
        <w:widowControl/>
        <w:jc w:val="both"/>
      </w:pPr>
      <w:r>
        <w:rPr/>
        <w:t xml:space="preserve">[1] Bài tập chương 2.pdf: mô hình, đơn vị và yêu cầu. [2] Hướng dẫn HW_W2.pdf: quy trình đánh giá I–VI. [3] Lý thuyết HW W2.docx: định nghĩa chỉ tiêu và phân loại. [4] Campregher99, Microcontroller, mục Haalman: github.com/campregher99/Microcontroller (nguồn cộng đồng; dùng để đối chiếu vòng hở mục tiêu, không phải bài báo gốc). [5] Jeffrey Kantor, University of Notre Dame, CBE30338, notebook 04.06 PID Controller Tuning: github.com/jckantor/CBE30338 (quy đổi </w:t>
      </w:r>
      <w:r>
        <w:rPr/>
        <w:t>K</w:t>
      </w:r>
      <w:r>
        <w:rPr>
          <w:vertAlign w:val="subscript"/>
        </w:rPr>
        <w:t>i</w:t>
      </w:r>
      <w:r>
        <w:rPr/>
        <w:t xml:space="preserve"> = </w:t>
      </w:r>
      <w:r>
        <w:rPr/>
        <w:t>K</w:t>
      </w:r>
      <w:r>
        <w:rPr>
          <w:vertAlign w:val="subscript"/>
        </w:rPr>
        <w:t>P</w:t>
      </w:r>
      <w:r>
        <w:rPr/>
        <w:t>/</w:t>
      </w:r>
      <w:r>
        <w:rPr/>
        <w:t>T</w:t>
      </w:r>
      <w:r>
        <w:rPr>
          <w:vertAlign w:val="subscript"/>
        </w:rPr>
        <w:t>I</w:t>
      </w:r>
      <w:r>
        <w:rPr/>
        <w:t xml:space="preserve">, </w:t>
      </w:r>
      <w:r>
        <w:rPr/>
        <w:t>K</w:t>
      </w:r>
      <w:r>
        <w:rPr>
          <w:vertAlign w:val="subscript"/>
        </w:rPr>
        <w:t>d</w:t>
      </w:r>
      <w:r>
        <w:rPr/>
        <w:t xml:space="preserve"> = </w:t>
      </w:r>
      <w:r>
        <w:rPr/>
        <w:t>K</w:t>
      </w:r>
      <w:r>
        <w:rPr>
          <w:vertAlign w:val="subscript"/>
        </w:rPr>
        <w:t>P</w:t>
      </w:r>
      <w:r>
        <w:rPr/>
        <w:t xml:space="preserve"> </w:t>
      </w:r>
      <w:r>
        <w:rPr/>
        <w:t>T</w:t>
      </w:r>
      <w:r>
        <w:rPr>
          <w:vertAlign w:val="subscript"/>
        </w:rPr>
        <w:t>D</w:t>
      </w:r>
      <w:r>
        <w:rPr/>
        <w:t>). Phiên bản nguồn, công thức, phép suy ra và giới hạn tra cứu được ghi trong NGUON_NGOAI.md của bộ bài. Các bảng CHR/Cohen–Coon giữ đúng biến thể đã công bố trong lời giải; chưa xác minh độc lập bằng bài báo gốc ở lượt này. Trích dẫn IntechOpen của bản cũ không được coi là nguồn đã đọc vì kết nối bị chặn.</w:t>
      </w:r>
    </w:p>
    <w:p>
      <w:pPr>
        <w:widowControl/>
        <w:jc w:val="both"/>
      </w:pPr>
      <w:r>
        <w:rPr/>
        <w:t>Trạng thái kiểm chứng: đã tính độc lập 70 cấu hình bằng NumPy/SciPy, kiểm tra tăng gấp đôi mật độ mẫu; đã phân tích cú pháp mã MATLAB. Chưa thực thi MATLAB vì môi trường thiếu MATLAB/Control System Toolbox. Chênh lệch nhỏ do lưới lấy mẫu và cách nội suy stepinfo là có thể xảy ra; sai khác lớn cần kiểm tra trước khi nộp.</w:t>
      </w:r>
    </w:p>
    <w:sectPr w:rsidR="00FC693F" w:rsidRPr="0006063C" w:rsidSect="00034616">
      <w:headerReference w:type="default" r:id="rId9"/>
      <w:footerReference w:type="default" r:id="rId10"/>
      <w:pgSz w:w="12240" w:h="15840"/>
      <w:pgMar w:top="1134" w:right="1134" w:bottom="107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5E5E5E"/>
        <w:sz w:val="16"/>
      </w:rPr>
      <w:t xml:space="preserve">Bản phân tích với Padé bậc 6 · Các kết quả số cần đối chiếu lại bằng MATLAB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5E5E5E"/>
        <w:sz w:val="16"/>
      </w:rPr>
      <w:t>THIẾT KẾ VÀ CHỈNH ĐỊNH PID – BÀI TẬP CHƯƠNG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69" w:lineRule="auto"/>
      <w:outlineLvl w:val="0"/>
    </w:pPr>
    <w:rPr>
      <w:rFonts w:asciiTheme="majorHAnsi" w:eastAsiaTheme="majorEastAsia" w:hAnsiTheme="majorHAnsi" w:cstheme="majorBidi"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69" w:lineRule="auto" w:before="180"/>
      <w:contextualSpacing/>
    </w:pPr>
    <w:rPr>
      <w:rFonts w:asciiTheme="majorHAnsi" w:eastAsiaTheme="majorEastAsia" w:hAnsiTheme="majorHAnsi" w:cstheme="majorBidi"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