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rPr>
          <w:rFonts w:ascii="Arial" w:hAnsi="Arial" w:eastAsia="Arial" w:cs="Arial"/>
          <w:b/>
          <w:color w:val="000000"/>
          <w:sz w:val="36"/>
        </w:rPr>
        <w:t>BÀI 5. ĐIỀU KHIỂN LƯU LƯỢNG TRONG ĐƯỜNG ỐNG</w:t>
      </w:r>
    </w:p>
    <w:p>
      <w:pPr>
        <w:widowControl/>
        <w:jc w:val="both"/>
      </w:pPr>
      <w:r>
        <w:rPr>
          <w:rFonts w:ascii="Arial" w:hAnsi="Arial" w:eastAsia="Arial" w:cs="Arial"/>
          <w:sz w:val="22"/>
        </w:rPr>
        <w:t>LỜI GIẢI CHI TIẾT THEO MẪU “HƯỚNG DẪN HW_W2” – Mỗi bộ điều khiển tính riêng từng chỉ tiêu</w:t>
      </w:r>
    </w:p>
    <w:p>
      <w:pPr>
        <w:widowControl/>
        <w:jc w:val="both"/>
      </w:pPr>
      <w:r>
        <w:rPr>
          <w:rFonts w:ascii="Arial" w:hAnsi="Arial" w:eastAsia="Arial" w:cs="Arial"/>
          <w:sz w:val="22"/>
        </w:rPr>
        <w:t>Cơ sở: Bài tập chương 2.pdf (mô hình FOPDT) và Hướng dẫn HW_W2.pdf / Lý thuyết HW W2.docx (trình tự mô phỏng, các chỉ tiêu, Nyquist).</w:t>
      </w:r>
    </w:p>
    <w:p>
      <w:pPr>
        <w:widowControl/>
        <w:spacing w:after="100"/>
        <w:jc w:val="both"/>
      </w:pPr>
      <w:r>
        <w:rPr/>
        <w:t xml:space="preserve">Quy ước chỉnh định: dùng CHR bám đặt trị (Servo), biến thể 0% quá điều chỉnh. Haalman cho mô hình FOPDT dẫn đến PI; nếu viết theo dạng PID thì </w:t>
      </w:r>
      <w:r>
        <w:rPr/>
        <w:t>T</w:t>
      </w:r>
      <w:r>
        <w:rPr>
          <w:vertAlign w:val="subscript"/>
        </w:rPr>
        <w:t>D</w:t>
      </w:r>
      <w:r>
        <w:rPr/>
        <w:t xml:space="preserve"> = 0 và trùng hoàn toàn PI. Vì vậy 8 nhãn phương pháp/kiểu có 7 bộ điều khiển khác nhau, không gán thêm một giá trị </w:t>
      </w:r>
      <w:r>
        <w:rPr/>
        <w:t>T</w:t>
      </w:r>
      <w:r>
        <w:rPr>
          <w:vertAlign w:val="subscript"/>
        </w:rPr>
        <w:t>D</w:t>
      </w:r>
      <w:r>
        <w:rPr/>
        <w:t xml:space="preserve"> tùy ý. Nguồn và phép suy ra được trình bày ở cuối tài liệu.</w:t>
      </w:r>
    </w:p>
    <w:p>
      <w:r>
        <w:rPr/>
        <w:t xml:space="preserve">Quy ước ký hiệu: </w:t>
      </w:r>
      <w:r>
        <w:rPr/>
        <w:t>M</w:t>
      </w:r>
      <w:r>
        <w:rPr>
          <w:vertAlign w:val="subscript"/>
        </w:rPr>
        <w:t>p</w:t>
      </w:r>
      <w:r>
        <w:rPr/>
        <w:t xml:space="preserve"> = δₘₐₓ; PM = </w:t>
      </w:r>
      <w:r>
        <w:rPr/>
        <w:t>Φ</w:t>
      </w:r>
      <w:r>
        <w:rPr>
          <w:vertAlign w:val="subscript"/>
        </w:rPr>
        <w:t>M</w:t>
      </w:r>
      <w:r>
        <w:rPr/>
        <w:t>; λ = 1/</w:t>
      </w:r>
      <w:r>
        <w:rPr/>
        <w:t>M</w:t>
      </w:r>
      <w:r>
        <w:rPr>
          <w:vertAlign w:val="subscript"/>
        </w:rPr>
        <w:t>s</w:t>
      </w:r>
      <w:r>
        <w:rPr/>
        <w:t xml:space="preserve"> là khoảng cách Nyquist, không phải tốc độ suy giảm cực. Sai số xác lập lý thuyết </w:t>
      </w:r>
      <w:r>
        <w:rPr/>
        <w:t>e</w:t>
      </w:r>
      <w:r>
        <w:rPr>
          <w:vertAlign w:val="subscript"/>
        </w:rPr>
        <w:t>ss</w:t>
      </w:r>
      <w:r>
        <w:rPr/>
        <w:t xml:space="preserve"> = 0 khi hệ kín ổn định có tích phân; </w:t>
      </w:r>
      <w:r>
        <w:rPr/>
        <w:t>e</w:t>
      </w:r>
      <w:r>
        <w:rPr>
          <w:vertAlign w:val="subscript"/>
        </w:rPr>
        <w:t>ss,num</w:t>
      </w:r>
      <w:r>
        <w:rPr/>
        <w:t xml:space="preserve"> = e(</w:t>
      </w:r>
      <w:r>
        <w:rPr/>
        <w:t>t</w:t>
      </w:r>
      <w:r>
        <w:rPr>
          <w:vertAlign w:val="subscript"/>
        </w:rPr>
        <w:t>f</w:t>
      </w:r>
      <w:r>
        <w:rPr/>
        <w:t>) là giá trị tại cuối mô phỏng. Các chỉ số chuẩn trong công thức bên dưới được trình bày bằng Equation của Word.</w:t>
      </w:r>
    </w:p>
    <w:p>
      <w:r>
        <w:rPr/>
        <w:t xml:space="preserve">Thiết lập kiểm chứng: Padé bậc 6; </w:t>
      </w:r>
      <w:r>
        <w:rPr/>
        <w:t>t</w:t>
      </w:r>
      <w:r>
        <w:rPr>
          <w:vertAlign w:val="subscript"/>
        </w:rPr>
        <w:t>f</w:t>
      </w:r>
      <w:r>
        <w:rPr/>
        <w:t xml:space="preserve"> = max(35T, 100L) = 630 s, 100.001 mẫu thời gian; 50.000 mẫu tần số từ 10⁻⁶/L đến 10³/L rad/s, có xét giới hạn DC. Bảng và hình dưới đây là kết quả NumPy/SciPy độc lập, chưa phải kết quả chạy MATLAB. </w:t>
      </w:r>
      <w:r>
        <w:rPr/>
        <w:t>t</w:t>
      </w:r>
      <w:r>
        <w:rPr>
          <w:vertAlign w:val="subscript"/>
        </w:rPr>
        <w:t>r</w:t>
      </w:r>
      <w:r>
        <w:rPr/>
        <w:t xml:space="preserve"> và </w:t>
      </w:r>
      <w:r>
        <w:rPr/>
        <w:t>t</w:t>
      </w:r>
      <w:r>
        <w:rPr>
          <w:vertAlign w:val="subscript"/>
        </w:rPr>
        <w:t>s</w:t>
      </w:r>
      <w:r>
        <w:rPr/>
        <w:t xml:space="preserve"> nội suy qua ngưỡng; stepinfo trên MATLAB có thể chênh trong cỡ bước lấy mẫu.</w:t>
      </w:r>
    </w:p>
    <w:p>
      <w:pPr>
        <w:pStyle w:val="Heading1"/>
        <w:keepNext/>
        <w:widowControl/>
      </w:pPr>
      <w:r>
        <w:rPr>
          <w:rFonts w:ascii="Arial" w:hAnsi="Arial" w:eastAsia="Arial" w:cs="Arial"/>
          <w:b/>
          <w:color w:val="000000"/>
          <w:sz w:val="26"/>
        </w:rPr>
        <w:t>I. KHAI BÁO DỮ LIỆU VÀ THIẾT KẾ CÁC BỘ ĐIỀU KHIỂN</w:t>
      </w:r>
    </w:p>
    <w:p>
      <w:pPr>
        <w:widowControl/>
        <w:jc w:val="both"/>
        <w:keepNext/>
      </w:pPr>
      <w:r>
        <w:rPr>
          <w:rFonts w:ascii="Arial" w:hAnsi="Arial"/>
          <w:sz w:val="22"/>
        </w:rPr>
        <w:t>1. Mô hình đối tượng FOPDT:</w:t>
      </w:r>
    </w:p>
    <w:p>
      <w:pPr>
        <w:spacing w:before="100" w:after="140"/>
        <w:jc w:val="center"/>
        <w:keepLines/>
      </w:pPr>
      <m:oMath>
        <m:sSub>
          <m:e>
            <m:r>
              <m:t xml:space="preserve">G</m:t>
            </m:r>
          </m:e>
          <m:sub>
            <m:r>
              <m:t xml:space="preserve">5</m:t>
            </m:r>
          </m:sub>
        </m:sSub>
        <m:r>
          <m:t xml:space="preserve">(s) = </m:t>
        </m:r>
        <m:f>
          <m:num>
            <m:r>
              <m:t xml:space="preserve">0.42</m:t>
            </m:r>
          </m:num>
          <m:den>
            <m:r>
              <m:t xml:space="preserve">18s + 1</m:t>
            </m:r>
          </m:den>
        </m:f>
        <m:r>
          <m:t xml:space="preserve"> · </m:t>
        </m:r>
        <m:sSup>
          <m:e>
            <m:r>
              <m:t xml:space="preserve">e</m:t>
            </m:r>
          </m:e>
          <m:sup>
            <m:r>
              <m:t xml:space="preserve">−2.5s</m:t>
            </m:r>
          </m:sup>
        </m:sSup>
      </m:oMath>
    </w:p>
    <w:p>
      <w:pPr>
        <w:spacing w:after="100"/>
        <w:jc w:val="both"/>
      </w:pPr>
      <w:r>
        <w:rPr>
          <w:rFonts w:ascii="Arial" w:hAnsi="Arial"/>
          <w:sz w:val="22"/>
        </w:rPr>
        <w:t>Mô hình FOPDT có K = 0.42 (m³/h)/%, T = 18 s, L = 2.5 s.</w:t>
      </w:r>
    </w:p>
    <w:p>
      <w:pPr>
        <w:widowControl/>
        <w:jc w:val="both"/>
      </w:pPr>
      <w:r>
        <w:rPr>
          <w:rFonts w:ascii="Arial" w:hAnsi="Arial" w:eastAsia="Arial" w:cs="Arial"/>
          <w:sz w:val="22"/>
        </w:rPr>
        <w:t>2. Đầu vào u(t) là độ mở van (%); đầu ra y(t) là lưu lượng chất lỏng (m³/h). K là tỉ số biến thiên đầu ra xác lập/biến thiên đầu vào; T là hằng số thời gian; L là trễ thuần.</w:t>
      </w:r>
    </w:p>
    <w:p>
      <w:pPr>
        <w:widowControl/>
        <w:spacing w:before="40" w:after="60"/>
        <w:jc w:val="both"/>
        <w:keepNext/>
      </w:pPr>
      <w:r>
        <w:rPr>
          <w:rFonts w:ascii="Arial" w:hAnsi="Arial"/>
          <w:sz w:val="22"/>
        </w:rPr>
        <w:t>3. Xác định các hệ số trung gian để chỉnh định:</w:t>
      </w:r>
    </w:p>
    <w:p>
      <w:pPr>
        <w:keepLines/>
        <w:spacing w:before="40" w:after="120"/>
        <w:jc w:val="center"/>
        <w:keepNext/>
      </w:pPr>
      <m:oMath>
        <m:sSub>
          <m:e>
            <m:r>
              <m:rPr>
                <m:sty m:val="p"/>
              </m:rPr>
              <m:t xml:space="preserve">K</m:t>
            </m:r>
          </m:e>
          <m:sub>
            <m:r>
              <m:rPr>
                <m:sty m:val="p"/>
              </m:rPr>
              <m:t xml:space="preserve">a</m:t>
            </m:r>
          </m:sub>
        </m:sSub>
        <m:r>
          <m:rPr>
            <m:sty m:val="p"/>
          </m:rPr>
          <m:t xml:space="preserve"> = </m:t>
        </m:r>
        <m:d>
          <m:dPr>
            <m:begChr m:val="|"/>
            <m:endChr m:val="|"/>
          </m:dPr>
          <m:e>
            <m:r>
              <m:rPr>
                <m:sty m:val="p"/>
              </m:rPr>
              <m:t xml:space="preserve">K</m:t>
            </m:r>
          </m:e>
        </m:d>
        <m:r>
          <m:rPr>
            <m:sty m:val="p"/>
          </m:rPr>
          <m:t xml:space="preserve"> = </m:t>
        </m:r>
        <m:r>
          <m:rPr>
            <m:sty m:val="p"/>
          </m:rPr>
          <m:t xml:space="preserve">0.42</m:t>
        </m:r>
        <m:r>
          <m:rPr>
            <m:sty m:val="p"/>
          </m:rPr>
          <m:t xml:space="preserve">;  A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18</m:t>
            </m:r>
          </m:num>
          <m:den>
            <m:r>
              <m:rPr>
                <m:sty m:val="p"/>
              </m:rPr>
              <m:t xml:space="preserve">0.42</m:t>
            </m:r>
            <m:r>
              <m:rPr>
                <m:sty m:val="p"/>
              </m:rPr>
              <m:t xml:space="preserve"> × </m:t>
            </m:r>
            <m:r>
              <m:rPr>
                <m:sty m:val="p"/>
              </m:rPr>
              <m:t xml:space="preserve">2.5</m:t>
            </m:r>
          </m:den>
        </m:f>
        <m:r>
          <m:rPr>
            <m:sty m:val="p"/>
          </m:rPr>
          <m:t xml:space="preserve"> = </m:t>
        </m:r>
        <m:r>
          <m:rPr>
            <m:sty m:val="p"/>
          </m:rPr>
          <m:t xml:space="preserve">17.142857</m:t>
        </m:r>
      </m:oMath>
    </w:p>
    <w:p>
      <w:pPr>
        <w:keepLines/>
        <w:spacing w:before="40" w:after="120"/>
        <w:jc w:val="center"/>
      </w:pPr>
      <m:oMath>
        <m:r>
          <m:rPr>
            <m:sty m:val="p"/>
          </m:rPr>
          <m:t xml:space="preserve">r = </m:t>
        </m:r>
        <m:f>
          <m:num>
            <m:r>
              <m:rPr>
                <m:sty m:val="p"/>
              </m:rPr>
              <m:t xml:space="preserve">L</m:t>
            </m:r>
          </m:num>
          <m:den>
            <m:r>
              <m:rPr>
                <m:sty m:val="p"/>
              </m:rPr>
              <m:t xml:space="preserve">T</m:t>
            </m:r>
          </m:den>
        </m:f>
        <m:r>
          <m:rPr>
            <m:sty m:val="p"/>
          </m:rPr>
          <m:t xml:space="preserve"> = </m:t>
        </m:r>
        <m:f>
          <m:num>
            <m:r>
              <m:rPr>
                <m:sty m:val="p"/>
              </m:rPr>
              <m:t xml:space="preserve">2.5</m:t>
            </m:r>
          </m:num>
          <m:den>
            <m:r>
              <m:rPr>
                <m:sty m:val="p"/>
              </m:rPr>
              <m:t xml:space="preserve">18</m:t>
            </m:r>
          </m:den>
        </m:f>
        <m:r>
          <m:rPr>
            <m:sty m:val="p"/>
          </m:rPr>
          <m:t xml:space="preserve"> = </m:t>
        </m:r>
        <m:r>
          <m:rPr>
            <m:sty m:val="p"/>
          </m:rPr>
          <m:t xml:space="preserve">0.138889</m:t>
        </m:r>
      </m:oMath>
    </w:p>
    <w:p>
      <w:r>
        <w:rPr/>
        <w:t xml:space="preserve">Đặt σ = sign(K), </w:t>
      </w:r>
      <w:r>
        <w:rPr/>
        <w:t>K</w:t>
      </w:r>
      <w:r>
        <w:rPr>
          <w:vertAlign w:val="subscript"/>
        </w:rPr>
        <w:t>a</w:t>
      </w:r>
      <w:r>
        <w:rPr/>
        <w:t xml:space="preserve"> = |K|. Mọi hệ số </w:t>
      </w:r>
      <w:r>
        <w:rPr/>
        <w:t>K</w:t>
      </w:r>
      <w:r>
        <w:rPr>
          <w:vertAlign w:val="subscript"/>
        </w:rPr>
        <w:t>P</w:t>
      </w:r>
      <w:r>
        <w:rPr/>
        <w:t xml:space="preserve"> phải có cùng dấu với K để vòng hở C(s)G(s) có chiều tác động đúng trong cấu trúc e = r − y.</w:t>
      </w:r>
    </w:p>
    <w:p>
      <w:pPr>
        <w:pStyle w:val="Heading2"/>
        <w:keepNext/>
        <w:widowControl/>
      </w:pPr>
      <w:r>
        <w:rPr>
          <w:rFonts w:ascii="Arial" w:hAnsi="Arial" w:eastAsia="Arial" w:cs="Arial"/>
          <w:b/>
          <w:color w:val="000000"/>
          <w:sz w:val="23"/>
        </w:rPr>
        <w:t>4. Công thức chỉnh định và thay số trực tiếp</w:t>
      </w:r>
    </w:p>
    <w:p>
      <w:pPr>
        <w:pStyle w:val="Heading3"/>
        <w:keepNext/>
        <w:widowControl/>
      </w:pPr>
      <w:r>
        <w:rPr>
          <w:rFonts w:ascii="Arial" w:hAnsi="Arial" w:eastAsia="Arial" w:cs="Arial"/>
          <w:b/>
          <w:color w:val="000000"/>
          <w:sz w:val="22"/>
        </w:rPr>
        <w:t>Ziegler–Nichols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0.9</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0.9</m:t>
        </m:r>
        <m:r>
          <m:rPr>
            <m:sty m:val="p"/>
          </m:rPr>
          <m:t xml:space="preserve"> × </m:t>
        </m:r>
        <m:f>
          <m:num>
            <m:r>
              <m:rPr>
                <m:sty m:val="p"/>
              </m:rPr>
              <m:t xml:space="preserve">18</m:t>
            </m:r>
          </m:num>
          <m:den>
            <m:r>
              <m:rPr>
                <m:sty m:val="p"/>
              </m:rPr>
              <m:t xml:space="preserve">0.42</m:t>
            </m:r>
            <m:r>
              <m:rPr>
                <m:sty m:val="p"/>
              </m:rPr>
              <m:t xml:space="preserve"> × </m:t>
            </m:r>
            <m:r>
              <m:rPr>
                <m:sty m:val="p"/>
              </m:rPr>
              <m:t xml:space="preserve">2.5</m:t>
            </m:r>
          </m:den>
        </m:f>
        <m:r>
          <m:rPr>
            <m:sty m:val="p"/>
          </m:rPr>
          <m:t xml:space="preserve"> = </m:t>
        </m:r>
        <m:r>
          <m:rPr>
            <m:sty m:val="p"/>
          </m:rPr>
          <m:t xml:space="preserve">15.4286</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3.33L = 3.33 × </m:t>
        </m:r>
        <m:r>
          <m:rPr>
            <m:sty m:val="p"/>
          </m:rPr>
          <m:t xml:space="preserve">2.5</m:t>
        </m:r>
        <m:r>
          <m:rPr>
            <m:sty m:val="p"/>
          </m:rPr>
          <m:t xml:space="preserve"> = </m:t>
        </m:r>
        <m:r>
          <m:rPr>
            <m:sty m:val="p"/>
          </m:rPr>
          <m:t xml:space="preserve">8.325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15.4286</m:t>
        </m:r>
        <m:r>
          <m:rPr>
            <m:sty m:val="p"/>
          </m:rPr>
          <m:t xml:space="preserve">;    </m:t>
        </m:r>
        <m:sSub>
          <m:e>
            <m:r>
              <m:rPr>
                <m:sty m:val="p"/>
              </m:rPr>
              <m:t xml:space="preserve">T</m:t>
            </m:r>
          </m:e>
          <m:sub>
            <m:r>
              <m:rPr>
                <m:sty m:val="p"/>
              </m:rPr>
              <m:t xml:space="preserve">I</m:t>
            </m:r>
          </m:sub>
        </m:sSub>
        <m:r>
          <m:rPr>
            <m:sty m:val="p"/>
          </m:rPr>
          <m:t xml:space="preserve"> = </m:t>
        </m:r>
        <m:r>
          <m:rPr>
            <m:sty m:val="p"/>
          </m:rPr>
          <m:t xml:space="preserve">8.325</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ZN−PI</m:t>
            </m:r>
          </m:sub>
        </m:sSub>
        <m:r>
          <m:t xml:space="preserve">(s) = </m:t>
        </m:r>
        <m:r>
          <m:t xml:space="preserve">15.428571</m:t>
        </m:r>
        <m:r>
          <m:t xml:space="preserve"> × </m:t>
        </m:r>
        <m:r>
          <m:t xml:space="preserve">( 1 + </m:t>
        </m:r>
        <m:f>
          <m:num>
            <m:r>
              <m:t xml:space="preserve">1</m:t>
            </m:r>
          </m:num>
          <m:den>
            <m:r>
              <m:t xml:space="preserve">8.325s</m:t>
            </m:r>
          </m:den>
        </m:f>
        <m:r>
          <m:t xml:space="preserve"> )</m:t>
        </m:r>
      </m:oMath>
    </w:p>
    <w:p>
      <w:pPr>
        <w:pStyle w:val="Heading3"/>
        <w:keepNext/>
        <w:widowControl/>
      </w:pPr>
      <w:r>
        <w:rPr>
          <w:rFonts w:ascii="Arial" w:hAnsi="Arial" w:eastAsia="Arial" w:cs="Arial"/>
          <w:b/>
          <w:color w:val="000000"/>
          <w:sz w:val="22"/>
        </w:rPr>
        <w:t>Ziegler–Nichols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1.2</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1.2</m:t>
        </m:r>
        <m:r>
          <m:rPr>
            <m:sty m:val="p"/>
          </m:rPr>
          <m:t xml:space="preserve"> × </m:t>
        </m:r>
        <m:f>
          <m:num>
            <m:r>
              <m:rPr>
                <m:sty m:val="p"/>
              </m:rPr>
              <m:t xml:space="preserve">18</m:t>
            </m:r>
          </m:num>
          <m:den>
            <m:r>
              <m:rPr>
                <m:sty m:val="p"/>
              </m:rPr>
              <m:t xml:space="preserve">0.42</m:t>
            </m:r>
            <m:r>
              <m:rPr>
                <m:sty m:val="p"/>
              </m:rPr>
              <m:t xml:space="preserve"> × </m:t>
            </m:r>
            <m:r>
              <m:rPr>
                <m:sty m:val="p"/>
              </m:rPr>
              <m:t xml:space="preserve">2.5</m:t>
            </m:r>
          </m:den>
        </m:f>
        <m:r>
          <m:rPr>
            <m:sty m:val="p"/>
          </m:rPr>
          <m:t xml:space="preserve"> = </m:t>
        </m:r>
        <m:r>
          <m:rPr>
            <m:sty m:val="p"/>
          </m:rPr>
          <m:t xml:space="preserve">20.5714</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2L = 2 × </m:t>
        </m:r>
        <m:r>
          <m:rPr>
            <m:sty m:val="p"/>
          </m:rPr>
          <m:t xml:space="preserve">2.5</m:t>
        </m:r>
        <m:r>
          <m:rPr>
            <m:sty m:val="p"/>
          </m:rPr>
          <m:t xml:space="preserve"> = </m:t>
        </m:r>
        <m:r>
          <m:rPr>
            <m:sty m:val="p"/>
          </m:rPr>
          <m:t xml:space="preserve">5</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2.5</m:t>
        </m:r>
        <m:r>
          <m:rPr>
            <m:sty m:val="p"/>
          </m:rPr>
          <m:t xml:space="preserve"> = </m:t>
        </m:r>
        <m:r>
          <m:rPr>
            <m:sty m:val="p"/>
          </m:rPr>
          <m:t xml:space="preserve">1.25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20.5714</m:t>
        </m:r>
        <m:r>
          <m:rPr>
            <m:sty m:val="p"/>
          </m:rPr>
          <m:t xml:space="preserve">;    </m:t>
        </m:r>
        <m:sSub>
          <m:e>
            <m:r>
              <m:rPr>
                <m:sty m:val="p"/>
              </m:rPr>
              <m:t xml:space="preserve">T</m:t>
            </m:r>
          </m:e>
          <m:sub>
            <m:r>
              <m:rPr>
                <m:sty m:val="p"/>
              </m:rPr>
              <m:t xml:space="preserve">I</m:t>
            </m:r>
          </m:sub>
        </m:sSub>
        <m:r>
          <m:rPr>
            <m:sty m:val="p"/>
          </m:rPr>
          <m:t xml:space="preserve"> = </m:t>
        </m:r>
        <m:r>
          <m:rPr>
            <m:sty m:val="p"/>
          </m:rPr>
          <m:t xml:space="preserve">5</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1.25</m:t>
        </m:r>
        <m:r>
          <m:rPr>
            <m:sty m:val="p"/>
          </m:rPr>
          <m:t xml:space="preserve"> s</m:t>
        </m:r>
      </m:oMath>
    </w:p>
    <w:p>
      <w:pPr>
        <w:widowControl/>
        <w:spacing w:before="100" w:after="180"/>
        <w:jc w:val="center"/>
        <w:keepLines/>
      </w:pPr>
      <m:oMath>
        <m:sSub>
          <m:e>
            <m:r>
              <m:t xml:space="preserve">C</m:t>
            </m:r>
          </m:e>
          <m:sub>
            <m:r>
              <m:t xml:space="preserve">ZN−PID</m:t>
            </m:r>
          </m:sub>
        </m:sSub>
        <m:r>
          <m:t xml:space="preserve">(s) = </m:t>
        </m:r>
        <m:r>
          <m:t xml:space="preserve">20.571429</m:t>
        </m:r>
        <m:r>
          <m:t xml:space="preserve"> × </m:t>
        </m:r>
        <m:r>
          <m:t xml:space="preserve">( 1 + </m:t>
        </m:r>
        <m:f>
          <m:num>
            <m:r>
              <m:t xml:space="preserve">1</m:t>
            </m:r>
          </m:num>
          <m:den>
            <m:r>
              <m:t xml:space="preserve">5s</m:t>
            </m:r>
          </m:den>
        </m:f>
        <m:r>
          <m:t xml:space="preserve"> + 1.25s</m:t>
        </m:r>
        <m:r>
          <m:t xml:space="preserve"> )</m:t>
        </m:r>
      </m:oMath>
    </w:p>
    <w:p>
      <w:pPr>
        <w:pStyle w:val="Heading3"/>
        <w:keepNext/>
        <w:widowControl/>
      </w:pPr>
      <w:r>
        <w:rPr>
          <w:rFonts w:ascii="Arial" w:hAnsi="Arial" w:eastAsia="Arial" w:cs="Arial"/>
          <w:b/>
          <w:color w:val="000000"/>
          <w:sz w:val="22"/>
        </w:rPr>
        <w:t>Haalman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18</m:t>
            </m:r>
          </m:num>
          <m:den>
            <m:r>
              <m:rPr>
                <m:sty m:val="p"/>
              </m:rPr>
              <m:t xml:space="preserve">0.42</m:t>
            </m:r>
            <m:r>
              <m:rPr>
                <m:sty m:val="p"/>
              </m:rPr>
              <m:t xml:space="preserve"> × </m:t>
            </m:r>
            <m:r>
              <m:rPr>
                <m:sty m:val="p"/>
              </m:rPr>
              <m:t xml:space="preserve">2.5</m:t>
            </m:r>
          </m:den>
        </m:f>
        <m:r>
          <m:rPr>
            <m:sty m:val="p"/>
          </m:rPr>
          <m:t xml:space="preserve"> = </m:t>
        </m:r>
        <m:r>
          <m:rPr>
            <m:sty m:val="p"/>
          </m:rPr>
          <m:t xml:space="preserve">11.4286</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18</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11.4286</m:t>
        </m:r>
        <m:r>
          <m:rPr>
            <m:sty m:val="p"/>
          </m:rPr>
          <m:t xml:space="preserve">;    </m:t>
        </m:r>
        <m:sSub>
          <m:e>
            <m:r>
              <m:rPr>
                <m:sty m:val="p"/>
              </m:rPr>
              <m:t xml:space="preserve">T</m:t>
            </m:r>
          </m:e>
          <m:sub>
            <m:r>
              <m:rPr>
                <m:sty m:val="p"/>
              </m:rPr>
              <m:t xml:space="preserve">I</m:t>
            </m:r>
          </m:sub>
        </m:sSub>
        <m:r>
          <m:rPr>
            <m:sty m:val="p"/>
          </m:rPr>
          <m:t xml:space="preserve"> = </m:t>
        </m:r>
        <m:r>
          <m:rPr>
            <m:sty m:val="p"/>
          </m:rPr>
          <m:t xml:space="preserve">18</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Haalman−PI</m:t>
            </m:r>
          </m:sub>
        </m:sSub>
        <m:r>
          <m:t xml:space="preserve">(s) = </m:t>
        </m:r>
        <m:r>
          <m:t xml:space="preserve">11.428571</m:t>
        </m:r>
        <m:r>
          <m:t xml:space="preserve"> × </m:t>
        </m:r>
        <m:r>
          <m:t xml:space="preserve">( 1 + </m:t>
        </m:r>
        <m:f>
          <m:num>
            <m:r>
              <m:t xml:space="preserve">1</m:t>
            </m:r>
          </m:num>
          <m:den>
            <m:r>
              <m:t xml:space="preserve">18s</m:t>
            </m:r>
          </m:den>
        </m:f>
        <m:r>
          <m:t xml:space="preserve"> )</m:t>
        </m:r>
      </m:oMath>
    </w:p>
    <w:p>
      <w:pPr>
        <w:pStyle w:val="Heading3"/>
        <w:keepNext/>
        <w:widowControl/>
      </w:pPr>
      <w:r>
        <w:rPr>
          <w:rFonts w:ascii="Arial" w:hAnsi="Arial" w:eastAsia="Arial" w:cs="Arial"/>
          <w:b/>
          <w:color w:val="000000"/>
          <w:sz w:val="22"/>
        </w:rPr>
        <w:t>CHR 0% Servo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0.35</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0.35</m:t>
        </m:r>
        <m:r>
          <m:rPr>
            <m:sty m:val="p"/>
          </m:rPr>
          <m:t xml:space="preserve"> × </m:t>
        </m:r>
        <m:f>
          <m:num>
            <m:r>
              <m:rPr>
                <m:sty m:val="p"/>
              </m:rPr>
              <m:t xml:space="preserve">18</m:t>
            </m:r>
          </m:num>
          <m:den>
            <m:r>
              <m:rPr>
                <m:sty m:val="p"/>
              </m:rPr>
              <m:t xml:space="preserve">0.42</m:t>
            </m:r>
            <m:r>
              <m:rPr>
                <m:sty m:val="p"/>
              </m:rPr>
              <m:t xml:space="preserve"> × </m:t>
            </m:r>
            <m:r>
              <m:rPr>
                <m:sty m:val="p"/>
              </m:rPr>
              <m:t xml:space="preserve">2.5</m:t>
            </m:r>
          </m:den>
        </m:f>
        <m:r>
          <m:rPr>
            <m:sty m:val="p"/>
          </m:rPr>
          <m:t xml:space="preserve"> = </m:t>
        </m:r>
        <m:r>
          <m:rPr>
            <m:sty m:val="p"/>
          </m:rPr>
          <m:t xml:space="preserve">6</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1.2T = 1.2 × </m:t>
        </m:r>
        <m:r>
          <m:rPr>
            <m:sty m:val="p"/>
          </m:rPr>
          <m:t xml:space="preserve">18</m:t>
        </m:r>
        <m:r>
          <m:rPr>
            <m:sty m:val="p"/>
          </m:rPr>
          <m:t xml:space="preserve"> = </m:t>
        </m:r>
        <m:r>
          <m:rPr>
            <m:sty m:val="p"/>
          </m:rPr>
          <m:t xml:space="preserve">21.6</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6</m:t>
        </m:r>
        <m:r>
          <m:rPr>
            <m:sty m:val="p"/>
          </m:rPr>
          <m:t xml:space="preserve">;    </m:t>
        </m:r>
        <m:sSub>
          <m:e>
            <m:r>
              <m:rPr>
                <m:sty m:val="p"/>
              </m:rPr>
              <m:t xml:space="preserve">T</m:t>
            </m:r>
          </m:e>
          <m:sub>
            <m:r>
              <m:rPr>
                <m:sty m:val="p"/>
              </m:rPr>
              <m:t xml:space="preserve">I</m:t>
            </m:r>
          </m:sub>
        </m:sSub>
        <m:r>
          <m:rPr>
            <m:sty m:val="p"/>
          </m:rPr>
          <m:t xml:space="preserve"> = </m:t>
        </m:r>
        <m:r>
          <m:rPr>
            <m:sty m:val="p"/>
          </m:rPr>
          <m:t xml:space="preserve">21.6</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CHR−PI</m:t>
            </m:r>
          </m:sub>
        </m:sSub>
        <m:r>
          <m:t xml:space="preserve">(s) = </m:t>
        </m:r>
        <m:r>
          <m:t xml:space="preserve">6</m:t>
        </m:r>
        <m:r>
          <m:t xml:space="preserve"> × </m:t>
        </m:r>
        <m:r>
          <m:t xml:space="preserve">( 1 + </m:t>
        </m:r>
        <m:f>
          <m:num>
            <m:r>
              <m:t xml:space="preserve">1</m:t>
            </m:r>
          </m:num>
          <m:den>
            <m:r>
              <m:t xml:space="preserve">21.6s</m:t>
            </m:r>
          </m:den>
        </m:f>
        <m:r>
          <m:t xml:space="preserve"> )</m:t>
        </m:r>
      </m:oMath>
    </w:p>
    <w:p>
      <w:pPr>
        <w:pStyle w:val="Heading3"/>
        <w:keepNext/>
        <w:widowControl/>
      </w:pPr>
      <w:r>
        <w:rPr>
          <w:rFonts w:ascii="Arial" w:hAnsi="Arial" w:eastAsia="Arial" w:cs="Arial"/>
          <w:b/>
          <w:color w:val="000000"/>
          <w:sz w:val="22"/>
        </w:rPr>
        <w:t>CHR 0% Servo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0.6</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0.6</m:t>
        </m:r>
        <m:r>
          <m:rPr>
            <m:sty m:val="p"/>
          </m:rPr>
          <m:t xml:space="preserve"> × </m:t>
        </m:r>
        <m:f>
          <m:num>
            <m:r>
              <m:rPr>
                <m:sty m:val="p"/>
              </m:rPr>
              <m:t xml:space="preserve">18</m:t>
            </m:r>
          </m:num>
          <m:den>
            <m:r>
              <m:rPr>
                <m:sty m:val="p"/>
              </m:rPr>
              <m:t xml:space="preserve">0.42</m:t>
            </m:r>
            <m:r>
              <m:rPr>
                <m:sty m:val="p"/>
              </m:rPr>
              <m:t xml:space="preserve"> × </m:t>
            </m:r>
            <m:r>
              <m:rPr>
                <m:sty m:val="p"/>
              </m:rPr>
              <m:t xml:space="preserve">2.5</m:t>
            </m:r>
          </m:den>
        </m:f>
        <m:r>
          <m:rPr>
            <m:sty m:val="p"/>
          </m:rPr>
          <m:t xml:space="preserve"> = </m:t>
        </m:r>
        <m:r>
          <m:rPr>
            <m:sty m:val="p"/>
          </m:rPr>
          <m:t xml:space="preserve">10.2857</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18</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2.5</m:t>
        </m:r>
        <m:r>
          <m:rPr>
            <m:sty m:val="p"/>
          </m:rPr>
          <m:t xml:space="preserve"> = </m:t>
        </m:r>
        <m:r>
          <m:rPr>
            <m:sty m:val="p"/>
          </m:rPr>
          <m:t xml:space="preserve">1.25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10.2857</m:t>
        </m:r>
        <m:r>
          <m:rPr>
            <m:sty m:val="p"/>
          </m:rPr>
          <m:t xml:space="preserve">;    </m:t>
        </m:r>
        <m:sSub>
          <m:e>
            <m:r>
              <m:rPr>
                <m:sty m:val="p"/>
              </m:rPr>
              <m:t xml:space="preserve">T</m:t>
            </m:r>
          </m:e>
          <m:sub>
            <m:r>
              <m:rPr>
                <m:sty m:val="p"/>
              </m:rPr>
              <m:t xml:space="preserve">I</m:t>
            </m:r>
          </m:sub>
        </m:sSub>
        <m:r>
          <m:rPr>
            <m:sty m:val="p"/>
          </m:rPr>
          <m:t xml:space="preserve"> = </m:t>
        </m:r>
        <m:r>
          <m:rPr>
            <m:sty m:val="p"/>
          </m:rPr>
          <m:t xml:space="preserve">18</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1.25</m:t>
        </m:r>
        <m:r>
          <m:rPr>
            <m:sty m:val="p"/>
          </m:rPr>
          <m:t xml:space="preserve"> s</m:t>
        </m:r>
      </m:oMath>
    </w:p>
    <w:p>
      <w:pPr>
        <w:widowControl/>
        <w:spacing w:before="100" w:after="180"/>
        <w:jc w:val="center"/>
        <w:keepLines/>
      </w:pPr>
      <m:oMath>
        <m:sSub>
          <m:e>
            <m:r>
              <m:t xml:space="preserve">C</m:t>
            </m:r>
          </m:e>
          <m:sub>
            <m:r>
              <m:t xml:space="preserve">CHR−PID</m:t>
            </m:r>
          </m:sub>
        </m:sSub>
        <m:r>
          <m:t xml:space="preserve">(s) = </m:t>
        </m:r>
        <m:r>
          <m:t xml:space="preserve">10.285714</m:t>
        </m:r>
        <m:r>
          <m:t xml:space="preserve"> × </m:t>
        </m:r>
        <m:r>
          <m:t xml:space="preserve">( 1 + </m:t>
        </m:r>
        <m:f>
          <m:num>
            <m:r>
              <m:t xml:space="preserve">1</m:t>
            </m:r>
          </m:num>
          <m:den>
            <m:r>
              <m:t xml:space="preserve">18s</m:t>
            </m:r>
          </m:den>
        </m:f>
        <m:r>
          <m:t xml:space="preserve"> + 1.25s</m:t>
        </m:r>
        <m:r>
          <m:t xml:space="preserve"> )</m:t>
        </m:r>
      </m:oMath>
    </w:p>
    <w:p>
      <w:pPr>
        <w:pStyle w:val="Heading3"/>
        <w:keepNext/>
        <w:widowControl/>
      </w:pPr>
      <w:r>
        <w:rPr>
          <w:rFonts w:ascii="Arial" w:hAnsi="Arial" w:eastAsia="Arial" w:cs="Arial"/>
          <w:b/>
          <w:color w:val="000000"/>
          <w:sz w:val="22"/>
        </w:rPr>
        <w:t>Cohen–Coon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(0.9 + </m:t>
        </m:r>
        <m:f>
          <m:num>
            <m:r>
              <m:rPr>
                <m:sty m:val="p"/>
              </m:rPr>
              <m:t xml:space="preserve">r</m:t>
            </m:r>
          </m:num>
          <m:den>
            <m:r>
              <m:rPr>
                <m:sty m:val="p"/>
              </m:rPr>
              <m:t xml:space="preserve">12</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17.1429</m:t>
        </m:r>
        <m:r>
          <m:rPr>
            <m:sty m:val="p"/>
          </m:rPr>
          <m:t xml:space="preserve"> × (0.9 + </m:t>
        </m:r>
        <m:f>
          <m:num>
            <m:r>
              <m:rPr>
                <m:sty m:val="p"/>
              </m:rPr>
              <m:t xml:space="preserve">0.138889</m:t>
            </m:r>
          </m:num>
          <m:den>
            <m:r>
              <m:rPr>
                <m:sty m:val="p"/>
              </m:rPr>
              <m:t xml:space="preserve">12</m:t>
            </m:r>
          </m:den>
        </m:f>
        <m:r>
          <m:rPr>
            <m:sty m:val="p"/>
          </m:rPr>
          <m:t xml:space="preserve">) = </m:t>
        </m:r>
        <m:r>
          <m:rPr>
            <m:sty m:val="p"/>
          </m:rPr>
          <m:t xml:space="preserve">15.627</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30 + 3r</m:t>
            </m:r>
          </m:num>
          <m:den>
            <m:r>
              <m:rPr>
                <m:sty m:val="p"/>
              </m:rPr>
              <m:t xml:space="preserve">9 + 20r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2.5</m:t>
        </m:r>
        <m:r>
          <m:rPr>
            <m:sty m:val="p"/>
          </m:rPr>
          <m:t xml:space="preserve"> × </m:t>
        </m:r>
        <m:f>
          <m:num>
            <m:r>
              <m:rPr>
                <m:sty m:val="p"/>
              </m:rPr>
              <m:t xml:space="preserve">30 + 3 × </m:t>
            </m:r>
            <m:r>
              <m:rPr>
                <m:sty m:val="p"/>
              </m:rPr>
              <m:t xml:space="preserve">0.138889</m:t>
            </m:r>
          </m:num>
          <m:den>
            <m:r>
              <m:rPr>
                <m:sty m:val="p"/>
              </m:rPr>
              <m:t xml:space="preserve">9 + 20 × </m:t>
            </m:r>
            <m:r>
              <m:rPr>
                <m:sty m:val="p"/>
              </m:rPr>
              <m:t xml:space="preserve">0.138889</m:t>
            </m:r>
          </m:den>
        </m:f>
        <m:r>
          <m:rPr>
            <m:sty m:val="p"/>
          </m:rPr>
          <m:t xml:space="preserve"> = </m:t>
        </m:r>
        <m:r>
          <m:rPr>
            <m:sty m:val="p"/>
          </m:rPr>
          <m:t xml:space="preserve">6.4564</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15.627</m:t>
        </m:r>
        <m:r>
          <m:rPr>
            <m:sty m:val="p"/>
          </m:rPr>
          <m:t xml:space="preserve">;    </m:t>
        </m:r>
        <m:sSub>
          <m:e>
            <m:r>
              <m:rPr>
                <m:sty m:val="p"/>
              </m:rPr>
              <m:t xml:space="preserve">T</m:t>
            </m:r>
          </m:e>
          <m:sub>
            <m:r>
              <m:rPr>
                <m:sty m:val="p"/>
              </m:rPr>
              <m:t xml:space="preserve">I</m:t>
            </m:r>
          </m:sub>
        </m:sSub>
        <m:r>
          <m:rPr>
            <m:sty m:val="p"/>
          </m:rPr>
          <m:t xml:space="preserve"> = </m:t>
        </m:r>
        <m:r>
          <m:rPr>
            <m:sty m:val="p"/>
          </m:rPr>
          <m:t xml:space="preserve">6.4564</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CC−PI</m:t>
            </m:r>
          </m:sub>
        </m:sSub>
        <m:r>
          <m:t xml:space="preserve">(s) = </m:t>
        </m:r>
        <m:r>
          <m:t xml:space="preserve">15.626984</m:t>
        </m:r>
        <m:r>
          <m:t xml:space="preserve"> × </m:t>
        </m:r>
        <m:r>
          <m:t xml:space="preserve">( 1 + </m:t>
        </m:r>
        <m:f>
          <m:num>
            <m:r>
              <m:t xml:space="preserve">1</m:t>
            </m:r>
          </m:num>
          <m:den>
            <m:r>
              <m:t xml:space="preserve">6.456368s</m:t>
            </m:r>
          </m:den>
        </m:f>
        <m:r>
          <m:t xml:space="preserve"> )</m:t>
        </m:r>
      </m:oMath>
    </w:p>
    <w:p>
      <w:pPr>
        <w:pStyle w:val="Heading3"/>
        <w:keepNext/>
        <w:widowControl/>
      </w:pPr>
      <w:r>
        <w:rPr>
          <w:rFonts w:ascii="Arial" w:hAnsi="Arial" w:eastAsia="Arial" w:cs="Arial"/>
          <w:b/>
          <w:color w:val="000000"/>
          <w:sz w:val="22"/>
        </w:rPr>
        <w:t>Cohen–Coon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r</m:t>
            </m:r>
          </m:num>
          <m:den>
            <m:r>
              <m:rPr>
                <m:sty m:val="p"/>
              </m:rPr>
              <m:t xml:space="preserve">4</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17.1429</m:t>
        </m:r>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0.138889</m:t>
            </m:r>
          </m:num>
          <m:den>
            <m:r>
              <m:rPr>
                <m:sty m:val="p"/>
              </m:rPr>
              <m:t xml:space="preserve">4</m:t>
            </m:r>
          </m:den>
        </m:f>
        <m:r>
          <m:rPr>
            <m:sty m:val="p"/>
          </m:rPr>
          <m:t xml:space="preserve">) = </m:t>
        </m:r>
        <m:r>
          <m:rPr>
            <m:sty m:val="p"/>
          </m:rPr>
          <m:t xml:space="preserve">23.4524</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32 + 6r</m:t>
            </m:r>
          </m:num>
          <m:den>
            <m:r>
              <m:rPr>
                <m:sty m:val="p"/>
              </m:rPr>
              <m:t xml:space="preserve">13 + 8r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2.5</m:t>
        </m:r>
        <m:r>
          <m:rPr>
            <m:sty m:val="p"/>
          </m:rPr>
          <m:t xml:space="preserve"> × </m:t>
        </m:r>
        <m:f>
          <m:num>
            <m:r>
              <m:rPr>
                <m:sty m:val="p"/>
              </m:rPr>
              <m:t xml:space="preserve">32 + 6 × </m:t>
            </m:r>
            <m:r>
              <m:rPr>
                <m:sty m:val="p"/>
              </m:rPr>
              <m:t xml:space="preserve">0.138889</m:t>
            </m:r>
          </m:num>
          <m:den>
            <m:r>
              <m:rPr>
                <m:sty m:val="p"/>
              </m:rPr>
              <m:t xml:space="preserve">13 + 8 × </m:t>
            </m:r>
            <m:r>
              <m:rPr>
                <m:sty m:val="p"/>
              </m:rPr>
              <m:t xml:space="preserve">0.138889</m:t>
            </m:r>
          </m:den>
        </m:f>
        <m:r>
          <m:rPr>
            <m:sty m:val="p"/>
          </m:rPr>
          <m:t xml:space="preserve"> = </m:t>
        </m:r>
        <m:r>
          <m:rPr>
            <m:sty m:val="p"/>
          </m:rPr>
          <m:t xml:space="preserve">5.8169</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m:t>
        </m:r>
        <m:f>
          <m:num>
            <m:r>
              <m:rPr>
                <m:sty m:val="p"/>
              </m:rPr>
              <m:t xml:space="preserve">4L</m:t>
            </m:r>
          </m:num>
          <m:den>
            <m:r>
              <m:rPr>
                <m:sty m:val="p"/>
              </m:rPr>
              <m:t xml:space="preserve">11 + 2r</m:t>
            </m:r>
          </m:den>
        </m:f>
        <m:r>
          <m:rPr>
            <m:sty m:val="p"/>
          </m:rPr>
          <m:t xml:space="preserve"> = </m:t>
        </m:r>
        <m:f>
          <m:num>
            <m:r>
              <m:rPr>
                <m:sty m:val="p"/>
              </m:rPr>
              <m:t xml:space="preserve">4 × </m:t>
            </m:r>
            <m:r>
              <m:rPr>
                <m:sty m:val="p"/>
              </m:rPr>
              <m:t xml:space="preserve">2.5</m:t>
            </m:r>
          </m:num>
          <m:den>
            <m:r>
              <m:rPr>
                <m:sty m:val="p"/>
              </m:rPr>
              <m:t xml:space="preserve">11 + 2 × </m:t>
            </m:r>
            <m:r>
              <m:rPr>
                <m:sty m:val="p"/>
              </m:rPr>
              <m:t xml:space="preserve">0.138889</m:t>
            </m:r>
          </m:den>
        </m:f>
        <m:r>
          <m:rPr>
            <m:sty m:val="p"/>
          </m:rPr>
          <m:t xml:space="preserve"> = </m:t>
        </m:r>
        <m:r>
          <m:rPr>
            <m:sty m:val="p"/>
          </m:rPr>
          <m:t xml:space="preserve">0.8867</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23.4524</m:t>
        </m:r>
        <m:r>
          <m:rPr>
            <m:sty m:val="p"/>
          </m:rPr>
          <m:t xml:space="preserve">;    </m:t>
        </m:r>
        <m:sSub>
          <m:e>
            <m:r>
              <m:rPr>
                <m:sty m:val="p"/>
              </m:rPr>
              <m:t xml:space="preserve">T</m:t>
            </m:r>
          </m:e>
          <m:sub>
            <m:r>
              <m:rPr>
                <m:sty m:val="p"/>
              </m:rPr>
              <m:t xml:space="preserve">I</m:t>
            </m:r>
          </m:sub>
        </m:sSub>
        <m:r>
          <m:rPr>
            <m:sty m:val="p"/>
          </m:rPr>
          <m:t xml:space="preserve"> = </m:t>
        </m:r>
        <m:r>
          <m:rPr>
            <m:sty m:val="p"/>
          </m:rPr>
          <m:t xml:space="preserve">5.8169</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0.8867</m:t>
        </m:r>
        <m:r>
          <m:rPr>
            <m:sty m:val="p"/>
          </m:rPr>
          <m:t xml:space="preserve"> s</m:t>
        </m:r>
      </m:oMath>
    </w:p>
    <w:p>
      <w:pPr>
        <w:widowControl/>
        <w:spacing w:before="100" w:after="180"/>
        <w:jc w:val="center"/>
        <w:keepLines/>
      </w:pPr>
      <m:oMath>
        <m:sSub>
          <m:e>
            <m:r>
              <m:t xml:space="preserve">C</m:t>
            </m:r>
          </m:e>
          <m:sub>
            <m:r>
              <m:t xml:space="preserve">CC−PID</m:t>
            </m:r>
          </m:sub>
        </m:sSub>
        <m:r>
          <m:t xml:space="preserve">(s) = </m:t>
        </m:r>
        <m:r>
          <m:t xml:space="preserve">23.452381</m:t>
        </m:r>
        <m:r>
          <m:t xml:space="preserve"> × </m:t>
        </m:r>
        <m:r>
          <m:t xml:space="preserve">( 1 + </m:t>
        </m:r>
        <m:f>
          <m:num>
            <m:r>
              <m:t xml:space="preserve">1</m:t>
            </m:r>
          </m:num>
          <m:den>
            <m:r>
              <m:t xml:space="preserve">5.816929s</m:t>
            </m:r>
          </m:den>
        </m:f>
        <m:r>
          <m:t xml:space="preserve"> + 0.8867s</m:t>
        </m:r>
        <m:r>
          <m:t xml:space="preserve"> )</m:t>
        </m:r>
      </m:oMath>
    </w:p>
    <w:p>
      <w:pPr>
        <w:pStyle w:val="Heading2"/>
        <w:keepNext/>
        <w:widowControl/>
      </w:pPr>
      <w:r>
        <w:rPr>
          <w:rFonts w:ascii="Arial" w:hAnsi="Arial" w:eastAsia="Arial" w:cs="Arial"/>
          <w:b/>
          <w:color w:val="000000"/>
          <w:sz w:val="23"/>
        </w:rPr>
        <w:t>5. Bảng tham số tổng hợp sau khi đã thế số</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cantSplit/>
        </w:trPr>
        <w:tc>
          <w:tcPr>
            <w:tcW w:type="dxa" w:w="1938"/>
            <w:vAlign w:val="center"/>
            <w:shd w:fill="E9EDF0"/>
          </w:tcPr>
          <w:p>
            <w:pPr>
              <w:spacing w:after="20" w:before="20" w:line="252" w:lineRule="auto"/>
              <w:jc w:val="center"/>
            </w:pPr>
            <w:r>
              <w:rPr>
                <w:rFonts w:ascii="Arial" w:hAnsi="Arial" w:eastAsia="Arial" w:cs="Arial"/>
                <w:b/>
                <w:sz w:val="18"/>
              </w:rPr>
              <w:t>Phương pháp</w:t>
            </w:r>
          </w:p>
        </w:tc>
        <w:tc>
          <w:tcPr>
            <w:tcW w:type="dxa" w:w="1938"/>
            <w:vAlign w:val="center"/>
            <w:shd w:fill="E9EDF0"/>
          </w:tcPr>
          <w:p>
            <w:pPr>
              <w:spacing w:after="20" w:before="20" w:line="252" w:lineRule="auto"/>
              <w:jc w:val="center"/>
            </w:pPr>
            <w:r>
              <w:rPr>
                <w:rFonts w:ascii="Arial" w:hAnsi="Arial" w:eastAsia="Arial" w:cs="Arial"/>
                <w:b/>
                <w:sz w:val="18"/>
              </w:rPr>
              <w:t>Kiểu</w:t>
            </w:r>
          </w:p>
        </w:tc>
        <w:tc>
          <w:tcPr>
            <w:tcW w:type="dxa" w:w="1938"/>
            <w:vAlign w:val="center"/>
            <w:shd w:fill="E9EDF0"/>
          </w:tcPr>
          <w:p>
            <w:pPr>
              <w:spacing w:before="20" w:after="20"/>
              <w:jc w:val="center"/>
            </w:pPr>
            <w:r/>
            <m:oMath>
              <m:sSub>
                <m:e>
                  <m:r>
                    <m:rPr>
                      <m:sty m:val="p"/>
                    </m:rPr>
                    <m:t xml:space="preserve">K</m:t>
                  </m:r>
                </m:e>
                <m:sub>
                  <m:r>
                    <m:rPr>
                      <m:sty m:val="p"/>
                    </m:rPr>
                    <m:t xml:space="preserve">P</m:t>
                  </m:r>
                </m:sub>
              </m:sSub>
            </m:oMath>
          </w:p>
        </w:tc>
        <w:tc>
          <w:tcPr>
            <w:tcW w:type="dxa" w:w="1938"/>
            <w:vAlign w:val="center"/>
            <w:shd w:fill="E9EDF0"/>
          </w:tcPr>
          <w:p>
            <w:pPr>
              <w:spacing w:before="20" w:after="20"/>
              <w:jc w:val="center"/>
            </w:pPr>
            <w:r/>
            <m:oMath>
              <m:sSub>
                <m:e>
                  <m:r>
                    <m:rPr>
                      <m:sty m:val="p"/>
                    </m:rPr>
                    <m:t xml:space="preserve">T</m:t>
                  </m:r>
                </m:e>
                <m:sub>
                  <m:r>
                    <m:rPr>
                      <m:sty m:val="p"/>
                    </m:rPr>
                    <m:t xml:space="preserve">I</m:t>
                  </m:r>
                </m:sub>
              </m:sSub>
            </m:oMath>
            <w:r>
              <w:rPr>
                <w:rFonts w:ascii="Arial" w:hAnsi="Arial"/>
                <w:sz w:val="16"/>
              </w:rPr>
              <w:t xml:space="preserve"> (s)</w:t>
            </w:r>
          </w:p>
        </w:tc>
        <w:tc>
          <w:tcPr>
            <w:tcW w:type="dxa" w:w="1938"/>
            <w:vAlign w:val="center"/>
            <w:shd w:fill="E9EDF0"/>
          </w:tcPr>
          <w:p>
            <w:pPr>
              <w:spacing w:before="20" w:after="20"/>
              <w:jc w:val="center"/>
            </w:pPr>
            <w:r/>
            <m:oMath>
              <m:sSub>
                <m:e>
                  <m:r>
                    <m:rPr>
                      <m:sty m:val="p"/>
                    </m:rPr>
                    <m:t xml:space="preserve">T</m:t>
                  </m:r>
                </m:e>
                <m:sub>
                  <m:r>
                    <m:rPr>
                      <m:sty m:val="p"/>
                    </m:rPr>
                    <m:t xml:space="preserve">D</m:t>
                  </m:r>
                </m:sub>
              </m:sSub>
            </m:oMath>
            <w:r>
              <w:rPr>
                <w:rFonts w:ascii="Arial" w:hAnsi="Arial"/>
                <w:sz w:val="16"/>
              </w:rPr>
              <w:t xml:space="preserve"> (s)</w:t>
            </w:r>
          </w:p>
        </w:tc>
      </w:tr>
      <w:tr>
        <w:trPr>
          <w:cantSplit/>
        </w:trPr>
        <w:tc>
          <w:tcPr>
            <w:tcW w:type="dxa" w:w="1938"/>
            <w:vAlign w:val="center"/>
          </w:tcPr>
          <w:p>
            <w:pPr>
              <w:spacing w:after="20" w:before="20" w:line="252" w:lineRule="auto"/>
              <w:jc w:val="center"/>
            </w:pPr>
            <w:r>
              <w:rPr>
                <w:rFonts w:ascii="Arial" w:hAnsi="Arial" w:eastAsia="Arial" w:cs="Arial"/>
                <w:b w:val="0"/>
                <w:sz w:val="18"/>
              </w:rPr>
              <w:t>ZN-PI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15.42857</w:t>
            </w:r>
          </w:p>
        </w:tc>
        <w:tc>
          <w:tcPr>
            <w:tcW w:type="dxa" w:w="1938"/>
            <w:vAlign w:val="center"/>
          </w:tcPr>
          <w:p>
            <w:pPr>
              <w:spacing w:after="20" w:before="20" w:line="252" w:lineRule="auto"/>
              <w:jc w:val="center"/>
            </w:pPr>
            <w:r>
              <w:rPr>
                <w:rFonts w:ascii="Arial" w:hAnsi="Arial" w:eastAsia="Arial" w:cs="Arial"/>
                <w:b w:val="0"/>
                <w:sz w:val="18"/>
              </w:rPr>
              <w:t>8.32500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ZN-PID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20.57143</w:t>
            </w:r>
          </w:p>
        </w:tc>
        <w:tc>
          <w:tcPr>
            <w:tcW w:type="dxa" w:w="1938"/>
            <w:vAlign w:val="center"/>
          </w:tcPr>
          <w:p>
            <w:pPr>
              <w:spacing w:after="20" w:before="20" w:line="252" w:lineRule="auto"/>
              <w:jc w:val="center"/>
            </w:pPr>
            <w:r>
              <w:rPr>
                <w:rFonts w:ascii="Arial" w:hAnsi="Arial" w:eastAsia="Arial" w:cs="Arial"/>
                <w:b w:val="0"/>
                <w:sz w:val="18"/>
              </w:rPr>
              <w:t>5.00000</w:t>
            </w:r>
          </w:p>
        </w:tc>
        <w:tc>
          <w:tcPr>
            <w:tcW w:type="dxa" w:w="1938"/>
            <w:vAlign w:val="center"/>
          </w:tcPr>
          <w:p>
            <w:pPr>
              <w:spacing w:after="20" w:before="20" w:line="252" w:lineRule="auto"/>
              <w:jc w:val="center"/>
            </w:pPr>
            <w:r>
              <w:rPr>
                <w:rFonts w:ascii="Arial" w:hAnsi="Arial" w:eastAsia="Arial" w:cs="Arial"/>
                <w:b w:val="0"/>
                <w:sz w:val="18"/>
              </w:rPr>
              <w:t>1.25000</w:t>
            </w:r>
          </w:p>
        </w:tc>
      </w:tr>
      <w:tr>
        <w:trPr>
          <w:cantSplit/>
        </w:trPr>
        <w:tc>
          <w:tcPr>
            <w:tcW w:type="dxa" w:w="1938"/>
            <w:vAlign w:val="center"/>
          </w:tcPr>
          <w:p>
            <w:pPr>
              <w:spacing w:after="20" w:before="20" w:line="252" w:lineRule="auto"/>
              <w:jc w:val="center"/>
            </w:pPr>
            <w:r>
              <w:rPr>
                <w:rFonts w:ascii="Arial" w:hAnsi="Arial" w:eastAsia="Arial" w:cs="Arial"/>
                <w:b w:val="0"/>
                <w:sz w:val="18"/>
              </w:rPr>
              <w:t>Haalman-PI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11.42857</w:t>
            </w:r>
          </w:p>
        </w:tc>
        <w:tc>
          <w:tcPr>
            <w:tcW w:type="dxa" w:w="1938"/>
            <w:vAlign w:val="center"/>
          </w:tcPr>
          <w:p>
            <w:pPr>
              <w:spacing w:after="20" w:before="20" w:line="252" w:lineRule="auto"/>
              <w:jc w:val="center"/>
            </w:pPr>
            <w:r>
              <w:rPr>
                <w:rFonts w:ascii="Arial" w:hAnsi="Arial" w:eastAsia="Arial" w:cs="Arial"/>
                <w:b w:val="0"/>
                <w:sz w:val="18"/>
              </w:rPr>
              <w:t>18.00000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6.00000</w:t>
            </w:r>
          </w:p>
        </w:tc>
        <w:tc>
          <w:tcPr>
            <w:tcW w:type="dxa" w:w="1938"/>
            <w:vAlign w:val="center"/>
          </w:tcPr>
          <w:p>
            <w:pPr>
              <w:spacing w:after="20" w:before="20" w:line="252" w:lineRule="auto"/>
              <w:jc w:val="center"/>
            </w:pPr>
            <w:r>
              <w:rPr>
                <w:rFonts w:ascii="Arial" w:hAnsi="Arial" w:eastAsia="Arial" w:cs="Arial"/>
                <w:b w:val="0"/>
                <w:sz w:val="18"/>
              </w:rPr>
              <w:t>21.60000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10.28571</w:t>
            </w:r>
          </w:p>
        </w:tc>
        <w:tc>
          <w:tcPr>
            <w:tcW w:type="dxa" w:w="1938"/>
            <w:vAlign w:val="center"/>
          </w:tcPr>
          <w:p>
            <w:pPr>
              <w:spacing w:after="20" w:before="20" w:line="252" w:lineRule="auto"/>
              <w:jc w:val="center"/>
            </w:pPr>
            <w:r>
              <w:rPr>
                <w:rFonts w:ascii="Arial" w:hAnsi="Arial" w:eastAsia="Arial" w:cs="Arial"/>
                <w:b w:val="0"/>
                <w:sz w:val="18"/>
              </w:rPr>
              <w:t>18.00000</w:t>
            </w:r>
          </w:p>
        </w:tc>
        <w:tc>
          <w:tcPr>
            <w:tcW w:type="dxa" w:w="1938"/>
            <w:vAlign w:val="center"/>
          </w:tcPr>
          <w:p>
            <w:pPr>
              <w:spacing w:after="20" w:before="20" w:line="252" w:lineRule="auto"/>
              <w:jc w:val="center"/>
            </w:pPr>
            <w:r>
              <w:rPr>
                <w:rFonts w:ascii="Arial" w:hAnsi="Arial" w:eastAsia="Arial" w:cs="Arial"/>
                <w:b w:val="0"/>
                <w:sz w:val="18"/>
              </w:rPr>
              <w:t>1.25000</w:t>
            </w:r>
          </w:p>
        </w:tc>
      </w:tr>
      <w:tr>
        <w:trPr>
          <w:cantSplit/>
        </w:trPr>
        <w:tc>
          <w:tcPr>
            <w:tcW w:type="dxa" w:w="1938"/>
            <w:vAlign w:val="center"/>
          </w:tcPr>
          <w:p>
            <w:pPr>
              <w:spacing w:after="20" w:before="20" w:line="252" w:lineRule="auto"/>
              <w:jc w:val="center"/>
            </w:pPr>
            <w:r>
              <w:rPr>
                <w:rFonts w:ascii="Arial" w:hAnsi="Arial" w:eastAsia="Arial" w:cs="Arial"/>
                <w:b w:val="0"/>
                <w:sz w:val="18"/>
              </w:rPr>
              <w:t>CC-PI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15.62698</w:t>
            </w:r>
          </w:p>
        </w:tc>
        <w:tc>
          <w:tcPr>
            <w:tcW w:type="dxa" w:w="1938"/>
            <w:vAlign w:val="center"/>
          </w:tcPr>
          <w:p>
            <w:pPr>
              <w:spacing w:after="20" w:before="20" w:line="252" w:lineRule="auto"/>
              <w:jc w:val="center"/>
            </w:pPr>
            <w:r>
              <w:rPr>
                <w:rFonts w:ascii="Arial" w:hAnsi="Arial" w:eastAsia="Arial" w:cs="Arial"/>
                <w:b w:val="0"/>
                <w:sz w:val="18"/>
              </w:rPr>
              <w:t>6.45637</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CC-PID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23.45238</w:t>
            </w:r>
          </w:p>
        </w:tc>
        <w:tc>
          <w:tcPr>
            <w:tcW w:type="dxa" w:w="1938"/>
            <w:vAlign w:val="center"/>
          </w:tcPr>
          <w:p>
            <w:pPr>
              <w:spacing w:after="20" w:before="20" w:line="252" w:lineRule="auto"/>
              <w:jc w:val="center"/>
            </w:pPr>
            <w:r>
              <w:rPr>
                <w:rFonts w:ascii="Arial" w:hAnsi="Arial" w:eastAsia="Arial" w:cs="Arial"/>
                <w:b w:val="0"/>
                <w:sz w:val="18"/>
              </w:rPr>
              <w:t>5.81693</w:t>
            </w:r>
          </w:p>
        </w:tc>
        <w:tc>
          <w:tcPr>
            <w:tcW w:type="dxa" w:w="1938"/>
            <w:vAlign w:val="center"/>
          </w:tcPr>
          <w:p>
            <w:pPr>
              <w:spacing w:after="20" w:before="20" w:line="252" w:lineRule="auto"/>
              <w:jc w:val="center"/>
            </w:pPr>
            <w:r>
              <w:rPr>
                <w:rFonts w:ascii="Arial" w:hAnsi="Arial" w:eastAsia="Arial" w:cs="Arial"/>
                <w:b w:val="0"/>
                <w:sz w:val="18"/>
              </w:rPr>
              <w:t>0.88670</w:t>
            </w:r>
          </w:p>
        </w:tc>
      </w:tr>
      <w:tr>
        <w:trPr>
          <w:cantSplit/>
        </w:trPr>
        <w:tc>
          <w:tcPr>
            <w:tcW w:type="dxa" w:w="1938"/>
            <w:vAlign w:val="center"/>
          </w:tcPr>
          <w:p>
            <w:r>
              <w:rPr>
                <w:sz w:val="16"/>
              </w:rPr>
            </w:r>
            <w:r>
              <w:rPr>
                <w:sz w:val="16"/>
              </w:rPr>
              <w:t>Haalman PID*</w:t>
            </w:r>
          </w:p>
        </w:tc>
        <w:tc>
          <w:tcPr>
            <w:tcW w:type="dxa" w:w="1938"/>
            <w:vAlign w:val="center"/>
          </w:tcPr>
          <w:p>
            <w:r>
              <w:rPr>
                <w:sz w:val="16"/>
              </w:rPr>
            </w:r>
            <w:r>
              <w:rPr>
                <w:sz w:val="16"/>
              </w:rPr>
              <w:t xml:space="preserve">PID, </w:t>
            </w:r>
            <w:r>
              <w:rPr>
                <w:sz w:val="16"/>
              </w:rPr>
              <w:t>T</w:t>
            </w:r>
            <w:r>
              <w:rPr>
                <w:sz w:val="16"/>
                <w:vertAlign w:val="subscript"/>
              </w:rPr>
              <w:t>D</w:t>
            </w:r>
            <w:r>
              <w:rPr>
                <w:sz w:val="16"/>
              </w:rPr>
              <w:t>=0</w:t>
            </w:r>
          </w:p>
        </w:tc>
        <w:tc>
          <w:tcPr>
            <w:tcW w:type="dxa" w:w="1938"/>
            <w:vAlign w:val="center"/>
          </w:tcPr>
          <w:p>
            <w:r>
              <w:rPr>
                <w:sz w:val="16"/>
              </w:rPr>
            </w:r>
            <w:r>
              <w:rPr>
                <w:sz w:val="16"/>
              </w:rPr>
              <w:t>11.42857</w:t>
            </w:r>
          </w:p>
        </w:tc>
        <w:tc>
          <w:tcPr>
            <w:tcW w:type="dxa" w:w="1938"/>
            <w:vAlign w:val="center"/>
          </w:tcPr>
          <w:p>
            <w:r>
              <w:rPr>
                <w:sz w:val="16"/>
              </w:rPr>
            </w:r>
            <w:r>
              <w:rPr>
                <w:sz w:val="16"/>
              </w:rPr>
              <w:t>18</w:t>
            </w:r>
          </w:p>
        </w:tc>
        <w:tc>
          <w:tcPr>
            <w:tcW w:type="dxa" w:w="1938"/>
            <w:vAlign w:val="center"/>
          </w:tcPr>
          <w:p>
            <w:r>
              <w:rPr>
                <w:sz w:val="16"/>
              </w:rPr>
            </w:r>
            <w:r>
              <w:rPr>
                <w:sz w:val="16"/>
              </w:rPr>
              <w:t>0</w:t>
            </w:r>
          </w:p>
        </w:tc>
      </w:tr>
    </w:tbl>
    <w:p>
      <w:pPr>
        <w:pStyle w:val="Heading1"/>
        <w:keepNext/>
        <w:widowControl/>
      </w:pPr>
      <w:r>
        <w:rPr>
          <w:rFonts w:ascii="Arial" w:hAnsi="Arial" w:eastAsia="Arial" w:cs="Arial"/>
          <w:b/>
          <w:color w:val="000000"/>
          <w:sz w:val="26"/>
        </w:rPr>
        <w:t>II. TÍNH TOÁN VÀ ĐÁNH GIÁ RIÊNG TỪNG BỘ ĐIỀU KHIỂN</w:t>
      </w:r>
    </w:p>
    <w:p>
      <w:pPr>
        <w:widowControl/>
        <w:spacing w:after="100"/>
        <w:jc w:val="both"/>
      </w:pPr>
      <w:r>
        <w:rPr>
          <w:rFonts w:ascii="Arial" w:hAnsi="Arial"/>
          <w:sz w:val="22"/>
        </w:rPr>
        <w:t>Thứ tự đánh giá được giữ theo tài liệu hướng dẫn: khai báo đối tượng, xấp xỉ trễ Padé, xác định hàm truyền vòng hở và kín, kiểm tra ổn định, mô phỏng bước, tính sai số, phân tích miền tần số, Nyquist và nhận xét Servo/Regulator.</w:t>
      </w:r>
    </w:p>
    <w:p>
      <w:pPr>
        <w:pStyle w:val="Heading2"/>
        <w:keepNext/>
        <w:widowControl/>
      </w:pPr>
      <w:r>
        <w:rPr>
          <w:rFonts w:ascii="Arial" w:hAnsi="Arial" w:eastAsia="Arial" w:cs="Arial"/>
          <w:b/>
          <w:color w:val="000000"/>
          <w:sz w:val="23"/>
        </w:rPr>
        <w:t>Ziegler–Nichols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0.42</m:t>
            </m:r>
          </m:num>
          <m:den>
            <m:r>
              <m:rPr>
                <m:sty m:val="p"/>
              </m:rPr>
              <m:t xml:space="preserve">18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15.4286</m:t>
        </m:r>
        <m:r>
          <m:rPr>
            <m:sty m:val="p"/>
          </m:rPr>
          <m:t xml:space="preserve"> × (1 + </m:t>
        </m:r>
        <m:f>
          <m:num>
            <m:r>
              <m:rPr>
                <m:sty m:val="p"/>
              </m:rPr>
              <m:t xml:space="preserve">1</m:t>
            </m:r>
          </m:num>
          <m:den>
            <m:r>
              <m:rPr>
                <m:sty m:val="p"/>
              </m:rPr>
              <m:t xml:space="preserve">8.325</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-0.124623218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64.2869</m:t>
        </m:r>
        <m:r>
          <m:rPr>
            <m:sty m:val="p"/>
          </m:rPr>
          <m:t xml:space="preserve"> %;    </m:t>
        </m:r>
        <m:sSub>
          <m:e>
            <m:r>
              <m:rPr>
                <m:sty m:val="p"/>
              </m:rPr>
              <m:t xml:space="preserve">t</m:t>
            </m:r>
          </m:e>
          <m:sub>
            <m:r>
              <m:rPr>
                <m:sty m:val="p"/>
              </m:rPr>
              <m:t xml:space="preserve">r</m:t>
            </m:r>
          </m:sub>
        </m:sSub>
        <m:r>
          <m:rPr>
            <m:sty m:val="p"/>
          </m:rPr>
          <m:t xml:space="preserve"> = </m:t>
        </m:r>
        <m:r>
          <m:rPr>
            <m:sty m:val="p"/>
          </m:rPr>
          <m:t xml:space="preserve">2.05202</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35.7483</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−2.442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1.642869</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8.37059</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5.0283962</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66.570373</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3.205009</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0.4911586</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2.492689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0.4569842</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0.3120116</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1.59951</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4.07974</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27.0709</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0.5851981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0.3740078</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0.3120116</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-1.1918098</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0.47812214</m:t>
        </m:r>
      </m:oMath>
    </w:p>
    <w:p>
      <w:pPr>
        <w:widowControl/>
        <w:spacing w:before="40" w:after="100"/>
        <w:jc w:val="both"/>
      </w:pPr>
      <w:r>
        <w:rPr/>
        <w:t xml:space="preserve">Bước 11. Nhận xét: </w:t>
      </w:r>
      <w:r>
        <w:rPr/>
        <w:t>M</w:t>
      </w:r>
      <w:r>
        <w:rPr>
          <w:vertAlign w:val="subscript"/>
        </w:rPr>
        <w:t>p</w:t>
      </w:r>
      <w:r>
        <w:rPr/>
        <w:t xml:space="preserve"> = 64.2869%, </w:t>
      </w:r>
      <w:r>
        <w:rPr/>
        <w:t>t</w:t>
      </w:r>
      <w:r>
        <w:rPr>
          <w:vertAlign w:val="subscript"/>
        </w:rPr>
        <w:t>r</w:t>
      </w:r>
      <w:r>
        <w:rPr/>
        <w:t xml:space="preserve"> = 2.05202 s, </w:t>
      </w:r>
      <w:r>
        <w:rPr/>
        <w:t>t</w:t>
      </w:r>
      <w:r>
        <w:rPr>
          <w:vertAlign w:val="subscript"/>
        </w:rPr>
        <w:t>s</w:t>
      </w:r>
      <w:r>
        <w:rPr/>
        <w:t xml:space="preserve"> = 35.7483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0.07611193, </w:t>
      </w:r>
      <w:r>
        <w:rPr/>
        <w:t>y</w:t>
      </w:r>
      <w:r>
        <w:rPr>
          <w:vertAlign w:val="subscript"/>
        </w:rPr>
        <w:t>d</w:t>
      </w:r>
      <w:r>
        <w:rPr/>
        <w:t>(</w:t>
      </w:r>
      <w:r>
        <w:rPr/>
        <w:t>t</w:t>
      </w:r>
      <w:r>
        <w:rPr>
          <w:vertAlign w:val="subscript"/>
        </w:rPr>
        <w:t>f</w:t>
      </w:r>
      <w:r>
        <w:rPr/>
        <w:t>) = -8.435e-36; max|S(jω)| trên dải thấp [5.556e-07, 0.00555556] rad/s bằng 0.007168557.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1" name="Picture 1"/>
            <wp:cNvGraphicFramePr>
              <a:graphicFrameLocks noChangeAspect="1"/>
            </wp:cNvGraphicFramePr>
            <a:graphic>
              <a:graphicData uri="http://schemas.openxmlformats.org/drawingml/2006/picture">
                <pic:pic>
                  <pic:nvPicPr>
                    <pic:cNvPr id="0" name="bai05_ZN-PI_nyquist.png"/>
                    <pic:cNvPicPr/>
                  </pic:nvPicPr>
                  <pic:blipFill>
                    <a:blip r:embed="rId11"/>
                    <a:stretch>
                      <a:fillRect/>
                    </a:stretch>
                  </pic:blipFill>
                  <pic:spPr>
                    <a:xfrm>
                      <a:off x="0" y="0"/>
                      <a:ext cx="5897880" cy="4021281"/>
                    </a:xfrm>
                    <a:prstGeom prst="rect"/>
                  </pic:spPr>
                </pic:pic>
              </a:graphicData>
            </a:graphic>
          </wp:inline>
        </w:drawing>
      </w:r>
    </w:p>
    <w:p>
      <w:pPr>
        <w:widowControl/>
        <w:jc w:val="center"/>
      </w:pPr>
      <w:r>
        <w:rPr/>
        <w:t xml:space="preserve">Hình: Bài 5 – Nyquist của Ziegler–Nichols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0" name="Picture 10"/>
            <wp:cNvGraphicFramePr>
              <a:graphicFrameLocks noChangeAspect="1"/>
            </wp:cNvGraphicFramePr>
            <a:graphic>
              <a:graphicData uri="http://schemas.openxmlformats.org/drawingml/2006/picture">
                <pic:pic>
                  <pic:nvPicPr>
                    <pic:cNvPr id="0" name="ZN_PI_diagnostic.png"/>
                    <pic:cNvPicPr/>
                  </pic:nvPicPr>
                  <pic:blipFill>
                    <a:blip r:embed="rId20"/>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Ziegler–Nichols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0.42</m:t>
            </m:r>
          </m:num>
          <m:den>
            <m:r>
              <m:rPr>
                <m:sty m:val="p"/>
              </m:rPr>
              <m:t xml:space="preserve">18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20.5714</m:t>
        </m:r>
        <m:r>
          <m:rPr>
            <m:sty m:val="p"/>
          </m:rPr>
          <m:t xml:space="preserve"> × (1 + </m:t>
        </m:r>
        <m:f>
          <m:num>
            <m:r>
              <m:rPr>
                <m:sty m:val="p"/>
              </m:rPr>
              <m:t xml:space="preserve">1</m:t>
            </m:r>
          </m:num>
          <m:den>
            <m:r>
              <m:rPr>
                <m:sty m:val="p"/>
              </m:rPr>
              <m:t xml:space="preserve">5</m:t>
            </m:r>
            <m:r>
              <m:rPr>
                <m:sty m:val="p"/>
              </m:rPr>
              <m:t xml:space="preserve">s</m:t>
            </m:r>
          </m:den>
        </m:f>
        <m:r>
          <m:rPr>
            <m:sty m:val="p"/>
          </m:rPr>
          <m:t xml:space="preserve"> + </m:t>
        </m:r>
        <m:r>
          <m:rPr>
            <m:sty m:val="p"/>
          </m:rPr>
          <m:t xml:space="preserve">1.25</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-0.200285648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73.195</m:t>
        </m:r>
        <m:r>
          <m:rPr>
            <m:sty m:val="p"/>
          </m:rPr>
          <m:t xml:space="preserve"> %;    </m:t>
        </m:r>
        <m:sSub>
          <m:e>
            <m:r>
              <m:rPr>
                <m:sty m:val="p"/>
              </m:rPr>
              <m:t xml:space="preserve">t</m:t>
            </m:r>
          </m:e>
          <m:sub>
            <m:r>
              <m:rPr>
                <m:sty m:val="p"/>
              </m:rPr>
              <m:t xml:space="preserve">r</m:t>
            </m:r>
          </m:sub>
        </m:sSub>
        <m:r>
          <m:rPr>
            <m:sty m:val="p"/>
          </m:rPr>
          <m:t xml:space="preserve"> = </m:t>
        </m:r>
        <m:r>
          <m:rPr>
            <m:sty m:val="p"/>
          </m:rPr>
          <m:t xml:space="preserve">3.06295</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22.5051</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5.551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1.73195</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5.2603954</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3.5814096</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24.309556</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3.388912</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0.936068</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2.4059005</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0.9218224</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0.29508</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1.424812</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3.07515</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37.9968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0.9653829</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0.4859573</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0.29508</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-1.2088399</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0.50244801</m:t>
        </m:r>
      </m:oMath>
    </w:p>
    <w:p>
      <w:pPr>
        <w:widowControl/>
        <w:spacing w:before="40" w:after="100"/>
        <w:jc w:val="both"/>
      </w:pPr>
      <w:r>
        <w:rPr/>
        <w:t xml:space="preserve">Bước 11. Nhận xét: </w:t>
      </w:r>
      <w:r>
        <w:rPr/>
        <w:t>M</w:t>
      </w:r>
      <w:r>
        <w:rPr>
          <w:vertAlign w:val="subscript"/>
        </w:rPr>
        <w:t>p</w:t>
      </w:r>
      <w:r>
        <w:rPr/>
        <w:t xml:space="preserve"> = 73.195%, </w:t>
      </w:r>
      <w:r>
        <w:rPr/>
        <w:t>t</w:t>
      </w:r>
      <w:r>
        <w:rPr>
          <w:vertAlign w:val="subscript"/>
        </w:rPr>
        <w:t>r</w:t>
      </w:r>
      <w:r>
        <w:rPr/>
        <w:t xml:space="preserve"> = 3.06295 s, </w:t>
      </w:r>
      <w:r>
        <w:rPr/>
        <w:t>t</w:t>
      </w:r>
      <w:r>
        <w:rPr>
          <w:vertAlign w:val="subscript"/>
        </w:rPr>
        <w:t>s</w:t>
      </w:r>
      <w:r>
        <w:rPr/>
        <w:t xml:space="preserve"> = 22.5051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0.5). Điểm phân loại không thay thế việc kiểm tra riêng từng tiêu chí.</w:t>
      </w:r>
    </w:p>
    <w:p>
      <w:r>
        <w:rPr/>
        <w:t>Kênh nhiễu tải: max|</w:t>
      </w:r>
      <w:r>
        <w:rPr/>
        <w:t>y</w:t>
      </w:r>
      <w:r>
        <w:rPr>
          <w:vertAlign w:val="subscript"/>
        </w:rPr>
        <w:t>d</w:t>
      </w:r>
      <w:r>
        <w:rPr/>
        <w:t xml:space="preserve">| = 0.05632052, </w:t>
      </w:r>
      <w:r>
        <w:rPr/>
        <w:t>y</w:t>
      </w:r>
      <w:r>
        <w:rPr>
          <w:vertAlign w:val="subscript"/>
        </w:rPr>
        <w:t>d</w:t>
      </w:r>
      <w:r>
        <w:rPr/>
        <w:t>(</w:t>
      </w:r>
      <w:r>
        <w:rPr/>
        <w:t>t</w:t>
      </w:r>
      <w:r>
        <w:rPr>
          <w:vertAlign w:val="subscript"/>
        </w:rPr>
        <w:t>f</w:t>
      </w:r>
      <w:r>
        <w:rPr/>
        <w:t>) = 6.867e-57; max|S(jω)| trên dải thấp [5.556e-07, 0.00555556] rad/s bằng 0.00323131.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2" name="Picture 2"/>
            <wp:cNvGraphicFramePr>
              <a:graphicFrameLocks noChangeAspect="1"/>
            </wp:cNvGraphicFramePr>
            <a:graphic>
              <a:graphicData uri="http://schemas.openxmlformats.org/drawingml/2006/picture">
                <pic:pic>
                  <pic:nvPicPr>
                    <pic:cNvPr id="0" name="bai05_ZN-PID_nyquist.png"/>
                    <pic:cNvPicPr/>
                  </pic:nvPicPr>
                  <pic:blipFill>
                    <a:blip r:embed="rId12"/>
                    <a:stretch>
                      <a:fillRect/>
                    </a:stretch>
                  </pic:blipFill>
                  <pic:spPr>
                    <a:xfrm>
                      <a:off x="0" y="0"/>
                      <a:ext cx="5897880" cy="4021281"/>
                    </a:xfrm>
                    <a:prstGeom prst="rect"/>
                  </pic:spPr>
                </pic:pic>
              </a:graphicData>
            </a:graphic>
          </wp:inline>
        </w:drawing>
      </w:r>
    </w:p>
    <w:p>
      <w:pPr>
        <w:widowControl/>
        <w:jc w:val="center"/>
      </w:pPr>
      <w:r>
        <w:rPr/>
        <w:t xml:space="preserve">Hình: Bài 5 – Nyquist của Ziegler–Nichols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1" name="Picture 11"/>
            <wp:cNvGraphicFramePr>
              <a:graphicFrameLocks noChangeAspect="1"/>
            </wp:cNvGraphicFramePr>
            <a:graphic>
              <a:graphicData uri="http://schemas.openxmlformats.org/drawingml/2006/picture">
                <pic:pic>
                  <pic:nvPicPr>
                    <pic:cNvPr id="0" name="ZN_PID_diagnostic.png"/>
                    <pic:cNvPicPr/>
                  </pic:nvPicPr>
                  <pic:blipFill>
                    <a:blip r:embed="rId21"/>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Haalman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0.42</m:t>
            </m:r>
          </m:num>
          <m:den>
            <m:r>
              <m:rPr>
                <m:sty m:val="p"/>
              </m:rPr>
              <m:t xml:space="preserve">18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11.4286</m:t>
        </m:r>
        <m:r>
          <m:rPr>
            <m:sty m:val="p"/>
          </m:rPr>
          <m:t xml:space="preserve"> × (1 + </m:t>
        </m:r>
        <m:f>
          <m:num>
            <m:r>
              <m:rPr>
                <m:sty m:val="p"/>
              </m:rPr>
              <m:t xml:space="preserve">1</m:t>
            </m:r>
          </m:num>
          <m:den>
            <m:r>
              <m:rPr>
                <m:sty m:val="p"/>
              </m:rPr>
              <m:t xml:space="preserve">18</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-0.239327256</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17.526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3.12556</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18.5155</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1.998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1.17526</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5.3305011</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3.8611706</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20.689815</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1.917163</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0.4946316</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1.1889309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0.3569595</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2.356194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7.44422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51.8028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0.6283185</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0.2666667</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-3.4180476</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2.8748917</m:t>
        </m:r>
      </m:oMath>
    </w:p>
    <w:p>
      <w:pPr>
        <w:widowControl/>
        <w:spacing w:before="40" w:after="100"/>
        <w:jc w:val="both"/>
      </w:pPr>
      <w:r>
        <w:rPr/>
        <w:t xml:space="preserve">Bước 11. Nhận xét: </w:t>
      </w:r>
      <w:r>
        <w:rPr/>
        <w:t>M</w:t>
      </w:r>
      <w:r>
        <w:rPr>
          <w:vertAlign w:val="subscript"/>
        </w:rPr>
        <w:t>p</w:t>
      </w:r>
      <w:r>
        <w:rPr/>
        <w:t xml:space="preserve"> = 17.526%, </w:t>
      </w:r>
      <w:r>
        <w:rPr/>
        <w:t>t</w:t>
      </w:r>
      <w:r>
        <w:rPr>
          <w:vertAlign w:val="subscript"/>
        </w:rPr>
        <w:t>r</w:t>
      </w:r>
      <w:r>
        <w:rPr/>
        <w:t xml:space="preserve"> = 3.12556 s, </w:t>
      </w:r>
      <w:r>
        <w:rPr/>
        <w:t>t</w:t>
      </w:r>
      <w:r>
        <w:rPr>
          <w:vertAlign w:val="subscript"/>
        </w:rPr>
        <w:t>s</w:t>
      </w:r>
      <w:r>
        <w:rPr/>
        <w:t xml:space="preserve"> = 18.5155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cân bằng theo thang điểm (điểm hiệu suất 3, bền vững 3.5). Điểm phân loại không thay thế việc kiểm tra riêng từng tiêu chí.</w:t>
      </w:r>
    </w:p>
    <w:p>
      <w:r>
        <w:rPr/>
        <w:t>Kênh nhiễu tải: max|</w:t>
      </w:r>
      <w:r>
        <w:rPr/>
        <w:t>y</w:t>
      </w:r>
      <w:r>
        <w:rPr>
          <w:vertAlign w:val="subscript"/>
        </w:rPr>
        <w:t>d</w:t>
      </w:r>
      <w:r>
        <w:rPr/>
        <w:t xml:space="preserve">| = 0.08411177, </w:t>
      </w:r>
      <w:r>
        <w:rPr/>
        <w:t>y</w:t>
      </w:r>
      <w:r>
        <w:rPr>
          <w:vertAlign w:val="subscript"/>
        </w:rPr>
        <w:t>d</w:t>
      </w:r>
      <w:r>
        <w:rPr/>
        <w:t>(</w:t>
      </w:r>
      <w:r>
        <w:rPr/>
        <w:t>t</w:t>
      </w:r>
      <w:r>
        <w:rPr>
          <w:vertAlign w:val="subscript"/>
        </w:rPr>
        <w:t>f</w:t>
      </w:r>
      <w:r>
        <w:rPr/>
        <w:t>) = 6.739e-17; max|S(jω)| trên dải thấp [5.556e-07, 0.00555556] rad/s bằng 0.02083484. Đây là nhiễu bước đơn vị cộng ở đầu vào đối tượng, với r = 0.</w:t>
      </w:r>
    </w:p>
    <w:p>
      <w:r>
        <w:rPr/>
        <w:t xml:space="preserve">Haalman: </w:t>
      </w:r>
      <w:r>
        <w:rPr/>
        <w:t>T</w:t>
      </w:r>
      <w:r>
        <w:rPr>
          <w:vertAlign w:val="subscript"/>
        </w:rPr>
        <w:t>I</w:t>
      </w:r>
      <w:r>
        <w:rPr/>
        <w:t xml:space="preserve"> = T triệt tiêu cực −1/T trong kênh bám đặt. Cực này vẫn hiện diện trong kênh nhiễu; mọi cực ở cả hai kênh đều có phần thực âm. Dòng Haalman PID suy biến có các chỉ tiêu và hình hoàn toàn trùng dòng PI này.</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3" name="Picture 3"/>
            <wp:cNvGraphicFramePr>
              <a:graphicFrameLocks noChangeAspect="1"/>
            </wp:cNvGraphicFramePr>
            <a:graphic>
              <a:graphicData uri="http://schemas.openxmlformats.org/drawingml/2006/picture">
                <pic:pic>
                  <pic:nvPicPr>
                    <pic:cNvPr id="0" name="bai05_Haalman-PI_nyquist.png"/>
                    <pic:cNvPicPr/>
                  </pic:nvPicPr>
                  <pic:blipFill>
                    <a:blip r:embed="rId13"/>
                    <a:stretch>
                      <a:fillRect/>
                    </a:stretch>
                  </pic:blipFill>
                  <pic:spPr>
                    <a:xfrm>
                      <a:off x="0" y="0"/>
                      <a:ext cx="5897880" cy="4021281"/>
                    </a:xfrm>
                    <a:prstGeom prst="rect"/>
                  </pic:spPr>
                </pic:pic>
              </a:graphicData>
            </a:graphic>
          </wp:inline>
        </w:drawing>
      </w:r>
    </w:p>
    <w:p>
      <w:pPr>
        <w:widowControl/>
        <w:jc w:val="center"/>
      </w:pPr>
      <w:r>
        <w:rPr/>
        <w:t xml:space="preserve">Hình: Bài 5 – Nyquist của Haalman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2" name="Picture 12"/>
            <wp:cNvGraphicFramePr>
              <a:graphicFrameLocks noChangeAspect="1"/>
            </wp:cNvGraphicFramePr>
            <a:graphic>
              <a:graphicData uri="http://schemas.openxmlformats.org/drawingml/2006/picture">
                <pic:pic>
                  <pic:nvPicPr>
                    <pic:cNvPr id="0" name="Haalman_PI_diagnostic.png"/>
                    <pic:cNvPicPr/>
                  </pic:nvPicPr>
                  <pic:blipFill>
                    <a:blip r:embed="rId22"/>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0.42</m:t>
            </m:r>
          </m:num>
          <m:den>
            <m:r>
              <m:rPr>
                <m:sty m:val="p"/>
              </m:rPr>
              <m:t xml:space="preserve">18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6</m:t>
        </m:r>
        <m:r>
          <m:rPr>
            <m:sty m:val="p"/>
          </m:rPr>
          <m:t xml:space="preserve"> × (1 + </m:t>
        </m:r>
        <m:f>
          <m:num>
            <m:r>
              <m:rPr>
                <m:sty m:val="p"/>
              </m:rPr>
              <m:t xml:space="preserve">1</m:t>
            </m:r>
          </m:num>
          <m:den>
            <m:r>
              <m:rPr>
                <m:sty m:val="p"/>
              </m:rPr>
              <m:t xml:space="preserve">21.6</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-0.0427905388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m:t>
        </m:r>
        <m:r>
          <m:rPr>
            <m:sty m:val="p"/>
          </m:rPr>
          <m:t xml:space="preserve"> %;    </m:t>
        </m:r>
        <m:sSub>
          <m:e>
            <m:r>
              <m:rPr>
                <m:sty m:val="p"/>
              </m:rPr>
              <m:t xml:space="preserve">t</m:t>
            </m:r>
          </m:e>
          <m:sub>
            <m:r>
              <m:rPr>
                <m:sty m:val="p"/>
              </m:rPr>
              <m:t xml:space="preserve">r</m:t>
            </m:r>
          </m:sub>
        </m:sSub>
        <m:r>
          <m:rPr>
            <m:sty m:val="p"/>
          </m:rPr>
          <m:t xml:space="preserve"> = </m:t>
        </m:r>
        <m:r>
          <m:rPr>
            <m:sty m:val="p"/>
          </m:rPr>
          <m:t xml:space="preserve">10.6972</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38.2293</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2.024 × </m:t>
        </m:r>
        <m:sSup>
          <m:e>
            <m:r>
              <m:rPr>
                <m:sty m:val="p"/>
              </m:rPr>
              <m:t xml:space="preserve">10</m:t>
            </m:r>
          </m:e>
          <m:sup>
            <m:r>
              <m:rPr>
                <m:sty m:val="p"/>
              </m:rPr>
              <m:t xml:space="preserve">−13</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8.571429</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5.2348187</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82.897956</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1.359766</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0.4299724</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m:t>
        </m:r>
        <m:r>
          <m:rPr>
            <m:sty m:val="p"/>
          </m:rPr>
          <m:t xml:space="preserve"> rad/s</m:t>
        </m:r>
        <m:r>
          <m:rPr>
            <m:sty m:val="p"/>
          </m:rPr>
          <m:t xml:space="preserve"> (DC)</m:t>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0.7354205</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4.534721</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13.131</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73.787</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0.6341217</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0.136944</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0.7354205</m:t>
        </m:r>
      </m:oMath>
    </w:p>
    <w:p>
      <w:pPr>
        <w:keepNext w:val="0"/>
        <w:keepLines/>
        <w:spacing w:before="40" w:after="120"/>
        <w:jc w:val="center"/>
      </w:pPr>
      <m:oMath>
        <m:sSub>
          <m:e>
            <m:r>
              <m:rPr>
                <m:sty m:val="p"/>
              </m:rPr>
              <m:t xml:space="preserve">M</m:t>
            </m:r>
          </m:e>
          <m:sub>
            <m:r>
              <m:rPr>
                <m:sty m:val="p"/>
              </m:rPr>
              <m:t xml:space="preserve">t</m:t>
            </m:r>
          </m:sub>
        </m:sSub>
        <m:r>
          <m:rPr>
            <m:sty m:val="p"/>
          </m:rPr>
          <m:t xml:space="preserve"> = 1:  Re{</m:t>
        </m:r>
        <m:sSub>
          <m:e>
            <m:r>
              <m:rPr>
                <m:sty m:val="p"/>
              </m:rPr>
              <m:t xml:space="preserve">L</m:t>
            </m:r>
          </m:e>
          <m:sub>
            <m:r>
              <m:rPr>
                <m:sty m:val="p"/>
              </m:rPr>
              <m:t xml:space="preserve">0</m:t>
            </m:r>
          </m:sub>
        </m:sSub>
        <m:r>
          <m:rPr>
            <m:sty m:val="p"/>
          </m:rPr>
          <m:t xml:space="preserve">(jω)} = −</m:t>
        </m:r>
        <m:f>
          <m:num>
            <m:r>
              <m:rPr>
                <m:sty m:val="p"/>
              </m:rPr>
              <m:t xml:space="preserve">1</m:t>
            </m:r>
          </m:num>
          <m:den>
            <m:r>
              <m:rPr>
                <m:sty m:val="p"/>
              </m:rPr>
              <m:t xml:space="preserve">2</m:t>
            </m:r>
          </m:den>
        </m:f>
        <m:r>
          <m:rPr>
            <m:sty m:val="p"/>
          </m:rPr>
          <m:t xml:space="preserve"> (đường thẳng)</m:t>
        </m:r>
      </m:oMath>
    </w:p>
    <w:p>
      <w:pPr>
        <w:widowControl/>
        <w:spacing w:before="40" w:after="100"/>
        <w:jc w:val="both"/>
      </w:pPr>
      <w:r>
        <w:rPr/>
        <w:t xml:space="preserve">Bước 11. Nhận xét: </w:t>
      </w:r>
      <w:r>
        <w:rPr/>
        <w:t>M</w:t>
      </w:r>
      <w:r>
        <w:rPr>
          <w:vertAlign w:val="subscript"/>
        </w:rPr>
        <w:t>p</w:t>
      </w:r>
      <w:r>
        <w:rPr/>
        <w:t xml:space="preserve"> = 0%, </w:t>
      </w:r>
      <w:r>
        <w:rPr/>
        <w:t>t</w:t>
      </w:r>
      <w:r>
        <w:rPr>
          <w:vertAlign w:val="subscript"/>
        </w:rPr>
        <w:t>r</w:t>
      </w:r>
      <w:r>
        <w:rPr/>
        <w:t xml:space="preserve"> = 10.6972 s, </w:t>
      </w:r>
      <w:r>
        <w:rPr/>
        <w:t>t</w:t>
      </w:r>
      <w:r>
        <w:rPr>
          <w:vertAlign w:val="subscript"/>
        </w:rPr>
        <w:t>s</w:t>
      </w:r>
      <w:r>
        <w:rPr/>
        <w:t xml:space="preserve"> = 38.2293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5). Điểm phân loại không thay thế việc kiểm tra riêng từng tiêu chí.</w:t>
      </w:r>
    </w:p>
    <w:p>
      <w:r>
        <w:rPr/>
        <w:t>Kênh nhiễu tải: max|</w:t>
      </w:r>
      <w:r>
        <w:rPr/>
        <w:t>y</w:t>
      </w:r>
      <w:r>
        <w:rPr>
          <w:vertAlign w:val="subscript"/>
        </w:rPr>
        <w:t>d</w:t>
      </w:r>
      <w:r>
        <w:rPr/>
        <w:t xml:space="preserve">| = 0.1095444, </w:t>
      </w:r>
      <w:r>
        <w:rPr/>
        <w:t>y</w:t>
      </w:r>
      <w:r>
        <w:rPr>
          <w:vertAlign w:val="subscript"/>
        </w:rPr>
        <w:t>d</w:t>
      </w:r>
      <w:r>
        <w:rPr/>
        <w:t>(</w:t>
      </w:r>
      <w:r>
        <w:rPr/>
        <w:t>t</w:t>
      </w:r>
      <w:r>
        <w:rPr>
          <w:vertAlign w:val="subscript"/>
        </w:rPr>
        <w:t>f</w:t>
      </w:r>
      <w:r>
        <w:rPr/>
        <w:t>) = 4.091e-13; max|S(jω)| trên dải thấp [5.556e-07, 0.00555556] rad/s bằng 0.04744891.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4" name="Picture 4"/>
            <wp:cNvGraphicFramePr>
              <a:graphicFrameLocks noChangeAspect="1"/>
            </wp:cNvGraphicFramePr>
            <a:graphic>
              <a:graphicData uri="http://schemas.openxmlformats.org/drawingml/2006/picture">
                <pic:pic>
                  <pic:nvPicPr>
                    <pic:cNvPr id="0" name="bai05_CHR-PI_nyquist.png"/>
                    <pic:cNvPicPr/>
                  </pic:nvPicPr>
                  <pic:blipFill>
                    <a:blip r:embed="rId14"/>
                    <a:stretch>
                      <a:fillRect/>
                    </a:stretch>
                  </pic:blipFill>
                  <pic:spPr>
                    <a:xfrm>
                      <a:off x="0" y="0"/>
                      <a:ext cx="5897880" cy="4021281"/>
                    </a:xfrm>
                    <a:prstGeom prst="rect"/>
                  </pic:spPr>
                </pic:pic>
              </a:graphicData>
            </a:graphic>
          </wp:inline>
        </w:drawing>
      </w:r>
    </w:p>
    <w:p>
      <w:pPr>
        <w:widowControl/>
        <w:jc w:val="center"/>
      </w:pPr>
      <w:r>
        <w:rPr/>
        <w:t xml:space="preserve">Hình: Bài 5 – Nyquist của CHR 0% Servo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3" name="Picture 13"/>
            <wp:cNvGraphicFramePr>
              <a:graphicFrameLocks noChangeAspect="1"/>
            </wp:cNvGraphicFramePr>
            <a:graphic>
              <a:graphicData uri="http://schemas.openxmlformats.org/drawingml/2006/picture">
                <pic:pic>
                  <pic:nvPicPr>
                    <pic:cNvPr id="0" name="CHR_PI_diagnostic.png"/>
                    <pic:cNvPicPr/>
                  </pic:nvPicPr>
                  <pic:blipFill>
                    <a:blip r:embed="rId23"/>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0.42</m:t>
            </m:r>
          </m:num>
          <m:den>
            <m:r>
              <m:rPr>
                <m:sty m:val="p"/>
              </m:rPr>
              <m:t xml:space="preserve">18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10.2857</m:t>
        </m:r>
        <m:r>
          <m:rPr>
            <m:sty m:val="p"/>
          </m:rPr>
          <m:t xml:space="preserve"> × (1 + </m:t>
        </m:r>
        <m:f>
          <m:num>
            <m:r>
              <m:rPr>
                <m:sty m:val="p"/>
              </m:rPr>
              <m:t xml:space="preserve">1</m:t>
            </m:r>
          </m:num>
          <m:den>
            <m:r>
              <m:rPr>
                <m:sty m:val="p"/>
              </m:rPr>
              <m:t xml:space="preserve">18</m:t>
            </m:r>
            <m:r>
              <m:rPr>
                <m:sty m:val="p"/>
              </m:rPr>
              <m:t xml:space="preserve">s</m:t>
            </m:r>
          </m:den>
        </m:f>
        <m:r>
          <m:rPr>
            <m:sty m:val="p"/>
          </m:rPr>
          <m:t xml:space="preserve"> + </m:t>
        </m:r>
        <m:r>
          <m:rPr>
            <m:sty m:val="p"/>
          </m:rPr>
          <m:t xml:space="preserve">1.25</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-0.0616472982</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0.646433</m:t>
        </m:r>
        <m:r>
          <m:rPr>
            <m:sty m:val="p"/>
          </m:rPr>
          <m:t xml:space="preserve"> %;    </m:t>
        </m:r>
        <m:sSub>
          <m:e>
            <m:r>
              <m:rPr>
                <m:sty m:val="p"/>
              </m:rPr>
              <m:t xml:space="preserve">t</m:t>
            </m:r>
          </m:e>
          <m:sub>
            <m:r>
              <m:rPr>
                <m:sty m:val="p"/>
              </m:rPr>
              <m:t xml:space="preserve">r</m:t>
            </m:r>
          </m:sub>
        </m:sSub>
        <m:r>
          <m:rPr>
            <m:sty m:val="p"/>
          </m:rPr>
          <m:t xml:space="preserve"> = </m:t>
        </m:r>
        <m:r>
          <m:rPr>
            <m:sty m:val="p"/>
          </m:rPr>
          <m:t xml:space="preserve">8.66473</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12.6131</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1.332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1.006464</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4.4910538</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3.1054248</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18.760766</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1.606416</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0.936456</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1.0004706</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0.02421228</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0.6225038</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2.678893</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8.55911</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73.0008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1.000035</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0.2338508</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0.6225038</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-1063.2259</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1062.7258</m:t>
        </m:r>
      </m:oMath>
    </w:p>
    <w:p>
      <w:pPr>
        <w:widowControl/>
        <w:spacing w:before="40" w:after="100"/>
        <w:jc w:val="both"/>
      </w:pPr>
      <w:r>
        <w:rPr/>
        <w:t xml:space="preserve">Bước 11. Nhận xét: </w:t>
      </w:r>
      <w:r>
        <w:rPr/>
        <w:t>M</w:t>
      </w:r>
      <w:r>
        <w:rPr>
          <w:vertAlign w:val="subscript"/>
        </w:rPr>
        <w:t>p</w:t>
      </w:r>
      <w:r>
        <w:rPr/>
        <w:t xml:space="preserve"> = 0.646433%, </w:t>
      </w:r>
      <w:r>
        <w:rPr/>
        <w:t>t</w:t>
      </w:r>
      <w:r>
        <w:rPr>
          <w:vertAlign w:val="subscript"/>
        </w:rPr>
        <w:t>r</w:t>
      </w:r>
      <w:r>
        <w:rPr/>
        <w:t xml:space="preserve"> = 8.66473 s, </w:t>
      </w:r>
      <w:r>
        <w:rPr/>
        <w:t>t</w:t>
      </w:r>
      <w:r>
        <w:rPr>
          <w:vertAlign w:val="subscript"/>
        </w:rPr>
        <w:t>s</w:t>
      </w:r>
      <w:r>
        <w:rPr/>
        <w:t xml:space="preserve"> = 12.6131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3.5). Điểm phân loại không thay thế việc kiểm tra riêng từng tiêu chí.</w:t>
      </w:r>
    </w:p>
    <w:p>
      <w:r>
        <w:rPr/>
        <w:t>Kênh nhiễu tải: max|</w:t>
      </w:r>
      <w:r>
        <w:rPr/>
        <w:t>y</w:t>
      </w:r>
      <w:r>
        <w:rPr>
          <w:vertAlign w:val="subscript"/>
        </w:rPr>
        <w:t>d</w:t>
      </w:r>
      <w:r>
        <w:rPr/>
        <w:t xml:space="preserve">| = 0.07048285, </w:t>
      </w:r>
      <w:r>
        <w:rPr/>
        <w:t>y</w:t>
      </w:r>
      <w:r>
        <w:rPr>
          <w:vertAlign w:val="subscript"/>
        </w:rPr>
        <w:t>d</w:t>
      </w:r>
      <w:r>
        <w:rPr/>
        <w:t>(</w:t>
      </w:r>
      <w:r>
        <w:rPr/>
        <w:t>t</w:t>
      </w:r>
      <w:r>
        <w:rPr>
          <w:vertAlign w:val="subscript"/>
        </w:rPr>
        <w:t>f</w:t>
      </w:r>
      <w:r>
        <w:rPr/>
        <w:t>) = 2.174e-18; max|S(jω)| trên dải thấp [5.556e-07, 0.00555556] rad/s bằng 0.02316528.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5" name="Picture 5"/>
            <wp:cNvGraphicFramePr>
              <a:graphicFrameLocks noChangeAspect="1"/>
            </wp:cNvGraphicFramePr>
            <a:graphic>
              <a:graphicData uri="http://schemas.openxmlformats.org/drawingml/2006/picture">
                <pic:pic>
                  <pic:nvPicPr>
                    <pic:cNvPr id="0" name="bai05_CHR-PID_nyquist.png"/>
                    <pic:cNvPicPr/>
                  </pic:nvPicPr>
                  <pic:blipFill>
                    <a:blip r:embed="rId15"/>
                    <a:stretch>
                      <a:fillRect/>
                    </a:stretch>
                  </pic:blipFill>
                  <pic:spPr>
                    <a:xfrm>
                      <a:off x="0" y="0"/>
                      <a:ext cx="5897880" cy="4021281"/>
                    </a:xfrm>
                    <a:prstGeom prst="rect"/>
                  </pic:spPr>
                </pic:pic>
              </a:graphicData>
            </a:graphic>
          </wp:inline>
        </w:drawing>
      </w:r>
    </w:p>
    <w:p>
      <w:pPr>
        <w:widowControl/>
        <w:jc w:val="center"/>
      </w:pPr>
      <w:r>
        <w:rPr/>
        <w:t xml:space="preserve">Hình: Bài 5 – Nyquist của CHR 0% Servo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4" name="Picture 14"/>
            <wp:cNvGraphicFramePr>
              <a:graphicFrameLocks noChangeAspect="1"/>
            </wp:cNvGraphicFramePr>
            <a:graphic>
              <a:graphicData uri="http://schemas.openxmlformats.org/drawingml/2006/picture">
                <pic:pic>
                  <pic:nvPicPr>
                    <pic:cNvPr id="0" name="CHR_PID_diagnostic.png"/>
                    <pic:cNvPicPr/>
                  </pic:nvPicPr>
                  <pic:blipFill>
                    <a:blip r:embed="rId24"/>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0.42</m:t>
            </m:r>
          </m:num>
          <m:den>
            <m:r>
              <m:rPr>
                <m:sty m:val="p"/>
              </m:rPr>
              <m:t xml:space="preserve">18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15.627</m:t>
        </m:r>
        <m:r>
          <m:rPr>
            <m:sty m:val="p"/>
          </m:rPr>
          <m:t xml:space="preserve"> × (1 + </m:t>
        </m:r>
        <m:f>
          <m:num>
            <m:r>
              <m:rPr>
                <m:sty m:val="p"/>
              </m:rPr>
              <m:t xml:space="preserve">1</m:t>
            </m:r>
          </m:num>
          <m:den>
            <m:r>
              <m:rPr>
                <m:sty m:val="p"/>
              </m:rPr>
              <m:t xml:space="preserve">6.4564</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-0.0981575382</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78.8179</m:t>
        </m:r>
        <m:r>
          <m:rPr>
            <m:sty m:val="p"/>
          </m:rPr>
          <m:t xml:space="preserve"> %;    </m:t>
        </m:r>
        <m:sSub>
          <m:e>
            <m:r>
              <m:rPr>
                <m:sty m:val="p"/>
              </m:rPr>
              <m:t xml:space="preserve">t</m:t>
            </m:r>
          </m:e>
          <m:sub>
            <m:r>
              <m:rPr>
                <m:sty m:val="p"/>
              </m:rPr>
              <m:t xml:space="preserve">r</m:t>
            </m:r>
          </m:sub>
        </m:sSub>
        <m:r>
          <m:rPr>
            <m:sty m:val="p"/>
          </m:rPr>
          <m:t xml:space="preserve"> = </m:t>
        </m:r>
        <m:r>
          <m:rPr>
            <m:sty m:val="p"/>
          </m:rPr>
          <m:t xml:space="preserve">1.95738</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43.9619</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1.221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1.788179</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10.461129</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6.1326273</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107.7593</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3.880825</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0.4721951</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3.2155048</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0.4494703</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0.2576771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1.487298</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3.44796</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20.7449</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0.5599291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0.3885771</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0.2576771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-1.1070724</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0.34429196</m:t>
        </m:r>
      </m:oMath>
    </w:p>
    <w:p>
      <w:pPr>
        <w:widowControl/>
        <w:spacing w:before="40" w:after="100"/>
        <w:jc w:val="both"/>
      </w:pPr>
      <w:r>
        <w:rPr/>
        <w:t xml:space="preserve">Bước 11. Nhận xét: </w:t>
      </w:r>
      <w:r>
        <w:rPr/>
        <w:t>M</w:t>
      </w:r>
      <w:r>
        <w:rPr>
          <w:vertAlign w:val="subscript"/>
        </w:rPr>
        <w:t>p</w:t>
      </w:r>
      <w:r>
        <w:rPr/>
        <w:t xml:space="preserve"> = 78.8179%, </w:t>
      </w:r>
      <w:r>
        <w:rPr/>
        <w:t>t</w:t>
      </w:r>
      <w:r>
        <w:rPr>
          <w:vertAlign w:val="subscript"/>
        </w:rPr>
        <w:t>r</w:t>
      </w:r>
      <w:r>
        <w:rPr/>
        <w:t xml:space="preserve"> = 1.95738 s, </w:t>
      </w:r>
      <w:r>
        <w:rPr/>
        <w:t>t</w:t>
      </w:r>
      <w:r>
        <w:rPr>
          <w:vertAlign w:val="subscript"/>
        </w:rPr>
        <w:t>s</w:t>
      </w:r>
      <w:r>
        <w:rPr/>
        <w:t xml:space="preserve"> = 43.9619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0.07545035, </w:t>
      </w:r>
      <w:r>
        <w:rPr/>
        <w:t>y</w:t>
      </w:r>
      <w:r>
        <w:rPr>
          <w:vertAlign w:val="subscript"/>
        </w:rPr>
        <w:t>d</w:t>
      </w:r>
      <w:r>
        <w:rPr/>
        <w:t>(</w:t>
      </w:r>
      <w:r>
        <w:rPr/>
        <w:t>t</w:t>
      </w:r>
      <w:r>
        <w:rPr>
          <w:vertAlign w:val="subscript"/>
        </w:rPr>
        <w:t>f</w:t>
      </w:r>
      <w:r>
        <w:rPr/>
        <w:t>) = -6.100e-30; max|S(jω)| trên dải thấp [5.556e-07, 0.00555556] rad/s bằng 0.005490999.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6" name="Picture 6"/>
            <wp:cNvGraphicFramePr>
              <a:graphicFrameLocks noChangeAspect="1"/>
            </wp:cNvGraphicFramePr>
            <a:graphic>
              <a:graphicData uri="http://schemas.openxmlformats.org/drawingml/2006/picture">
                <pic:pic>
                  <pic:nvPicPr>
                    <pic:cNvPr id="0" name="bai05_CC-PI_nyquist.png"/>
                    <pic:cNvPicPr/>
                  </pic:nvPicPr>
                  <pic:blipFill>
                    <a:blip r:embed="rId16"/>
                    <a:stretch>
                      <a:fillRect/>
                    </a:stretch>
                  </pic:blipFill>
                  <pic:spPr>
                    <a:xfrm>
                      <a:off x="0" y="0"/>
                      <a:ext cx="5897880" cy="4021281"/>
                    </a:xfrm>
                    <a:prstGeom prst="rect"/>
                  </pic:spPr>
                </pic:pic>
              </a:graphicData>
            </a:graphic>
          </wp:inline>
        </w:drawing>
      </w:r>
    </w:p>
    <w:p>
      <w:pPr>
        <w:widowControl/>
        <w:jc w:val="center"/>
      </w:pPr>
      <w:r>
        <w:rPr/>
        <w:t xml:space="preserve">Hình: Bài 5 – Nyquist của Cohen–Coon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5" name="Picture 15"/>
            <wp:cNvGraphicFramePr>
              <a:graphicFrameLocks noChangeAspect="1"/>
            </wp:cNvGraphicFramePr>
            <a:graphic>
              <a:graphicData uri="http://schemas.openxmlformats.org/drawingml/2006/picture">
                <pic:pic>
                  <pic:nvPicPr>
                    <pic:cNvPr id="0" name="CC_PI_diagnostic.png"/>
                    <pic:cNvPicPr/>
                  </pic:nvPicPr>
                  <pic:blipFill>
                    <a:blip r:embed="rId25"/>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0.42</m:t>
            </m:r>
          </m:num>
          <m:den>
            <m:r>
              <m:rPr>
                <m:sty m:val="p"/>
              </m:rPr>
              <m:t xml:space="preserve">18</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23.4524</m:t>
        </m:r>
        <m:r>
          <m:rPr>
            <m:sty m:val="p"/>
          </m:rPr>
          <m:t xml:space="preserve"> × (1 + </m:t>
        </m:r>
        <m:f>
          <m:num>
            <m:r>
              <m:rPr>
                <m:sty m:val="p"/>
              </m:rPr>
              <m:t xml:space="preserve">1</m:t>
            </m:r>
          </m:num>
          <m:den>
            <m:r>
              <m:rPr>
                <m:sty m:val="p"/>
              </m:rPr>
              <m:t xml:space="preserve">5.8169</m:t>
            </m:r>
            <m:r>
              <m:rPr>
                <m:sty m:val="p"/>
              </m:rPr>
              <m:t xml:space="preserve">s</m:t>
            </m:r>
          </m:den>
        </m:f>
        <m:r>
          <m:rPr>
            <m:sty m:val="p"/>
          </m:rPr>
          <m:t xml:space="preserve"> + </m:t>
        </m:r>
        <m:r>
          <m:rPr>
            <m:sty m:val="p"/>
          </m:rPr>
          <m:t xml:space="preserve">0.8867</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-0.17737631</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81.6461</m:t>
        </m:r>
        <m:r>
          <m:rPr>
            <m:sty m:val="p"/>
          </m:rPr>
          <m:t xml:space="preserve"> %;    </m:t>
        </m:r>
        <m:sSub>
          <m:e>
            <m:r>
              <m:rPr>
                <m:sty m:val="p"/>
              </m:rPr>
              <m:t xml:space="preserve">t</m:t>
            </m:r>
          </m:e>
          <m:sub>
            <m:r>
              <m:rPr>
                <m:sty m:val="p"/>
              </m:rPr>
              <m:t xml:space="preserve">r</m:t>
            </m:r>
          </m:sub>
        </m:sSub>
        <m:r>
          <m:rPr>
            <m:sty m:val="p"/>
          </m:rPr>
          <m:t xml:space="preserve"> = </m:t>
        </m:r>
        <m:r>
          <m:rPr>
            <m:sty m:val="p"/>
          </m:rPr>
          <m:t xml:space="preserve">3.21464</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22.8222</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−1.776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1.816461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6.4748272</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4.3214489</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36.409435</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3.940302</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0.7930598</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3.0474549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0.7668769</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0.2537877</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1.371323</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2.7428</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26.6846</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0.8587357</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0.5532128</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0.2537877</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-1.1206712</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0.36774005</m:t>
        </m:r>
      </m:oMath>
    </w:p>
    <w:p>
      <w:pPr>
        <w:widowControl/>
        <w:spacing w:before="40" w:after="100"/>
        <w:jc w:val="both"/>
      </w:pPr>
      <w:r>
        <w:rPr/>
        <w:t xml:space="preserve">Bước 11. Nhận xét: </w:t>
      </w:r>
      <w:r>
        <w:rPr/>
        <w:t>M</w:t>
      </w:r>
      <w:r>
        <w:rPr>
          <w:vertAlign w:val="subscript"/>
        </w:rPr>
        <w:t>p</w:t>
      </w:r>
      <w:r>
        <w:rPr/>
        <w:t xml:space="preserve"> = 81.6461%, </w:t>
      </w:r>
      <w:r>
        <w:rPr/>
        <w:t>t</w:t>
      </w:r>
      <w:r>
        <w:rPr>
          <w:vertAlign w:val="subscript"/>
        </w:rPr>
        <w:t>r</w:t>
      </w:r>
      <w:r>
        <w:rPr/>
        <w:t xml:space="preserve"> = 3.21464 s, </w:t>
      </w:r>
      <w:r>
        <w:rPr/>
        <w:t>t</w:t>
      </w:r>
      <w:r>
        <w:rPr>
          <w:vertAlign w:val="subscript"/>
        </w:rPr>
        <w:t>s</w:t>
      </w:r>
      <w:r>
        <w:rPr/>
        <w:t xml:space="preserve"> = 22.8222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0.05759846, </w:t>
      </w:r>
      <w:r>
        <w:rPr/>
        <w:t>y</w:t>
      </w:r>
      <w:r>
        <w:rPr>
          <w:vertAlign w:val="subscript"/>
        </w:rPr>
        <w:t>d</w:t>
      </w:r>
      <w:r>
        <w:rPr/>
        <w:t>(</w:t>
      </w:r>
      <w:r>
        <w:rPr/>
        <w:t>t</w:t>
      </w:r>
      <w:r>
        <w:rPr>
          <w:vertAlign w:val="subscript"/>
        </w:rPr>
        <w:t>f</w:t>
      </w:r>
      <w:r>
        <w:rPr/>
        <w:t>) = 5.772e-51; max|S(jω)| trên dải thấp [5.556e-07, 0.00555556] rad/s bằng 0.003296871.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7" name="Picture 7"/>
            <wp:cNvGraphicFramePr>
              <a:graphicFrameLocks noChangeAspect="1"/>
            </wp:cNvGraphicFramePr>
            <a:graphic>
              <a:graphicData uri="http://schemas.openxmlformats.org/drawingml/2006/picture">
                <pic:pic>
                  <pic:nvPicPr>
                    <pic:cNvPr id="0" name="bai05_CC-PID_nyquist.png"/>
                    <pic:cNvPicPr/>
                  </pic:nvPicPr>
                  <pic:blipFill>
                    <a:blip r:embed="rId17"/>
                    <a:stretch>
                      <a:fillRect/>
                    </a:stretch>
                  </pic:blipFill>
                  <pic:spPr>
                    <a:xfrm>
                      <a:off x="0" y="0"/>
                      <a:ext cx="5897880" cy="4021281"/>
                    </a:xfrm>
                    <a:prstGeom prst="rect"/>
                  </pic:spPr>
                </pic:pic>
              </a:graphicData>
            </a:graphic>
          </wp:inline>
        </w:drawing>
      </w:r>
    </w:p>
    <w:p>
      <w:pPr>
        <w:widowControl/>
        <w:jc w:val="center"/>
      </w:pPr>
      <w:r>
        <w:rPr/>
        <w:t xml:space="preserve">Hình: Bài 5 – Nyquist của Cohen–Coon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6" name="Picture 16"/>
            <wp:cNvGraphicFramePr>
              <a:graphicFrameLocks noChangeAspect="1"/>
            </wp:cNvGraphicFramePr>
            <a:graphic>
              <a:graphicData uri="http://schemas.openxmlformats.org/drawingml/2006/picture">
                <pic:pic>
                  <pic:nvPicPr>
                    <pic:cNvPr id="0" name="CC_PID_diagnostic.png"/>
                    <pic:cNvPicPr/>
                  </pic:nvPicPr>
                  <pic:blipFill>
                    <a:blip r:embed="rId26"/>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1"/>
        <w:keepNext/>
        <w:widowControl/>
      </w:pPr>
      <w:r>
        <w:rPr>
          <w:rFonts w:ascii="Arial" w:hAnsi="Arial" w:eastAsia="Arial" w:cs="Arial"/>
          <w:b/>
          <w:color w:val="000000"/>
          <w:sz w:val="26"/>
        </w:rPr>
        <w:t>III. SO SÁNH MIỀN THỜI GIAN</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p</w:t>
            </w:r>
            <w:r>
              <w:rPr>
                <w:sz w:val="16"/>
              </w:rPr>
              <w:t xml:space="preserve"> (%)</w:t>
            </w:r>
          </w:p>
        </w:tc>
        <w:tc>
          <w:tcPr>
            <w:tcW w:type="dxa" w:w="1211"/>
            <w:vAlign w:val="center"/>
            <w:shd w:fill="E9EDF0"/>
          </w:tcPr>
          <w:p>
            <w:r>
              <w:rPr>
                <w:sz w:val="16"/>
              </w:rPr>
            </w:r>
            <w:r>
              <w:rPr>
                <w:sz w:val="16"/>
              </w:rPr>
              <w:t>t</w:t>
            </w:r>
            <w:r>
              <w:rPr>
                <w:sz w:val="16"/>
                <w:vertAlign w:val="subscript"/>
              </w:rPr>
              <w:t>r</w:t>
            </w:r>
            <w:r>
              <w:rPr>
                <w:sz w:val="16"/>
              </w:rPr>
              <w:t xml:space="preserve"> (s)</w:t>
            </w:r>
          </w:p>
        </w:tc>
        <w:tc>
          <w:tcPr>
            <w:tcW w:type="dxa" w:w="1211"/>
            <w:vAlign w:val="center"/>
            <w:shd w:fill="E9EDF0"/>
          </w:tcPr>
          <w:p>
            <w:r>
              <w:rPr>
                <w:sz w:val="16"/>
              </w:rPr>
            </w:r>
            <w:r>
              <w:rPr>
                <w:sz w:val="16"/>
              </w:rPr>
              <w:t>t</w:t>
            </w:r>
            <w:r>
              <w:rPr>
                <w:sz w:val="16"/>
                <w:vertAlign w:val="subscript"/>
              </w:rPr>
              <w:t>s</w:t>
            </w:r>
            <w:r>
              <w:rPr>
                <w:sz w:val="16"/>
              </w:rPr>
              <w:t xml:space="preserve"> (s)</w:t>
            </w:r>
          </w:p>
        </w:tc>
        <w:tc>
          <w:tcPr>
            <w:tcW w:type="dxa" w:w="1211"/>
            <w:vAlign w:val="center"/>
            <w:shd w:fill="E9EDF0"/>
          </w:tcPr>
          <w:p>
            <w:r>
              <w:rPr>
                <w:sz w:val="16"/>
              </w:rPr>
            </w:r>
            <w:r>
              <w:rPr>
                <w:sz w:val="16"/>
              </w:rPr>
              <w:t>e</w:t>
            </w:r>
            <w:r>
              <w:rPr>
                <w:sz w:val="16"/>
                <w:vertAlign w:val="subscript"/>
              </w:rPr>
              <w:t>ss,num</w:t>
            </w:r>
          </w:p>
        </w:tc>
        <w:tc>
          <w:tcPr>
            <w:tcW w:type="dxa" w:w="1211"/>
            <w:vAlign w:val="center"/>
            <w:shd w:fill="E9EDF0"/>
          </w:tcPr>
          <w:p>
            <w:r>
              <w:rPr>
                <w:sz w:val="16"/>
              </w:rPr>
            </w:r>
            <w:r>
              <w:rPr>
                <w:sz w:val="16"/>
              </w:rPr>
              <w:t>IAE</w:t>
            </w:r>
          </w:p>
        </w:tc>
        <w:tc>
          <w:tcPr>
            <w:tcW w:type="dxa" w:w="1211"/>
            <w:vAlign w:val="center"/>
            <w:shd w:fill="E9EDF0"/>
          </w:tcPr>
          <w:p>
            <w:r>
              <w:rPr>
                <w:sz w:val="16"/>
              </w:rPr>
            </w:r>
            <w:r>
              <w:rPr>
                <w:sz w:val="16"/>
              </w:rPr>
              <w:t>ISE</w:t>
            </w:r>
          </w:p>
        </w:tc>
        <w:tc>
          <w:tcPr>
            <w:tcW w:type="dxa" w:w="1211"/>
            <w:vAlign w:val="center"/>
            <w:shd w:fill="E9EDF0"/>
          </w:tcPr>
          <w:p>
            <w:r>
              <w:rPr>
                <w:sz w:val="16"/>
              </w:rPr>
            </w:r>
            <w:r>
              <w:rPr>
                <w:sz w:val="16"/>
              </w:rPr>
              <w:t>ITAE</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64.2869</w:t>
            </w:r>
          </w:p>
        </w:tc>
        <w:tc>
          <w:tcPr>
            <w:tcW w:type="dxa" w:w="1211"/>
            <w:vAlign w:val="center"/>
          </w:tcPr>
          <w:p>
            <w:r>
              <w:rPr>
                <w:sz w:val="16"/>
              </w:rPr>
            </w:r>
            <w:r>
              <w:rPr>
                <w:sz w:val="16"/>
              </w:rPr>
              <w:t>2.05202</w:t>
            </w:r>
          </w:p>
        </w:tc>
        <w:tc>
          <w:tcPr>
            <w:tcW w:type="dxa" w:w="1211"/>
            <w:vAlign w:val="center"/>
          </w:tcPr>
          <w:p>
            <w:r>
              <w:rPr>
                <w:sz w:val="16"/>
              </w:rPr>
            </w:r>
            <w:r>
              <w:rPr>
                <w:sz w:val="16"/>
              </w:rPr>
              <w:t>35.7483</w:t>
            </w:r>
          </w:p>
        </w:tc>
        <w:tc>
          <w:tcPr>
            <w:tcW w:type="dxa" w:w="1211"/>
            <w:vAlign w:val="center"/>
          </w:tcPr>
          <w:p>
            <w:r>
              <w:rPr>
                <w:sz w:val="16"/>
              </w:rPr>
            </w:r>
            <w:r>
              <w:rPr>
                <w:sz w:val="16"/>
              </w:rPr>
              <w:t>-2.442e-15</w:t>
            </w:r>
          </w:p>
        </w:tc>
        <w:tc>
          <w:tcPr>
            <w:tcW w:type="dxa" w:w="1211"/>
            <w:vAlign w:val="center"/>
          </w:tcPr>
          <w:p>
            <w:r>
              <w:rPr>
                <w:sz w:val="16"/>
              </w:rPr>
            </w:r>
            <w:r>
              <w:rPr>
                <w:sz w:val="16"/>
              </w:rPr>
              <w:t>8.37059</w:t>
            </w:r>
          </w:p>
        </w:tc>
        <w:tc>
          <w:tcPr>
            <w:tcW w:type="dxa" w:w="1211"/>
            <w:vAlign w:val="center"/>
          </w:tcPr>
          <w:p>
            <w:r>
              <w:rPr>
                <w:sz w:val="16"/>
              </w:rPr>
            </w:r>
            <w:r>
              <w:rPr>
                <w:sz w:val="16"/>
              </w:rPr>
              <w:t>5.0284</w:t>
            </w:r>
          </w:p>
        </w:tc>
        <w:tc>
          <w:tcPr>
            <w:tcW w:type="dxa" w:w="1211"/>
            <w:vAlign w:val="center"/>
          </w:tcPr>
          <w:p>
            <w:r>
              <w:rPr>
                <w:sz w:val="16"/>
              </w:rPr>
            </w:r>
            <w:r>
              <w:rPr>
                <w:sz w:val="16"/>
              </w:rPr>
              <w:t>66.5704</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73.195</w:t>
            </w:r>
          </w:p>
        </w:tc>
        <w:tc>
          <w:tcPr>
            <w:tcW w:type="dxa" w:w="1211"/>
            <w:vAlign w:val="center"/>
          </w:tcPr>
          <w:p>
            <w:r>
              <w:rPr>
                <w:sz w:val="16"/>
              </w:rPr>
            </w:r>
            <w:r>
              <w:rPr>
                <w:sz w:val="16"/>
              </w:rPr>
              <w:t>3.06295</w:t>
            </w:r>
          </w:p>
        </w:tc>
        <w:tc>
          <w:tcPr>
            <w:tcW w:type="dxa" w:w="1211"/>
            <w:vAlign w:val="center"/>
          </w:tcPr>
          <w:p>
            <w:r>
              <w:rPr>
                <w:sz w:val="16"/>
              </w:rPr>
            </w:r>
            <w:r>
              <w:rPr>
                <w:sz w:val="16"/>
              </w:rPr>
              <w:t>22.5051</w:t>
            </w:r>
          </w:p>
        </w:tc>
        <w:tc>
          <w:tcPr>
            <w:tcW w:type="dxa" w:w="1211"/>
            <w:vAlign w:val="center"/>
          </w:tcPr>
          <w:p>
            <w:r>
              <w:rPr>
                <w:sz w:val="16"/>
              </w:rPr>
            </w:r>
            <w:r>
              <w:rPr>
                <w:sz w:val="16"/>
              </w:rPr>
              <w:t>5.551e-16</w:t>
            </w:r>
          </w:p>
        </w:tc>
        <w:tc>
          <w:tcPr>
            <w:tcW w:type="dxa" w:w="1211"/>
            <w:vAlign w:val="center"/>
          </w:tcPr>
          <w:p>
            <w:r>
              <w:rPr>
                <w:sz w:val="16"/>
              </w:rPr>
            </w:r>
            <w:r>
              <w:rPr>
                <w:sz w:val="16"/>
              </w:rPr>
              <w:t>5.2604</w:t>
            </w:r>
          </w:p>
        </w:tc>
        <w:tc>
          <w:tcPr>
            <w:tcW w:type="dxa" w:w="1211"/>
            <w:vAlign w:val="center"/>
          </w:tcPr>
          <w:p>
            <w:r>
              <w:rPr>
                <w:sz w:val="16"/>
              </w:rPr>
            </w:r>
            <w:r>
              <w:rPr>
                <w:sz w:val="16"/>
              </w:rPr>
              <w:t>3.58141</w:t>
            </w:r>
          </w:p>
        </w:tc>
        <w:tc>
          <w:tcPr>
            <w:tcW w:type="dxa" w:w="1211"/>
            <w:vAlign w:val="center"/>
          </w:tcPr>
          <w:p>
            <w:r>
              <w:rPr>
                <w:sz w:val="16"/>
              </w:rPr>
            </w:r>
            <w:r>
              <w:rPr>
                <w:sz w:val="16"/>
              </w:rPr>
              <w:t>24.3096</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17.526</w:t>
            </w:r>
          </w:p>
        </w:tc>
        <w:tc>
          <w:tcPr>
            <w:tcW w:type="dxa" w:w="1211"/>
            <w:vAlign w:val="center"/>
          </w:tcPr>
          <w:p>
            <w:r>
              <w:rPr>
                <w:sz w:val="16"/>
              </w:rPr>
            </w:r>
            <w:r>
              <w:rPr>
                <w:sz w:val="16"/>
              </w:rPr>
              <w:t>3.12556</w:t>
            </w:r>
          </w:p>
        </w:tc>
        <w:tc>
          <w:tcPr>
            <w:tcW w:type="dxa" w:w="1211"/>
            <w:vAlign w:val="center"/>
          </w:tcPr>
          <w:p>
            <w:r>
              <w:rPr>
                <w:sz w:val="16"/>
              </w:rPr>
            </w:r>
            <w:r>
              <w:rPr>
                <w:sz w:val="16"/>
              </w:rPr>
              <w:t>18.5155</w:t>
            </w:r>
          </w:p>
        </w:tc>
        <w:tc>
          <w:tcPr>
            <w:tcW w:type="dxa" w:w="1211"/>
            <w:vAlign w:val="center"/>
          </w:tcPr>
          <w:p>
            <w:r>
              <w:rPr>
                <w:sz w:val="16"/>
              </w:rPr>
            </w:r>
            <w:r>
              <w:rPr>
                <w:sz w:val="16"/>
              </w:rPr>
              <w:t>1.998e-15</w:t>
            </w:r>
          </w:p>
        </w:tc>
        <w:tc>
          <w:tcPr>
            <w:tcW w:type="dxa" w:w="1211"/>
            <w:vAlign w:val="center"/>
          </w:tcPr>
          <w:p>
            <w:r>
              <w:rPr>
                <w:sz w:val="16"/>
              </w:rPr>
            </w:r>
            <w:r>
              <w:rPr>
                <w:sz w:val="16"/>
              </w:rPr>
              <w:t>5.3305</w:t>
            </w:r>
          </w:p>
        </w:tc>
        <w:tc>
          <w:tcPr>
            <w:tcW w:type="dxa" w:w="1211"/>
            <w:vAlign w:val="center"/>
          </w:tcPr>
          <w:p>
            <w:r>
              <w:rPr>
                <w:sz w:val="16"/>
              </w:rPr>
            </w:r>
            <w:r>
              <w:rPr>
                <w:sz w:val="16"/>
              </w:rPr>
              <w:t>3.86117</w:t>
            </w:r>
          </w:p>
        </w:tc>
        <w:tc>
          <w:tcPr>
            <w:tcW w:type="dxa" w:w="1211"/>
            <w:vAlign w:val="center"/>
          </w:tcPr>
          <w:p>
            <w:r>
              <w:rPr>
                <w:sz w:val="16"/>
              </w:rPr>
            </w:r>
            <w:r>
              <w:rPr>
                <w:sz w:val="16"/>
              </w:rPr>
              <w:t>20.6898</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0</w:t>
            </w:r>
          </w:p>
        </w:tc>
        <w:tc>
          <w:tcPr>
            <w:tcW w:type="dxa" w:w="1211"/>
            <w:vAlign w:val="center"/>
          </w:tcPr>
          <w:p>
            <w:r>
              <w:rPr>
                <w:sz w:val="16"/>
              </w:rPr>
            </w:r>
            <w:r>
              <w:rPr>
                <w:sz w:val="16"/>
              </w:rPr>
              <w:t>10.6972</w:t>
            </w:r>
          </w:p>
        </w:tc>
        <w:tc>
          <w:tcPr>
            <w:tcW w:type="dxa" w:w="1211"/>
            <w:vAlign w:val="center"/>
          </w:tcPr>
          <w:p>
            <w:r>
              <w:rPr>
                <w:sz w:val="16"/>
              </w:rPr>
            </w:r>
            <w:r>
              <w:rPr>
                <w:sz w:val="16"/>
              </w:rPr>
              <w:t>38.2293</w:t>
            </w:r>
          </w:p>
        </w:tc>
        <w:tc>
          <w:tcPr>
            <w:tcW w:type="dxa" w:w="1211"/>
            <w:vAlign w:val="center"/>
          </w:tcPr>
          <w:p>
            <w:r>
              <w:rPr>
                <w:sz w:val="16"/>
              </w:rPr>
            </w:r>
            <w:r>
              <w:rPr>
                <w:sz w:val="16"/>
              </w:rPr>
              <w:t>2.024e-13</w:t>
            </w:r>
          </w:p>
        </w:tc>
        <w:tc>
          <w:tcPr>
            <w:tcW w:type="dxa" w:w="1211"/>
            <w:vAlign w:val="center"/>
          </w:tcPr>
          <w:p>
            <w:r>
              <w:rPr>
                <w:sz w:val="16"/>
              </w:rPr>
            </w:r>
            <w:r>
              <w:rPr>
                <w:sz w:val="16"/>
              </w:rPr>
              <w:t>8.57143</w:t>
            </w:r>
          </w:p>
        </w:tc>
        <w:tc>
          <w:tcPr>
            <w:tcW w:type="dxa" w:w="1211"/>
            <w:vAlign w:val="center"/>
          </w:tcPr>
          <w:p>
            <w:r>
              <w:rPr>
                <w:sz w:val="16"/>
              </w:rPr>
            </w:r>
            <w:r>
              <w:rPr>
                <w:sz w:val="16"/>
              </w:rPr>
              <w:t>5.23482</w:t>
            </w:r>
          </w:p>
        </w:tc>
        <w:tc>
          <w:tcPr>
            <w:tcW w:type="dxa" w:w="1211"/>
            <w:vAlign w:val="center"/>
          </w:tcPr>
          <w:p>
            <w:r>
              <w:rPr>
                <w:sz w:val="16"/>
              </w:rPr>
            </w:r>
            <w:r>
              <w:rPr>
                <w:sz w:val="16"/>
              </w:rPr>
              <w:t>82.898</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0.646433</w:t>
            </w:r>
          </w:p>
        </w:tc>
        <w:tc>
          <w:tcPr>
            <w:tcW w:type="dxa" w:w="1211"/>
            <w:vAlign w:val="center"/>
          </w:tcPr>
          <w:p>
            <w:r>
              <w:rPr>
                <w:sz w:val="16"/>
              </w:rPr>
            </w:r>
            <w:r>
              <w:rPr>
                <w:sz w:val="16"/>
              </w:rPr>
              <w:t>8.66473</w:t>
            </w:r>
          </w:p>
        </w:tc>
        <w:tc>
          <w:tcPr>
            <w:tcW w:type="dxa" w:w="1211"/>
            <w:vAlign w:val="center"/>
          </w:tcPr>
          <w:p>
            <w:r>
              <w:rPr>
                <w:sz w:val="16"/>
              </w:rPr>
            </w:r>
            <w:r>
              <w:rPr>
                <w:sz w:val="16"/>
              </w:rPr>
              <w:t>12.6131</w:t>
            </w:r>
          </w:p>
        </w:tc>
        <w:tc>
          <w:tcPr>
            <w:tcW w:type="dxa" w:w="1211"/>
            <w:vAlign w:val="center"/>
          </w:tcPr>
          <w:p>
            <w:r>
              <w:rPr>
                <w:sz w:val="16"/>
              </w:rPr>
            </w:r>
            <w:r>
              <w:rPr>
                <w:sz w:val="16"/>
              </w:rPr>
              <w:t>1.332e-15</w:t>
            </w:r>
          </w:p>
        </w:tc>
        <w:tc>
          <w:tcPr>
            <w:tcW w:type="dxa" w:w="1211"/>
            <w:vAlign w:val="center"/>
          </w:tcPr>
          <w:p>
            <w:r>
              <w:rPr>
                <w:sz w:val="16"/>
              </w:rPr>
            </w:r>
            <w:r>
              <w:rPr>
                <w:sz w:val="16"/>
              </w:rPr>
              <w:t>4.49105</w:t>
            </w:r>
          </w:p>
        </w:tc>
        <w:tc>
          <w:tcPr>
            <w:tcW w:type="dxa" w:w="1211"/>
            <w:vAlign w:val="center"/>
          </w:tcPr>
          <w:p>
            <w:r>
              <w:rPr>
                <w:sz w:val="16"/>
              </w:rPr>
            </w:r>
            <w:r>
              <w:rPr>
                <w:sz w:val="16"/>
              </w:rPr>
              <w:t>3.10542</w:t>
            </w:r>
          </w:p>
        </w:tc>
        <w:tc>
          <w:tcPr>
            <w:tcW w:type="dxa" w:w="1211"/>
            <w:vAlign w:val="center"/>
          </w:tcPr>
          <w:p>
            <w:r>
              <w:rPr>
                <w:sz w:val="16"/>
              </w:rPr>
            </w:r>
            <w:r>
              <w:rPr>
                <w:sz w:val="16"/>
              </w:rPr>
              <w:t>18.7608</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78.8179</w:t>
            </w:r>
          </w:p>
        </w:tc>
        <w:tc>
          <w:tcPr>
            <w:tcW w:type="dxa" w:w="1211"/>
            <w:vAlign w:val="center"/>
          </w:tcPr>
          <w:p>
            <w:r>
              <w:rPr>
                <w:sz w:val="16"/>
              </w:rPr>
            </w:r>
            <w:r>
              <w:rPr>
                <w:sz w:val="16"/>
              </w:rPr>
              <w:t>1.95738</w:t>
            </w:r>
          </w:p>
        </w:tc>
        <w:tc>
          <w:tcPr>
            <w:tcW w:type="dxa" w:w="1211"/>
            <w:vAlign w:val="center"/>
          </w:tcPr>
          <w:p>
            <w:r>
              <w:rPr>
                <w:sz w:val="16"/>
              </w:rPr>
            </w:r>
            <w:r>
              <w:rPr>
                <w:sz w:val="16"/>
              </w:rPr>
              <w:t>43.9619</w:t>
            </w:r>
          </w:p>
        </w:tc>
        <w:tc>
          <w:tcPr>
            <w:tcW w:type="dxa" w:w="1211"/>
            <w:vAlign w:val="center"/>
          </w:tcPr>
          <w:p>
            <w:r>
              <w:rPr>
                <w:sz w:val="16"/>
              </w:rPr>
            </w:r>
            <w:r>
              <w:rPr>
                <w:sz w:val="16"/>
              </w:rPr>
              <w:t>1.221e-15</w:t>
            </w:r>
          </w:p>
        </w:tc>
        <w:tc>
          <w:tcPr>
            <w:tcW w:type="dxa" w:w="1211"/>
            <w:vAlign w:val="center"/>
          </w:tcPr>
          <w:p>
            <w:r>
              <w:rPr>
                <w:sz w:val="16"/>
              </w:rPr>
            </w:r>
            <w:r>
              <w:rPr>
                <w:sz w:val="16"/>
              </w:rPr>
              <w:t>10.4611</w:t>
            </w:r>
          </w:p>
        </w:tc>
        <w:tc>
          <w:tcPr>
            <w:tcW w:type="dxa" w:w="1211"/>
            <w:vAlign w:val="center"/>
          </w:tcPr>
          <w:p>
            <w:r>
              <w:rPr>
                <w:sz w:val="16"/>
              </w:rPr>
            </w:r>
            <w:r>
              <w:rPr>
                <w:sz w:val="16"/>
              </w:rPr>
              <w:t>6.13263</w:t>
            </w:r>
          </w:p>
        </w:tc>
        <w:tc>
          <w:tcPr>
            <w:tcW w:type="dxa" w:w="1211"/>
            <w:vAlign w:val="center"/>
          </w:tcPr>
          <w:p>
            <w:r>
              <w:rPr>
                <w:sz w:val="16"/>
              </w:rPr>
            </w:r>
            <w:r>
              <w:rPr>
                <w:sz w:val="16"/>
              </w:rPr>
              <w:t>107.759</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81.6461</w:t>
            </w:r>
          </w:p>
        </w:tc>
        <w:tc>
          <w:tcPr>
            <w:tcW w:type="dxa" w:w="1211"/>
            <w:vAlign w:val="center"/>
          </w:tcPr>
          <w:p>
            <w:r>
              <w:rPr>
                <w:sz w:val="16"/>
              </w:rPr>
            </w:r>
            <w:r>
              <w:rPr>
                <w:sz w:val="16"/>
              </w:rPr>
              <w:t>3.21464</w:t>
            </w:r>
          </w:p>
        </w:tc>
        <w:tc>
          <w:tcPr>
            <w:tcW w:type="dxa" w:w="1211"/>
            <w:vAlign w:val="center"/>
          </w:tcPr>
          <w:p>
            <w:r>
              <w:rPr>
                <w:sz w:val="16"/>
              </w:rPr>
            </w:r>
            <w:r>
              <w:rPr>
                <w:sz w:val="16"/>
              </w:rPr>
              <w:t>22.8222</w:t>
            </w:r>
          </w:p>
        </w:tc>
        <w:tc>
          <w:tcPr>
            <w:tcW w:type="dxa" w:w="1211"/>
            <w:vAlign w:val="center"/>
          </w:tcPr>
          <w:p>
            <w:r>
              <w:rPr>
                <w:sz w:val="16"/>
              </w:rPr>
            </w:r>
            <w:r>
              <w:rPr>
                <w:sz w:val="16"/>
              </w:rPr>
              <w:t>-1.776e-15</w:t>
            </w:r>
          </w:p>
        </w:tc>
        <w:tc>
          <w:tcPr>
            <w:tcW w:type="dxa" w:w="1211"/>
            <w:vAlign w:val="center"/>
          </w:tcPr>
          <w:p>
            <w:r>
              <w:rPr>
                <w:sz w:val="16"/>
              </w:rPr>
            </w:r>
            <w:r>
              <w:rPr>
                <w:sz w:val="16"/>
              </w:rPr>
              <w:t>6.47483</w:t>
            </w:r>
          </w:p>
        </w:tc>
        <w:tc>
          <w:tcPr>
            <w:tcW w:type="dxa" w:w="1211"/>
            <w:vAlign w:val="center"/>
          </w:tcPr>
          <w:p>
            <w:r>
              <w:rPr>
                <w:sz w:val="16"/>
              </w:rPr>
            </w:r>
            <w:r>
              <w:rPr>
                <w:sz w:val="16"/>
              </w:rPr>
              <w:t>4.32145</w:t>
            </w:r>
          </w:p>
        </w:tc>
        <w:tc>
          <w:tcPr>
            <w:tcW w:type="dxa" w:w="1211"/>
            <w:vAlign w:val="center"/>
          </w:tcPr>
          <w:p>
            <w:r>
              <w:rPr>
                <w:sz w:val="16"/>
              </w:rPr>
            </w:r>
            <w:r>
              <w:rPr>
                <w:sz w:val="16"/>
              </w:rPr>
              <w:t>36.4094</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8" name="Picture 8"/>
            <wp:cNvGraphicFramePr>
              <a:graphicFrameLocks noChangeAspect="1"/>
            </wp:cNvGraphicFramePr>
            <a:graphic>
              <a:graphicData uri="http://schemas.openxmlformats.org/drawingml/2006/picture">
                <pic:pic>
                  <pic:nvPicPr>
                    <pic:cNvPr id="0" name="bai05_step.png"/>
                    <pic:cNvPicPr/>
                  </pic:nvPicPr>
                  <pic:blipFill>
                    <a:blip r:embed="rId18"/>
                    <a:stretch>
                      <a:fillRect/>
                    </a:stretch>
                  </pic:blipFill>
                  <pic:spPr>
                    <a:xfrm>
                      <a:off x="0" y="0"/>
                      <a:ext cx="5897880" cy="3082982"/>
                    </a:xfrm>
                    <a:prstGeom prst="rect"/>
                  </pic:spPr>
                </pic:pic>
              </a:graphicData>
            </a:graphic>
          </wp:inline>
        </w:drawing>
      </w:r>
    </w:p>
    <w:p>
      <w:pPr>
        <w:pStyle w:val="Heading1"/>
        <w:keepNext/>
        <w:widowControl/>
      </w:pPr>
      <w:r>
        <w:rPr>
          <w:rFonts w:ascii="Arial" w:hAnsi="Arial" w:eastAsia="Arial" w:cs="Arial"/>
          <w:b/>
          <w:color w:val="000000"/>
          <w:sz w:val="26"/>
        </w:rPr>
        <w:t>IV. SO SÁNH MIỀN TẦN SỐ VÀ ĐỘ BỀN VỮNG</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s</w:t>
            </w:r>
          </w:p>
        </w:tc>
        <w:tc>
          <w:tcPr>
            <w:tcW w:type="dxa" w:w="1211"/>
            <w:vAlign w:val="center"/>
            <w:shd w:fill="E9EDF0"/>
          </w:tcPr>
          <w:p>
            <w:r>
              <w:rPr>
                <w:sz w:val="16"/>
              </w:rPr>
            </w:r>
            <w:r>
              <w:rPr>
                <w:sz w:val="16"/>
              </w:rPr>
              <w:t>M</w:t>
            </w:r>
            <w:r>
              <w:rPr>
                <w:sz w:val="16"/>
                <w:vertAlign w:val="subscript"/>
              </w:rPr>
              <w:t>t</w:t>
            </w:r>
          </w:p>
        </w:tc>
        <w:tc>
          <w:tcPr>
            <w:tcW w:type="dxa" w:w="1211"/>
            <w:vAlign w:val="center"/>
            <w:shd w:fill="E9EDF0"/>
          </w:tcPr>
          <w:p>
            <w:r>
              <w:rPr>
                <w:sz w:val="16"/>
              </w:rPr>
            </w:r>
            <w:r>
              <w:rPr>
                <w:sz w:val="16"/>
              </w:rPr>
              <w:t>λ</w:t>
            </w:r>
          </w:p>
        </w:tc>
        <w:tc>
          <w:tcPr>
            <w:tcW w:type="dxa" w:w="1211"/>
            <w:vAlign w:val="center"/>
            <w:shd w:fill="E9EDF0"/>
          </w:tcPr>
          <w:p>
            <w:r>
              <w:rPr>
                <w:sz w:val="16"/>
              </w:rPr>
            </w:r>
            <w:r>
              <w:rPr>
                <w:sz w:val="16"/>
              </w:rPr>
              <w:t>GM (dB)</w:t>
            </w:r>
          </w:p>
        </w:tc>
        <w:tc>
          <w:tcPr>
            <w:tcW w:type="dxa" w:w="1211"/>
            <w:vAlign w:val="center"/>
            <w:shd w:fill="E9EDF0"/>
          </w:tcPr>
          <w:p>
            <w:r>
              <w:rPr>
                <w:sz w:val="16"/>
              </w:rPr>
            </w:r>
            <w:r>
              <w:rPr>
                <w:sz w:val="16"/>
              </w:rPr>
              <w:t>Φ</w:t>
            </w:r>
            <w:r>
              <w:rPr>
                <w:sz w:val="16"/>
                <w:vertAlign w:val="subscript"/>
              </w:rPr>
              <w:t>M</w:t>
            </w:r>
            <w:r>
              <w:rPr>
                <w:sz w:val="16"/>
              </w:rPr>
              <w:t xml:space="preserve"> (°)</w:t>
            </w:r>
          </w:p>
        </w:tc>
        <w:tc>
          <w:tcPr>
            <w:tcW w:type="dxa" w:w="1211"/>
            <w:vAlign w:val="center"/>
            <w:shd w:fill="E9EDF0"/>
          </w:tcPr>
          <w:p>
            <w:r>
              <w:rPr>
                <w:sz w:val="16"/>
              </w:rPr>
            </w:r>
            <w:r>
              <w:rPr>
                <w:sz w:val="16"/>
              </w:rPr>
              <w:t>ω</w:t>
            </w:r>
            <w:r>
              <w:rPr>
                <w:sz w:val="16"/>
                <w:vertAlign w:val="subscript"/>
              </w:rPr>
              <w:t>Ms</w:t>
            </w:r>
            <w:r>
              <w:rPr>
                <w:sz w:val="16"/>
              </w:rPr>
              <w:t xml:space="preserve"> (rad/s)</w:t>
            </w:r>
          </w:p>
        </w:tc>
        <w:tc>
          <w:tcPr>
            <w:tcW w:type="dxa" w:w="1211"/>
            <w:vAlign w:val="center"/>
            <w:shd w:fill="E9EDF0"/>
          </w:tcPr>
          <w:p>
            <w:r>
              <w:rPr>
                <w:sz w:val="16"/>
              </w:rPr>
            </w:r>
            <w:r>
              <w:rPr>
                <w:sz w:val="16"/>
              </w:rPr>
              <w:t>ω</w:t>
            </w:r>
            <w:r>
              <w:rPr>
                <w:sz w:val="16"/>
                <w:vertAlign w:val="subscript"/>
              </w:rPr>
              <w:t>Mt</w:t>
            </w:r>
            <w:r>
              <w:rPr>
                <w:sz w:val="16"/>
              </w:rPr>
              <w:t xml:space="preserve"> (rad/s)</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3.20501</w:t>
            </w:r>
          </w:p>
        </w:tc>
        <w:tc>
          <w:tcPr>
            <w:tcW w:type="dxa" w:w="1211"/>
            <w:vAlign w:val="center"/>
          </w:tcPr>
          <w:p>
            <w:r>
              <w:rPr>
                <w:sz w:val="16"/>
              </w:rPr>
            </w:r>
            <w:r>
              <w:rPr>
                <w:sz w:val="16"/>
              </w:rPr>
              <w:t>2.49269</w:t>
            </w:r>
          </w:p>
        </w:tc>
        <w:tc>
          <w:tcPr>
            <w:tcW w:type="dxa" w:w="1211"/>
            <w:vAlign w:val="center"/>
          </w:tcPr>
          <w:p>
            <w:r>
              <w:rPr>
                <w:sz w:val="16"/>
              </w:rPr>
            </w:r>
            <w:r>
              <w:rPr>
                <w:sz w:val="16"/>
              </w:rPr>
              <w:t>0.312012</w:t>
            </w:r>
          </w:p>
        </w:tc>
        <w:tc>
          <w:tcPr>
            <w:tcW w:type="dxa" w:w="1211"/>
            <w:vAlign w:val="center"/>
          </w:tcPr>
          <w:p>
            <w:r>
              <w:rPr>
                <w:sz w:val="16"/>
              </w:rPr>
            </w:r>
            <w:r>
              <w:rPr>
                <w:sz w:val="16"/>
              </w:rPr>
              <w:t>4.07974</w:t>
            </w:r>
          </w:p>
        </w:tc>
        <w:tc>
          <w:tcPr>
            <w:tcW w:type="dxa" w:w="1211"/>
            <w:vAlign w:val="center"/>
          </w:tcPr>
          <w:p>
            <w:r>
              <w:rPr>
                <w:sz w:val="16"/>
              </w:rPr>
            </w:r>
            <w:r>
              <w:rPr>
                <w:sz w:val="16"/>
              </w:rPr>
              <w:t>27.0709</w:t>
            </w:r>
          </w:p>
        </w:tc>
        <w:tc>
          <w:tcPr>
            <w:tcW w:type="dxa" w:w="1211"/>
            <w:vAlign w:val="center"/>
          </w:tcPr>
          <w:p>
            <w:r>
              <w:rPr>
                <w:sz w:val="16"/>
              </w:rPr>
            </w:r>
            <w:r>
              <w:rPr>
                <w:sz w:val="16"/>
              </w:rPr>
              <w:t>0.491159</w:t>
            </w:r>
          </w:p>
        </w:tc>
        <w:tc>
          <w:tcPr>
            <w:tcW w:type="dxa" w:w="1211"/>
            <w:vAlign w:val="center"/>
          </w:tcPr>
          <w:p>
            <w:r>
              <w:rPr>
                <w:sz w:val="16"/>
              </w:rPr>
            </w:r>
            <w:r>
              <w:rPr>
                <w:sz w:val="16"/>
              </w:rPr>
              <w:t>0.456984</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3.38891</w:t>
            </w:r>
          </w:p>
        </w:tc>
        <w:tc>
          <w:tcPr>
            <w:tcW w:type="dxa" w:w="1211"/>
            <w:vAlign w:val="center"/>
          </w:tcPr>
          <w:p>
            <w:r>
              <w:rPr>
                <w:sz w:val="16"/>
              </w:rPr>
            </w:r>
            <w:r>
              <w:rPr>
                <w:sz w:val="16"/>
              </w:rPr>
              <w:t>2.4059</w:t>
            </w:r>
          </w:p>
        </w:tc>
        <w:tc>
          <w:tcPr>
            <w:tcW w:type="dxa" w:w="1211"/>
            <w:vAlign w:val="center"/>
          </w:tcPr>
          <w:p>
            <w:r>
              <w:rPr>
                <w:sz w:val="16"/>
              </w:rPr>
            </w:r>
            <w:r>
              <w:rPr>
                <w:sz w:val="16"/>
              </w:rPr>
              <w:t>0.29508</w:t>
            </w:r>
          </w:p>
        </w:tc>
        <w:tc>
          <w:tcPr>
            <w:tcW w:type="dxa" w:w="1211"/>
            <w:vAlign w:val="center"/>
          </w:tcPr>
          <w:p>
            <w:r>
              <w:rPr>
                <w:sz w:val="16"/>
              </w:rPr>
            </w:r>
            <w:r>
              <w:rPr>
                <w:sz w:val="16"/>
              </w:rPr>
              <w:t>3.07515</w:t>
            </w:r>
          </w:p>
        </w:tc>
        <w:tc>
          <w:tcPr>
            <w:tcW w:type="dxa" w:w="1211"/>
            <w:vAlign w:val="center"/>
          </w:tcPr>
          <w:p>
            <w:r>
              <w:rPr>
                <w:sz w:val="16"/>
              </w:rPr>
            </w:r>
            <w:r>
              <w:rPr>
                <w:sz w:val="16"/>
              </w:rPr>
              <w:t>37.9968</w:t>
            </w:r>
          </w:p>
        </w:tc>
        <w:tc>
          <w:tcPr>
            <w:tcW w:type="dxa" w:w="1211"/>
            <w:vAlign w:val="center"/>
          </w:tcPr>
          <w:p>
            <w:r>
              <w:rPr>
                <w:sz w:val="16"/>
              </w:rPr>
            </w:r>
            <w:r>
              <w:rPr>
                <w:sz w:val="16"/>
              </w:rPr>
              <w:t>0.936068</w:t>
            </w:r>
          </w:p>
        </w:tc>
        <w:tc>
          <w:tcPr>
            <w:tcW w:type="dxa" w:w="1211"/>
            <w:vAlign w:val="center"/>
          </w:tcPr>
          <w:p>
            <w:r>
              <w:rPr>
                <w:sz w:val="16"/>
              </w:rPr>
            </w:r>
            <w:r>
              <w:rPr>
                <w:sz w:val="16"/>
              </w:rPr>
              <w:t>0.921822</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1.91716</w:t>
            </w:r>
          </w:p>
        </w:tc>
        <w:tc>
          <w:tcPr>
            <w:tcW w:type="dxa" w:w="1211"/>
            <w:vAlign w:val="center"/>
          </w:tcPr>
          <w:p>
            <w:r>
              <w:rPr>
                <w:sz w:val="16"/>
              </w:rPr>
            </w:r>
            <w:r>
              <w:rPr>
                <w:sz w:val="16"/>
              </w:rPr>
              <w:t>1.18893</w:t>
            </w:r>
          </w:p>
        </w:tc>
        <w:tc>
          <w:tcPr>
            <w:tcW w:type="dxa" w:w="1211"/>
            <w:vAlign w:val="center"/>
          </w:tcPr>
          <w:p>
            <w:r>
              <w:rPr>
                <w:sz w:val="16"/>
              </w:rPr>
            </w:r>
            <w:r>
              <w:rPr>
                <w:sz w:val="16"/>
              </w:rPr>
              <w:t>0.521604</w:t>
            </w:r>
          </w:p>
        </w:tc>
        <w:tc>
          <w:tcPr>
            <w:tcW w:type="dxa" w:w="1211"/>
            <w:vAlign w:val="center"/>
          </w:tcPr>
          <w:p>
            <w:r>
              <w:rPr>
                <w:sz w:val="16"/>
              </w:rPr>
            </w:r>
            <w:r>
              <w:rPr>
                <w:sz w:val="16"/>
              </w:rPr>
              <w:t>7.44422</w:t>
            </w:r>
          </w:p>
        </w:tc>
        <w:tc>
          <w:tcPr>
            <w:tcW w:type="dxa" w:w="1211"/>
            <w:vAlign w:val="center"/>
          </w:tcPr>
          <w:p>
            <w:r>
              <w:rPr>
                <w:sz w:val="16"/>
              </w:rPr>
            </w:r>
            <w:r>
              <w:rPr>
                <w:sz w:val="16"/>
              </w:rPr>
              <w:t>51.8028</w:t>
            </w:r>
          </w:p>
        </w:tc>
        <w:tc>
          <w:tcPr>
            <w:tcW w:type="dxa" w:w="1211"/>
            <w:vAlign w:val="center"/>
          </w:tcPr>
          <w:p>
            <w:r>
              <w:rPr>
                <w:sz w:val="16"/>
              </w:rPr>
            </w:r>
            <w:r>
              <w:rPr>
                <w:sz w:val="16"/>
              </w:rPr>
              <w:t>0.494632</w:t>
            </w:r>
          </w:p>
        </w:tc>
        <w:tc>
          <w:tcPr>
            <w:tcW w:type="dxa" w:w="1211"/>
            <w:vAlign w:val="center"/>
          </w:tcPr>
          <w:p>
            <w:r>
              <w:rPr>
                <w:sz w:val="16"/>
              </w:rPr>
            </w:r>
            <w:r>
              <w:rPr>
                <w:sz w:val="16"/>
              </w:rPr>
              <w:t>0.35696</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1.35977</w:t>
            </w:r>
          </w:p>
        </w:tc>
        <w:tc>
          <w:tcPr>
            <w:tcW w:type="dxa" w:w="1211"/>
            <w:vAlign w:val="center"/>
          </w:tcPr>
          <w:p>
            <w:r>
              <w:rPr>
                <w:sz w:val="16"/>
              </w:rPr>
            </w:r>
            <w:r>
              <w:rPr>
                <w:sz w:val="16"/>
              </w:rPr>
              <w:t>1</w:t>
            </w:r>
          </w:p>
        </w:tc>
        <w:tc>
          <w:tcPr>
            <w:tcW w:type="dxa" w:w="1211"/>
            <w:vAlign w:val="center"/>
          </w:tcPr>
          <w:p>
            <w:r>
              <w:rPr>
                <w:sz w:val="16"/>
              </w:rPr>
            </w:r>
            <w:r>
              <w:rPr>
                <w:sz w:val="16"/>
              </w:rPr>
              <w:t>0.735421</w:t>
            </w:r>
          </w:p>
        </w:tc>
        <w:tc>
          <w:tcPr>
            <w:tcW w:type="dxa" w:w="1211"/>
            <w:vAlign w:val="center"/>
          </w:tcPr>
          <w:p>
            <w:r>
              <w:rPr>
                <w:sz w:val="16"/>
              </w:rPr>
            </w:r>
            <w:r>
              <w:rPr>
                <w:sz w:val="16"/>
              </w:rPr>
              <w:t>13.131</w:t>
            </w:r>
          </w:p>
        </w:tc>
        <w:tc>
          <w:tcPr>
            <w:tcW w:type="dxa" w:w="1211"/>
            <w:vAlign w:val="center"/>
          </w:tcPr>
          <w:p>
            <w:r>
              <w:rPr>
                <w:sz w:val="16"/>
              </w:rPr>
            </w:r>
            <w:r>
              <w:rPr>
                <w:sz w:val="16"/>
              </w:rPr>
              <w:t>73.787</w:t>
            </w:r>
          </w:p>
        </w:tc>
        <w:tc>
          <w:tcPr>
            <w:tcW w:type="dxa" w:w="1211"/>
            <w:vAlign w:val="center"/>
          </w:tcPr>
          <w:p>
            <w:r>
              <w:rPr>
                <w:sz w:val="16"/>
              </w:rPr>
            </w:r>
            <w:r>
              <w:rPr>
                <w:sz w:val="16"/>
              </w:rPr>
              <w:t>0.429972</w:t>
            </w:r>
          </w:p>
        </w:tc>
        <w:tc>
          <w:tcPr>
            <w:tcW w:type="dxa" w:w="1211"/>
            <w:vAlign w:val="center"/>
          </w:tcPr>
          <w:p>
            <w:r>
              <w:rPr>
                <w:sz w:val="16"/>
              </w:rPr>
            </w:r>
            <w:r>
              <w:rPr>
                <w:sz w:val="16"/>
              </w:rPr>
              <w:t>0</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1.60642</w:t>
            </w:r>
          </w:p>
        </w:tc>
        <w:tc>
          <w:tcPr>
            <w:tcW w:type="dxa" w:w="1211"/>
            <w:vAlign w:val="center"/>
          </w:tcPr>
          <w:p>
            <w:r>
              <w:rPr>
                <w:sz w:val="16"/>
              </w:rPr>
            </w:r>
            <w:r>
              <w:rPr>
                <w:sz w:val="16"/>
              </w:rPr>
              <w:t>1.00047</w:t>
            </w:r>
          </w:p>
        </w:tc>
        <w:tc>
          <w:tcPr>
            <w:tcW w:type="dxa" w:w="1211"/>
            <w:vAlign w:val="center"/>
          </w:tcPr>
          <w:p>
            <w:r>
              <w:rPr>
                <w:sz w:val="16"/>
              </w:rPr>
            </w:r>
            <w:r>
              <w:rPr>
                <w:sz w:val="16"/>
              </w:rPr>
              <w:t>0.622504</w:t>
            </w:r>
          </w:p>
        </w:tc>
        <w:tc>
          <w:tcPr>
            <w:tcW w:type="dxa" w:w="1211"/>
            <w:vAlign w:val="center"/>
          </w:tcPr>
          <w:p>
            <w:r>
              <w:rPr>
                <w:sz w:val="16"/>
              </w:rPr>
            </w:r>
            <w:r>
              <w:rPr>
                <w:sz w:val="16"/>
              </w:rPr>
              <w:t>8.55911</w:t>
            </w:r>
          </w:p>
        </w:tc>
        <w:tc>
          <w:tcPr>
            <w:tcW w:type="dxa" w:w="1211"/>
            <w:vAlign w:val="center"/>
          </w:tcPr>
          <w:p>
            <w:r>
              <w:rPr>
                <w:sz w:val="16"/>
              </w:rPr>
            </w:r>
            <w:r>
              <w:rPr>
                <w:sz w:val="16"/>
              </w:rPr>
              <w:t>73.0008</w:t>
            </w:r>
          </w:p>
        </w:tc>
        <w:tc>
          <w:tcPr>
            <w:tcW w:type="dxa" w:w="1211"/>
            <w:vAlign w:val="center"/>
          </w:tcPr>
          <w:p>
            <w:r>
              <w:rPr>
                <w:sz w:val="16"/>
              </w:rPr>
            </w:r>
            <w:r>
              <w:rPr>
                <w:sz w:val="16"/>
              </w:rPr>
              <w:t>0.936456</w:t>
            </w:r>
          </w:p>
        </w:tc>
        <w:tc>
          <w:tcPr>
            <w:tcW w:type="dxa" w:w="1211"/>
            <w:vAlign w:val="center"/>
          </w:tcPr>
          <w:p>
            <w:r>
              <w:rPr>
                <w:sz w:val="16"/>
              </w:rPr>
            </w:r>
            <w:r>
              <w:rPr>
                <w:sz w:val="16"/>
              </w:rPr>
              <w:t>0.0242123</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3.88083</w:t>
            </w:r>
          </w:p>
        </w:tc>
        <w:tc>
          <w:tcPr>
            <w:tcW w:type="dxa" w:w="1211"/>
            <w:vAlign w:val="center"/>
          </w:tcPr>
          <w:p>
            <w:r>
              <w:rPr>
                <w:sz w:val="16"/>
              </w:rPr>
            </w:r>
            <w:r>
              <w:rPr>
                <w:sz w:val="16"/>
              </w:rPr>
              <w:t>3.2155</w:t>
            </w:r>
          </w:p>
        </w:tc>
        <w:tc>
          <w:tcPr>
            <w:tcW w:type="dxa" w:w="1211"/>
            <w:vAlign w:val="center"/>
          </w:tcPr>
          <w:p>
            <w:r>
              <w:rPr>
                <w:sz w:val="16"/>
              </w:rPr>
            </w:r>
            <w:r>
              <w:rPr>
                <w:sz w:val="16"/>
              </w:rPr>
              <w:t>0.257677</w:t>
            </w:r>
          </w:p>
        </w:tc>
        <w:tc>
          <w:tcPr>
            <w:tcW w:type="dxa" w:w="1211"/>
            <w:vAlign w:val="center"/>
          </w:tcPr>
          <w:p>
            <w:r>
              <w:rPr>
                <w:sz w:val="16"/>
              </w:rPr>
            </w:r>
            <w:r>
              <w:rPr>
                <w:sz w:val="16"/>
              </w:rPr>
              <w:t>3.44796</w:t>
            </w:r>
          </w:p>
        </w:tc>
        <w:tc>
          <w:tcPr>
            <w:tcW w:type="dxa" w:w="1211"/>
            <w:vAlign w:val="center"/>
          </w:tcPr>
          <w:p>
            <w:r>
              <w:rPr>
                <w:sz w:val="16"/>
              </w:rPr>
            </w:r>
            <w:r>
              <w:rPr>
                <w:sz w:val="16"/>
              </w:rPr>
              <w:t>20.7449</w:t>
            </w:r>
          </w:p>
        </w:tc>
        <w:tc>
          <w:tcPr>
            <w:tcW w:type="dxa" w:w="1211"/>
            <w:vAlign w:val="center"/>
          </w:tcPr>
          <w:p>
            <w:r>
              <w:rPr>
                <w:sz w:val="16"/>
              </w:rPr>
            </w:r>
            <w:r>
              <w:rPr>
                <w:sz w:val="16"/>
              </w:rPr>
              <w:t>0.472195</w:t>
            </w:r>
          </w:p>
        </w:tc>
        <w:tc>
          <w:tcPr>
            <w:tcW w:type="dxa" w:w="1211"/>
            <w:vAlign w:val="center"/>
          </w:tcPr>
          <w:p>
            <w:r>
              <w:rPr>
                <w:sz w:val="16"/>
              </w:rPr>
            </w:r>
            <w:r>
              <w:rPr>
                <w:sz w:val="16"/>
              </w:rPr>
              <w:t>0.44947</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3.9403</w:t>
            </w:r>
          </w:p>
        </w:tc>
        <w:tc>
          <w:tcPr>
            <w:tcW w:type="dxa" w:w="1211"/>
            <w:vAlign w:val="center"/>
          </w:tcPr>
          <w:p>
            <w:r>
              <w:rPr>
                <w:sz w:val="16"/>
              </w:rPr>
            </w:r>
            <w:r>
              <w:rPr>
                <w:sz w:val="16"/>
              </w:rPr>
              <w:t>3.04745</w:t>
            </w:r>
          </w:p>
        </w:tc>
        <w:tc>
          <w:tcPr>
            <w:tcW w:type="dxa" w:w="1211"/>
            <w:vAlign w:val="center"/>
          </w:tcPr>
          <w:p>
            <w:r>
              <w:rPr>
                <w:sz w:val="16"/>
              </w:rPr>
            </w:r>
            <w:r>
              <w:rPr>
                <w:sz w:val="16"/>
              </w:rPr>
              <w:t>0.253788</w:t>
            </w:r>
          </w:p>
        </w:tc>
        <w:tc>
          <w:tcPr>
            <w:tcW w:type="dxa" w:w="1211"/>
            <w:vAlign w:val="center"/>
          </w:tcPr>
          <w:p>
            <w:r>
              <w:rPr>
                <w:sz w:val="16"/>
              </w:rPr>
            </w:r>
            <w:r>
              <w:rPr>
                <w:sz w:val="16"/>
              </w:rPr>
              <w:t>2.7428</w:t>
            </w:r>
          </w:p>
        </w:tc>
        <w:tc>
          <w:tcPr>
            <w:tcW w:type="dxa" w:w="1211"/>
            <w:vAlign w:val="center"/>
          </w:tcPr>
          <w:p>
            <w:r>
              <w:rPr>
                <w:sz w:val="16"/>
              </w:rPr>
            </w:r>
            <w:r>
              <w:rPr>
                <w:sz w:val="16"/>
              </w:rPr>
              <w:t>26.6846</w:t>
            </w:r>
          </w:p>
        </w:tc>
        <w:tc>
          <w:tcPr>
            <w:tcW w:type="dxa" w:w="1211"/>
            <w:vAlign w:val="center"/>
          </w:tcPr>
          <w:p>
            <w:r>
              <w:rPr>
                <w:sz w:val="16"/>
              </w:rPr>
            </w:r>
            <w:r>
              <w:rPr>
                <w:sz w:val="16"/>
              </w:rPr>
              <w:t>0.79306</w:t>
            </w:r>
          </w:p>
        </w:tc>
        <w:tc>
          <w:tcPr>
            <w:tcW w:type="dxa" w:w="1211"/>
            <w:vAlign w:val="center"/>
          </w:tcPr>
          <w:p>
            <w:r>
              <w:rPr>
                <w:sz w:val="16"/>
              </w:rPr>
            </w:r>
            <w:r>
              <w:rPr>
                <w:sz w:val="16"/>
              </w:rPr>
              <w:t>0.766877</w:t>
            </w:r>
          </w:p>
        </w:tc>
      </w:tr>
    </w:tbl>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val="true"/>
          <w:cantSplit/>
        </w:trPr>
        <w:tc>
          <w:tcPr>
            <w:tcW w:type="dxa" w:w="1384"/>
            <w:vAlign w:val="center"/>
            <w:shd w:fill="E9EDF0"/>
          </w:tcPr>
          <w:p>
            <w:r>
              <w:rPr>
                <w:sz w:val="16"/>
              </w:rPr>
            </w:r>
            <w:r>
              <w:rPr>
                <w:sz w:val="16"/>
              </w:rPr>
              <w:t>Bộ ĐK</w:t>
            </w:r>
          </w:p>
        </w:tc>
        <w:tc>
          <w:tcPr>
            <w:tcW w:type="dxa" w:w="1384"/>
            <w:vAlign w:val="center"/>
            <w:shd w:fill="E9EDF0"/>
          </w:tcPr>
          <w:p>
            <w:r>
              <w:rPr>
                <w:sz w:val="16"/>
              </w:rPr>
            </w:r>
            <w:r>
              <w:rPr>
                <w:sz w:val="16"/>
              </w:rPr>
              <w:t>ωπ (rad/s)</w:t>
            </w:r>
          </w:p>
        </w:tc>
        <w:tc>
          <w:tcPr>
            <w:tcW w:type="dxa" w:w="1384"/>
            <w:vAlign w:val="center"/>
            <w:shd w:fill="E9EDF0"/>
          </w:tcPr>
          <w:p>
            <w:r>
              <w:rPr>
                <w:sz w:val="16"/>
              </w:rPr>
            </w:r>
            <w:r>
              <w:rPr>
                <w:sz w:val="16"/>
              </w:rPr>
              <w:t>ωc (rad/s)</w:t>
            </w:r>
          </w:p>
        </w:tc>
        <w:tc>
          <w:tcPr>
            <w:tcW w:type="dxa" w:w="1384"/>
            <w:vAlign w:val="center"/>
            <w:shd w:fill="E9EDF0"/>
          </w:tcPr>
          <w:p>
            <w:r>
              <w:rPr>
                <w:sz w:val="16"/>
              </w:rPr>
            </w:r>
            <w:r>
              <w:rPr>
                <w:sz w:val="16"/>
              </w:rPr>
              <w:t>C</w:t>
            </w:r>
            <w:r>
              <w:rPr>
                <w:sz w:val="16"/>
                <w:vertAlign w:val="subscript"/>
              </w:rPr>
              <w:t>s,x</w:t>
            </w:r>
          </w:p>
        </w:tc>
        <w:tc>
          <w:tcPr>
            <w:tcW w:type="dxa" w:w="1384"/>
            <w:vAlign w:val="center"/>
            <w:shd w:fill="E9EDF0"/>
          </w:tcPr>
          <w:p>
            <w:r>
              <w:rPr>
                <w:sz w:val="16"/>
              </w:rPr>
            </w:r>
            <w:r>
              <w:rPr>
                <w:sz w:val="16"/>
              </w:rPr>
              <w:t>R</w:t>
            </w:r>
            <w:r>
              <w:rPr>
                <w:sz w:val="16"/>
                <w:vertAlign w:val="subscript"/>
              </w:rPr>
              <w:t>s</w:t>
            </w:r>
          </w:p>
        </w:tc>
        <w:tc>
          <w:tcPr>
            <w:tcW w:type="dxa" w:w="1384"/>
            <w:vAlign w:val="center"/>
            <w:shd w:fill="E9EDF0"/>
          </w:tcPr>
          <w:p>
            <w:r>
              <w:rPr>
                <w:sz w:val="16"/>
              </w:rPr>
            </w:r>
            <w:r>
              <w:rPr>
                <w:sz w:val="16"/>
              </w:rPr>
              <w:t>C</w:t>
            </w:r>
            <w:r>
              <w:rPr>
                <w:sz w:val="16"/>
                <w:vertAlign w:val="subscript"/>
              </w:rPr>
              <w:t>t,x</w:t>
            </w:r>
          </w:p>
        </w:tc>
        <w:tc>
          <w:tcPr>
            <w:tcW w:type="dxa" w:w="1384"/>
            <w:vAlign w:val="center"/>
            <w:shd w:fill="E9EDF0"/>
          </w:tcPr>
          <w:p>
            <w:r>
              <w:rPr>
                <w:sz w:val="16"/>
              </w:rPr>
            </w:r>
            <w:r>
              <w:rPr>
                <w:sz w:val="16"/>
              </w:rPr>
              <w:t>R</w:t>
            </w:r>
            <w:r>
              <w:rPr>
                <w:sz w:val="16"/>
                <w:vertAlign w:val="subscript"/>
              </w:rPr>
              <w:t>t</w:t>
            </w:r>
          </w:p>
        </w:tc>
      </w:tr>
      <w:tr>
        <w:trPr>
          <w:cantSplit/>
        </w:trPr>
        <w:tc>
          <w:tcPr>
            <w:tcW w:type="dxa" w:w="1384"/>
            <w:vAlign w:val="center"/>
          </w:tcPr>
          <w:p>
            <w:r>
              <w:rPr>
                <w:sz w:val="16"/>
              </w:rPr>
            </w:r>
            <w:r>
              <w:rPr>
                <w:sz w:val="16"/>
              </w:rPr>
              <w:t>ZN-PI</w:t>
            </w:r>
          </w:p>
        </w:tc>
        <w:tc>
          <w:tcPr>
            <w:tcW w:type="dxa" w:w="1384"/>
            <w:vAlign w:val="center"/>
          </w:tcPr>
          <w:p>
            <w:r>
              <w:rPr>
                <w:sz w:val="16"/>
              </w:rPr>
            </w:r>
            <w:r>
              <w:rPr>
                <w:sz w:val="16"/>
              </w:rPr>
              <w:t>0.585198</w:t>
            </w:r>
          </w:p>
        </w:tc>
        <w:tc>
          <w:tcPr>
            <w:tcW w:type="dxa" w:w="1384"/>
            <w:vAlign w:val="center"/>
          </w:tcPr>
          <w:p>
            <w:r>
              <w:rPr>
                <w:sz w:val="16"/>
              </w:rPr>
            </w:r>
            <w:r>
              <w:rPr>
                <w:sz w:val="16"/>
              </w:rPr>
              <w:t>0.374008</w:t>
            </w:r>
          </w:p>
        </w:tc>
        <w:tc>
          <w:tcPr>
            <w:tcW w:type="dxa" w:w="1384"/>
            <w:vAlign w:val="center"/>
          </w:tcPr>
          <w:p>
            <w:r>
              <w:rPr>
                <w:sz w:val="16"/>
              </w:rPr>
            </w:r>
            <w:r>
              <w:rPr>
                <w:sz w:val="16"/>
              </w:rPr>
              <w:t>-1</w:t>
            </w:r>
          </w:p>
        </w:tc>
        <w:tc>
          <w:tcPr>
            <w:tcW w:type="dxa" w:w="1384"/>
            <w:vAlign w:val="center"/>
          </w:tcPr>
          <w:p>
            <w:r>
              <w:rPr>
                <w:sz w:val="16"/>
              </w:rPr>
            </w:r>
            <w:r>
              <w:rPr>
                <w:sz w:val="16"/>
              </w:rPr>
              <w:t>0.312012</w:t>
            </w:r>
          </w:p>
        </w:tc>
        <w:tc>
          <w:tcPr>
            <w:tcW w:type="dxa" w:w="1384"/>
            <w:vAlign w:val="center"/>
          </w:tcPr>
          <w:p>
            <w:r>
              <w:rPr>
                <w:sz w:val="16"/>
              </w:rPr>
            </w:r>
            <w:r>
              <w:rPr>
                <w:sz w:val="16"/>
              </w:rPr>
              <w:t>-1.19181</w:t>
            </w:r>
          </w:p>
        </w:tc>
        <w:tc>
          <w:tcPr>
            <w:tcW w:type="dxa" w:w="1384"/>
            <w:vAlign w:val="center"/>
          </w:tcPr>
          <w:p>
            <w:r>
              <w:rPr>
                <w:sz w:val="16"/>
              </w:rPr>
            </w:r>
            <w:r>
              <w:rPr>
                <w:sz w:val="16"/>
              </w:rPr>
              <w:t>0.478122</w:t>
            </w:r>
          </w:p>
        </w:tc>
      </w:tr>
      <w:tr>
        <w:trPr>
          <w:cantSplit/>
        </w:trPr>
        <w:tc>
          <w:tcPr>
            <w:tcW w:type="dxa" w:w="1384"/>
            <w:vAlign w:val="center"/>
          </w:tcPr>
          <w:p>
            <w:r>
              <w:rPr>
                <w:sz w:val="16"/>
              </w:rPr>
            </w:r>
            <w:r>
              <w:rPr>
                <w:sz w:val="16"/>
              </w:rPr>
              <w:t>ZN-PID</w:t>
            </w:r>
          </w:p>
        </w:tc>
        <w:tc>
          <w:tcPr>
            <w:tcW w:type="dxa" w:w="1384"/>
            <w:vAlign w:val="center"/>
          </w:tcPr>
          <w:p>
            <w:r>
              <w:rPr>
                <w:sz w:val="16"/>
              </w:rPr>
            </w:r>
            <w:r>
              <w:rPr>
                <w:sz w:val="16"/>
              </w:rPr>
              <w:t>0.965383</w:t>
            </w:r>
          </w:p>
        </w:tc>
        <w:tc>
          <w:tcPr>
            <w:tcW w:type="dxa" w:w="1384"/>
            <w:vAlign w:val="center"/>
          </w:tcPr>
          <w:p>
            <w:r>
              <w:rPr>
                <w:sz w:val="16"/>
              </w:rPr>
            </w:r>
            <w:r>
              <w:rPr>
                <w:sz w:val="16"/>
              </w:rPr>
              <w:t>0.485957</w:t>
            </w:r>
          </w:p>
        </w:tc>
        <w:tc>
          <w:tcPr>
            <w:tcW w:type="dxa" w:w="1384"/>
            <w:vAlign w:val="center"/>
          </w:tcPr>
          <w:p>
            <w:r>
              <w:rPr>
                <w:sz w:val="16"/>
              </w:rPr>
            </w:r>
            <w:r>
              <w:rPr>
                <w:sz w:val="16"/>
              </w:rPr>
              <w:t>-1</w:t>
            </w:r>
          </w:p>
        </w:tc>
        <w:tc>
          <w:tcPr>
            <w:tcW w:type="dxa" w:w="1384"/>
            <w:vAlign w:val="center"/>
          </w:tcPr>
          <w:p>
            <w:r>
              <w:rPr>
                <w:sz w:val="16"/>
              </w:rPr>
            </w:r>
            <w:r>
              <w:rPr>
                <w:sz w:val="16"/>
              </w:rPr>
              <w:t>0.29508</w:t>
            </w:r>
          </w:p>
        </w:tc>
        <w:tc>
          <w:tcPr>
            <w:tcW w:type="dxa" w:w="1384"/>
            <w:vAlign w:val="center"/>
          </w:tcPr>
          <w:p>
            <w:r>
              <w:rPr>
                <w:sz w:val="16"/>
              </w:rPr>
            </w:r>
            <w:r>
              <w:rPr>
                <w:sz w:val="16"/>
              </w:rPr>
              <w:t>-1.20884</w:t>
            </w:r>
          </w:p>
        </w:tc>
        <w:tc>
          <w:tcPr>
            <w:tcW w:type="dxa" w:w="1384"/>
            <w:vAlign w:val="center"/>
          </w:tcPr>
          <w:p>
            <w:r>
              <w:rPr>
                <w:sz w:val="16"/>
              </w:rPr>
            </w:r>
            <w:r>
              <w:rPr>
                <w:sz w:val="16"/>
              </w:rPr>
              <w:t>0.502448</w:t>
            </w:r>
          </w:p>
        </w:tc>
      </w:tr>
      <w:tr>
        <w:trPr>
          <w:cantSplit/>
        </w:trPr>
        <w:tc>
          <w:tcPr>
            <w:tcW w:type="dxa" w:w="1384"/>
            <w:vAlign w:val="center"/>
          </w:tcPr>
          <w:p>
            <w:r>
              <w:rPr>
                <w:sz w:val="16"/>
              </w:rPr>
            </w:r>
            <w:r>
              <w:rPr>
                <w:sz w:val="16"/>
              </w:rPr>
              <w:t>Haalman-PI</w:t>
            </w:r>
          </w:p>
        </w:tc>
        <w:tc>
          <w:tcPr>
            <w:tcW w:type="dxa" w:w="1384"/>
            <w:vAlign w:val="center"/>
          </w:tcPr>
          <w:p>
            <w:r>
              <w:rPr>
                <w:sz w:val="16"/>
              </w:rPr>
            </w:r>
            <w:r>
              <w:rPr>
                <w:sz w:val="16"/>
              </w:rPr>
              <w:t>0.628319</w:t>
            </w:r>
          </w:p>
        </w:tc>
        <w:tc>
          <w:tcPr>
            <w:tcW w:type="dxa" w:w="1384"/>
            <w:vAlign w:val="center"/>
          </w:tcPr>
          <w:p>
            <w:r>
              <w:rPr>
                <w:sz w:val="16"/>
              </w:rPr>
            </w:r>
            <w:r>
              <w:rPr>
                <w:sz w:val="16"/>
              </w:rPr>
              <w:t>0.266667</w:t>
            </w:r>
          </w:p>
        </w:tc>
        <w:tc>
          <w:tcPr>
            <w:tcW w:type="dxa" w:w="1384"/>
            <w:vAlign w:val="center"/>
          </w:tcPr>
          <w:p>
            <w:r>
              <w:rPr>
                <w:sz w:val="16"/>
              </w:rPr>
            </w:r>
            <w:r>
              <w:rPr>
                <w:sz w:val="16"/>
              </w:rPr>
              <w:t>-1</w:t>
            </w:r>
          </w:p>
        </w:tc>
        <w:tc>
          <w:tcPr>
            <w:tcW w:type="dxa" w:w="1384"/>
            <w:vAlign w:val="center"/>
          </w:tcPr>
          <w:p>
            <w:r>
              <w:rPr>
                <w:sz w:val="16"/>
              </w:rPr>
            </w:r>
            <w:r>
              <w:rPr>
                <w:sz w:val="16"/>
              </w:rPr>
              <w:t>0.521604</w:t>
            </w:r>
          </w:p>
        </w:tc>
        <w:tc>
          <w:tcPr>
            <w:tcW w:type="dxa" w:w="1384"/>
            <w:vAlign w:val="center"/>
          </w:tcPr>
          <w:p>
            <w:r>
              <w:rPr>
                <w:sz w:val="16"/>
              </w:rPr>
            </w:r>
            <w:r>
              <w:rPr>
                <w:sz w:val="16"/>
              </w:rPr>
              <w:t>-3.41805</w:t>
            </w:r>
          </w:p>
        </w:tc>
        <w:tc>
          <w:tcPr>
            <w:tcW w:type="dxa" w:w="1384"/>
            <w:vAlign w:val="center"/>
          </w:tcPr>
          <w:p>
            <w:r>
              <w:rPr>
                <w:sz w:val="16"/>
              </w:rPr>
            </w:r>
            <w:r>
              <w:rPr>
                <w:sz w:val="16"/>
              </w:rPr>
              <w:t>2.87489</w:t>
            </w:r>
          </w:p>
        </w:tc>
      </w:tr>
      <w:tr>
        <w:trPr>
          <w:cantSplit/>
        </w:trPr>
        <w:tc>
          <w:tcPr>
            <w:tcW w:type="dxa" w:w="1384"/>
            <w:vAlign w:val="center"/>
          </w:tcPr>
          <w:p>
            <w:r>
              <w:rPr>
                <w:sz w:val="16"/>
              </w:rPr>
            </w:r>
            <w:r>
              <w:rPr>
                <w:sz w:val="16"/>
              </w:rPr>
              <w:t>CHR-PI</w:t>
            </w:r>
          </w:p>
        </w:tc>
        <w:tc>
          <w:tcPr>
            <w:tcW w:type="dxa" w:w="1384"/>
            <w:vAlign w:val="center"/>
          </w:tcPr>
          <w:p>
            <w:r>
              <w:rPr>
                <w:sz w:val="16"/>
              </w:rPr>
            </w:r>
            <w:r>
              <w:rPr>
                <w:sz w:val="16"/>
              </w:rPr>
              <w:t>0.634122</w:t>
            </w:r>
          </w:p>
        </w:tc>
        <w:tc>
          <w:tcPr>
            <w:tcW w:type="dxa" w:w="1384"/>
            <w:vAlign w:val="center"/>
          </w:tcPr>
          <w:p>
            <w:r>
              <w:rPr>
                <w:sz w:val="16"/>
              </w:rPr>
            </w:r>
            <w:r>
              <w:rPr>
                <w:sz w:val="16"/>
              </w:rPr>
              <w:t>0.136944</w:t>
            </w:r>
          </w:p>
        </w:tc>
        <w:tc>
          <w:tcPr>
            <w:tcW w:type="dxa" w:w="1384"/>
            <w:vAlign w:val="center"/>
          </w:tcPr>
          <w:p>
            <w:r>
              <w:rPr>
                <w:sz w:val="16"/>
              </w:rPr>
            </w:r>
            <w:r>
              <w:rPr>
                <w:sz w:val="16"/>
              </w:rPr>
              <w:t>-1</w:t>
            </w:r>
          </w:p>
        </w:tc>
        <w:tc>
          <w:tcPr>
            <w:tcW w:type="dxa" w:w="1384"/>
            <w:vAlign w:val="center"/>
          </w:tcPr>
          <w:p>
            <w:r>
              <w:rPr>
                <w:sz w:val="16"/>
              </w:rPr>
            </w:r>
            <w:r>
              <w:rPr>
                <w:sz w:val="16"/>
              </w:rPr>
              <w:t>0.735421</w:t>
            </w:r>
          </w:p>
        </w:tc>
        <w:tc>
          <w:tcPr>
            <w:tcW w:type="dxa" w:w="1384"/>
            <w:vAlign w:val="center"/>
          </w:tcPr>
          <w:p>
            <w:r>
              <w:rPr>
                <w:sz w:val="16"/>
              </w:rPr>
            </w:r>
            <w:r>
              <w:rPr>
                <w:sz w:val="16"/>
              </w:rPr>
              <w:t>—</w:t>
            </w:r>
          </w:p>
        </w:tc>
        <w:tc>
          <w:tcPr>
            <w:tcW w:type="dxa" w:w="1384"/>
            <w:vAlign w:val="center"/>
          </w:tcPr>
          <w:p>
            <w:r>
              <w:rPr>
                <w:sz w:val="16"/>
              </w:rPr>
            </w:r>
            <w:r>
              <w:rPr>
                <w:sz w:val="16"/>
              </w:rPr>
              <w:t>—</w:t>
            </w:r>
          </w:p>
        </w:tc>
      </w:tr>
      <w:tr>
        <w:trPr>
          <w:cantSplit/>
        </w:trPr>
        <w:tc>
          <w:tcPr>
            <w:tcW w:type="dxa" w:w="1384"/>
            <w:vAlign w:val="center"/>
          </w:tcPr>
          <w:p>
            <w:r>
              <w:rPr>
                <w:sz w:val="16"/>
              </w:rPr>
            </w:r>
            <w:r>
              <w:rPr>
                <w:sz w:val="16"/>
              </w:rPr>
              <w:t>CHR-PID</w:t>
            </w:r>
          </w:p>
        </w:tc>
        <w:tc>
          <w:tcPr>
            <w:tcW w:type="dxa" w:w="1384"/>
            <w:vAlign w:val="center"/>
          </w:tcPr>
          <w:p>
            <w:r>
              <w:rPr>
                <w:sz w:val="16"/>
              </w:rPr>
            </w:r>
            <w:r>
              <w:rPr>
                <w:sz w:val="16"/>
              </w:rPr>
              <w:t>1.00003</w:t>
            </w:r>
          </w:p>
        </w:tc>
        <w:tc>
          <w:tcPr>
            <w:tcW w:type="dxa" w:w="1384"/>
            <w:vAlign w:val="center"/>
          </w:tcPr>
          <w:p>
            <w:r>
              <w:rPr>
                <w:sz w:val="16"/>
              </w:rPr>
            </w:r>
            <w:r>
              <w:rPr>
                <w:sz w:val="16"/>
              </w:rPr>
              <w:t>0.233851</w:t>
            </w:r>
          </w:p>
        </w:tc>
        <w:tc>
          <w:tcPr>
            <w:tcW w:type="dxa" w:w="1384"/>
            <w:vAlign w:val="center"/>
          </w:tcPr>
          <w:p>
            <w:r>
              <w:rPr>
                <w:sz w:val="16"/>
              </w:rPr>
            </w:r>
            <w:r>
              <w:rPr>
                <w:sz w:val="16"/>
              </w:rPr>
              <w:t>-1</w:t>
            </w:r>
          </w:p>
        </w:tc>
        <w:tc>
          <w:tcPr>
            <w:tcW w:type="dxa" w:w="1384"/>
            <w:vAlign w:val="center"/>
          </w:tcPr>
          <w:p>
            <w:r>
              <w:rPr>
                <w:sz w:val="16"/>
              </w:rPr>
            </w:r>
            <w:r>
              <w:rPr>
                <w:sz w:val="16"/>
              </w:rPr>
              <w:t>0.622504</w:t>
            </w:r>
          </w:p>
        </w:tc>
        <w:tc>
          <w:tcPr>
            <w:tcW w:type="dxa" w:w="1384"/>
            <w:vAlign w:val="center"/>
          </w:tcPr>
          <w:p>
            <w:r>
              <w:rPr>
                <w:sz w:val="16"/>
              </w:rPr>
            </w:r>
            <w:r>
              <w:rPr>
                <w:sz w:val="16"/>
              </w:rPr>
              <w:t>-1063.23</w:t>
            </w:r>
          </w:p>
        </w:tc>
        <w:tc>
          <w:tcPr>
            <w:tcW w:type="dxa" w:w="1384"/>
            <w:vAlign w:val="center"/>
          </w:tcPr>
          <w:p>
            <w:r>
              <w:rPr>
                <w:sz w:val="16"/>
              </w:rPr>
            </w:r>
            <w:r>
              <w:rPr>
                <w:sz w:val="16"/>
              </w:rPr>
              <w:t>1062.73</w:t>
            </w:r>
          </w:p>
        </w:tc>
      </w:tr>
      <w:tr>
        <w:trPr>
          <w:cantSplit/>
        </w:trPr>
        <w:tc>
          <w:tcPr>
            <w:tcW w:type="dxa" w:w="1384"/>
            <w:vAlign w:val="center"/>
          </w:tcPr>
          <w:p>
            <w:r>
              <w:rPr>
                <w:sz w:val="16"/>
              </w:rPr>
            </w:r>
            <w:r>
              <w:rPr>
                <w:sz w:val="16"/>
              </w:rPr>
              <w:t>CC-PI</w:t>
            </w:r>
          </w:p>
        </w:tc>
        <w:tc>
          <w:tcPr>
            <w:tcW w:type="dxa" w:w="1384"/>
            <w:vAlign w:val="center"/>
          </w:tcPr>
          <w:p>
            <w:r>
              <w:rPr>
                <w:sz w:val="16"/>
              </w:rPr>
            </w:r>
            <w:r>
              <w:rPr>
                <w:sz w:val="16"/>
              </w:rPr>
              <w:t>0.559929</w:t>
            </w:r>
          </w:p>
        </w:tc>
        <w:tc>
          <w:tcPr>
            <w:tcW w:type="dxa" w:w="1384"/>
            <w:vAlign w:val="center"/>
          </w:tcPr>
          <w:p>
            <w:r>
              <w:rPr>
                <w:sz w:val="16"/>
              </w:rPr>
            </w:r>
            <w:r>
              <w:rPr>
                <w:sz w:val="16"/>
              </w:rPr>
              <w:t>0.388577</w:t>
            </w:r>
          </w:p>
        </w:tc>
        <w:tc>
          <w:tcPr>
            <w:tcW w:type="dxa" w:w="1384"/>
            <w:vAlign w:val="center"/>
          </w:tcPr>
          <w:p>
            <w:r>
              <w:rPr>
                <w:sz w:val="16"/>
              </w:rPr>
            </w:r>
            <w:r>
              <w:rPr>
                <w:sz w:val="16"/>
              </w:rPr>
              <w:t>-1</w:t>
            </w:r>
          </w:p>
        </w:tc>
        <w:tc>
          <w:tcPr>
            <w:tcW w:type="dxa" w:w="1384"/>
            <w:vAlign w:val="center"/>
          </w:tcPr>
          <w:p>
            <w:r>
              <w:rPr>
                <w:sz w:val="16"/>
              </w:rPr>
            </w:r>
            <w:r>
              <w:rPr>
                <w:sz w:val="16"/>
              </w:rPr>
              <w:t>0.257677</w:t>
            </w:r>
          </w:p>
        </w:tc>
        <w:tc>
          <w:tcPr>
            <w:tcW w:type="dxa" w:w="1384"/>
            <w:vAlign w:val="center"/>
          </w:tcPr>
          <w:p>
            <w:r>
              <w:rPr>
                <w:sz w:val="16"/>
              </w:rPr>
            </w:r>
            <w:r>
              <w:rPr>
                <w:sz w:val="16"/>
              </w:rPr>
              <w:t>-1.10707</w:t>
            </w:r>
          </w:p>
        </w:tc>
        <w:tc>
          <w:tcPr>
            <w:tcW w:type="dxa" w:w="1384"/>
            <w:vAlign w:val="center"/>
          </w:tcPr>
          <w:p>
            <w:r>
              <w:rPr>
                <w:sz w:val="16"/>
              </w:rPr>
            </w:r>
            <w:r>
              <w:rPr>
                <w:sz w:val="16"/>
              </w:rPr>
              <w:t>0.344292</w:t>
            </w:r>
          </w:p>
        </w:tc>
      </w:tr>
      <w:tr>
        <w:trPr>
          <w:cantSplit/>
        </w:trPr>
        <w:tc>
          <w:tcPr>
            <w:tcW w:type="dxa" w:w="1384"/>
            <w:vAlign w:val="center"/>
          </w:tcPr>
          <w:p>
            <w:r>
              <w:rPr>
                <w:sz w:val="16"/>
              </w:rPr>
            </w:r>
            <w:r>
              <w:rPr>
                <w:sz w:val="16"/>
              </w:rPr>
              <w:t>CC-PID</w:t>
            </w:r>
          </w:p>
        </w:tc>
        <w:tc>
          <w:tcPr>
            <w:tcW w:type="dxa" w:w="1384"/>
            <w:vAlign w:val="center"/>
          </w:tcPr>
          <w:p>
            <w:r>
              <w:rPr>
                <w:sz w:val="16"/>
              </w:rPr>
            </w:r>
            <w:r>
              <w:rPr>
                <w:sz w:val="16"/>
              </w:rPr>
              <w:t>0.858736</w:t>
            </w:r>
          </w:p>
        </w:tc>
        <w:tc>
          <w:tcPr>
            <w:tcW w:type="dxa" w:w="1384"/>
            <w:vAlign w:val="center"/>
          </w:tcPr>
          <w:p>
            <w:r>
              <w:rPr>
                <w:sz w:val="16"/>
              </w:rPr>
            </w:r>
            <w:r>
              <w:rPr>
                <w:sz w:val="16"/>
              </w:rPr>
              <w:t>0.553213</w:t>
            </w:r>
          </w:p>
        </w:tc>
        <w:tc>
          <w:tcPr>
            <w:tcW w:type="dxa" w:w="1384"/>
            <w:vAlign w:val="center"/>
          </w:tcPr>
          <w:p>
            <w:r>
              <w:rPr>
                <w:sz w:val="16"/>
              </w:rPr>
            </w:r>
            <w:r>
              <w:rPr>
                <w:sz w:val="16"/>
              </w:rPr>
              <w:t>-1</w:t>
            </w:r>
          </w:p>
        </w:tc>
        <w:tc>
          <w:tcPr>
            <w:tcW w:type="dxa" w:w="1384"/>
            <w:vAlign w:val="center"/>
          </w:tcPr>
          <w:p>
            <w:r>
              <w:rPr>
                <w:sz w:val="16"/>
              </w:rPr>
            </w:r>
            <w:r>
              <w:rPr>
                <w:sz w:val="16"/>
              </w:rPr>
              <w:t>0.253788</w:t>
            </w:r>
          </w:p>
        </w:tc>
        <w:tc>
          <w:tcPr>
            <w:tcW w:type="dxa" w:w="1384"/>
            <w:vAlign w:val="center"/>
          </w:tcPr>
          <w:p>
            <w:r>
              <w:rPr>
                <w:sz w:val="16"/>
              </w:rPr>
            </w:r>
            <w:r>
              <w:rPr>
                <w:sz w:val="16"/>
              </w:rPr>
              <w:t>-1.12067</w:t>
            </w:r>
          </w:p>
        </w:tc>
        <w:tc>
          <w:tcPr>
            <w:tcW w:type="dxa" w:w="1384"/>
            <w:vAlign w:val="center"/>
          </w:tcPr>
          <w:p>
            <w:r>
              <w:rPr>
                <w:sz w:val="16"/>
              </w:rPr>
            </w:r>
            <w:r>
              <w:rPr>
                <w:sz w:val="16"/>
              </w:rPr>
              <w:t>0.36774</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9" name="Picture 9"/>
            <wp:cNvGraphicFramePr>
              <a:graphicFrameLocks noChangeAspect="1"/>
            </wp:cNvGraphicFramePr>
            <a:graphic>
              <a:graphicData uri="http://schemas.openxmlformats.org/drawingml/2006/picture">
                <pic:pic>
                  <pic:nvPicPr>
                    <pic:cNvPr id="0" name="bai05_freq.png"/>
                    <pic:cNvPicPr/>
                  </pic:nvPicPr>
                  <pic:blipFill>
                    <a:blip r:embed="rId19"/>
                    <a:stretch>
                      <a:fillRect/>
                    </a:stretch>
                  </pic:blipFill>
                  <pic:spPr>
                    <a:xfrm>
                      <a:off x="0" y="0"/>
                      <a:ext cx="5897880" cy="3082982"/>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rPr>
          <w:tblHeader w:val="true"/>
          <w:cantSplit/>
        </w:trPr>
        <w:tc>
          <w:tcPr>
            <w:tcW w:type="dxa" w:w="3230"/>
            <w:vAlign w:val="center"/>
            <w:shd w:fill="E9EDF0"/>
          </w:tcPr>
          <w:p>
            <w:r>
              <w:rPr>
                <w:sz w:val="16"/>
              </w:rPr>
            </w:r>
            <w:r>
              <w:rPr>
                <w:sz w:val="16"/>
              </w:rPr>
              <w:t>Phương pháp</w:t>
            </w:r>
          </w:p>
        </w:tc>
        <w:tc>
          <w:tcPr>
            <w:tcW w:type="dxa" w:w="3230"/>
            <w:vAlign w:val="center"/>
            <w:shd w:fill="E9EDF0"/>
          </w:tcPr>
          <w:p>
            <w:r>
              <w:rPr>
                <w:sz w:val="16"/>
              </w:rPr>
            </w:r>
            <w:r>
              <w:rPr>
                <w:sz w:val="16"/>
              </w:rPr>
              <w:t>max |</w:t>
            </w:r>
            <w:r>
              <w:rPr>
                <w:sz w:val="16"/>
              </w:rPr>
              <w:t>y</w:t>
            </w:r>
            <w:r>
              <w:rPr>
                <w:sz w:val="16"/>
                <w:vertAlign w:val="subscript"/>
              </w:rPr>
              <w:t>d</w:t>
            </w:r>
            <w:r>
              <w:rPr>
                <w:sz w:val="16"/>
              </w:rPr>
              <w:t>(t)|</w:t>
            </w:r>
          </w:p>
        </w:tc>
        <w:tc>
          <w:tcPr>
            <w:tcW w:type="dxa" w:w="3230"/>
            <w:vAlign w:val="center"/>
            <w:shd w:fill="E9EDF0"/>
          </w:tcPr>
          <w:p>
            <w:r>
              <w:rPr>
                <w:sz w:val="16"/>
              </w:rPr>
            </w:r>
            <w:r>
              <w:rPr>
                <w:sz w:val="16"/>
              </w:rPr>
              <w:t>y</w:t>
            </w:r>
            <w:r>
              <w:rPr>
                <w:sz w:val="16"/>
                <w:vertAlign w:val="subscript"/>
              </w:rPr>
              <w:t>d</w:t>
            </w:r>
            <w:r>
              <w:rPr>
                <w:sz w:val="16"/>
              </w:rPr>
              <w:t>(</w:t>
            </w:r>
            <w:r>
              <w:rPr>
                <w:sz w:val="16"/>
              </w:rPr>
              <w:t>t</w:t>
            </w:r>
            <w:r>
              <w:rPr>
                <w:sz w:val="16"/>
                <w:vertAlign w:val="subscript"/>
              </w:rPr>
              <w:t>f</w:t>
            </w:r>
            <w:r>
              <w:rPr>
                <w:sz w:val="16"/>
              </w:rPr>
              <w:t>)</w:t>
            </w:r>
          </w:p>
        </w:tc>
      </w:tr>
      <w:tr>
        <w:trPr>
          <w:cantSplit/>
        </w:trPr>
        <w:tc>
          <w:tcPr>
            <w:tcW w:type="dxa" w:w="3230"/>
            <w:vAlign w:val="center"/>
          </w:tcPr>
          <w:p>
            <w:r>
              <w:rPr>
                <w:sz w:val="16"/>
              </w:rPr>
            </w:r>
            <w:r>
              <w:rPr>
                <w:sz w:val="16"/>
              </w:rPr>
              <w:t>ZN-PI</w:t>
            </w:r>
          </w:p>
        </w:tc>
        <w:tc>
          <w:tcPr>
            <w:tcW w:type="dxa" w:w="3230"/>
            <w:vAlign w:val="center"/>
          </w:tcPr>
          <w:p>
            <w:r>
              <w:rPr>
                <w:sz w:val="16"/>
              </w:rPr>
            </w:r>
            <w:r>
              <w:rPr>
                <w:sz w:val="16"/>
              </w:rPr>
              <w:t>0.0761119</w:t>
            </w:r>
          </w:p>
        </w:tc>
        <w:tc>
          <w:tcPr>
            <w:tcW w:type="dxa" w:w="3230"/>
            <w:vAlign w:val="center"/>
          </w:tcPr>
          <w:p>
            <w:r>
              <w:rPr>
                <w:sz w:val="16"/>
              </w:rPr>
            </w:r>
            <w:r>
              <w:rPr>
                <w:sz w:val="16"/>
              </w:rPr>
              <w:t>-8.435e-36</w:t>
            </w:r>
          </w:p>
        </w:tc>
      </w:tr>
      <w:tr>
        <w:trPr>
          <w:cantSplit/>
        </w:trPr>
        <w:tc>
          <w:tcPr>
            <w:tcW w:type="dxa" w:w="3230"/>
            <w:vAlign w:val="center"/>
          </w:tcPr>
          <w:p>
            <w:r>
              <w:rPr>
                <w:sz w:val="16"/>
              </w:rPr>
            </w:r>
            <w:r>
              <w:rPr>
                <w:sz w:val="16"/>
              </w:rPr>
              <w:t>ZN-PID</w:t>
            </w:r>
          </w:p>
        </w:tc>
        <w:tc>
          <w:tcPr>
            <w:tcW w:type="dxa" w:w="3230"/>
            <w:vAlign w:val="center"/>
          </w:tcPr>
          <w:p>
            <w:r>
              <w:rPr>
                <w:sz w:val="16"/>
              </w:rPr>
            </w:r>
            <w:r>
              <w:rPr>
                <w:sz w:val="16"/>
              </w:rPr>
              <w:t>0.0563205</w:t>
            </w:r>
          </w:p>
        </w:tc>
        <w:tc>
          <w:tcPr>
            <w:tcW w:type="dxa" w:w="3230"/>
            <w:vAlign w:val="center"/>
          </w:tcPr>
          <w:p>
            <w:r>
              <w:rPr>
                <w:sz w:val="16"/>
              </w:rPr>
            </w:r>
            <w:r>
              <w:rPr>
                <w:sz w:val="16"/>
              </w:rPr>
              <w:t>6.867e-57</w:t>
            </w:r>
          </w:p>
        </w:tc>
      </w:tr>
      <w:tr>
        <w:trPr>
          <w:cantSplit/>
        </w:trPr>
        <w:tc>
          <w:tcPr>
            <w:tcW w:type="dxa" w:w="3230"/>
            <w:vAlign w:val="center"/>
          </w:tcPr>
          <w:p>
            <w:r>
              <w:rPr>
                <w:sz w:val="16"/>
              </w:rPr>
            </w:r>
            <w:r>
              <w:rPr>
                <w:sz w:val="16"/>
              </w:rPr>
              <w:t>Haalman-PI</w:t>
            </w:r>
          </w:p>
        </w:tc>
        <w:tc>
          <w:tcPr>
            <w:tcW w:type="dxa" w:w="3230"/>
            <w:vAlign w:val="center"/>
          </w:tcPr>
          <w:p>
            <w:r>
              <w:rPr>
                <w:sz w:val="16"/>
              </w:rPr>
            </w:r>
            <w:r>
              <w:rPr>
                <w:sz w:val="16"/>
              </w:rPr>
              <w:t>0.0841118</w:t>
            </w:r>
          </w:p>
        </w:tc>
        <w:tc>
          <w:tcPr>
            <w:tcW w:type="dxa" w:w="3230"/>
            <w:vAlign w:val="center"/>
          </w:tcPr>
          <w:p>
            <w:r>
              <w:rPr>
                <w:sz w:val="16"/>
              </w:rPr>
            </w:r>
            <w:r>
              <w:rPr>
                <w:sz w:val="16"/>
              </w:rPr>
              <w:t>6.739e-17</w:t>
            </w:r>
          </w:p>
        </w:tc>
      </w:tr>
      <w:tr>
        <w:trPr>
          <w:cantSplit/>
        </w:trPr>
        <w:tc>
          <w:tcPr>
            <w:tcW w:type="dxa" w:w="3230"/>
            <w:vAlign w:val="center"/>
          </w:tcPr>
          <w:p>
            <w:r>
              <w:rPr>
                <w:sz w:val="16"/>
              </w:rPr>
            </w:r>
            <w:r>
              <w:rPr>
                <w:sz w:val="16"/>
              </w:rPr>
              <w:t>CHR-PI</w:t>
            </w:r>
          </w:p>
        </w:tc>
        <w:tc>
          <w:tcPr>
            <w:tcW w:type="dxa" w:w="3230"/>
            <w:vAlign w:val="center"/>
          </w:tcPr>
          <w:p>
            <w:r>
              <w:rPr>
                <w:sz w:val="16"/>
              </w:rPr>
            </w:r>
            <w:r>
              <w:rPr>
                <w:sz w:val="16"/>
              </w:rPr>
              <w:t>0.109544</w:t>
            </w:r>
          </w:p>
        </w:tc>
        <w:tc>
          <w:tcPr>
            <w:tcW w:type="dxa" w:w="3230"/>
            <w:vAlign w:val="center"/>
          </w:tcPr>
          <w:p>
            <w:r>
              <w:rPr>
                <w:sz w:val="16"/>
              </w:rPr>
            </w:r>
            <w:r>
              <w:rPr>
                <w:sz w:val="16"/>
              </w:rPr>
              <w:t>4.091e-13</w:t>
            </w:r>
          </w:p>
        </w:tc>
      </w:tr>
      <w:tr>
        <w:trPr>
          <w:cantSplit/>
        </w:trPr>
        <w:tc>
          <w:tcPr>
            <w:tcW w:type="dxa" w:w="3230"/>
            <w:vAlign w:val="center"/>
          </w:tcPr>
          <w:p>
            <w:r>
              <w:rPr>
                <w:sz w:val="16"/>
              </w:rPr>
            </w:r>
            <w:r>
              <w:rPr>
                <w:sz w:val="16"/>
              </w:rPr>
              <w:t>CHR-PID</w:t>
            </w:r>
          </w:p>
        </w:tc>
        <w:tc>
          <w:tcPr>
            <w:tcW w:type="dxa" w:w="3230"/>
            <w:vAlign w:val="center"/>
          </w:tcPr>
          <w:p>
            <w:r>
              <w:rPr>
                <w:sz w:val="16"/>
              </w:rPr>
            </w:r>
            <w:r>
              <w:rPr>
                <w:sz w:val="16"/>
              </w:rPr>
              <w:t>0.0704829</w:t>
            </w:r>
          </w:p>
        </w:tc>
        <w:tc>
          <w:tcPr>
            <w:tcW w:type="dxa" w:w="3230"/>
            <w:vAlign w:val="center"/>
          </w:tcPr>
          <w:p>
            <w:r>
              <w:rPr>
                <w:sz w:val="16"/>
              </w:rPr>
            </w:r>
            <w:r>
              <w:rPr>
                <w:sz w:val="16"/>
              </w:rPr>
              <w:t>2.174e-18</w:t>
            </w:r>
          </w:p>
        </w:tc>
      </w:tr>
      <w:tr>
        <w:trPr>
          <w:cantSplit/>
        </w:trPr>
        <w:tc>
          <w:tcPr>
            <w:tcW w:type="dxa" w:w="3230"/>
            <w:vAlign w:val="center"/>
          </w:tcPr>
          <w:p>
            <w:r>
              <w:rPr>
                <w:sz w:val="16"/>
              </w:rPr>
            </w:r>
            <w:r>
              <w:rPr>
                <w:sz w:val="16"/>
              </w:rPr>
              <w:t>CC-PI</w:t>
            </w:r>
          </w:p>
        </w:tc>
        <w:tc>
          <w:tcPr>
            <w:tcW w:type="dxa" w:w="3230"/>
            <w:vAlign w:val="center"/>
          </w:tcPr>
          <w:p>
            <w:r>
              <w:rPr>
                <w:sz w:val="16"/>
              </w:rPr>
            </w:r>
            <w:r>
              <w:rPr>
                <w:sz w:val="16"/>
              </w:rPr>
              <w:t>0.0754504</w:t>
            </w:r>
          </w:p>
        </w:tc>
        <w:tc>
          <w:tcPr>
            <w:tcW w:type="dxa" w:w="3230"/>
            <w:vAlign w:val="center"/>
          </w:tcPr>
          <w:p>
            <w:r>
              <w:rPr>
                <w:sz w:val="16"/>
              </w:rPr>
            </w:r>
            <w:r>
              <w:rPr>
                <w:sz w:val="16"/>
              </w:rPr>
              <w:t>-6.100e-30</w:t>
            </w:r>
          </w:p>
        </w:tc>
      </w:tr>
      <w:tr>
        <w:trPr>
          <w:cantSplit/>
        </w:trPr>
        <w:tc>
          <w:tcPr>
            <w:tcW w:type="dxa" w:w="3230"/>
            <w:vAlign w:val="center"/>
          </w:tcPr>
          <w:p>
            <w:r>
              <w:rPr>
                <w:sz w:val="16"/>
              </w:rPr>
            </w:r>
            <w:r>
              <w:rPr>
                <w:sz w:val="16"/>
              </w:rPr>
              <w:t>CC-PID</w:t>
            </w:r>
          </w:p>
        </w:tc>
        <w:tc>
          <w:tcPr>
            <w:tcW w:type="dxa" w:w="3230"/>
            <w:vAlign w:val="center"/>
          </w:tcPr>
          <w:p>
            <w:r>
              <w:rPr>
                <w:sz w:val="16"/>
              </w:rPr>
            </w:r>
            <w:r>
              <w:rPr>
                <w:sz w:val="16"/>
              </w:rPr>
              <w:t>0.0575985</w:t>
            </w:r>
          </w:p>
        </w:tc>
        <w:tc>
          <w:tcPr>
            <w:tcW w:type="dxa" w:w="3230"/>
            <w:vAlign w:val="center"/>
          </w:tcPr>
          <w:p>
            <w:r>
              <w:rPr>
                <w:sz w:val="16"/>
              </w:rPr>
            </w:r>
            <w:r>
              <w:rPr>
                <w:sz w:val="16"/>
              </w:rPr>
              <w:t>5.772e-51</w:t>
            </w:r>
          </w:p>
        </w:tc>
      </w:tr>
    </w:tbl>
    <w:p>
      <w:pPr>
        <w:pStyle w:val="Heading1"/>
        <w:keepNext/>
        <w:widowControl/>
      </w:pPr>
      <w:r>
        <w:rPr>
          <w:rFonts w:ascii="Arial" w:hAnsi="Arial" w:eastAsia="Arial" w:cs="Arial"/>
          <w:b/>
          <w:color w:val="000000"/>
          <w:sz w:val="26"/>
        </w:rPr>
        <w:t>V. NHẬN XÉT VÀ ĐỊNH HƯỚNG SERVO/REGULATOR</w:t>
      </w:r>
    </w:p>
    <w:p>
      <w:pPr>
        <w:widowControl/>
        <w:spacing w:after="100"/>
        <w:jc w:val="both"/>
      </w:pPr>
      <w:r>
        <w:rPr/>
        <w:t xml:space="preserve">1. So sánh trong cùng bài: CHR-PID có </w:t>
      </w:r>
      <w:r>
        <w:rPr/>
        <w:t>t</w:t>
      </w:r>
      <w:r>
        <w:rPr>
          <w:vertAlign w:val="subscript"/>
        </w:rPr>
        <w:t>s</w:t>
      </w:r>
      <w:r>
        <w:rPr/>
        <w:t xml:space="preserve"> nhỏ nhất (12.6131 s); CC-PI có </w:t>
      </w:r>
      <w:r>
        <w:rPr/>
        <w:t>t</w:t>
      </w:r>
      <w:r>
        <w:rPr>
          <w:vertAlign w:val="subscript"/>
        </w:rPr>
        <w:t>r</w:t>
      </w:r>
      <w:r>
        <w:rPr/>
        <w:t xml:space="preserve"> nhỏ nhất (1.95738 s). CHR-PI có </w:t>
      </w:r>
      <w:r>
        <w:rPr/>
        <w:t>M</w:t>
      </w:r>
      <w:r>
        <w:rPr>
          <w:vertAlign w:val="subscript"/>
        </w:rPr>
        <w:t>s</w:t>
      </w:r>
      <w:r>
        <w:rPr/>
        <w:t xml:space="preserve"> nhỏ nhất (1.35977); CHR-PI có </w:t>
      </w:r>
      <w:r>
        <w:rPr/>
        <w:t>M</w:t>
      </w:r>
      <w:r>
        <w:rPr>
          <w:vertAlign w:val="subscript"/>
        </w:rPr>
        <w:t>p</w:t>
      </w:r>
      <w:r>
        <w:rPr/>
        <w:t xml:space="preserve"> nhỏ nhất (0%). Tăng tốc độ tăng ban đầu có thể đổi lấy quá điều chỉnh và thời gian dập dao động lớn hơn; không có bộ tốt nhất theo mọi chỉ tiêu.</w:t>
      </w:r>
    </w:p>
    <w:p>
      <w:pPr>
        <w:widowControl/>
        <w:spacing w:after="100"/>
        <w:jc w:val="both"/>
      </w:pPr>
      <w:r>
        <w:rPr/>
        <w:t xml:space="preserve">2. Bài toán bước giá trị đặt là Servo. Khả năng Regulator được kiểm tra riêng qua </w:t>
      </w:r>
      <w:r>
        <w:rPr/>
        <w:t>S</w:t>
      </w:r>
      <w:r>
        <w:rPr>
          <w:vertAlign w:val="subscript"/>
        </w:rPr>
        <w:t>i</w:t>
      </w:r>
      <w:r>
        <w:rPr/>
        <w:t xml:space="preserve"> = G·S cho nhiễu tải đầu vào; S nhỏ ở tần số thấp và </w:t>
      </w:r>
      <w:r>
        <w:rPr/>
        <w:t>y</w:t>
      </w:r>
      <w:r>
        <w:rPr>
          <w:vertAlign w:val="subscript"/>
        </w:rPr>
        <w:t>d</w:t>
      </w:r>
      <w:r>
        <w:rPr/>
        <w:t>(</w:t>
      </w:r>
      <w:r>
        <w:rPr/>
        <w:t>t</w:t>
      </w:r>
      <w:r>
        <w:rPr>
          <w:vertAlign w:val="subscript"/>
        </w:rPr>
        <w:t>f</w:t>
      </w:r>
      <w:r>
        <w:rPr/>
        <w:t>) gần 0 cho thấy khả năng khử nhiễu chậm/hằng. Đỉnh nhiễu và thời gian quá độ vẫn phải xem trên hình; không so sánh trực tiếp các giá trị có đơn vị giữa những bài khác nhau.</w:t>
      </w:r>
    </w:p>
    <w:p>
      <w:pPr>
        <w:widowControl/>
        <w:jc w:val="both"/>
      </w:pPr>
      <w:r>
        <w:rPr/>
        <w:t xml:space="preserve">3. Padé bậc hữu hạn có thể tạo tiền đáp ứng/undershoot trước trễ thật; PID lý tưởng kết hợp Padé bậc chẵn tạo truyền thẳng y(0+) khác 0. Đây là đặc tính của mô hình xấp xỉ, không nhất thiết là lỗi tính số. “CHR 0% Servo” là tên quy tắc kinh nghiệm, không bảo đảm </w:t>
      </w:r>
      <w:r>
        <w:rPr/>
        <w:t>M</w:t>
      </w:r>
      <w:r>
        <w:rPr>
          <w:vertAlign w:val="subscript"/>
        </w:rPr>
        <w:t>p</w:t>
      </w:r>
      <w:r>
        <w:rPr/>
        <w:t xml:space="preserve"> chính xác bằng 0 trên mọi mô hình.</w:t>
      </w:r>
    </w:p>
    <w:p>
      <w:pPr>
        <w:pStyle w:val="Heading1"/>
        <w:keepNext/>
        <w:widowControl/>
      </w:pPr>
      <w:r>
        <w:rPr>
          <w:rFonts w:ascii="Arial" w:hAnsi="Arial" w:eastAsia="Arial" w:cs="Arial"/>
          <w:b/>
          <w:color w:val="000000"/>
          <w:sz w:val="26"/>
        </w:rPr>
        <w:t>VI. MÃ MATLAB ĐỐI CHIẾU THEO CÙNG THỨ TỰ FILE HƯỚNG DẪN</w:t>
      </w:r>
    </w:p>
    <w:p>
      <w:r>
        <w:rPr/>
        <w:t>Mã đầy đủ của bài nằm trong MATLAB/BAI_05_CODE_MATLAB.m. Tệp chạy độc lập, tính 7 bộ điều khiển khác nhau và ghi rõ Haalman PID suy biến trùng PI. Không dùng lại đoạn minh họa rút gọn của bản cũ để thay cho mã đầy đủ.</w:t>
      </w:r>
    </w:p>
    <w:p>
      <w:r>
        <w:rPr/>
        <w:t>Mở tệp trong MATLAB R2018b trở lên có Control System Toolbox rồi nhấn Run. Hoặc từ thư mục MATLAB của bộ đã giải nén, chạy:</w:t>
      </w:r>
    </w:p>
    <w:p>
      <w:r>
        <w:rPr>
          <w:rFonts w:ascii="Consolas" w:hAnsi="Consolas"/>
          <w:sz w:val="20"/>
        </w:rPr>
        <w:t>run('BAI_05_CODE_MATLAB.m')</w:t>
      </w:r>
    </w:p>
    <w:p>
      <w:r>
        <w:rPr/>
        <w:t>Kết quả MATLAB được ghi vào KET_QUA_MATLAB/BAI_05/, gồm nhật ký, bảng CSV, MAT và hình. Trước khi nộp yêu cầu “thực hiện trên MATLAB”, cần chạy tệp này và đối chiếu kết quả thực; máy kiểm tra hiện không có MATLAB nên chưa xác nhận thực thi trên MATLAB.</w:t>
      </w:r>
    </w:p>
    <w:p>
      <w:r>
        <w:rPr/>
        <w:t>I. Khai báo: đúng K,T,L của đề; tf, pade bậc 6, minreal, feedback, pole.</w:t>
      </w:r>
    </w:p>
    <w:p>
      <w:r>
        <w:rPr/>
        <w:t>II. Miền thời gian: step trên lưới t, stepinfo với 10–90% và ±2%, e = 1 − y, trapz tính IAE/ISE/ITAE.</w:t>
      </w:r>
    </w:p>
    <w:p>
      <w:r>
        <w:rPr/>
        <w:t xml:space="preserve">III–IV. Miền tần số: freqresp, </w:t>
      </w:r>
      <w:r>
        <w:rPr/>
        <w:t>M</w:t>
      </w:r>
      <w:r>
        <w:rPr>
          <w:vertAlign w:val="subscript"/>
        </w:rPr>
        <w:t>s</w:t>
      </w:r>
      <w:r>
        <w:rPr/>
        <w:t>/</w:t>
      </w:r>
      <w:r>
        <w:rPr/>
        <w:t>M</w:t>
      </w:r>
      <w:r>
        <w:rPr>
          <w:vertAlign w:val="subscript"/>
        </w:rPr>
        <w:t>t</w:t>
      </w:r>
      <w:r>
        <w:rPr/>
        <w:t xml:space="preserve">, λ, margin và allmargin; Nyquist với vòng </w:t>
      </w:r>
      <w:r>
        <w:rPr/>
        <w:t>M</w:t>
      </w:r>
      <w:r>
        <w:rPr>
          <w:vertAlign w:val="subscript"/>
        </w:rPr>
        <w:t>s</w:t>
      </w:r>
      <w:r>
        <w:rPr/>
        <w:t>/</w:t>
      </w:r>
      <w:r>
        <w:rPr/>
        <w:t>M</w:t>
      </w:r>
      <w:r>
        <w:rPr>
          <w:vertAlign w:val="subscript"/>
        </w:rPr>
        <w:t>t</w:t>
      </w:r>
      <w:r>
        <w:rPr/>
        <w:t xml:space="preserve">, điểm tần số, đoạn GM và cung </w:t>
      </w:r>
      <w:r>
        <w:rPr/>
        <w:t>Φ</w:t>
      </w:r>
      <w:r>
        <w:rPr>
          <w:vertAlign w:val="subscript"/>
        </w:rPr>
        <w:t>M</w:t>
      </w:r>
      <w:r>
        <w:rPr/>
        <w:t>; đồ thị |S|, |</w:t>
      </w:r>
      <w:r>
        <w:rPr/>
        <w:t>T</w:t>
      </w:r>
      <w:r>
        <w:rPr>
          <w:vertAlign w:val="subscript"/>
        </w:rPr>
        <w:t>c</w:t>
      </w:r>
      <w:r>
        <w:rPr/>
        <w:t>|.</w:t>
      </w:r>
    </w:p>
    <w:p>
      <w:r>
        <w:rPr/>
        <w:t>V. Servo/Regulator: kênh G/(1+CG) = G·S; đỉnh và giá trị cuối nhiễu; max|S| trên dải thấp; phân loại hiệu suất/bền vững theo ngưỡng tham khảo của mẫu.</w:t>
      </w:r>
    </w:p>
    <w:p>
      <w:r>
        <w:rPr/>
        <w:t>VI. Bảng tổng hợp: tách từng bài, lưu tệp riêng để việc chạy bài sau không làm mất bảng của bài trước. Dải thời gian/tần số được đổi theo T,L vì 10 quá trình có thang thời gian khác ví dụ nhiệt của hướng dẫn.</w:t>
      </w:r>
    </w:p>
    <w:p>
      <w:r>
        <w:rPr/>
        <w:t xml:space="preserve">* Haalman PID: xem phép suy ra ở phụ lục; các chỉ tiêu trùng Haalman PI, vì </w:t>
      </w:r>
      <w:r>
        <w:rPr/>
        <w:t>T</w:t>
      </w:r>
      <w:r>
        <w:rPr>
          <w:vertAlign w:val="subscript"/>
        </w:rPr>
        <w:t>D</w:t>
      </w:r>
      <w:r>
        <w:rPr/>
        <w:t xml:space="preserve"> = 0. Không tính nó như bộ thứ tám độc lập.</w:t>
      </w:r>
    </w:p>
    <w:p>
      <w:pPr>
        <w:pStyle w:val="Heading2"/>
      </w:pPr>
      <w:r>
        <w:rPr/>
        <w:t>PHỤ LỤC: HAALMAN CHO MÔ HÌNH FOPDT</w:t>
      </w:r>
    </w:p>
    <w:p>
      <w:r>
        <w:rPr/>
        <w:t>Dùng dạng vòng hở mục tiêu của quy tắc Haalman và mô hình FOPDT của đề:</w:t>
      </w:r>
    </w:p>
    <w:p>
      <w:pPr>
        <w:keepNext w:val="0"/>
        <w:keepLines/>
        <w:spacing w:after="120"/>
        <w:jc w:val="center"/>
      </w:pPr>
      <m:oMath>
        <m:sSub>
          <m:e>
            <m:r>
              <m:rPr>
                <m:sty m:val="p"/>
              </m:rPr>
              <m:t xml:space="preserve">L</m:t>
            </m:r>
          </m:e>
          <m:sub>
            <m:r>
              <m:rPr>
                <m:sty m:val="p"/>
              </m:rPr>
              <m:t xml:space="preserve">H</m:t>
            </m:r>
          </m:sub>
        </m:sSub>
        <m:r>
          <m:rPr>
            <m:sty m:val="p"/>
          </m:rPr>
          <m:t xml:space="preserve">(s) = </m:t>
        </m:r>
        <m:f>
          <m:num>
            <m:r>
              <m:rPr>
                <m:sty m:val="p"/>
              </m:rPr>
              <m:t xml:space="preserve">2</m:t>
            </m:r>
          </m:num>
          <m:den>
            <m:r>
              <m:rPr>
                <m:sty m:val="p"/>
              </m:rPr>
              <m:t xml:space="preserve">3Ls</m:t>
            </m:r>
          </m:den>
        </m:f>
        <m:sSup>
          <m:e>
            <m:r>
              <m:rPr>
                <m:sty m:val="p"/>
              </m:rPr>
              <m:t xml:space="preserve">e</m:t>
            </m:r>
          </m:e>
          <m:sup>
            <m:r>
              <m:rPr>
                <m:sty m:val="p"/>
              </m:rPr>
              <m:t xml:space="preserve">−Ls</m:t>
            </m:r>
          </m:sup>
        </m:sSup>
        <m:r>
          <m:rPr>
            <m:sty m:val="p"/>
          </m:rPr>
          <m:t xml:space="preserve">;    G(s) = </m:t>
        </m:r>
        <m:f>
          <m:num>
            <m:r>
              <m:rPr>
                <m:sty m:val="p"/>
              </m:rPr>
              <m:t xml:space="preserve">K</m:t>
            </m:r>
          </m:num>
          <m:den>
            <m:r>
              <m:rPr>
                <m:sty m:val="p"/>
              </m:rPr>
              <m:t xml:space="preserve">Ts + 1</m:t>
            </m:r>
          </m:den>
        </m:f>
        <m:sSup>
          <m:e>
            <m:r>
              <m:rPr>
                <m:sty m:val="p"/>
              </m:rPr>
              <m:t xml:space="preserve">e</m:t>
            </m:r>
          </m:e>
          <m:sup>
            <m:r>
              <m:rPr>
                <m:sty m:val="p"/>
              </m:rPr>
              <m:t xml:space="preserve">−Ls</m:t>
            </m:r>
          </m:sup>
        </m:sSup>
      </m:oMath>
    </w:p>
    <w:p>
      <w:r>
        <w:rPr/>
        <w:t>Chia vòng hở mục tiêu cho đối tượng để tìm bộ điều khiển:</w:t>
      </w:r>
    </w:p>
    <w:p>
      <w:pPr>
        <w:keepNext w:val="0"/>
        <w:keepLines/>
        <w:spacing w:after="120"/>
        <w:jc w:val="center"/>
      </w:pPr>
      <m:oMath>
        <m:sSub>
          <m:e>
            <m:r>
              <m:rPr>
                <m:sty m:val="p"/>
              </m:rPr>
              <m:t xml:space="preserve">C</m:t>
            </m:r>
          </m:e>
          <m:sub>
            <m:r>
              <m:rPr>
                <m:sty m:val="p"/>
              </m:rPr>
              <m:t xml:space="preserve">H</m:t>
            </m:r>
          </m:sub>
        </m:sSub>
        <m:r>
          <m:rPr>
            <m:sty m:val="p"/>
          </m:rPr>
          <m:t xml:space="preserve">(s) = </m:t>
        </m:r>
        <m:f>
          <m:num>
            <m:r>
              <m:rPr>
                <m:sty m:val="p"/>
              </m:rPr>
              <m:t xml:space="preserve">2(Ts + 1)</m:t>
            </m:r>
          </m:num>
          <m:den>
            <m:r>
              <m:rPr>
                <m:sty m:val="p"/>
              </m:rPr>
              <m:t xml:space="preserve">3KLs</m:t>
            </m:r>
          </m:den>
        </m:f>
        <m:r>
          <m:rPr>
            <m:sty m:val="p"/>
          </m:rPr>
          <m:t xml:space="preserve"> = </m:t>
        </m:r>
        <m:f>
          <m:num>
            <m:r>
              <m:rPr>
                <m:sty m:val="p"/>
              </m:rPr>
              <m:t xml:space="preserve">2T</m:t>
            </m:r>
          </m:num>
          <m:den>
            <m:r>
              <m:rPr>
                <m:sty m:val="p"/>
              </m:rPr>
              <m:t xml:space="preserve">3KL</m:t>
            </m:r>
          </m:den>
        </m:f>
        <m:r>
          <m:rPr>
            <m:sty m:val="p"/>
          </m:rPr>
          <m:t xml:space="preserve"> (1 + </m:t>
        </m:r>
        <m:f>
          <m:num>
            <m:r>
              <m:rPr>
                <m:sty m:val="p"/>
              </m:rPr>
              <m:t xml:space="preserve">1</m:t>
            </m:r>
          </m:num>
          <m:den>
            <m:r>
              <m:rPr>
                <m:sty m:val="p"/>
              </m:rPr>
              <m:t xml:space="preserve">Ts</m:t>
            </m:r>
          </m:den>
        </m:f>
        <m:r>
          <m:rPr>
            <m:sty m:val="p"/>
          </m:rPr>
          <m:t xml:space="preserve">)</m:t>
        </m:r>
      </m:oMath>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2T</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T;    </m:t>
        </m:r>
        <m:sSub>
          <m:e>
            <m:r>
              <m:rPr>
                <m:sty m:val="p"/>
              </m:rPr>
              <m:t xml:space="preserve">T</m:t>
            </m:r>
          </m:e>
          <m:sub>
            <m:r>
              <m:rPr>
                <m:sty m:val="p"/>
              </m:rPr>
              <m:t xml:space="preserve">D</m:t>
            </m:r>
          </m:sub>
        </m:sSub>
        <m:r>
          <m:rPr>
            <m:sty m:val="p"/>
          </m:rPr>
          <m:t xml:space="preserve"> = 0</m:t>
        </m:r>
      </m:oMath>
    </w:p>
    <w:p>
      <w:r>
        <w:rPr/>
        <w:t>Nếu đối tượng là bậc hai có hai hằng số T₁,T₂ thì cùng phép biến đổi cho:</w:t>
      </w:r>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    </m:t>
        </m:r>
        <m:sSub>
          <m:e>
            <m:r>
              <m:rPr>
                <m:sty m:val="p"/>
              </m:rPr>
              <m:t xml:space="preserve">T</m:t>
            </m:r>
          </m:e>
          <m:sub>
            <m:r>
              <m:rPr>
                <m:sty m:val="p"/>
              </m:rPr>
              <m:t xml:space="preserve">D</m:t>
            </m:r>
          </m:sub>
        </m:sSub>
        <m:r>
          <m:rPr>
            <m:sty m:val="p"/>
          </m:rPr>
          <m:t xml:space="preserve"> = </m:t>
        </m:r>
        <m:f>
          <m:num>
            <m:sSub>
              <m:e>
                <m:r>
                  <m:rPr>
                    <m:sty m:val="p"/>
                  </m:rPr>
                  <m:t xml:space="preserve">T</m:t>
                </m:r>
              </m:e>
              <m:sub>
                <m:r>
                  <m:rPr>
                    <m:sty m:val="p"/>
                  </m:rPr>
                  <m:t xml:space="preserve">1</m:t>
                </m:r>
              </m:sub>
            </m:sSub>
            <m:sSub>
              <m:e>
                <m:r>
                  <m:rPr>
                    <m:sty m:val="p"/>
                  </m:rPr>
                  <m:t xml:space="preserve">T</m:t>
                </m:r>
              </m:e>
              <m:sub>
                <m:r>
                  <m:rPr>
                    <m:sty m:val="p"/>
                  </m:rPr>
                  <m:t xml:space="preserve">2</m:t>
                </m:r>
              </m:sub>
            </m:sSub>
          </m:num>
          <m:den>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den>
        </m:f>
      </m:oMath>
    </w:p>
    <w:p>
      <w:r>
        <w:rPr/>
        <w:t xml:space="preserve">Đặt T₂ = 0 để trở về FOPDT thì </w:t>
      </w:r>
      <w:r>
        <w:rPr/>
        <w:t>T</w:t>
      </w:r>
      <w:r>
        <w:rPr>
          <w:vertAlign w:val="subscript"/>
        </w:rPr>
        <w:t>D</w:t>
      </w:r>
      <w:r>
        <w:rPr/>
        <w:t xml:space="preserve"> lại bằng 0. Vì vậy không thể lấy công thức PID của đối tượng bậc hai rồi tự thêm một hằng số thời gian không có trong đề.</w:t>
      </w:r>
    </w:p>
    <w:p>
      <w:pPr>
        <w:pStyle w:val="Heading1"/>
        <w:keepNext/>
        <w:widowControl/>
      </w:pPr>
      <w:r>
        <w:rPr>
          <w:rFonts w:ascii="Arial" w:hAnsi="Arial" w:eastAsia="Arial" w:cs="Arial"/>
          <w:b/>
          <w:color w:val="000000"/>
          <w:sz w:val="26"/>
        </w:rPr>
        <w:t>TÀI LIỆU THAM KHẢO VÀ QUY ƯỚC</w:t>
      </w:r>
    </w:p>
    <w:p>
      <w:pPr>
        <w:widowControl/>
        <w:jc w:val="both"/>
      </w:pPr>
      <w:r>
        <w:rPr/>
        <w:t xml:space="preserve">[1] Bài tập chương 2.pdf: mô hình, đơn vị và yêu cầu. [2] Hướng dẫn HW_W2.pdf: quy trình đánh giá I–VI. [3] Lý thuyết HW W2.docx: định nghĩa chỉ tiêu và phân loại. [4] Campregher99, Microcontroller, mục Haalman: github.com/campregher99/Microcontroller (nguồn cộng đồng; dùng để đối chiếu vòng hở mục tiêu, không phải bài báo gốc). [5] Jeffrey Kantor, University of Notre Dame, CBE30338, notebook 04.06 PID Controller Tuning: github.com/jckantor/CBE30338 (quy đổi </w:t>
      </w:r>
      <w:r>
        <w:rPr/>
        <w:t>K</w:t>
      </w:r>
      <w:r>
        <w:rPr>
          <w:vertAlign w:val="subscript"/>
        </w:rPr>
        <w:t>i</w:t>
      </w:r>
      <w:r>
        <w:rPr/>
        <w:t xml:space="preserve"> = </w:t>
      </w:r>
      <w:r>
        <w:rPr/>
        <w:t>K</w:t>
      </w:r>
      <w:r>
        <w:rPr>
          <w:vertAlign w:val="subscript"/>
        </w:rPr>
        <w:t>P</w:t>
      </w:r>
      <w:r>
        <w:rPr/>
        <w:t>/</w:t>
      </w:r>
      <w:r>
        <w:rPr/>
        <w:t>T</w:t>
      </w:r>
      <w:r>
        <w:rPr>
          <w:vertAlign w:val="subscript"/>
        </w:rPr>
        <w:t>I</w:t>
      </w:r>
      <w:r>
        <w:rPr/>
        <w:t xml:space="preserve">, </w:t>
      </w:r>
      <w:r>
        <w:rPr/>
        <w:t>K</w:t>
      </w:r>
      <w:r>
        <w:rPr>
          <w:vertAlign w:val="subscript"/>
        </w:rPr>
        <w:t>d</w:t>
      </w:r>
      <w:r>
        <w:rPr/>
        <w:t xml:space="preserve"> = </w:t>
      </w:r>
      <w:r>
        <w:rPr/>
        <w:t>K</w:t>
      </w:r>
      <w:r>
        <w:rPr>
          <w:vertAlign w:val="subscript"/>
        </w:rPr>
        <w:t>P</w:t>
      </w:r>
      <w:r>
        <w:rPr/>
        <w:t xml:space="preserve"> </w:t>
      </w:r>
      <w:r>
        <w:rPr/>
        <w:t>T</w:t>
      </w:r>
      <w:r>
        <w:rPr>
          <w:vertAlign w:val="subscript"/>
        </w:rPr>
        <w:t>D</w:t>
      </w:r>
      <w:r>
        <w:rPr/>
        <w:t>). Phiên bản nguồn, công thức, phép suy ra và giới hạn tra cứu được ghi trong NGUON_NGOAI.md của bộ bài. Các bảng CHR/Cohen–Coon giữ đúng biến thể đã công bố trong lời giải; chưa xác minh độc lập bằng bài báo gốc ở lượt này. Trích dẫn IntechOpen của bản cũ không được coi là nguồn đã đọc vì kết nối bị chặn.</w:t>
      </w:r>
    </w:p>
    <w:p>
      <w:pPr>
        <w:widowControl/>
        <w:jc w:val="both"/>
      </w:pPr>
      <w:r>
        <w:rPr/>
        <w:t>Trạng thái kiểm chứng: đã tính độc lập 70 cấu hình bằng NumPy/SciPy, kiểm tra tăng gấp đôi mật độ mẫu; đã phân tích cú pháp mã MATLAB. Chưa thực thi MATLAB vì môi trường thiếu MATLAB/Control System Toolbox. Chênh lệch nhỏ do lưới lấy mẫu và cách nội suy stepinfo là có thể xảy ra; sai khác lớn cần kiểm tra trước khi nộp.</w:t>
      </w:r>
    </w:p>
    <w:sectPr w:rsidR="00FC693F" w:rsidRPr="0006063C" w:rsidSect="00034616">
      <w:headerReference w:type="default" r:id="rId9"/>
      <w:footerReference w:type="default" r:id="rId10"/>
      <w:pgSz w:w="12240" w:h="15840"/>
      <w:pgMar w:top="1134" w:right="1134"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5E5E5E"/>
        <w:sz w:val="16"/>
      </w:rPr>
      <w:t xml:space="preserve">Bản phân tích với Padé bậc 6 · Các kết quả số cần đối chiếu lại bằng MATLAB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5E5E5E"/>
        <w:sz w:val="16"/>
      </w:rPr>
      <w:t>THIẾT KẾ VÀ CHỈNH ĐỊNH PID – BÀI TẬP CHƯƠNG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69" w:lineRule="auto"/>
      <w:outlineLvl w:val="0"/>
    </w:pPr>
    <w:rPr>
      <w:rFonts w:asciiTheme="majorHAnsi" w:eastAsiaTheme="majorEastAsia" w:hAnsiTheme="majorHAnsi" w:cstheme="majorBidi"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69" w:lineRule="auto" w:before="180"/>
      <w:contextualSpacing/>
    </w:pPr>
    <w:rPr>
      <w:rFonts w:asciiTheme="majorHAnsi" w:eastAsiaTheme="majorEastAsia" w:hAnsiTheme="majorHAnsi" w:cstheme="majorBidi"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