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9CC6" w14:textId="77777777" w:rsidR="008F0D47" w:rsidRDefault="00000000">
      <w:pPr>
        <w:shd w:val="clear" w:color="auto" w:fill="FFFFFF"/>
        <w:spacing w:before="360" w:after="240" w:line="540" w:lineRule="atLeast"/>
        <w:textAlignment w:val="baseline"/>
        <w:outlineLvl w:val="0"/>
        <w:rPr>
          <w:rFonts w:ascii="Segoe UI" w:eastAsia="Times New Roman" w:hAnsi="Segoe UI" w:cs="Segoe UI"/>
          <w:b/>
          <w:bCs/>
          <w:kern w:val="36"/>
          <w:sz w:val="33"/>
          <w:szCs w:val="33"/>
          <w14:ligatures w14:val="none"/>
        </w:rPr>
      </w:pPr>
      <w:r w:rsidRPr="00DC37C6">
        <w:rPr>
          <w:rFonts w:ascii="微软雅黑" w:eastAsia="微软雅黑" w:hAnsi="微软雅黑" w:cs="微软雅黑"/>
          <w:b/>
          <w:sz w:val="33"/>
          <w:szCs w:val="33"/>
        </w:rPr>
        <w:t>建筑学/建筑史博士后科学基金初评指南（v3）</w:t>
      </w:r>
    </w:p>
    <w:p w14:paraId="4D0C31FE" w14:textId="77777777" w:rsidR="008F0D47" w:rsidRDefault="00000000">
      <w:pPr>
        <w:shd w:val="clear" w:color="auto" w:fill="FFFFFF"/>
        <w:spacing w:after="0" w:line="390" w:lineRule="atLeast"/>
        <w:textAlignment w:val="baseline"/>
        <w:rPr>
          <w:rFonts w:ascii="inherit" w:hAnsi="inherit" w:cs="Segoe UI"/>
          <w:b/>
        </w:rPr>
      </w:pPr>
      <w:r w:rsidRPr="00DC37C6">
        <w:rPr>
          <w:rFonts w:ascii="inherit" w:eastAsia="Times New Roman" w:hAnsi="inherit" w:cs="Segoe UI"/>
          <w:b/>
        </w:rPr>
        <w:t>——</w:t>
      </w:r>
      <w:r w:rsidRPr="00DC37C6">
        <w:rPr>
          <w:rFonts w:ascii="宋体" w:eastAsia="宋体" w:hAnsi="宋体" w:cs="宋体" w:hint="eastAsia"/>
          <w:b/>
        </w:rPr>
        <w:t>双轨走链评审框架：从</w:t>
      </w:r>
      <w:r w:rsidRPr="00DC37C6">
        <w:rPr>
          <w:rFonts w:ascii="inherit" w:eastAsia="Times New Roman" w:hAnsi="inherit" w:cs="Segoe UI"/>
          <w:b/>
        </w:rPr>
        <w:t>"</w:t>
      </w:r>
      <w:r w:rsidRPr="00DC37C6">
        <w:rPr>
          <w:rFonts w:ascii="宋体" w:eastAsia="宋体" w:hAnsi="宋体" w:cs="宋体" w:hint="eastAsia"/>
          <w:b/>
        </w:rPr>
        <w:t>匿名红线</w:t>
      </w:r>
      <w:r w:rsidRPr="00DC37C6">
        <w:rPr>
          <w:rFonts w:ascii="inherit" w:eastAsia="Times New Roman" w:hAnsi="inherit" w:cs="Segoe UI"/>
          <w:b/>
        </w:rPr>
        <w:t>"</w:t>
      </w:r>
      <w:r w:rsidRPr="00DC37C6">
        <w:rPr>
          <w:rFonts w:ascii="宋体" w:eastAsia="宋体" w:hAnsi="宋体" w:cs="宋体" w:hint="eastAsia"/>
          <w:b/>
        </w:rPr>
        <w:t>到</w:t>
      </w:r>
      <w:r w:rsidRPr="00DC37C6">
        <w:rPr>
          <w:rFonts w:ascii="inherit" w:eastAsia="Times New Roman" w:hAnsi="inherit" w:cs="Segoe UI"/>
          <w:b/>
        </w:rPr>
        <w:t>"</w:t>
      </w:r>
      <w:r w:rsidRPr="00DC37C6">
        <w:rPr>
          <w:rFonts w:ascii="宋体" w:eastAsia="宋体" w:hAnsi="宋体" w:cs="宋体" w:hint="eastAsia"/>
          <w:b/>
        </w:rPr>
        <w:t>创新能力</w:t>
      </w:r>
      <w:r w:rsidRPr="00DC37C6">
        <w:rPr>
          <w:rFonts w:ascii="inherit" w:eastAsia="Times New Roman" w:hAnsi="inherit" w:cs="Segoe UI"/>
          <w:b/>
        </w:rPr>
        <w:t>"</w:t>
      </w:r>
    </w:p>
    <w:p w14:paraId="13715231" w14:textId="77777777" w:rsidR="00D91BEA" w:rsidRDefault="00D91BEA">
      <w:pPr>
        <w:shd w:val="clear" w:color="auto" w:fill="FFFFFF"/>
        <w:spacing w:after="0" w:line="390" w:lineRule="atLeast"/>
        <w:textAlignment w:val="baseline"/>
        <w:rPr>
          <w:rFonts w:ascii="inherit" w:hAnsi="inherit" w:cs="Segoe UI"/>
          <w:b/>
        </w:rPr>
      </w:pPr>
    </w:p>
    <w:p w14:paraId="3088DB29" w14:textId="77777777" w:rsidR="00D91BEA" w:rsidRPr="007B3D1C" w:rsidRDefault="00D91BEA" w:rsidP="00D91BEA">
      <w:pPr>
        <w:jc w:val="center"/>
        <w:rPr>
          <w:rFonts w:cs="宋体" w:hint="eastAsia"/>
          <w:b/>
          <w:sz w:val="20"/>
          <w:szCs w:val="20"/>
        </w:rPr>
      </w:pPr>
      <w:r w:rsidRPr="007B3D1C">
        <w:rPr>
          <w:rFonts w:cs="宋体" w:hint="eastAsia"/>
          <w:b/>
          <w:sz w:val="20"/>
          <w:szCs w:val="20"/>
        </w:rPr>
        <w:t>Author</w:t>
      </w:r>
      <w:r>
        <w:rPr>
          <w:rFonts w:cs="宋体" w:hint="eastAsia"/>
          <w:b/>
          <w:sz w:val="20"/>
          <w:szCs w:val="20"/>
        </w:rPr>
        <w:t>s</w:t>
      </w:r>
      <w:r w:rsidRPr="007B3D1C">
        <w:rPr>
          <w:rFonts w:cs="宋体" w:hint="eastAsia"/>
          <w:b/>
          <w:sz w:val="20"/>
          <w:szCs w:val="20"/>
        </w:rPr>
        <w:t>:</w:t>
      </w:r>
      <w:r w:rsidRPr="007B3D1C">
        <w:rPr>
          <w:rFonts w:cs="宋体" w:hint="eastAsia"/>
          <w:b/>
          <w:sz w:val="20"/>
          <w:szCs w:val="20"/>
        </w:rPr>
        <w:t>刘妍</w:t>
      </w:r>
      <w:r w:rsidRPr="007B3D1C">
        <w:rPr>
          <w:rFonts w:cs="宋体" w:hint="eastAsia"/>
          <w:b/>
          <w:sz w:val="20"/>
          <w:szCs w:val="20"/>
        </w:rPr>
        <w:t>+kimi</w:t>
      </w:r>
    </w:p>
    <w:p w14:paraId="67E6C3D9"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11D51C82">
          <v:rect id="_x0000_i1025" style="width:0;height:1.5pt" o:hralign="center" o:hrstd="t" o:hr="t" fillcolor="#a0a0a0" stroked="f"/>
        </w:pict>
      </w:r>
    </w:p>
    <w:p w14:paraId="1AF44F39"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w:t>
      </w:r>
      <w:r w:rsidRPr="00DC37C6">
        <w:rPr>
          <w:rFonts w:ascii="Segoe UI" w:eastAsia="Times New Roman" w:hAnsi="Segoe UI" w:cs="Segoe UI"/>
          <w:b/>
          <w:sz w:val="30"/>
          <w:szCs w:val="30"/>
        </w:rPr>
        <w:t>AI</w:t>
      </w:r>
      <w:r w:rsidRPr="00DC37C6">
        <w:rPr>
          <w:rFonts w:ascii="微软雅黑" w:eastAsia="微软雅黑" w:hAnsi="微软雅黑" w:cs="微软雅黑" w:hint="eastAsia"/>
          <w:b/>
          <w:sz w:val="30"/>
          <w:szCs w:val="30"/>
        </w:rPr>
        <w:t>操作指令</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必读】</w:t>
      </w:r>
    </w:p>
    <w:p w14:paraId="29900D0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以下指令为使用者对</w:t>
      </w:r>
      <w:r w:rsidRPr="00DC37C6">
        <w:rPr>
          <w:rFonts w:ascii="Segoe UI" w:eastAsia="Times New Roman" w:hAnsi="Segoe UI" w:cs="Segoe UI"/>
        </w:rPr>
        <w:t>AI</w:t>
      </w:r>
      <w:r w:rsidRPr="00DC37C6">
        <w:rPr>
          <w:rFonts w:ascii="微软雅黑" w:eastAsia="微软雅黑" w:hAnsi="微软雅黑" w:cs="微软雅黑" w:hint="eastAsia"/>
        </w:rPr>
        <w:t>的永久性操作要求。每次用户上传本文档时，</w:t>
      </w:r>
      <w:r w:rsidRPr="00DC37C6">
        <w:rPr>
          <w:rFonts w:ascii="Segoe UI" w:eastAsia="Times New Roman" w:hAnsi="Segoe UI" w:cs="Segoe UI"/>
        </w:rPr>
        <w:t>AI</w:t>
      </w:r>
      <w:r w:rsidRPr="00DC37C6">
        <w:rPr>
          <w:rFonts w:ascii="微软雅黑" w:eastAsia="微软雅黑" w:hAnsi="微软雅黑" w:cs="微软雅黑" w:hint="eastAsia"/>
        </w:rPr>
        <w:t>必须首先阅读并执行。若用户在对话中对任务有新的补充修订，</w:t>
      </w:r>
      <w:r w:rsidRPr="00DC37C6">
        <w:rPr>
          <w:rFonts w:ascii="Segoe UI" w:eastAsia="Times New Roman" w:hAnsi="Segoe UI" w:cs="Segoe UI"/>
        </w:rPr>
        <w:t>AI</w:t>
      </w:r>
      <w:r w:rsidRPr="00DC37C6">
        <w:rPr>
          <w:rFonts w:ascii="微软雅黑" w:eastAsia="微软雅黑" w:hAnsi="微软雅黑" w:cs="微软雅黑"/>
        </w:rPr>
        <w:t>必须同步修改本文档对应指令，更新版本号后重新提供下载链接。</w:t>
      </w:r>
    </w:p>
    <w:p w14:paraId="1651B9A4" w14:textId="77777777" w:rsidR="008F0D47" w:rsidRDefault="00000000">
      <w:pPr>
        <w:shd w:val="clear" w:color="auto" w:fill="FFFFFF"/>
        <w:spacing w:before="360" w:after="240" w:line="420" w:lineRule="atLeast"/>
        <w:textAlignment w:val="baseline"/>
        <w:outlineLvl w:val="2"/>
        <w:rPr>
          <w:rFonts w:ascii="Segoe UI" w:eastAsia="Times New Roman" w:hAnsi="Segoe UI" w:cs="Segoe UI"/>
          <w:b/>
          <w:bCs/>
          <w:kern w:val="0"/>
          <w:sz w:val="27"/>
          <w:szCs w:val="27"/>
          <w14:ligatures w14:val="none"/>
        </w:rPr>
      </w:pPr>
      <w:r w:rsidRPr="00DC37C6">
        <w:rPr>
          <w:rFonts w:ascii="微软雅黑" w:eastAsia="微软雅黑" w:hAnsi="微软雅黑" w:cs="微软雅黑"/>
          <w:b/>
          <w:sz w:val="27"/>
          <w:szCs w:val="27"/>
        </w:rPr>
        <w:t>一、核心任务</w:t>
      </w:r>
    </w:p>
    <w:p w14:paraId="584B7D1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1.1</w:t>
      </w:r>
      <w:r w:rsidRPr="00DC37C6">
        <w:rPr>
          <w:rFonts w:ascii="Segoe UI" w:eastAsia="Times New Roman" w:hAnsi="Segoe UI" w:cs="Segoe UI"/>
        </w:rPr>
        <w:t xml:space="preserve"> </w:t>
      </w:r>
      <w:r w:rsidRPr="00DC37C6">
        <w:rPr>
          <w:rFonts w:ascii="微软雅黑" w:eastAsia="微软雅黑" w:hAnsi="微软雅黑" w:cs="微软雅黑"/>
        </w:rPr>
        <w:t>本文档是建筑学科背景申请人（建筑学、建筑史、城乡规划、景观、遗产保护等）申报中国博士后科学基金（面上资助／特别资助）的多层级初评指南。博士后基金的评审逻辑与国自然、国家社科均不同：本指南只继承姊妹指南判断纪律层的方法论，条目体系全部按博士后基金的评审逻辑独立重建。</w:t>
      </w:r>
    </w:p>
    <w:p w14:paraId="630B34F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1.2</w:t>
      </w:r>
      <w:r w:rsidRPr="00DC37C6">
        <w:rPr>
          <w:rFonts w:ascii="Segoe UI" w:eastAsia="Times New Roman" w:hAnsi="Segoe UI" w:cs="Segoe UI"/>
        </w:rPr>
        <w:t xml:space="preserve"> </w:t>
      </w:r>
      <w:r w:rsidRPr="00DC37C6">
        <w:rPr>
          <w:rFonts w:ascii="微软雅黑" w:eastAsia="微软雅黑" w:hAnsi="微软雅黑" w:cs="微软雅黑" w:hint="eastAsia"/>
        </w:rPr>
        <w:t>当用户上传申请书并要求评审时，</w:t>
      </w:r>
      <w:r w:rsidRPr="00DC37C6">
        <w:rPr>
          <w:rFonts w:ascii="Segoe UI" w:eastAsia="Times New Roman" w:hAnsi="Segoe UI" w:cs="Segoe UI"/>
        </w:rPr>
        <w:t>AI</w:t>
      </w:r>
      <w:r w:rsidRPr="00DC37C6">
        <w:rPr>
          <w:rFonts w:ascii="微软雅黑" w:eastAsia="微软雅黑" w:hAnsi="微软雅黑" w:cs="微软雅黑" w:hint="eastAsia"/>
        </w:rPr>
        <w:t>必须按两遍制执行：第一遍【双轨走链】定生死（见</w:t>
      </w:r>
      <w:r w:rsidRPr="00DC37C6">
        <w:rPr>
          <w:rFonts w:ascii="Segoe UI" w:eastAsia="Times New Roman" w:hAnsi="Segoe UI" w:cs="Segoe UI"/>
        </w:rPr>
        <w:t>1.2a</w:t>
      </w:r>
      <w:r w:rsidRPr="00DC37C6">
        <w:rPr>
          <w:rFonts w:ascii="微软雅黑" w:eastAsia="微软雅黑" w:hAnsi="微软雅黑" w:cs="微软雅黑" w:hint="eastAsia"/>
        </w:rPr>
        <w:t>），第二遍【文本核验】定档微调（见</w:t>
      </w:r>
      <w:r w:rsidRPr="00DC37C6">
        <w:rPr>
          <w:rFonts w:ascii="Segoe UI" w:eastAsia="Times New Roman" w:hAnsi="Segoe UI" w:cs="Segoe UI"/>
        </w:rPr>
        <w:t>1.2b</w:t>
      </w:r>
      <w:r w:rsidRPr="00DC37C6">
        <w:rPr>
          <w:rFonts w:ascii="微软雅黑" w:eastAsia="微软雅黑" w:hAnsi="微软雅黑" w:cs="微软雅黑" w:hint="eastAsia"/>
        </w:rPr>
        <w:t>），按链式定档规则给出预判（见</w:t>
      </w:r>
      <w:r w:rsidRPr="00DC37C6">
        <w:rPr>
          <w:rFonts w:ascii="Segoe UI" w:eastAsia="Times New Roman" w:hAnsi="Segoe UI" w:cs="Segoe UI"/>
        </w:rPr>
        <w:t>1.2c</w:t>
      </w:r>
      <w:r w:rsidRPr="00DC37C6">
        <w:rPr>
          <w:rFonts w:ascii="微软雅黑" w:eastAsia="微软雅黑" w:hAnsi="微软雅黑" w:cs="微软雅黑" w:hint="eastAsia"/>
        </w:rPr>
        <w:t>），每本评审前对照判断纪律六条自检（见</w:t>
      </w:r>
      <w:r w:rsidRPr="00DC37C6">
        <w:rPr>
          <w:rFonts w:ascii="Segoe UI" w:eastAsia="Times New Roman" w:hAnsi="Segoe UI" w:cs="Segoe UI"/>
        </w:rPr>
        <w:t>1.2d</w:t>
      </w:r>
      <w:r w:rsidRPr="00DC37C6">
        <w:rPr>
          <w:rFonts w:ascii="微软雅黑" w:eastAsia="微软雅黑" w:hAnsi="微软雅黑" w:cs="微软雅黑" w:hint="eastAsia"/>
        </w:rPr>
        <w:t>）。完成后输出诊断表格与给作者的直接修改建议，并将评审中发现的新规律整合进本指南、更新版本号、提供下载链接。禁止只做第二遍不做第一遍</w:t>
      </w:r>
      <w:r w:rsidRPr="00DC37C6">
        <w:rPr>
          <w:rFonts w:ascii="Segoe UI" w:eastAsia="Times New Roman" w:hAnsi="Segoe UI" w:cs="Segoe UI"/>
        </w:rPr>
        <w:t>——</w:t>
      </w:r>
      <w:r w:rsidRPr="00DC37C6">
        <w:rPr>
          <w:rFonts w:ascii="微软雅黑" w:eastAsia="微软雅黑" w:hAnsi="微软雅黑" w:cs="微软雅黑"/>
        </w:rPr>
        <w:t>清单核验不产生定档，只微调定档。</w:t>
      </w:r>
    </w:p>
    <w:p w14:paraId="3FFB145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1.2a</w:t>
      </w:r>
      <w:r w:rsidRPr="00DC37C6">
        <w:rPr>
          <w:rFonts w:ascii="宋体" w:eastAsia="宋体" w:hAnsi="宋体" w:cs="宋体" w:hint="eastAsia"/>
          <w:b/>
        </w:rPr>
        <w:t>【第一遍：双轨走链（定生死）】</w:t>
      </w:r>
      <w:r w:rsidRPr="00DC37C6">
        <w:rPr>
          <w:rFonts w:ascii="Segoe UI" w:eastAsia="Times New Roman" w:hAnsi="Segoe UI" w:cs="Segoe UI"/>
        </w:rPr>
        <w:t xml:space="preserve"> </w:t>
      </w:r>
      <w:r w:rsidRPr="00DC37C6">
        <w:rPr>
          <w:rFonts w:ascii="微软雅黑" w:eastAsia="微软雅黑" w:hAnsi="微软雅黑" w:cs="微软雅黑" w:hint="eastAsia"/>
        </w:rPr>
        <w:t>博士后基金是双轨博弈：面上资助轨＝匿名通讯评审，专家只看申请书</w:t>
      </w:r>
      <w:r w:rsidRPr="00DC37C6">
        <w:rPr>
          <w:rFonts w:ascii="Segoe UI" w:eastAsia="Times New Roman" w:hAnsi="Segoe UI" w:cs="Segoe UI"/>
        </w:rPr>
        <w:t>"</w:t>
      </w:r>
      <w:r w:rsidRPr="00DC37C6">
        <w:rPr>
          <w:rFonts w:ascii="微软雅黑" w:eastAsia="微软雅黑" w:hAnsi="微软雅黑" w:cs="微软雅黑" w:hint="eastAsia"/>
        </w:rPr>
        <w:t>项目信息</w:t>
      </w:r>
      <w:r w:rsidRPr="00DC37C6">
        <w:rPr>
          <w:rFonts w:ascii="Segoe UI" w:eastAsia="Times New Roman" w:hAnsi="Segoe UI" w:cs="Segoe UI"/>
        </w:rPr>
        <w:t>"</w:t>
      </w:r>
      <w:r w:rsidRPr="00DC37C6">
        <w:rPr>
          <w:rFonts w:ascii="微软雅黑" w:eastAsia="微软雅黑" w:hAnsi="微软雅黑" w:cs="微软雅黑" w:hint="eastAsia"/>
        </w:rPr>
        <w:t>栏（选题依据</w:t>
      </w:r>
      <w:r w:rsidRPr="00DC37C6">
        <w:rPr>
          <w:rFonts w:ascii="Segoe UI" w:eastAsia="Times New Roman" w:hAnsi="Segoe UI" w:cs="Segoe UI"/>
        </w:rPr>
        <w:t>+</w:t>
      </w:r>
      <w:r w:rsidRPr="00DC37C6">
        <w:rPr>
          <w:rFonts w:ascii="微软雅黑" w:eastAsia="微软雅黑" w:hAnsi="微软雅黑" w:cs="微软雅黑" w:hint="eastAsia"/>
        </w:rPr>
        <w:t>研究内容</w:t>
      </w:r>
      <w:r w:rsidRPr="00DC37C6">
        <w:rPr>
          <w:rFonts w:ascii="Segoe UI" w:eastAsia="Times New Roman" w:hAnsi="Segoe UI" w:cs="Segoe UI"/>
        </w:rPr>
        <w:t>+</w:t>
      </w:r>
      <w:r w:rsidRPr="00DC37C6">
        <w:rPr>
          <w:rFonts w:ascii="微软雅黑" w:eastAsia="微软雅黑" w:hAnsi="微软雅黑" w:cs="微软雅黑" w:hint="eastAsia"/>
        </w:rPr>
        <w:t>研究方案</w:t>
      </w:r>
      <w:r w:rsidRPr="00DC37C6">
        <w:rPr>
          <w:rFonts w:ascii="Segoe UI" w:eastAsia="Times New Roman" w:hAnsi="Segoe UI" w:cs="Segoe UI"/>
        </w:rPr>
        <w:t>+</w:t>
      </w:r>
      <w:r w:rsidRPr="00DC37C6">
        <w:rPr>
          <w:rFonts w:ascii="微软雅黑" w:eastAsia="微软雅黑" w:hAnsi="微软雅黑" w:cs="微软雅黑" w:hint="eastAsia"/>
        </w:rPr>
        <w:t>特色创新</w:t>
      </w:r>
      <w:r w:rsidRPr="00DC37C6">
        <w:rPr>
          <w:rFonts w:ascii="Segoe UI" w:eastAsia="Times New Roman" w:hAnsi="Segoe UI" w:cs="Segoe UI"/>
        </w:rPr>
        <w:t>+</w:t>
      </w:r>
      <w:r w:rsidRPr="00DC37C6">
        <w:rPr>
          <w:rFonts w:ascii="微软雅黑" w:eastAsia="微软雅黑" w:hAnsi="微软雅黑" w:cs="微软雅黑" w:hint="eastAsia"/>
        </w:rPr>
        <w:t>计划成果</w:t>
      </w:r>
      <w:r w:rsidRPr="00DC37C6">
        <w:rPr>
          <w:rFonts w:ascii="Segoe UI" w:eastAsia="Times New Roman" w:hAnsi="Segoe UI" w:cs="Segoe UI"/>
        </w:rPr>
        <w:t>+</w:t>
      </w:r>
      <w:r w:rsidRPr="00DC37C6">
        <w:rPr>
          <w:rFonts w:ascii="微软雅黑" w:eastAsia="微软雅黑" w:hAnsi="微软雅黑" w:cs="微软雅黑" w:hint="eastAsia"/>
        </w:rPr>
        <w:t>研究基础），个人信息栏（科研成果</w:t>
      </w:r>
      <w:r w:rsidRPr="00DC37C6">
        <w:rPr>
          <w:rFonts w:ascii="Segoe UI" w:eastAsia="Times New Roman" w:hAnsi="Segoe UI" w:cs="Segoe UI"/>
        </w:rPr>
        <w:t>5</w:t>
      </w:r>
      <w:r w:rsidRPr="00DC37C6">
        <w:rPr>
          <w:rFonts w:ascii="微软雅黑" w:eastAsia="微软雅黑" w:hAnsi="微软雅黑" w:cs="微软雅黑" w:hint="eastAsia"/>
        </w:rPr>
        <w:t>项）同步呈现但评审焦点在创新能力；特别资助轨＝设站单位择优推荐（</w:t>
      </w:r>
      <w:r w:rsidRPr="00DC37C6">
        <w:rPr>
          <w:rFonts w:ascii="Segoe UI" w:eastAsia="Times New Roman" w:hAnsi="Segoe UI" w:cs="Segoe UI"/>
        </w:rPr>
        <w:t>1/20</w:t>
      </w:r>
      <w:r w:rsidRPr="00DC37C6">
        <w:rPr>
          <w:rFonts w:ascii="微软雅黑" w:eastAsia="微软雅黑" w:hAnsi="微软雅黑" w:cs="微软雅黑" w:hint="eastAsia"/>
        </w:rPr>
        <w:t>）</w:t>
      </w:r>
      <w:r w:rsidRPr="00DC37C6">
        <w:rPr>
          <w:rFonts w:ascii="Segoe UI" w:eastAsia="Times New Roman" w:hAnsi="Segoe UI" w:cs="Segoe UI"/>
        </w:rPr>
        <w:t>+</w:t>
      </w:r>
      <w:r w:rsidRPr="00DC37C6">
        <w:rPr>
          <w:rFonts w:ascii="微软雅黑" w:eastAsia="微软雅黑" w:hAnsi="微软雅黑" w:cs="微软雅黑" w:hint="eastAsia"/>
        </w:rPr>
        <w:t>专家会议评审，看全本</w:t>
      </w:r>
      <w:r w:rsidRPr="00DC37C6">
        <w:rPr>
          <w:rFonts w:ascii="Segoe UI" w:eastAsia="Times New Roman" w:hAnsi="Segoe UI" w:cs="Segoe UI"/>
        </w:rPr>
        <w:t>+</w:t>
      </w:r>
      <w:r w:rsidRPr="00DC37C6">
        <w:rPr>
          <w:rFonts w:ascii="微软雅黑" w:eastAsia="微软雅黑" w:hAnsi="微软雅黑" w:cs="微软雅黑"/>
        </w:rPr>
        <w:t>科研成果证明材料，学术绩效与创新潜力定生死。走链必须分轨执行。</w:t>
      </w:r>
    </w:p>
    <w:p w14:paraId="1E47FAB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lastRenderedPageBreak/>
        <w:t>面上资助轨走链</w:t>
      </w:r>
      <w:r w:rsidRPr="00DC37C6">
        <w:rPr>
          <w:rFonts w:ascii="微软雅黑" w:eastAsia="微软雅黑" w:hAnsi="微软雅黑" w:cs="微软雅黑" w:hint="eastAsia"/>
        </w:rPr>
        <w:t>：不按申请书栏目顺序读，按博士后科研的生产顺序重建链条：选题依据（</w:t>
      </w:r>
      <w:r w:rsidRPr="00DC37C6">
        <w:rPr>
          <w:rFonts w:ascii="Segoe UI" w:eastAsia="Times New Roman" w:hAnsi="Segoe UI" w:cs="Segoe UI"/>
        </w:rPr>
        <w:t>1000</w:t>
      </w:r>
      <w:r w:rsidRPr="00DC37C6">
        <w:rPr>
          <w:rFonts w:ascii="微软雅黑" w:eastAsia="微软雅黑" w:hAnsi="微软雅黑" w:cs="微软雅黑" w:hint="eastAsia"/>
        </w:rPr>
        <w:t>字内的问题意识与缺口）</w:t>
      </w:r>
      <w:r w:rsidRPr="00DC37C6">
        <w:rPr>
          <w:rFonts w:ascii="Segoe UI" w:eastAsia="Times New Roman" w:hAnsi="Segoe UI" w:cs="Segoe UI"/>
        </w:rPr>
        <w:t>→</w:t>
      </w:r>
      <w:r w:rsidRPr="00DC37C6">
        <w:rPr>
          <w:rFonts w:ascii="微软雅黑" w:eastAsia="微软雅黑" w:hAnsi="微软雅黑" w:cs="微软雅黑" w:hint="eastAsia"/>
        </w:rPr>
        <w:t>研究内容（</w:t>
      </w:r>
      <w:r w:rsidRPr="00DC37C6">
        <w:rPr>
          <w:rFonts w:ascii="Segoe UI" w:eastAsia="Times New Roman" w:hAnsi="Segoe UI" w:cs="Segoe UI"/>
        </w:rPr>
        <w:t>2000</w:t>
      </w:r>
      <w:r w:rsidRPr="00DC37C6">
        <w:rPr>
          <w:rFonts w:ascii="微软雅黑" w:eastAsia="微软雅黑" w:hAnsi="微软雅黑" w:cs="微软雅黑" w:hint="eastAsia"/>
        </w:rPr>
        <w:t>字内的对象与目标）</w:t>
      </w:r>
      <w:r>
        <w:rPr>
          <w:rFonts w:ascii="Segoe UI" w:eastAsia="Times New Roman" w:hAnsi="Segoe UI" w:cs="Segoe UI"/>
        </w:rPr>
        <w:t>→</w:t>
      </w:r>
      <w:r w:rsidRPr="00DC37C6">
        <w:rPr>
          <w:rFonts w:ascii="微软雅黑" w:eastAsia="微软雅黑" w:hAnsi="微软雅黑" w:cs="微软雅黑" w:hint="eastAsia"/>
        </w:rPr>
        <w:t>研究方案（</w:t>
      </w:r>
      <w:r w:rsidRPr="00DC37C6">
        <w:rPr>
          <w:rFonts w:ascii="Segoe UI" w:eastAsia="Times New Roman" w:hAnsi="Segoe UI" w:cs="Segoe UI"/>
        </w:rPr>
        <w:t>2000</w:t>
      </w:r>
      <w:r w:rsidRPr="00DC37C6">
        <w:rPr>
          <w:rFonts w:ascii="微软雅黑" w:eastAsia="微软雅黑" w:hAnsi="微软雅黑" w:cs="微软雅黑" w:hint="eastAsia"/>
        </w:rPr>
        <w:t>字内的方法路径）</w:t>
      </w:r>
      <w:r w:rsidRPr="00DC37C6">
        <w:rPr>
          <w:rFonts w:ascii="Segoe UI" w:eastAsia="Times New Roman" w:hAnsi="Segoe UI" w:cs="Segoe UI"/>
        </w:rPr>
        <w:t>→</w:t>
      </w:r>
      <w:r w:rsidRPr="00DC37C6">
        <w:rPr>
          <w:rFonts w:ascii="微软雅黑" w:eastAsia="微软雅黑" w:hAnsi="微软雅黑" w:cs="微软雅黑" w:hint="eastAsia"/>
        </w:rPr>
        <w:t>特色创新（</w:t>
      </w:r>
      <w:r w:rsidRPr="00DC37C6">
        <w:rPr>
          <w:rFonts w:ascii="Segoe UI" w:eastAsia="Times New Roman" w:hAnsi="Segoe UI" w:cs="Segoe UI"/>
        </w:rPr>
        <w:t>1000</w:t>
      </w:r>
      <w:r w:rsidRPr="00DC37C6">
        <w:rPr>
          <w:rFonts w:ascii="微软雅黑" w:eastAsia="微软雅黑" w:hAnsi="微软雅黑" w:cs="微软雅黑" w:hint="eastAsia"/>
        </w:rPr>
        <w:t>字内的增量）</w:t>
      </w:r>
      <w:r w:rsidRPr="00DC37C6">
        <w:rPr>
          <w:rFonts w:ascii="Segoe UI" w:eastAsia="Times New Roman" w:hAnsi="Segoe UI" w:cs="Segoe UI"/>
        </w:rPr>
        <w:t>→</w:t>
      </w:r>
      <w:r w:rsidRPr="00DC37C6">
        <w:rPr>
          <w:rFonts w:ascii="微软雅黑" w:eastAsia="微软雅黑" w:hAnsi="微软雅黑" w:cs="微软雅黑" w:hint="eastAsia"/>
        </w:rPr>
        <w:t>计划成果（</w:t>
      </w:r>
      <w:r w:rsidRPr="00DC37C6">
        <w:rPr>
          <w:rFonts w:ascii="Segoe UI" w:eastAsia="Times New Roman" w:hAnsi="Segoe UI" w:cs="Segoe UI"/>
        </w:rPr>
        <w:t>500</w:t>
      </w:r>
      <w:r w:rsidRPr="00DC37C6">
        <w:rPr>
          <w:rFonts w:ascii="微软雅黑" w:eastAsia="微软雅黑" w:hAnsi="微软雅黑" w:cs="微软雅黑" w:hint="eastAsia"/>
        </w:rPr>
        <w:t>字内的可交付物）</w:t>
      </w:r>
      <w:r w:rsidRPr="00DC37C6">
        <w:rPr>
          <w:rFonts w:ascii="Segoe UI" w:eastAsia="Times New Roman" w:hAnsi="Segoe UI" w:cs="Segoe UI"/>
        </w:rPr>
        <w:t>→</w:t>
      </w:r>
      <w:r w:rsidRPr="00DC37C6">
        <w:rPr>
          <w:rFonts w:ascii="微软雅黑" w:eastAsia="微软雅黑" w:hAnsi="微软雅黑" w:cs="微软雅黑" w:hint="eastAsia"/>
        </w:rPr>
        <w:t>研究基础（</w:t>
      </w:r>
      <w:r w:rsidRPr="00DC37C6">
        <w:rPr>
          <w:rFonts w:ascii="Segoe UI" w:eastAsia="Times New Roman" w:hAnsi="Segoe UI" w:cs="Segoe UI"/>
        </w:rPr>
        <w:t>1000</w:t>
      </w:r>
      <w:r w:rsidRPr="00DC37C6">
        <w:rPr>
          <w:rFonts w:ascii="微软雅黑" w:eastAsia="微软雅黑" w:hAnsi="微软雅黑" w:cs="微软雅黑"/>
        </w:rPr>
        <w:t>字内的可行性证据），逐环承重测试。六法：</w:t>
      </w:r>
    </w:p>
    <w:p w14:paraId="4A69FF4B"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Cambria Math" w:eastAsia="Times New Roman" w:hAnsi="Cambria Math" w:cs="Cambria Math"/>
        </w:rPr>
        <w:t>①</w:t>
      </w:r>
      <w:r w:rsidRPr="00DC37C6">
        <w:rPr>
          <w:rFonts w:ascii="Segoe UI" w:eastAsia="Times New Roman" w:hAnsi="Segoe UI" w:cs="Segoe UI"/>
        </w:rPr>
        <w:t xml:space="preserve"> </w:t>
      </w:r>
      <w:r w:rsidRPr="00DC37C6">
        <w:rPr>
          <w:rFonts w:ascii="宋体" w:eastAsia="宋体" w:hAnsi="宋体" w:cs="宋体" w:hint="eastAsia"/>
          <w:b/>
        </w:rPr>
        <w:t>逐环验扣法</w:t>
      </w:r>
      <w:r w:rsidRPr="00DC37C6">
        <w:rPr>
          <w:rFonts w:ascii="Segoe UI" w:eastAsia="Times New Roman" w:hAnsi="Segoe UI" w:cs="Segoe UI"/>
        </w:rPr>
        <w:t>——</w:t>
      </w:r>
      <w:r w:rsidRPr="00DC37C6">
        <w:rPr>
          <w:rFonts w:ascii="微软雅黑" w:eastAsia="微软雅黑" w:hAnsi="微软雅黑" w:cs="微软雅黑" w:hint="eastAsia"/>
        </w:rPr>
        <w:t>把计划拆成环：每一步都是一句</w:t>
      </w:r>
      <w:r w:rsidRPr="00DC37C6">
        <w:rPr>
          <w:rFonts w:ascii="Segoe UI" w:eastAsia="Times New Roman" w:hAnsi="Segoe UI" w:cs="Segoe UI"/>
        </w:rPr>
        <w:t>"</w:t>
      </w:r>
      <w:r w:rsidRPr="00DC37C6">
        <w:rPr>
          <w:rFonts w:ascii="微软雅黑" w:eastAsia="微软雅黑" w:hAnsi="微软雅黑" w:cs="微软雅黑" w:hint="eastAsia"/>
        </w:rPr>
        <w:t>用这些材料、这个方法，得到这个结论</w:t>
      </w:r>
      <w:r w:rsidRPr="00DC37C6">
        <w:rPr>
          <w:rFonts w:ascii="Segoe UI" w:eastAsia="Times New Roman" w:hAnsi="Segoe UI" w:cs="Segoe UI"/>
        </w:rPr>
        <w:t>"</w:t>
      </w:r>
      <w:r w:rsidRPr="00DC37C6">
        <w:rPr>
          <w:rFonts w:ascii="微软雅黑" w:eastAsia="微软雅黑" w:hAnsi="微软雅黑" w:cs="微软雅黑" w:hint="eastAsia"/>
        </w:rPr>
        <w:t>，逐环审问这句声称是否成立。断环三型：材料耗尽型（博士后</w:t>
      </w:r>
      <w:r w:rsidRPr="00DC37C6">
        <w:rPr>
          <w:rFonts w:ascii="Segoe UI" w:eastAsia="Times New Roman" w:hAnsi="Segoe UI" w:cs="Segoe UI"/>
        </w:rPr>
        <w:t>2</w:t>
      </w:r>
      <w:r w:rsidRPr="00DC37C6">
        <w:rPr>
          <w:rFonts w:ascii="微软雅黑" w:eastAsia="微软雅黑" w:hAnsi="微软雅黑" w:cs="微软雅黑" w:hint="eastAsia"/>
        </w:rPr>
        <w:t>年周期内无法完成声称的工作量）、知识类型不匹配（方法产出的证据类型</w:t>
      </w:r>
      <w:r w:rsidRPr="00DC37C6">
        <w:rPr>
          <w:rFonts w:ascii="Segoe UI" w:eastAsia="Times New Roman" w:hAnsi="Segoe UI" w:cs="Segoe UI"/>
        </w:rPr>
        <w:t>≠</w:t>
      </w:r>
      <w:r w:rsidRPr="00DC37C6">
        <w:rPr>
          <w:rFonts w:ascii="微软雅黑" w:eastAsia="微软雅黑" w:hAnsi="微软雅黑" w:cs="微软雅黑" w:hint="eastAsia"/>
        </w:rPr>
        <w:t>问题所需的知识类型）、谱系够不着（几个案例声称</w:t>
      </w:r>
      <w:r w:rsidRPr="00DC37C6">
        <w:rPr>
          <w:rFonts w:ascii="Segoe UI" w:eastAsia="Times New Roman" w:hAnsi="Segoe UI" w:cs="Segoe UI"/>
        </w:rPr>
        <w:t>"</w:t>
      </w:r>
      <w:r w:rsidRPr="00DC37C6">
        <w:rPr>
          <w:rFonts w:ascii="微软雅黑" w:eastAsia="微软雅黑" w:hAnsi="微软雅黑" w:cs="微软雅黑" w:hint="eastAsia"/>
        </w:rPr>
        <w:t>体系</w:t>
      </w:r>
      <w:r w:rsidRPr="00DC37C6">
        <w:rPr>
          <w:rFonts w:ascii="Segoe UI" w:eastAsia="Times New Roman" w:hAnsi="Segoe UI" w:cs="Segoe UI"/>
        </w:rPr>
        <w:t>""</w:t>
      </w:r>
      <w:r w:rsidRPr="00DC37C6">
        <w:rPr>
          <w:rFonts w:ascii="微软雅黑" w:eastAsia="微软雅黑" w:hAnsi="微软雅黑" w:cs="微软雅黑" w:hint="eastAsia"/>
        </w:rPr>
        <w:t>机制</w:t>
      </w:r>
      <w:r w:rsidRPr="00DC37C6">
        <w:rPr>
          <w:rFonts w:ascii="Segoe UI" w:eastAsia="Times New Roman" w:hAnsi="Segoe UI" w:cs="Segoe UI"/>
        </w:rPr>
        <w:t>"</w:t>
      </w:r>
      <w:r w:rsidRPr="00DC37C6">
        <w:rPr>
          <w:rFonts w:ascii="微软雅黑" w:eastAsia="微软雅黑" w:hAnsi="微软雅黑" w:cs="微软雅黑"/>
        </w:rPr>
        <w:t>）。</w:t>
      </w:r>
    </w:p>
    <w:p w14:paraId="5F73BEA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Cambria Math" w:eastAsia="Times New Roman" w:hAnsi="Cambria Math" w:cs="Cambria Math"/>
        </w:rPr>
        <w:t>②</w:t>
      </w:r>
      <w:r w:rsidRPr="00DC37C6">
        <w:rPr>
          <w:rFonts w:ascii="Segoe UI" w:eastAsia="Times New Roman" w:hAnsi="Segoe UI" w:cs="Segoe UI"/>
        </w:rPr>
        <w:t xml:space="preserve"> </w:t>
      </w:r>
      <w:r w:rsidRPr="00DC37C6">
        <w:rPr>
          <w:rFonts w:ascii="宋体" w:eastAsia="宋体" w:hAnsi="宋体" w:cs="宋体" w:hint="eastAsia"/>
          <w:b/>
        </w:rPr>
        <w:t>前期成果诊断化</w:t>
      </w:r>
      <w:r w:rsidRPr="00DC37C6">
        <w:rPr>
          <w:rFonts w:ascii="Segoe UI" w:eastAsia="Times New Roman" w:hAnsi="Segoe UI" w:cs="Segoe UI"/>
        </w:rPr>
        <w:t>——5</w:t>
      </w:r>
      <w:r w:rsidRPr="00DC37C6">
        <w:rPr>
          <w:rFonts w:ascii="微软雅黑" w:eastAsia="微软雅黑" w:hAnsi="微软雅黑" w:cs="微软雅黑" w:hint="eastAsia"/>
        </w:rPr>
        <w:t>项科研成果逐条分类：描述型</w:t>
      </w:r>
      <w:r w:rsidRPr="00DC37C6">
        <w:rPr>
          <w:rFonts w:ascii="Segoe UI" w:eastAsia="Times New Roman" w:hAnsi="Segoe UI" w:cs="Segoe UI"/>
        </w:rPr>
        <w:t>/</w:t>
      </w:r>
      <w:r w:rsidRPr="00DC37C6">
        <w:rPr>
          <w:rFonts w:ascii="微软雅黑" w:eastAsia="微软雅黑" w:hAnsi="微软雅黑" w:cs="微软雅黑" w:hint="eastAsia"/>
        </w:rPr>
        <w:t>分析型</w:t>
      </w:r>
      <w:r w:rsidRPr="00DC37C6">
        <w:rPr>
          <w:rFonts w:ascii="Segoe UI" w:eastAsia="Times New Roman" w:hAnsi="Segoe UI" w:cs="Segoe UI"/>
        </w:rPr>
        <w:t>/</w:t>
      </w:r>
      <w:r w:rsidRPr="00DC37C6">
        <w:rPr>
          <w:rFonts w:ascii="微软雅黑" w:eastAsia="微软雅黑" w:hAnsi="微软雅黑" w:cs="微软雅黑"/>
        </w:rPr>
        <w:t>理论型，与本子声称的层级对照；层级跳跃必须能找到新元素支撑，无新元素＝博士论文的放大版。</w:t>
      </w:r>
    </w:p>
    <w:p w14:paraId="766607C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Cambria Math" w:eastAsia="Times New Roman" w:hAnsi="Cambria Math" w:cs="Cambria Math"/>
        </w:rPr>
        <w:t>③</w:t>
      </w:r>
      <w:r w:rsidRPr="00DC37C6">
        <w:rPr>
          <w:rFonts w:ascii="Segoe UI" w:eastAsia="Times New Roman" w:hAnsi="Segoe UI" w:cs="Segoe UI"/>
        </w:rPr>
        <w:t xml:space="preserve"> </w:t>
      </w:r>
      <w:r w:rsidRPr="00DC37C6">
        <w:rPr>
          <w:rFonts w:ascii="宋体" w:eastAsia="宋体" w:hAnsi="宋体" w:cs="宋体" w:hint="eastAsia"/>
          <w:b/>
        </w:rPr>
        <w:t>概念欠条追偿</w:t>
      </w:r>
      <w:r w:rsidRPr="00DC37C6">
        <w:rPr>
          <w:rFonts w:ascii="Segoe UI" w:eastAsia="Times New Roman" w:hAnsi="Segoe UI" w:cs="Segoe UI"/>
        </w:rPr>
        <w:t>——</w:t>
      </w:r>
      <w:r w:rsidRPr="00DC37C6">
        <w:rPr>
          <w:rFonts w:ascii="微软雅黑" w:eastAsia="微软雅黑" w:hAnsi="微软雅黑" w:cs="微软雅黑" w:hint="eastAsia"/>
        </w:rPr>
        <w:t>每个生造核心概念找偿付处（定义</w:t>
      </w:r>
      <w:r w:rsidRPr="00DC37C6">
        <w:rPr>
          <w:rFonts w:ascii="Segoe UI" w:eastAsia="Times New Roman" w:hAnsi="Segoe UI" w:cs="Segoe UI"/>
        </w:rPr>
        <w:t>/</w:t>
      </w:r>
      <w:r w:rsidRPr="00DC37C6">
        <w:rPr>
          <w:rFonts w:ascii="微软雅黑" w:eastAsia="微软雅黑" w:hAnsi="微软雅黑" w:cs="微软雅黑" w:hint="eastAsia"/>
        </w:rPr>
        <w:t>变量</w:t>
      </w:r>
      <w:r w:rsidRPr="00DC37C6">
        <w:rPr>
          <w:rFonts w:ascii="Segoe UI" w:eastAsia="Times New Roman" w:hAnsi="Segoe UI" w:cs="Segoe UI"/>
        </w:rPr>
        <w:t>/</w:t>
      </w:r>
      <w:r w:rsidRPr="00DC37C6">
        <w:rPr>
          <w:rFonts w:ascii="微软雅黑" w:eastAsia="微软雅黑" w:hAnsi="微软雅黑" w:cs="微软雅黑" w:hint="eastAsia"/>
        </w:rPr>
        <w:t>测量</w:t>
      </w:r>
      <w:r w:rsidRPr="00DC37C6">
        <w:rPr>
          <w:rFonts w:ascii="Segoe UI" w:eastAsia="Times New Roman" w:hAnsi="Segoe UI" w:cs="Segoe UI"/>
        </w:rPr>
        <w:t>/</w:t>
      </w:r>
      <w:r w:rsidRPr="00DC37C6">
        <w:rPr>
          <w:rFonts w:ascii="微软雅黑" w:eastAsia="微软雅黑" w:hAnsi="微软雅黑" w:cs="微软雅黑" w:hint="eastAsia"/>
        </w:rPr>
        <w:t>验证）；创新点本身是未兑付欠条</w:t>
      </w:r>
      <w:r w:rsidRPr="00DC37C6">
        <w:rPr>
          <w:rFonts w:ascii="Segoe UI" w:eastAsia="Times New Roman" w:hAnsi="Segoe UI" w:cs="Segoe UI"/>
        </w:rPr>
        <w:t>→</w:t>
      </w:r>
      <w:r w:rsidRPr="00DC37C6">
        <w:rPr>
          <w:rFonts w:ascii="微软雅黑" w:eastAsia="微软雅黑" w:hAnsi="微软雅黑" w:cs="微软雅黑"/>
        </w:rPr>
        <w:t>创新点不存在。</w:t>
      </w:r>
    </w:p>
    <w:p w14:paraId="4345217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Cambria Math" w:eastAsia="Times New Roman" w:hAnsi="Cambria Math" w:cs="Cambria Math"/>
        </w:rPr>
        <w:t>④</w:t>
      </w:r>
      <w:r w:rsidRPr="00DC37C6">
        <w:rPr>
          <w:rFonts w:ascii="Segoe UI" w:eastAsia="Times New Roman" w:hAnsi="Segoe UI" w:cs="Segoe UI"/>
        </w:rPr>
        <w:t xml:space="preserve"> </w:t>
      </w:r>
      <w:r w:rsidRPr="00DC37C6">
        <w:rPr>
          <w:rFonts w:ascii="宋体" w:eastAsia="宋体" w:hAnsi="宋体" w:cs="宋体" w:hint="eastAsia"/>
          <w:b/>
        </w:rPr>
        <w:t>声称敌对翻译</w:t>
      </w:r>
      <w:r w:rsidRPr="00DC37C6">
        <w:rPr>
          <w:rFonts w:ascii="Segoe UI" w:eastAsia="Times New Roman" w:hAnsi="Segoe UI" w:cs="Segoe UI"/>
        </w:rPr>
        <w:t>——</w:t>
      </w:r>
      <w:r w:rsidRPr="00DC37C6">
        <w:rPr>
          <w:rFonts w:ascii="微软雅黑" w:eastAsia="微软雅黑" w:hAnsi="微软雅黑" w:cs="微软雅黑" w:hint="eastAsia"/>
        </w:rPr>
        <w:t>核心声称逐句译成</w:t>
      </w:r>
      <w:r w:rsidRPr="00DC37C6">
        <w:rPr>
          <w:rFonts w:ascii="Segoe UI" w:eastAsia="Times New Roman" w:hAnsi="Segoe UI" w:cs="Segoe UI"/>
        </w:rPr>
        <w:t>"</w:t>
      </w:r>
      <w:r w:rsidRPr="00DC37C6">
        <w:rPr>
          <w:rFonts w:ascii="微软雅黑" w:eastAsia="微软雅黑" w:hAnsi="微软雅黑" w:cs="微软雅黑" w:hint="eastAsia"/>
        </w:rPr>
        <w:t>若本研究完成，学界明天会做什么不同</w:t>
      </w:r>
      <w:r w:rsidRPr="00DC37C6">
        <w:rPr>
          <w:rFonts w:ascii="Segoe UI" w:eastAsia="Times New Roman" w:hAnsi="Segoe UI" w:cs="Segoe UI"/>
        </w:rPr>
        <w:t>"</w:t>
      </w:r>
      <w:r w:rsidRPr="00DC37C6">
        <w:rPr>
          <w:rFonts w:ascii="微软雅黑" w:eastAsia="微软雅黑" w:hAnsi="微软雅黑" w:cs="微软雅黑"/>
        </w:rPr>
        <w:t>，把申请人框架当假说审问。</w:t>
      </w:r>
    </w:p>
    <w:p w14:paraId="4E222A8C"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Cambria Math" w:eastAsia="Times New Roman" w:hAnsi="Cambria Math" w:cs="Cambria Math"/>
        </w:rPr>
        <w:t>⑤</w:t>
      </w:r>
      <w:r w:rsidRPr="00DC37C6">
        <w:rPr>
          <w:rFonts w:ascii="Segoe UI" w:eastAsia="Times New Roman" w:hAnsi="Segoe UI" w:cs="Segoe UI"/>
        </w:rPr>
        <w:t xml:space="preserve"> </w:t>
      </w:r>
      <w:r w:rsidRPr="00DC37C6">
        <w:rPr>
          <w:rFonts w:ascii="宋体" w:eastAsia="宋体" w:hAnsi="宋体" w:cs="宋体" w:hint="eastAsia"/>
          <w:b/>
        </w:rPr>
        <w:t>目的检验</w:t>
      </w:r>
      <w:r w:rsidRPr="00DC37C6">
        <w:rPr>
          <w:rFonts w:ascii="Segoe UI" w:eastAsia="Times New Roman" w:hAnsi="Segoe UI" w:cs="Segoe UI"/>
        </w:rPr>
        <w:t>——</w:t>
      </w:r>
      <w:r w:rsidRPr="00DC37C6">
        <w:rPr>
          <w:rFonts w:ascii="微软雅黑" w:eastAsia="微软雅黑" w:hAnsi="微软雅黑" w:cs="微软雅黑"/>
        </w:rPr>
        <w:t>研究若完美成功，出站时谁做什么不同？说不出具体场景的目的＝装饰。</w:t>
      </w:r>
    </w:p>
    <w:p w14:paraId="0FC725E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Cambria Math" w:eastAsia="Times New Roman" w:hAnsi="Cambria Math" w:cs="Cambria Math"/>
        </w:rPr>
        <w:t>⑥</w:t>
      </w:r>
      <w:r w:rsidRPr="00DC37C6">
        <w:rPr>
          <w:rFonts w:ascii="Segoe UI" w:eastAsia="Times New Roman" w:hAnsi="Segoe UI" w:cs="Segoe UI"/>
        </w:rPr>
        <w:t xml:space="preserve"> </w:t>
      </w:r>
      <w:r w:rsidRPr="00DC37C6">
        <w:rPr>
          <w:rFonts w:ascii="宋体" w:eastAsia="宋体" w:hAnsi="宋体" w:cs="宋体" w:hint="eastAsia"/>
          <w:b/>
        </w:rPr>
        <w:t>成色检验</w:t>
      </w:r>
      <w:r w:rsidRPr="00DC37C6">
        <w:rPr>
          <w:rFonts w:ascii="Segoe UI" w:eastAsia="Times New Roman" w:hAnsi="Segoe UI" w:cs="Segoe UI"/>
        </w:rPr>
        <w:t>——</w:t>
      </w:r>
      <w:r w:rsidRPr="00DC37C6">
        <w:rPr>
          <w:rFonts w:ascii="微软雅黑" w:eastAsia="微软雅黑" w:hAnsi="微软雅黑" w:cs="微软雅黑" w:hint="eastAsia"/>
        </w:rPr>
        <w:t>验完环扣再问环本身的成色：材料与方法本身是否成熟、是否真能指向有价值的结果。两型分档：声称过高型（材料方法成熟，但声称太大够不到）；单薄单一型（材料单薄</w:t>
      </w:r>
      <w:r w:rsidRPr="00DC37C6">
        <w:rPr>
          <w:rFonts w:ascii="Segoe UI" w:eastAsia="Times New Roman" w:hAnsi="Segoe UI" w:cs="Segoe UI"/>
        </w:rPr>
        <w:t>+</w:t>
      </w:r>
      <w:r w:rsidRPr="00DC37C6">
        <w:rPr>
          <w:rFonts w:ascii="微软雅黑" w:eastAsia="微软雅黑" w:hAnsi="微软雅黑" w:cs="微软雅黑"/>
        </w:rPr>
        <w:t>方法单一，声称不可能实现）。</w:t>
      </w:r>
    </w:p>
    <w:p w14:paraId="6606287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特别资助轨走链</w:t>
      </w:r>
      <w:r w:rsidRPr="00DC37C6">
        <w:rPr>
          <w:rFonts w:ascii="微软雅黑" w:eastAsia="微软雅黑" w:hAnsi="微软雅黑" w:cs="微软雅黑" w:hint="eastAsia"/>
        </w:rPr>
        <w:t>：在面上资助链条完好的基础上，检验三个独有维度：①设站单位推荐排序（</w:t>
      </w:r>
      <w:r w:rsidRPr="00DC37C6">
        <w:rPr>
          <w:rFonts w:ascii="Segoe UI" w:eastAsia="Times New Roman" w:hAnsi="Segoe UI" w:cs="Segoe UI"/>
        </w:rPr>
        <w:t>1/20</w:t>
      </w:r>
      <w:r w:rsidRPr="00DC37C6">
        <w:rPr>
          <w:rFonts w:ascii="微软雅黑" w:eastAsia="微软雅黑" w:hAnsi="微软雅黑" w:cs="微软雅黑" w:hint="eastAsia"/>
        </w:rPr>
        <w:t>门槛是否过）；②科研成果材料的硬实力（</w:t>
      </w:r>
      <w:r w:rsidRPr="00DC37C6">
        <w:rPr>
          <w:rFonts w:ascii="Segoe UI" w:eastAsia="Times New Roman" w:hAnsi="Segoe UI" w:cs="Segoe UI"/>
        </w:rPr>
        <w:t>5</w:t>
      </w:r>
      <w:r w:rsidRPr="00DC37C6">
        <w:rPr>
          <w:rFonts w:ascii="微软雅黑" w:eastAsia="微软雅黑" w:hAnsi="微软雅黑" w:cs="微软雅黑" w:hint="eastAsia"/>
        </w:rPr>
        <w:t>项成果的层级、原创性、个人贡献）；③会议评审的学术声望感知（博士论文水平</w:t>
      </w:r>
      <w:r w:rsidRPr="00DC37C6">
        <w:rPr>
          <w:rFonts w:ascii="Segoe UI" w:eastAsia="Times New Roman" w:hAnsi="Segoe UI" w:cs="Segoe UI"/>
        </w:rPr>
        <w:t>+</w:t>
      </w:r>
      <w:r w:rsidRPr="00DC37C6">
        <w:rPr>
          <w:rFonts w:ascii="微软雅黑" w:eastAsia="微软雅黑" w:hAnsi="微软雅黑" w:cs="微软雅黑" w:hint="eastAsia"/>
        </w:rPr>
        <w:t>在站期间创新表现</w:t>
      </w:r>
      <w:r w:rsidRPr="00DC37C6">
        <w:rPr>
          <w:rFonts w:ascii="Segoe UI" w:eastAsia="Times New Roman" w:hAnsi="Segoe UI" w:cs="Segoe UI"/>
        </w:rPr>
        <w:t>+</w:t>
      </w:r>
      <w:r w:rsidRPr="00DC37C6">
        <w:rPr>
          <w:rFonts w:ascii="微软雅黑" w:eastAsia="微软雅黑" w:hAnsi="微软雅黑" w:cs="微软雅黑"/>
        </w:rPr>
        <w:t>发展潜力）。</w:t>
      </w:r>
    </w:p>
    <w:p w14:paraId="154A7E3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走链输出</w:t>
      </w:r>
      <w:r w:rsidRPr="00DC37C6">
        <w:rPr>
          <w:rFonts w:ascii="微软雅黑" w:eastAsia="微软雅黑" w:hAnsi="微软雅黑" w:cs="微软雅黑" w:hint="eastAsia"/>
        </w:rPr>
        <w:t>：定位最弱承重环、断在哪一轨（面上</w:t>
      </w:r>
      <w:r w:rsidRPr="00DC37C6">
        <w:rPr>
          <w:rFonts w:ascii="Segoe UI" w:eastAsia="Times New Roman" w:hAnsi="Segoe UI" w:cs="Segoe UI"/>
        </w:rPr>
        <w:t>/</w:t>
      </w:r>
      <w:r w:rsidRPr="00DC37C6">
        <w:rPr>
          <w:rFonts w:ascii="微软雅黑" w:eastAsia="微软雅黑" w:hAnsi="微软雅黑" w:cs="微软雅黑" w:hint="eastAsia"/>
        </w:rPr>
        <w:t>特别）、成色类型，先回答</w:t>
      </w:r>
      <w:r w:rsidRPr="00DC37C6">
        <w:rPr>
          <w:rFonts w:ascii="Segoe UI" w:eastAsia="Times New Roman" w:hAnsi="Segoe UI" w:cs="Segoe UI"/>
        </w:rPr>
        <w:t>"</w:t>
      </w:r>
      <w:r w:rsidRPr="00DC37C6">
        <w:rPr>
          <w:rFonts w:ascii="微软雅黑" w:eastAsia="微软雅黑" w:hAnsi="微软雅黑" w:cs="微软雅黑" w:hint="eastAsia"/>
        </w:rPr>
        <w:t>研究能否成立、声称是否够得着</w:t>
      </w:r>
      <w:r w:rsidRPr="00DC37C6">
        <w:rPr>
          <w:rFonts w:ascii="Segoe UI" w:eastAsia="Times New Roman" w:hAnsi="Segoe UI" w:cs="Segoe UI"/>
        </w:rPr>
        <w:t>"</w:t>
      </w:r>
      <w:r w:rsidRPr="00DC37C6">
        <w:rPr>
          <w:rFonts w:ascii="微软雅黑" w:eastAsia="微软雅黑" w:hAnsi="微软雅黑" w:cs="微软雅黑"/>
        </w:rPr>
        <w:t>。</w:t>
      </w:r>
    </w:p>
    <w:p w14:paraId="65D91E41"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1.2b【第二遍：文本核验（定档微调）】 走链完成后，按0级→A→B→C→D全清单核验（附录A—J作为工具箱调用），输出诊断表与修改建议。清单的职责是发现文本层缺陷、支撑修改建议；不替代走链定档。</w:t>
      </w:r>
    </w:p>
    <w:p w14:paraId="556AA3B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lastRenderedPageBreak/>
        <w:t>1.2c</w:t>
      </w:r>
      <w:r w:rsidRPr="00DC37C6">
        <w:rPr>
          <w:rFonts w:ascii="宋体" w:eastAsia="宋体" w:hAnsi="宋体" w:cs="宋体" w:hint="eastAsia"/>
          <w:b/>
        </w:rPr>
        <w:t>【链式定档规则】</w:t>
      </w:r>
      <w:r w:rsidRPr="00DC37C6">
        <w:rPr>
          <w:rFonts w:ascii="Segoe UI" w:eastAsia="Times New Roman" w:hAnsi="Segoe UI" w:cs="Segoe UI"/>
        </w:rPr>
        <w:t xml:space="preserve"> </w:t>
      </w:r>
      <w:r w:rsidRPr="00DC37C6">
        <w:rPr>
          <w:rFonts w:ascii="Cambria Math" w:eastAsia="Times New Roman" w:hAnsi="Cambria Math" w:cs="Cambria Math"/>
        </w:rPr>
        <w:t>①</w:t>
      </w:r>
      <w:r w:rsidRPr="00DC37C6">
        <w:rPr>
          <w:rFonts w:ascii="微软雅黑" w:eastAsia="微软雅黑" w:hAnsi="微软雅黑" w:cs="微软雅黑" w:hint="eastAsia"/>
        </w:rPr>
        <w:t>先由最弱承重环定档上限：承重环断裂</w:t>
      </w:r>
      <w:r w:rsidRPr="00DC37C6">
        <w:rPr>
          <w:rFonts w:ascii="Segoe UI" w:eastAsia="Times New Roman" w:hAnsi="Segoe UI" w:cs="Segoe UI"/>
        </w:rPr>
        <w:t>→</w:t>
      </w:r>
      <w:r w:rsidRPr="00DC37C6">
        <w:rPr>
          <w:rFonts w:ascii="微软雅黑" w:eastAsia="微软雅黑" w:hAnsi="微软雅黑" w:cs="微软雅黑" w:hint="eastAsia"/>
        </w:rPr>
        <w:t>差</w:t>
      </w:r>
      <w:r w:rsidRPr="00DC37C6">
        <w:rPr>
          <w:rFonts w:ascii="Segoe UI" w:eastAsia="Times New Roman" w:hAnsi="Segoe UI" w:cs="Segoe UI"/>
        </w:rPr>
        <w:t>/</w:t>
      </w:r>
      <w:r w:rsidRPr="00DC37C6">
        <w:rPr>
          <w:rFonts w:ascii="微软雅黑" w:eastAsia="微软雅黑" w:hAnsi="微软雅黑" w:cs="微软雅黑" w:hint="eastAsia"/>
        </w:rPr>
        <w:t>不予资助，文档质量零补偿；②承重环完好</w:t>
      </w:r>
      <w:r w:rsidRPr="00DC37C6">
        <w:rPr>
          <w:rFonts w:ascii="Segoe UI" w:eastAsia="Times New Roman" w:hAnsi="Segoe UI" w:cs="Segoe UI"/>
        </w:rPr>
        <w:t>→</w:t>
      </w:r>
      <w:r w:rsidRPr="00DC37C6">
        <w:rPr>
          <w:rFonts w:ascii="微软雅黑" w:eastAsia="微软雅黑" w:hAnsi="微软雅黑" w:cs="微软雅黑" w:hint="eastAsia"/>
        </w:rPr>
        <w:t>由第二遍缺陷的数量与层级在可救档内定档；③三项地基信号（匿名红线触碰／创新能力空转／</w:t>
      </w:r>
      <w:r w:rsidRPr="00DC37C6">
        <w:rPr>
          <w:rFonts w:ascii="Segoe UI" w:eastAsia="Times New Roman" w:hAnsi="Segoe UI" w:cs="Segoe UI"/>
        </w:rPr>
        <w:t>5</w:t>
      </w:r>
      <w:r>
        <w:rPr>
          <w:rFonts w:ascii="微软雅黑" w:eastAsia="微软雅黑" w:hAnsi="微软雅黑" w:cs="微软雅黑"/>
        </w:rPr>
        <w:t>项成果与选题零相关）任一时，预判不得高于中；④预判必须附</w:t>
      </w:r>
      <w:r w:rsidRPr="00DC37C6">
        <w:rPr>
          <w:rFonts w:ascii="Segoe UI" w:eastAsia="Times New Roman" w:hAnsi="Segoe UI" w:cs="Segoe UI"/>
        </w:rPr>
        <w:t>"</w:t>
      </w:r>
      <w:r w:rsidRPr="00DC37C6">
        <w:rPr>
          <w:rFonts w:ascii="微软雅黑" w:eastAsia="微软雅黑" w:hAnsi="微软雅黑" w:cs="微软雅黑" w:hint="eastAsia"/>
        </w:rPr>
        <w:t>链式依据</w:t>
      </w:r>
      <w:r w:rsidRPr="00DC37C6">
        <w:rPr>
          <w:rFonts w:ascii="Segoe UI" w:eastAsia="Times New Roman" w:hAnsi="Segoe UI" w:cs="Segoe UI"/>
        </w:rPr>
        <w:t>"</w:t>
      </w:r>
      <w:r w:rsidRPr="00DC37C6">
        <w:rPr>
          <w:rFonts w:ascii="微软雅黑" w:eastAsia="微软雅黑" w:hAnsi="微软雅黑" w:cs="微软雅黑" w:hint="eastAsia"/>
        </w:rPr>
        <w:t>一句话：断在哪一环，或链在何处完好；⑤区分</w:t>
      </w:r>
      <w:r w:rsidRPr="00DC37C6">
        <w:rPr>
          <w:rFonts w:ascii="Segoe UI" w:eastAsia="Times New Roman" w:hAnsi="Segoe UI" w:cs="Segoe UI"/>
        </w:rPr>
        <w:t>"</w:t>
      </w:r>
      <w:r w:rsidRPr="00DC37C6">
        <w:rPr>
          <w:rFonts w:ascii="微软雅黑" w:eastAsia="微软雅黑" w:hAnsi="微软雅黑" w:cs="微软雅黑" w:hint="eastAsia"/>
        </w:rPr>
        <w:t>环断</w:t>
      </w:r>
      <w:r w:rsidRPr="00DC37C6">
        <w:rPr>
          <w:rFonts w:ascii="Segoe UI" w:eastAsia="Times New Roman" w:hAnsi="Segoe UI" w:cs="Segoe UI"/>
        </w:rPr>
        <w:t>"</w:t>
      </w:r>
      <w:r w:rsidRPr="00DC37C6">
        <w:rPr>
          <w:rFonts w:ascii="微软雅黑" w:eastAsia="微软雅黑" w:hAnsi="微软雅黑" w:cs="微软雅黑" w:hint="eastAsia"/>
        </w:rPr>
        <w:t>与</w:t>
      </w:r>
      <w:r w:rsidRPr="00DC37C6">
        <w:rPr>
          <w:rFonts w:ascii="Segoe UI" w:eastAsia="Times New Roman" w:hAnsi="Segoe UI" w:cs="Segoe UI"/>
        </w:rPr>
        <w:t>"</w:t>
      </w:r>
      <w:r w:rsidRPr="00DC37C6">
        <w:rPr>
          <w:rFonts w:ascii="微软雅黑" w:eastAsia="微软雅黑" w:hAnsi="微软雅黑" w:cs="微软雅黑" w:hint="eastAsia"/>
        </w:rPr>
        <w:t>声称高</w:t>
      </w:r>
      <w:r w:rsidRPr="00DC37C6">
        <w:rPr>
          <w:rFonts w:ascii="Segoe UI" w:eastAsia="Times New Roman" w:hAnsi="Segoe UI" w:cs="Segoe UI"/>
        </w:rPr>
        <w:t>"</w:t>
      </w:r>
      <w:r w:rsidRPr="00DC37C6">
        <w:rPr>
          <w:rFonts w:ascii="微软雅黑" w:eastAsia="微软雅黑" w:hAnsi="微软雅黑" w:cs="微软雅黑" w:hint="eastAsia"/>
        </w:rPr>
        <w:t>：成色好而声称过高者，指出错配后可救档从宽；材料单薄</w:t>
      </w:r>
      <w:r w:rsidRPr="00DC37C6">
        <w:rPr>
          <w:rFonts w:ascii="Segoe UI" w:eastAsia="Times New Roman" w:hAnsi="Segoe UI" w:cs="Segoe UI"/>
        </w:rPr>
        <w:t>+</w:t>
      </w:r>
      <w:r w:rsidRPr="00DC37C6">
        <w:rPr>
          <w:rFonts w:ascii="微软雅黑" w:eastAsia="微软雅黑" w:hAnsi="微软雅黑" w:cs="微软雅黑"/>
        </w:rPr>
        <w:t>方法单一而声称不可能者，从差。</w:t>
      </w:r>
    </w:p>
    <w:p w14:paraId="77187AB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1.2d</w:t>
      </w:r>
      <w:r w:rsidRPr="00DC37C6">
        <w:rPr>
          <w:rFonts w:ascii="宋体" w:eastAsia="宋体" w:hAnsi="宋体" w:cs="宋体" w:hint="eastAsia"/>
          <w:b/>
        </w:rPr>
        <w:t>【判断纪律</w:t>
      </w:r>
      <w:r w:rsidRPr="00DC37C6">
        <w:rPr>
          <w:rFonts w:ascii="Cambria" w:eastAsia="Times New Roman" w:hAnsi="Cambria" w:cs="Cambria"/>
          <w:b/>
        </w:rPr>
        <w:t>·</w:t>
      </w:r>
      <w:r w:rsidRPr="00DC37C6">
        <w:rPr>
          <w:rFonts w:ascii="宋体" w:eastAsia="宋体" w:hAnsi="宋体" w:cs="宋体" w:hint="eastAsia"/>
          <w:b/>
        </w:rPr>
        <w:t>每本自检六条】</w:t>
      </w:r>
      <w:r w:rsidRPr="00DC37C6">
        <w:rPr>
          <w:rFonts w:ascii="Segoe UI" w:eastAsia="Times New Roman" w:hAnsi="Segoe UI" w:cs="Segoe UI"/>
        </w:rPr>
        <w:t xml:space="preserve"> </w:t>
      </w:r>
      <w:r w:rsidRPr="00DC37C6">
        <w:rPr>
          <w:rFonts w:ascii="Cambria Math" w:eastAsia="Times New Roman" w:hAnsi="Cambria Math" w:cs="Cambria Math"/>
        </w:rPr>
        <w:t>①</w:t>
      </w:r>
      <w:r w:rsidRPr="00DC37C6">
        <w:rPr>
          <w:rFonts w:ascii="微软雅黑" w:eastAsia="微软雅黑" w:hAnsi="微软雅黑" w:cs="微软雅黑" w:hint="eastAsia"/>
        </w:rPr>
        <w:t>不按展示方向评分，按生产方向走链：章节顺序是申请人的，不是证据的。②不做加法：非承重件的正资产不能淹没承重件的断裂。③不住进申请人的框架：核心声当前提吸收即评审失败，框架本身是被审对象。④前期成果是行为诊断不是信用存款：它证明</w:t>
      </w:r>
      <w:r w:rsidRPr="00DC37C6">
        <w:rPr>
          <w:rFonts w:ascii="Segoe UI" w:eastAsia="Times New Roman" w:hAnsi="Segoe UI" w:cs="Segoe UI"/>
        </w:rPr>
        <w:t>"</w:t>
      </w:r>
      <w:r w:rsidRPr="00DC37C6">
        <w:rPr>
          <w:rFonts w:ascii="微软雅黑" w:eastAsia="微软雅黑" w:hAnsi="微软雅黑" w:cs="微软雅黑" w:hint="eastAsia"/>
        </w:rPr>
        <w:t>只会这样做</w:t>
      </w:r>
      <w:r w:rsidRPr="00DC37C6">
        <w:rPr>
          <w:rFonts w:ascii="Segoe UI" w:eastAsia="Times New Roman" w:hAnsi="Segoe UI" w:cs="Segoe UI"/>
        </w:rPr>
        <w:t>"</w:t>
      </w:r>
      <w:r w:rsidRPr="00DC37C6">
        <w:rPr>
          <w:rFonts w:ascii="微软雅黑" w:eastAsia="微软雅黑" w:hAnsi="微软雅黑" w:cs="微软雅黑" w:hint="eastAsia"/>
        </w:rPr>
        <w:t>，不证明</w:t>
      </w:r>
      <w:r w:rsidRPr="00DC37C6">
        <w:rPr>
          <w:rFonts w:ascii="Segoe UI" w:eastAsia="Times New Roman" w:hAnsi="Segoe UI" w:cs="Segoe UI"/>
        </w:rPr>
        <w:t>"</w:t>
      </w:r>
      <w:r w:rsidRPr="00DC37C6">
        <w:rPr>
          <w:rFonts w:ascii="微软雅黑" w:eastAsia="微软雅黑" w:hAnsi="微软雅黑" w:cs="微软雅黑" w:hint="eastAsia"/>
        </w:rPr>
        <w:t>能做声称的事</w:t>
      </w:r>
      <w:r w:rsidRPr="00DC37C6">
        <w:rPr>
          <w:rFonts w:ascii="Segoe UI" w:eastAsia="Times New Roman" w:hAnsi="Segoe UI" w:cs="Segoe UI"/>
        </w:rPr>
        <w:t>"</w:t>
      </w:r>
      <w:r w:rsidRPr="00DC37C6">
        <w:rPr>
          <w:rFonts w:ascii="微软雅黑" w:eastAsia="微软雅黑" w:hAnsi="微软雅黑" w:cs="微软雅黑" w:hint="eastAsia"/>
        </w:rPr>
        <w:t>。⑤词汇不是证据：声称机制</w:t>
      </w:r>
      <w:r w:rsidRPr="00DC37C6">
        <w:rPr>
          <w:rFonts w:ascii="Segoe UI" w:eastAsia="Times New Roman" w:hAnsi="Segoe UI" w:cs="Segoe UI"/>
        </w:rPr>
        <w:t>≠</w:t>
      </w:r>
      <w:r w:rsidRPr="00DC37C6">
        <w:rPr>
          <w:rFonts w:ascii="微软雅黑" w:eastAsia="微软雅黑" w:hAnsi="微软雅黑" w:cs="微软雅黑"/>
        </w:rPr>
        <w:t>拥有机制；文笔越好越警惕，修辞会焊接断环。⑥补丁不是判断：旧条目防旧病、防不了新病，每本都从走链开始，不从清单开始。</w:t>
      </w:r>
    </w:p>
    <w:p w14:paraId="01290F1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1.3</w:t>
      </w:r>
      <w:r w:rsidRPr="00DC37C6">
        <w:rPr>
          <w:rFonts w:ascii="Segoe UI" w:eastAsia="Times New Roman" w:hAnsi="Segoe UI" w:cs="Segoe UI"/>
        </w:rPr>
        <w:t xml:space="preserve"> </w:t>
      </w:r>
      <w:r w:rsidRPr="00DC37C6">
        <w:rPr>
          <w:rFonts w:ascii="微软雅黑" w:eastAsia="微软雅黑" w:hAnsi="微软雅黑" w:cs="微软雅黑" w:hint="eastAsia"/>
        </w:rPr>
        <w:t>评审前必须先完成资助类型判定。面上资助与特别资助标准不可混用（见</w:t>
      </w:r>
      <w:r w:rsidRPr="00DC37C6">
        <w:rPr>
          <w:rFonts w:ascii="Segoe UI" w:eastAsia="Times New Roman" w:hAnsi="Segoe UI" w:cs="Segoe UI"/>
        </w:rPr>
        <w:t>"</w:t>
      </w:r>
      <w:r w:rsidRPr="00DC37C6">
        <w:rPr>
          <w:rFonts w:ascii="微软雅黑" w:eastAsia="微软雅黑" w:hAnsi="微软雅黑" w:cs="微软雅黑" w:hint="eastAsia"/>
        </w:rPr>
        <w:t>前置必读</w:t>
      </w:r>
      <w:r w:rsidRPr="00DC37C6">
        <w:rPr>
          <w:rFonts w:ascii="Segoe UI" w:eastAsia="Times New Roman" w:hAnsi="Segoe UI" w:cs="Segoe UI"/>
        </w:rPr>
        <w:t>·</w:t>
      </w:r>
      <w:r w:rsidRPr="00DC37C6">
        <w:rPr>
          <w:rFonts w:ascii="微软雅黑" w:eastAsia="微软雅黑" w:hAnsi="微软雅黑" w:cs="微软雅黑" w:hint="eastAsia"/>
        </w:rPr>
        <w:t>双轨判定</w:t>
      </w:r>
      <w:r w:rsidRPr="00DC37C6">
        <w:rPr>
          <w:rFonts w:ascii="Segoe UI" w:eastAsia="Times New Roman" w:hAnsi="Segoe UI" w:cs="Segoe UI"/>
        </w:rPr>
        <w:t>"</w:t>
      </w:r>
      <w:r w:rsidRPr="00DC37C6">
        <w:rPr>
          <w:rFonts w:ascii="微软雅黑" w:eastAsia="微软雅黑" w:hAnsi="微软雅黑" w:cs="微软雅黑"/>
        </w:rPr>
        <w:t>章）。</w:t>
      </w:r>
    </w:p>
    <w:p w14:paraId="1F34667B" w14:textId="77777777" w:rsidR="008F0D47" w:rsidRDefault="00000000">
      <w:pPr>
        <w:shd w:val="clear" w:color="auto" w:fill="FFFFFF"/>
        <w:spacing w:before="360" w:after="240" w:line="420" w:lineRule="atLeast"/>
        <w:textAlignment w:val="baseline"/>
        <w:outlineLvl w:val="2"/>
        <w:rPr>
          <w:rFonts w:ascii="Segoe UI" w:eastAsia="Times New Roman" w:hAnsi="Segoe UI" w:cs="Segoe UI"/>
          <w:b/>
          <w:bCs/>
          <w:kern w:val="0"/>
          <w:sz w:val="27"/>
          <w:szCs w:val="27"/>
          <w14:ligatures w14:val="none"/>
        </w:rPr>
      </w:pPr>
      <w:r w:rsidRPr="00DC37C6">
        <w:rPr>
          <w:rFonts w:ascii="微软雅黑" w:eastAsia="微软雅黑" w:hAnsi="微软雅黑" w:cs="微软雅黑"/>
          <w:b/>
          <w:sz w:val="27"/>
          <w:szCs w:val="27"/>
        </w:rPr>
        <w:t>二、输出格式</w:t>
      </w:r>
    </w:p>
    <w:p w14:paraId="384C4BF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2.1</w:t>
      </w:r>
      <w:r w:rsidRPr="00DC37C6">
        <w:rPr>
          <w:rFonts w:ascii="Segoe UI" w:eastAsia="Times New Roman" w:hAnsi="Segoe UI" w:cs="Segoe UI"/>
        </w:rPr>
        <w:t xml:space="preserve"> </w:t>
      </w:r>
      <w:r w:rsidRPr="00DC37C6">
        <w:rPr>
          <w:rFonts w:ascii="微软雅黑" w:eastAsia="微软雅黑" w:hAnsi="微软雅黑" w:cs="微软雅黑" w:hint="eastAsia"/>
        </w:rPr>
        <w:t>表格格式：评审结果按</w:t>
      </w:r>
      <w:r w:rsidRPr="00DC37C6">
        <w:rPr>
          <w:rFonts w:ascii="Segoe UI" w:eastAsia="Times New Roman" w:hAnsi="Segoe UI" w:cs="Segoe UI"/>
        </w:rPr>
        <w:t>0</w:t>
      </w:r>
      <w:r w:rsidRPr="00DC37C6">
        <w:rPr>
          <w:rFonts w:ascii="微软雅黑" w:eastAsia="微软雅黑" w:hAnsi="微软雅黑" w:cs="微软雅黑" w:hint="eastAsia"/>
        </w:rPr>
        <w:t>级</w:t>
      </w:r>
      <w:r w:rsidRPr="00DC37C6">
        <w:rPr>
          <w:rFonts w:ascii="Segoe UI" w:eastAsia="Times New Roman" w:hAnsi="Segoe UI" w:cs="Segoe UI"/>
        </w:rPr>
        <w:t>→A</w:t>
      </w:r>
      <w:r w:rsidRPr="00DC37C6">
        <w:rPr>
          <w:rFonts w:ascii="微软雅黑" w:eastAsia="微软雅黑" w:hAnsi="微软雅黑" w:cs="微软雅黑" w:hint="eastAsia"/>
        </w:rPr>
        <w:t>级</w:t>
      </w:r>
      <w:r w:rsidRPr="00DC37C6">
        <w:rPr>
          <w:rFonts w:ascii="Segoe UI" w:eastAsia="Times New Roman" w:hAnsi="Segoe UI" w:cs="Segoe UI"/>
        </w:rPr>
        <w:t>→B</w:t>
      </w:r>
      <w:r w:rsidRPr="00DC37C6">
        <w:rPr>
          <w:rFonts w:ascii="微软雅黑" w:eastAsia="微软雅黑" w:hAnsi="微软雅黑" w:cs="微软雅黑" w:hint="eastAsia"/>
        </w:rPr>
        <w:t>级</w:t>
      </w:r>
      <w:r w:rsidRPr="00DC37C6">
        <w:rPr>
          <w:rFonts w:ascii="Segoe UI" w:eastAsia="Times New Roman" w:hAnsi="Segoe UI" w:cs="Segoe UI"/>
        </w:rPr>
        <w:t>→C</w:t>
      </w:r>
      <w:r w:rsidRPr="00DC37C6">
        <w:rPr>
          <w:rFonts w:ascii="微软雅黑" w:eastAsia="微软雅黑" w:hAnsi="微软雅黑" w:cs="微软雅黑" w:hint="eastAsia"/>
        </w:rPr>
        <w:t>级</w:t>
      </w:r>
      <w:r w:rsidRPr="00DC37C6">
        <w:rPr>
          <w:rFonts w:ascii="Segoe UI" w:eastAsia="Times New Roman" w:hAnsi="Segoe UI" w:cs="Segoe UI"/>
        </w:rPr>
        <w:t>→D</w:t>
      </w:r>
      <w:r w:rsidRPr="00DC37C6">
        <w:rPr>
          <w:rFonts w:ascii="微软雅黑" w:eastAsia="微软雅黑" w:hAnsi="微软雅黑" w:cs="微软雅黑"/>
        </w:rPr>
        <w:t>级顺序排列，每级一个表格，表头固定为：缺陷类型｜具体表现｜修改建议（给作者）。修改建议须包含：①问题是什么；②为什么要改（评委视角）；③具体怎么改（可操作步骤，禁用抽象术语）。</w:t>
      </w:r>
    </w:p>
    <w:p w14:paraId="620AE21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2.2</w:t>
      </w:r>
      <w:r w:rsidRPr="00DC37C6">
        <w:rPr>
          <w:rFonts w:ascii="Segoe UI" w:eastAsia="Times New Roman" w:hAnsi="Segoe UI" w:cs="Segoe UI"/>
        </w:rPr>
        <w:t xml:space="preserve"> </w:t>
      </w:r>
      <w:r w:rsidRPr="00DC37C6">
        <w:rPr>
          <w:rFonts w:ascii="微软雅黑" w:eastAsia="微软雅黑" w:hAnsi="微软雅黑" w:cs="微软雅黑" w:hint="eastAsia"/>
        </w:rPr>
        <w:t>总体判断：表格后必须有总体判断段落</w:t>
      </w:r>
      <w:r w:rsidRPr="00DC37C6">
        <w:rPr>
          <w:rFonts w:ascii="Segoe UI" w:eastAsia="Times New Roman" w:hAnsi="Segoe UI" w:cs="Segoe UI"/>
        </w:rPr>
        <w:t>——</w:t>
      </w:r>
      <w:r w:rsidRPr="00DC37C6">
        <w:rPr>
          <w:rFonts w:ascii="微软雅黑" w:eastAsia="微软雅黑" w:hAnsi="微软雅黑" w:cs="微软雅黑" w:hint="eastAsia"/>
        </w:rPr>
        <w:t>一句话直白概括核心问题（禁止只用条目编号），按</w:t>
      </w:r>
      <w:r w:rsidRPr="00DC37C6">
        <w:rPr>
          <w:rFonts w:ascii="Segoe UI" w:eastAsia="Times New Roman" w:hAnsi="Segoe UI" w:cs="Segoe UI"/>
        </w:rPr>
        <w:t>"</w:t>
      </w:r>
      <w:r w:rsidRPr="00DC37C6">
        <w:rPr>
          <w:rFonts w:ascii="微软雅黑" w:eastAsia="微软雅黑" w:hAnsi="微软雅黑" w:cs="微软雅黑" w:hint="eastAsia"/>
        </w:rPr>
        <w:t>不改就死</w:t>
      </w:r>
      <w:r w:rsidRPr="00DC37C6">
        <w:rPr>
          <w:rFonts w:ascii="Segoe UI" w:eastAsia="Times New Roman" w:hAnsi="Segoe UI" w:cs="Segoe UI"/>
        </w:rPr>
        <w:t>→</w:t>
      </w:r>
      <w:r w:rsidRPr="00DC37C6">
        <w:rPr>
          <w:rFonts w:ascii="微软雅黑" w:eastAsia="微软雅黑" w:hAnsi="微软雅黑" w:cs="微软雅黑" w:hint="eastAsia"/>
        </w:rPr>
        <w:t>不改就难中</w:t>
      </w:r>
      <w:r w:rsidRPr="00DC37C6">
        <w:rPr>
          <w:rFonts w:ascii="Segoe UI" w:eastAsia="Times New Roman" w:hAnsi="Segoe UI" w:cs="Segoe UI"/>
        </w:rPr>
        <w:t>→</w:t>
      </w:r>
      <w:r w:rsidRPr="00DC37C6">
        <w:rPr>
          <w:rFonts w:ascii="微软雅黑" w:eastAsia="微软雅黑" w:hAnsi="微软雅黑" w:cs="微软雅黑" w:hint="eastAsia"/>
        </w:rPr>
        <w:t>不改就竞争力不足</w:t>
      </w:r>
      <w:r w:rsidRPr="00DC37C6">
        <w:rPr>
          <w:rFonts w:ascii="Segoe UI" w:eastAsia="Times New Roman" w:hAnsi="Segoe UI" w:cs="Segoe UI"/>
        </w:rPr>
        <w:t>"</w:t>
      </w:r>
      <w:r w:rsidRPr="00DC37C6">
        <w:rPr>
          <w:rFonts w:ascii="微软雅黑" w:eastAsia="微软雅黑" w:hAnsi="微软雅黑" w:cs="微软雅黑" w:hint="eastAsia"/>
        </w:rPr>
        <w:t>三级优先级排序，给出</w:t>
      </w:r>
      <w:r w:rsidRPr="00DC37C6">
        <w:rPr>
          <w:rFonts w:ascii="Segoe UI" w:eastAsia="Times New Roman" w:hAnsi="Segoe UI" w:cs="Segoe UI"/>
        </w:rPr>
        <w:t>"</w:t>
      </w:r>
      <w:r w:rsidRPr="00DC37C6">
        <w:rPr>
          <w:rFonts w:ascii="微软雅黑" w:eastAsia="微软雅黑" w:hAnsi="微软雅黑" w:cs="微软雅黑" w:hint="eastAsia"/>
        </w:rPr>
        <w:t>能否救活</w:t>
      </w:r>
      <w:r w:rsidRPr="00DC37C6">
        <w:rPr>
          <w:rFonts w:ascii="Segoe UI" w:eastAsia="Times New Roman" w:hAnsi="Segoe UI" w:cs="Segoe UI"/>
        </w:rPr>
        <w:t>"</w:t>
      </w:r>
      <w:r w:rsidRPr="00DC37C6">
        <w:rPr>
          <w:rFonts w:ascii="微软雅黑" w:eastAsia="微软雅黑" w:hAnsi="微软雅黑" w:cs="微软雅黑"/>
        </w:rPr>
        <w:t>结论及必须完成的重构项。</w:t>
      </w:r>
    </w:p>
    <w:p w14:paraId="569053B0"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2.3</w:t>
      </w:r>
      <w:r w:rsidRPr="00DC37C6">
        <w:rPr>
          <w:rFonts w:ascii="Segoe UI" w:eastAsia="Times New Roman" w:hAnsi="Segoe UI" w:cs="Segoe UI"/>
        </w:rPr>
        <w:t xml:space="preserve"> </w:t>
      </w:r>
      <w:r w:rsidRPr="00DC37C6">
        <w:rPr>
          <w:rFonts w:ascii="微软雅黑" w:eastAsia="微软雅黑" w:hAnsi="微软雅黑" w:cs="微软雅黑" w:hint="eastAsia"/>
        </w:rPr>
        <w:t>共识与分歧：若用户此前对同一本子有批注或评论，</w:t>
      </w:r>
      <w:r w:rsidRPr="00DC37C6">
        <w:rPr>
          <w:rFonts w:ascii="Segoe UI" w:eastAsia="Times New Roman" w:hAnsi="Segoe UI" w:cs="Segoe UI"/>
        </w:rPr>
        <w:t>AI</w:t>
      </w:r>
      <w:r w:rsidRPr="00DC37C6">
        <w:rPr>
          <w:rFonts w:ascii="微软雅黑" w:eastAsia="微软雅黑" w:hAnsi="微软雅黑" w:cs="微软雅黑"/>
        </w:rPr>
        <w:t>必须对比自己的判断与用户的判断，列出共识与分歧并说明原因。</w:t>
      </w:r>
    </w:p>
    <w:p w14:paraId="79E75DC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2.4</w:t>
      </w:r>
      <w:r w:rsidRPr="00DC37C6">
        <w:rPr>
          <w:rFonts w:ascii="Segoe UI" w:eastAsia="Times New Roman" w:hAnsi="Segoe UI" w:cs="Segoe UI"/>
        </w:rPr>
        <w:t xml:space="preserve"> </w:t>
      </w:r>
      <w:r w:rsidRPr="00DC37C6">
        <w:rPr>
          <w:rFonts w:ascii="微软雅黑" w:eastAsia="微软雅黑" w:hAnsi="微软雅黑" w:cs="微软雅黑"/>
        </w:rPr>
        <w:t>指南更新建议：每次评审后提取新规律，明确新增条目编号、触发条件、具体表现、评审话术、修改策略、纳入理由。</w:t>
      </w:r>
    </w:p>
    <w:p w14:paraId="3C05892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lastRenderedPageBreak/>
        <w:t xml:space="preserve">2.5 </w:t>
      </w:r>
      <w:r w:rsidRPr="00DC37C6">
        <w:rPr>
          <w:rFonts w:ascii="宋体" w:eastAsia="宋体" w:hAnsi="宋体" w:cs="宋体" w:hint="eastAsia"/>
          <w:b/>
        </w:rPr>
        <w:t>分层输出原则：</w:t>
      </w:r>
      <w:r w:rsidRPr="00DC37C6">
        <w:rPr>
          <w:rFonts w:ascii="Segoe UI" w:eastAsia="Times New Roman" w:hAnsi="Segoe UI" w:cs="Segoe UI"/>
        </w:rPr>
        <w:t xml:space="preserve"> </w:t>
      </w:r>
      <w:r w:rsidRPr="00DC37C6">
        <w:rPr>
          <w:rFonts w:ascii="微软雅黑" w:eastAsia="微软雅黑" w:hAnsi="微软雅黑" w:cs="微软雅黑" w:hint="eastAsia"/>
        </w:rPr>
        <w:t>【致命档】选题不成立</w:t>
      </w:r>
      <w:r w:rsidRPr="00DC37C6">
        <w:rPr>
          <w:rFonts w:ascii="Segoe UI" w:eastAsia="Times New Roman" w:hAnsi="Segoe UI" w:cs="Segoe UI"/>
        </w:rPr>
        <w:t>——</w:t>
      </w:r>
      <w:r w:rsidRPr="00DC37C6">
        <w:rPr>
          <w:rFonts w:ascii="微软雅黑" w:eastAsia="微软雅黑" w:hAnsi="微软雅黑" w:cs="微软雅黑" w:hint="eastAsia"/>
        </w:rPr>
        <w:t>只输出死穴清单与换题</w:t>
      </w:r>
      <w:r w:rsidRPr="00DC37C6">
        <w:rPr>
          <w:rFonts w:ascii="Segoe UI" w:eastAsia="Times New Roman" w:hAnsi="Segoe UI" w:cs="Segoe UI"/>
        </w:rPr>
        <w:t>/</w:t>
      </w:r>
      <w:r w:rsidRPr="00DC37C6">
        <w:rPr>
          <w:rFonts w:ascii="微软雅黑" w:eastAsia="微软雅黑" w:hAnsi="微软雅黑" w:cs="微软雅黑" w:hint="eastAsia"/>
        </w:rPr>
        <w:t>重构方向，不列任何写作层问题。【可救档】选题成立、修改后可行</w:t>
      </w:r>
      <w:r w:rsidRPr="00DC37C6">
        <w:rPr>
          <w:rFonts w:ascii="Segoe UI" w:eastAsia="Times New Roman" w:hAnsi="Segoe UI" w:cs="Segoe UI"/>
        </w:rPr>
        <w:t>——</w:t>
      </w:r>
      <w:r w:rsidRPr="00DC37C6">
        <w:rPr>
          <w:rFonts w:ascii="微软雅黑" w:eastAsia="微软雅黑" w:hAnsi="微软雅黑" w:cs="微软雅黑" w:hint="eastAsia"/>
        </w:rPr>
        <w:t>列出全部触发项（</w:t>
      </w:r>
      <w:r w:rsidRPr="00DC37C6">
        <w:rPr>
          <w:rFonts w:ascii="Segoe UI" w:eastAsia="Times New Roman" w:hAnsi="Segoe UI" w:cs="Segoe UI"/>
        </w:rPr>
        <w:t>0/A/B/C/D</w:t>
      </w:r>
      <w:r w:rsidRPr="00DC37C6">
        <w:rPr>
          <w:rFonts w:ascii="微软雅黑" w:eastAsia="微软雅黑" w:hAnsi="微软雅黑" w:cs="微软雅黑"/>
        </w:rPr>
        <w:t>全级），一项不得省略。判档唯一依据：死穴是否可修复。</w:t>
      </w:r>
    </w:p>
    <w:p w14:paraId="3B6AE8A5"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2.6 </w:t>
      </w:r>
      <w:r w:rsidRPr="00DC37C6">
        <w:rPr>
          <w:rFonts w:ascii="宋体" w:eastAsia="宋体" w:hAnsi="宋体" w:cs="宋体" w:hint="eastAsia"/>
          <w:b/>
        </w:rPr>
        <w:t>等级说明前置：</w:t>
      </w:r>
      <w:r w:rsidRPr="00DC37C6">
        <w:rPr>
          <w:rFonts w:ascii="Segoe UI" w:eastAsia="Times New Roman" w:hAnsi="Segoe UI" w:cs="Segoe UI"/>
        </w:rPr>
        <w:t xml:space="preserve"> </w:t>
      </w:r>
      <w:r w:rsidRPr="00DC37C6">
        <w:rPr>
          <w:rFonts w:ascii="微软雅黑" w:eastAsia="微软雅黑" w:hAnsi="微软雅黑" w:cs="微软雅黑" w:hint="eastAsia"/>
        </w:rPr>
        <w:t>评审结果交付作者时，必须在诊断表格前附</w:t>
      </w:r>
      <w:r w:rsidRPr="00DC37C6">
        <w:rPr>
          <w:rFonts w:ascii="Segoe UI" w:eastAsia="Times New Roman" w:hAnsi="Segoe UI" w:cs="Segoe UI"/>
        </w:rPr>
        <w:t>"</w:t>
      </w:r>
      <w:r w:rsidRPr="00DC37C6">
        <w:rPr>
          <w:rFonts w:ascii="微软雅黑" w:eastAsia="微软雅黑" w:hAnsi="微软雅黑" w:cs="微软雅黑" w:hint="eastAsia"/>
        </w:rPr>
        <w:t>等级体系说明</w:t>
      </w:r>
      <w:r w:rsidRPr="00DC37C6">
        <w:rPr>
          <w:rFonts w:ascii="Segoe UI" w:eastAsia="Times New Roman" w:hAnsi="Segoe UI" w:cs="Segoe UI"/>
        </w:rPr>
        <w:t>"</w:t>
      </w:r>
      <w:r w:rsidRPr="00DC37C6">
        <w:rPr>
          <w:rFonts w:ascii="微软雅黑" w:eastAsia="微软雅黑" w:hAnsi="微软雅黑" w:cs="微软雅黑" w:hint="eastAsia"/>
        </w:rPr>
        <w:t>，让作者先理解等级含义（尤其</w:t>
      </w:r>
      <w:r w:rsidRPr="00DC37C6">
        <w:rPr>
          <w:rFonts w:ascii="Segoe UI" w:eastAsia="Times New Roman" w:hAnsi="Segoe UI" w:cs="Segoe UI"/>
        </w:rPr>
        <w:t>A</w:t>
      </w:r>
      <w:r w:rsidRPr="00DC37C6">
        <w:rPr>
          <w:rFonts w:ascii="微软雅黑" w:eastAsia="微软雅黑" w:hAnsi="微软雅黑" w:cs="微软雅黑"/>
        </w:rPr>
        <w:t>级一票否决的原理），再读具体条目。</w:t>
      </w:r>
    </w:p>
    <w:p w14:paraId="0F6BCF1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Pr>
          <w:rFonts w:ascii="inherit" w:eastAsia="Times New Roman" w:hAnsi="inherit" w:cs="Segoe UI"/>
          <w:b/>
        </w:rPr>
        <w:t xml:space="preserve">2.7 </w:t>
      </w:r>
      <w:r w:rsidRPr="00DC37C6">
        <w:rPr>
          <w:rFonts w:ascii="宋体" w:eastAsia="宋体" w:hAnsi="宋体" w:cs="宋体" w:hint="eastAsia"/>
          <w:b/>
        </w:rPr>
        <w:t>必须性建议与风格性建议：</w:t>
      </w:r>
      <w:r w:rsidRPr="00DC37C6">
        <w:rPr>
          <w:rFonts w:ascii="Segoe UI" w:eastAsia="Times New Roman" w:hAnsi="Segoe UI" w:cs="Segoe UI"/>
        </w:rPr>
        <w:t xml:space="preserve"> </w:t>
      </w:r>
      <w:r w:rsidRPr="00DC37C6">
        <w:rPr>
          <w:rFonts w:ascii="微软雅黑" w:eastAsia="微软雅黑" w:hAnsi="微软雅黑" w:cs="微软雅黑"/>
        </w:rPr>
        <w:t>必须性建议（源于评审规则、匿名纪律、认知心理学）不遵循即降级；风格性建议（专家个人偏好、写作技巧）不遵循只影响印象分。</w:t>
      </w:r>
    </w:p>
    <w:p w14:paraId="35F58F2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2.8</w:t>
      </w:r>
      <w:r w:rsidRPr="00DC37C6">
        <w:rPr>
          <w:rFonts w:ascii="Segoe UI" w:eastAsia="Times New Roman" w:hAnsi="Segoe UI" w:cs="Segoe UI"/>
        </w:rPr>
        <w:t xml:space="preserve"> </w:t>
      </w:r>
      <w:r w:rsidRPr="00DC37C6">
        <w:rPr>
          <w:rFonts w:ascii="微软雅黑" w:eastAsia="微软雅黑" w:hAnsi="微软雅黑" w:cs="微软雅黑"/>
        </w:rPr>
        <w:t>版本管理：每次更新只改标题版本号；文档内严禁写入任何版本修改说明、更新记录或校准历史。</w:t>
      </w:r>
    </w:p>
    <w:p w14:paraId="2882DD6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2.9 </w:t>
      </w:r>
      <w:r w:rsidRPr="00DC37C6">
        <w:rPr>
          <w:rFonts w:ascii="宋体" w:eastAsia="宋体" w:hAnsi="宋体" w:cs="宋体" w:hint="eastAsia"/>
          <w:b/>
        </w:rPr>
        <w:t>走链输出的可读性：</w:t>
      </w:r>
      <w:r w:rsidRPr="00DC37C6">
        <w:rPr>
          <w:rFonts w:ascii="Segoe UI" w:eastAsia="Times New Roman" w:hAnsi="Segoe UI" w:cs="Segoe UI"/>
        </w:rPr>
        <w:t xml:space="preserve"> </w:t>
      </w:r>
      <w:r w:rsidRPr="00DC37C6">
        <w:rPr>
          <w:rFonts w:ascii="微软雅黑" w:eastAsia="微软雅黑" w:hAnsi="微软雅黑" w:cs="微软雅黑" w:hint="eastAsia"/>
        </w:rPr>
        <w:t>链条是</w:t>
      </w:r>
      <w:r w:rsidRPr="00DC37C6">
        <w:rPr>
          <w:rFonts w:ascii="Segoe UI" w:eastAsia="Times New Roman" w:hAnsi="Segoe UI" w:cs="Segoe UI"/>
        </w:rPr>
        <w:t>AI</w:t>
      </w:r>
      <w:r w:rsidRPr="00DC37C6">
        <w:rPr>
          <w:rFonts w:ascii="微软雅黑" w:eastAsia="微软雅黑" w:hAnsi="微软雅黑" w:cs="微软雅黑" w:hint="eastAsia"/>
        </w:rPr>
        <w:t>按生产方向重建的，</w:t>
      </w:r>
      <w:r w:rsidRPr="00DC37C6">
        <w:rPr>
          <w:rFonts w:ascii="Segoe UI" w:eastAsia="Times New Roman" w:hAnsi="Segoe UI" w:cs="Segoe UI"/>
        </w:rPr>
        <w:t>"</w:t>
      </w:r>
      <w:r w:rsidRPr="00DC37C6">
        <w:rPr>
          <w:rFonts w:ascii="微软雅黑" w:eastAsia="微软雅黑" w:hAnsi="微软雅黑" w:cs="微软雅黑" w:hint="eastAsia"/>
        </w:rPr>
        <w:t>环</w:t>
      </w:r>
      <w:r w:rsidRPr="00DC37C6">
        <w:rPr>
          <w:rFonts w:ascii="Segoe UI" w:eastAsia="Times New Roman" w:hAnsi="Segoe UI" w:cs="Segoe UI"/>
        </w:rPr>
        <w:t>"</w:t>
      </w:r>
      <w:r w:rsidRPr="00DC37C6">
        <w:rPr>
          <w:rFonts w:ascii="微软雅黑" w:eastAsia="微软雅黑" w:hAnsi="微软雅黑" w:cs="微软雅黑" w:hint="eastAsia"/>
        </w:rPr>
        <w:t>是</w:t>
      </w:r>
      <w:r w:rsidRPr="00DC37C6">
        <w:rPr>
          <w:rFonts w:ascii="Segoe UI" w:eastAsia="Times New Roman" w:hAnsi="Segoe UI" w:cs="Segoe UI"/>
        </w:rPr>
        <w:t>AI</w:t>
      </w:r>
      <w:r w:rsidRPr="00DC37C6">
        <w:rPr>
          <w:rFonts w:ascii="微软雅黑" w:eastAsia="微软雅黑" w:hAnsi="微软雅黑" w:cs="微软雅黑" w:hint="eastAsia"/>
        </w:rPr>
        <w:t>识别和命名的分析构造，作者不认识</w:t>
      </w:r>
      <w:r w:rsidRPr="00DC37C6">
        <w:rPr>
          <w:rFonts w:ascii="Segoe UI" w:eastAsia="Times New Roman" w:hAnsi="Segoe UI" w:cs="Segoe UI"/>
        </w:rPr>
        <w:t>——</w:t>
      </w:r>
      <w:r w:rsidRPr="00DC37C6">
        <w:rPr>
          <w:rFonts w:ascii="微软雅黑" w:eastAsia="微软雅黑" w:hAnsi="微软雅黑" w:cs="微软雅黑" w:hint="eastAsia"/>
        </w:rPr>
        <w:t>给作者的输出必须防止阅读断裂。①每环的分析必须自包含：在分析处先用作者能认出的语言完整重述该环</w:t>
      </w:r>
      <w:r w:rsidRPr="00DC37C6">
        <w:rPr>
          <w:rFonts w:ascii="Segoe UI" w:eastAsia="Times New Roman" w:hAnsi="Segoe UI" w:cs="Segoe UI"/>
        </w:rPr>
        <w:t>——</w:t>
      </w:r>
      <w:r w:rsidRPr="00DC37C6">
        <w:rPr>
          <w:rFonts w:ascii="微软雅黑" w:eastAsia="微软雅黑" w:hAnsi="微软雅黑" w:cs="微软雅黑" w:hint="eastAsia"/>
        </w:rPr>
        <w:t>用哪些材料（引本子原话与章节位置）、哪个方法、声称得到哪个结论</w:t>
      </w:r>
      <w:r w:rsidRPr="00DC37C6">
        <w:rPr>
          <w:rFonts w:ascii="Segoe UI" w:eastAsia="Times New Roman" w:hAnsi="Segoe UI" w:cs="Segoe UI"/>
        </w:rPr>
        <w:t>——</w:t>
      </w:r>
      <w:r w:rsidRPr="00DC37C6">
        <w:rPr>
          <w:rFonts w:ascii="微软雅黑" w:eastAsia="微软雅黑" w:hAnsi="微软雅黑" w:cs="微软雅黑"/>
        </w:rPr>
        <w:t>再做验扣，再给结论。②锚定一律用申请人的词汇与章节位置。③链条总览表可保留作导航，但不得替代每环的完整陈述。</w:t>
      </w:r>
    </w:p>
    <w:p w14:paraId="3F73D43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2.10 </w:t>
      </w:r>
      <w:r w:rsidRPr="00DC37C6">
        <w:rPr>
          <w:rFonts w:ascii="宋体" w:eastAsia="宋体" w:hAnsi="宋体" w:cs="宋体" w:hint="eastAsia"/>
          <w:b/>
        </w:rPr>
        <w:t>作者版修改意见</w:t>
      </w:r>
      <w:r w:rsidRPr="00DC37C6">
        <w:rPr>
          <w:rFonts w:ascii="inherit" w:eastAsia="Times New Roman" w:hAnsi="inherit" w:cs="Segoe UI"/>
          <w:b/>
        </w:rPr>
        <w:t>Word</w:t>
      </w:r>
      <w:r w:rsidRPr="00DC37C6">
        <w:rPr>
          <w:rFonts w:ascii="宋体" w:eastAsia="宋体" w:hAnsi="宋体" w:cs="宋体" w:hint="eastAsia"/>
          <w:b/>
        </w:rPr>
        <w:t>（每次评审后必询问）：</w:t>
      </w:r>
      <w:r w:rsidRPr="00DC37C6">
        <w:rPr>
          <w:rFonts w:ascii="Segoe UI" w:eastAsia="Times New Roman" w:hAnsi="Segoe UI" w:cs="Segoe UI"/>
        </w:rPr>
        <w:t xml:space="preserve"> </w:t>
      </w:r>
      <w:r w:rsidRPr="00DC37C6">
        <w:rPr>
          <w:rFonts w:ascii="微软雅黑" w:eastAsia="微软雅黑" w:hAnsi="微软雅黑" w:cs="微软雅黑" w:hint="eastAsia"/>
        </w:rPr>
        <w:t>每次完成本子评审后，</w:t>
      </w:r>
      <w:r w:rsidRPr="00DC37C6">
        <w:rPr>
          <w:rFonts w:ascii="Segoe UI" w:eastAsia="Times New Roman" w:hAnsi="Segoe UI" w:cs="Segoe UI"/>
        </w:rPr>
        <w:t>AI</w:t>
      </w:r>
      <w:r w:rsidRPr="00DC37C6">
        <w:rPr>
          <w:rFonts w:ascii="微软雅黑" w:eastAsia="微软雅黑" w:hAnsi="微软雅黑" w:cs="微软雅黑" w:hint="eastAsia"/>
        </w:rPr>
        <w:t>必须主动询问用户是否生成一份写给本子作者的修改意见</w:t>
      </w:r>
      <w:r w:rsidRPr="00DC37C6">
        <w:rPr>
          <w:rFonts w:ascii="Segoe UI" w:eastAsia="Times New Roman" w:hAnsi="Segoe UI" w:cs="Segoe UI"/>
        </w:rPr>
        <w:t>Word</w:t>
      </w:r>
      <w:r w:rsidRPr="00DC37C6">
        <w:rPr>
          <w:rFonts w:ascii="微软雅黑" w:eastAsia="微软雅黑" w:hAnsi="微软雅黑" w:cs="微软雅黑" w:hint="eastAsia"/>
        </w:rPr>
        <w:t>文档。固定结构：①标题块；②分级说明；③总体判断；④五级表格；⑤建议的修改顺序；⑥收尾一句。写作纪律：一目了然优先</w:t>
      </w:r>
      <w:r w:rsidRPr="00DC37C6">
        <w:rPr>
          <w:rFonts w:ascii="Segoe UI" w:eastAsia="Times New Roman" w:hAnsi="Segoe UI" w:cs="Segoe UI"/>
        </w:rPr>
        <w:t>——</w:t>
      </w:r>
      <w:r w:rsidRPr="00DC37C6">
        <w:rPr>
          <w:rFonts w:ascii="微软雅黑" w:eastAsia="微软雅黑" w:hAnsi="微软雅黑" w:cs="微软雅黑" w:hint="eastAsia"/>
        </w:rPr>
        <w:t>表格化、短句，禁止长段论述；指南内部条目编号与术语一律不得出现，但级别字母（</w:t>
      </w:r>
      <w:r w:rsidRPr="00DC37C6">
        <w:rPr>
          <w:rFonts w:ascii="Segoe UI" w:eastAsia="Times New Roman" w:hAnsi="Segoe UI" w:cs="Segoe UI"/>
        </w:rPr>
        <w:t>0/A/B/C/D</w:t>
      </w:r>
      <w:r w:rsidRPr="00DC37C6">
        <w:rPr>
          <w:rFonts w:ascii="微软雅黑" w:eastAsia="微软雅黑" w:hAnsi="微软雅黑" w:cs="微软雅黑"/>
        </w:rPr>
        <w:t>）与指南版本号允许出现。</w:t>
      </w:r>
    </w:p>
    <w:p w14:paraId="59A2079E" w14:textId="77777777" w:rsidR="008F0D47" w:rsidRDefault="00000000">
      <w:pPr>
        <w:shd w:val="clear" w:color="auto" w:fill="FFFFFF"/>
        <w:spacing w:before="360" w:after="240" w:line="420" w:lineRule="atLeast"/>
        <w:textAlignment w:val="baseline"/>
        <w:outlineLvl w:val="2"/>
        <w:rPr>
          <w:rFonts w:ascii="Segoe UI" w:eastAsia="Times New Roman" w:hAnsi="Segoe UI" w:cs="Segoe UI"/>
          <w:b/>
          <w:bCs/>
          <w:kern w:val="0"/>
          <w:sz w:val="27"/>
          <w:szCs w:val="27"/>
          <w14:ligatures w14:val="none"/>
        </w:rPr>
      </w:pPr>
      <w:r w:rsidRPr="00DC37C6">
        <w:rPr>
          <w:rFonts w:ascii="微软雅黑" w:eastAsia="微软雅黑" w:hAnsi="微软雅黑" w:cs="微软雅黑"/>
          <w:b/>
          <w:sz w:val="27"/>
          <w:szCs w:val="27"/>
        </w:rPr>
        <w:t>三、保密与去标识化</w:t>
      </w:r>
    </w:p>
    <w:p w14:paraId="380B21F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3.1</w:t>
      </w:r>
      <w:r w:rsidRPr="00DC37C6">
        <w:rPr>
          <w:rFonts w:ascii="Segoe UI" w:eastAsia="Times New Roman" w:hAnsi="Segoe UI" w:cs="Segoe UI"/>
        </w:rPr>
        <w:t xml:space="preserve"> </w:t>
      </w:r>
      <w:r w:rsidRPr="00DC37C6">
        <w:rPr>
          <w:rFonts w:ascii="微软雅黑" w:eastAsia="微软雅黑" w:hAnsi="微软雅黑" w:cs="微软雅黑" w:hint="eastAsia"/>
        </w:rPr>
        <w:t>评审输出与指南更新中严禁暴露任何具体本子信息：申请人姓名、单位、项目名称、研究对象名称（具体地名</w:t>
      </w:r>
      <w:r w:rsidRPr="00DC37C6">
        <w:rPr>
          <w:rFonts w:ascii="Segoe UI" w:eastAsia="Times New Roman" w:hAnsi="Segoe UI" w:cs="Segoe UI"/>
        </w:rPr>
        <w:t>/</w:t>
      </w:r>
      <w:r w:rsidRPr="00DC37C6">
        <w:rPr>
          <w:rFonts w:ascii="微软雅黑" w:eastAsia="微软雅黑" w:hAnsi="微软雅黑" w:cs="微软雅黑" w:hint="eastAsia"/>
        </w:rPr>
        <w:t>建筑名</w:t>
      </w:r>
      <w:r w:rsidRPr="00DC37C6">
        <w:rPr>
          <w:rFonts w:ascii="Segoe UI" w:eastAsia="Times New Roman" w:hAnsi="Segoe UI" w:cs="Segoe UI"/>
        </w:rPr>
        <w:t>/</w:t>
      </w:r>
      <w:r w:rsidRPr="00DC37C6">
        <w:rPr>
          <w:rFonts w:ascii="微软雅黑" w:eastAsia="微软雅黑" w:hAnsi="微软雅黑" w:cs="微软雅黑" w:hint="eastAsia"/>
        </w:rPr>
        <w:t>聚落名）、具体案例名、导师姓名。一律用</w:t>
      </w:r>
      <w:r w:rsidRPr="00DC37C6">
        <w:rPr>
          <w:rFonts w:ascii="Segoe UI" w:eastAsia="Times New Roman" w:hAnsi="Segoe UI" w:cs="Segoe UI"/>
        </w:rPr>
        <w:t>"</w:t>
      </w:r>
      <w:r w:rsidRPr="00DC37C6">
        <w:rPr>
          <w:rFonts w:ascii="微软雅黑" w:eastAsia="微软雅黑" w:hAnsi="微软雅黑" w:cs="微软雅黑" w:hint="eastAsia"/>
        </w:rPr>
        <w:t>某类对象</w:t>
      </w:r>
      <w:r w:rsidRPr="00DC37C6">
        <w:rPr>
          <w:rFonts w:ascii="Segoe UI" w:eastAsia="Times New Roman" w:hAnsi="Segoe UI" w:cs="Segoe UI"/>
        </w:rPr>
        <w:t>""</w:t>
      </w:r>
      <w:r w:rsidRPr="00DC37C6">
        <w:rPr>
          <w:rFonts w:ascii="微软雅黑" w:eastAsia="微软雅黑" w:hAnsi="微软雅黑" w:cs="微软雅黑" w:hint="eastAsia"/>
        </w:rPr>
        <w:t>某地区</w:t>
      </w:r>
      <w:r w:rsidRPr="00DC37C6">
        <w:rPr>
          <w:rFonts w:ascii="Segoe UI" w:eastAsia="Times New Roman" w:hAnsi="Segoe UI" w:cs="Segoe UI"/>
        </w:rPr>
        <w:t>""</w:t>
      </w:r>
      <w:r w:rsidRPr="00DC37C6">
        <w:rPr>
          <w:rFonts w:ascii="微软雅黑" w:eastAsia="微软雅黑" w:hAnsi="微软雅黑" w:cs="微软雅黑" w:hint="eastAsia"/>
        </w:rPr>
        <w:t>某申请人</w:t>
      </w:r>
      <w:r w:rsidRPr="00DC37C6">
        <w:rPr>
          <w:rFonts w:ascii="Segoe UI" w:eastAsia="Times New Roman" w:hAnsi="Segoe UI" w:cs="Segoe UI"/>
        </w:rPr>
        <w:t>"</w:t>
      </w:r>
      <w:r w:rsidRPr="00DC37C6">
        <w:rPr>
          <w:rFonts w:ascii="微软雅黑" w:eastAsia="微软雅黑" w:hAnsi="微软雅黑" w:cs="微软雅黑"/>
        </w:rPr>
        <w:t>代称。</w:t>
      </w:r>
    </w:p>
    <w:p w14:paraId="1E2324A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3.2</w:t>
      </w:r>
      <w:r w:rsidRPr="00DC37C6">
        <w:rPr>
          <w:rFonts w:ascii="Segoe UI" w:eastAsia="Times New Roman" w:hAnsi="Segoe UI" w:cs="Segoe UI"/>
        </w:rPr>
        <w:t xml:space="preserve"> </w:t>
      </w:r>
      <w:r w:rsidRPr="00DC37C6">
        <w:rPr>
          <w:rFonts w:ascii="微软雅黑" w:eastAsia="微软雅黑" w:hAnsi="微软雅黑" w:cs="微软雅黑"/>
        </w:rPr>
        <w:t>每次更新后执行全局替换检查（地名、人名、单位名、项目名、案例名、方言区名、民族名），确保无残留。</w:t>
      </w:r>
    </w:p>
    <w:p w14:paraId="4542C4C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lastRenderedPageBreak/>
        <w:t>3.3</w:t>
      </w:r>
      <w:r w:rsidRPr="00DC37C6">
        <w:rPr>
          <w:rFonts w:ascii="Segoe UI" w:eastAsia="Times New Roman" w:hAnsi="Segoe UI" w:cs="Segoe UI"/>
        </w:rPr>
        <w:t xml:space="preserve"> </w:t>
      </w:r>
      <w:r w:rsidRPr="00DC37C6">
        <w:rPr>
          <w:rFonts w:ascii="微软雅黑" w:eastAsia="微软雅黑" w:hAnsi="微软雅黑" w:cs="微软雅黑" w:hint="eastAsia"/>
        </w:rPr>
        <w:t>严禁将具体研究者的具体方法名、自创概念术语、对象专业术语列入指南作通用示例</w:t>
      </w:r>
      <w:r w:rsidRPr="00DC37C6">
        <w:rPr>
          <w:rFonts w:ascii="Segoe UI" w:eastAsia="Times New Roman" w:hAnsi="Segoe UI" w:cs="Segoe UI"/>
        </w:rPr>
        <w:t>——</w:t>
      </w:r>
      <w:r w:rsidRPr="00DC37C6">
        <w:rPr>
          <w:rFonts w:ascii="微软雅黑" w:eastAsia="微软雅黑" w:hAnsi="微软雅黑" w:cs="微软雅黑" w:hint="eastAsia"/>
        </w:rPr>
        <w:t>替换为</w:t>
      </w:r>
      <w:r w:rsidRPr="00DC37C6">
        <w:rPr>
          <w:rFonts w:ascii="Segoe UI" w:eastAsia="Times New Roman" w:hAnsi="Segoe UI" w:cs="Segoe UI"/>
        </w:rPr>
        <w:t>"</w:t>
      </w:r>
      <w:r w:rsidRPr="00DC37C6">
        <w:rPr>
          <w:rFonts w:ascii="微软雅黑" w:eastAsia="微软雅黑" w:hAnsi="微软雅黑" w:cs="微软雅黑" w:hint="eastAsia"/>
        </w:rPr>
        <w:t>某类核心方法概念</w:t>
      </w:r>
      <w:r w:rsidRPr="00DC37C6">
        <w:rPr>
          <w:rFonts w:ascii="Segoe UI" w:eastAsia="Times New Roman" w:hAnsi="Segoe UI" w:cs="Segoe UI"/>
        </w:rPr>
        <w:t>""</w:t>
      </w:r>
      <w:r w:rsidRPr="00DC37C6">
        <w:rPr>
          <w:rFonts w:ascii="微软雅黑" w:eastAsia="微软雅黑" w:hAnsi="微软雅黑" w:cs="微软雅黑" w:hint="eastAsia"/>
        </w:rPr>
        <w:t>某类关键变量</w:t>
      </w:r>
      <w:r w:rsidRPr="00DC37C6">
        <w:rPr>
          <w:rFonts w:ascii="Segoe UI" w:eastAsia="Times New Roman" w:hAnsi="Segoe UI" w:cs="Segoe UI"/>
        </w:rPr>
        <w:t>""</w:t>
      </w:r>
      <w:r w:rsidRPr="00DC37C6">
        <w:rPr>
          <w:rFonts w:ascii="微软雅黑" w:eastAsia="微软雅黑" w:hAnsi="微软雅黑" w:cs="微软雅黑" w:hint="eastAsia"/>
        </w:rPr>
        <w:t>某类研究对象</w:t>
      </w:r>
      <w:r w:rsidRPr="00DC37C6">
        <w:rPr>
          <w:rFonts w:ascii="Segoe UI" w:eastAsia="Times New Roman" w:hAnsi="Segoe UI" w:cs="Segoe UI"/>
        </w:rPr>
        <w:t>"</w:t>
      </w:r>
      <w:r w:rsidRPr="00DC37C6">
        <w:rPr>
          <w:rFonts w:ascii="微软雅黑" w:eastAsia="微软雅黑" w:hAnsi="微软雅黑" w:cs="微软雅黑"/>
        </w:rPr>
        <w:t>等通用表述。</w:t>
      </w:r>
    </w:p>
    <w:p w14:paraId="2D850960"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3.4</w:t>
      </w:r>
      <w:r w:rsidRPr="00DC37C6">
        <w:rPr>
          <w:rFonts w:ascii="Segoe UI" w:eastAsia="Times New Roman" w:hAnsi="Segoe UI" w:cs="Segoe UI"/>
        </w:rPr>
        <w:t xml:space="preserve"> </w:t>
      </w:r>
      <w:r w:rsidRPr="00DC37C6">
        <w:rPr>
          <w:rFonts w:ascii="微软雅黑" w:eastAsia="微软雅黑" w:hAnsi="微软雅黑" w:cs="微软雅黑"/>
        </w:rPr>
        <w:t>每次更新后执行术语去标识化检查：搜索引号内术语、书名号概念、地域性术语、实验技术组合名，发现具体术语立即通用化并记录。</w:t>
      </w:r>
    </w:p>
    <w:p w14:paraId="63C568FC"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3.5 </w:t>
      </w:r>
      <w:r w:rsidRPr="00DC37C6">
        <w:rPr>
          <w:rFonts w:ascii="宋体" w:eastAsia="宋体" w:hAnsi="宋体" w:cs="宋体" w:hint="eastAsia"/>
          <w:b/>
        </w:rPr>
        <w:t>指纹级工作数据禁令：</w:t>
      </w:r>
      <w:r w:rsidRPr="00DC37C6">
        <w:rPr>
          <w:rFonts w:ascii="Segoe UI" w:eastAsia="Times New Roman" w:hAnsi="Segoe UI" w:cs="Segoe UI"/>
        </w:rPr>
        <w:t xml:space="preserve"> </w:t>
      </w:r>
      <w:r w:rsidRPr="00DC37C6">
        <w:rPr>
          <w:rFonts w:ascii="微软雅黑" w:eastAsia="微软雅黑" w:hAnsi="微软雅黑" w:cs="微软雅黑" w:hint="eastAsia"/>
        </w:rPr>
        <w:t>指南条目严禁收录来自具体本子的工作数据</w:t>
      </w:r>
      <w:r w:rsidRPr="00DC37C6">
        <w:rPr>
          <w:rFonts w:ascii="Segoe UI" w:eastAsia="Times New Roman" w:hAnsi="Segoe UI" w:cs="Segoe UI"/>
        </w:rPr>
        <w:t>——</w:t>
      </w:r>
      <w:r w:rsidRPr="00DC37C6">
        <w:rPr>
          <w:rFonts w:ascii="微软雅黑" w:eastAsia="微软雅黑" w:hAnsi="微软雅黑" w:cs="微软雅黑" w:hint="eastAsia"/>
        </w:rPr>
        <w:t>比例尺、样本量、实验周期、案例</w:t>
      </w:r>
      <w:r w:rsidRPr="00DC37C6">
        <w:rPr>
          <w:rFonts w:ascii="Segoe UI" w:eastAsia="Times New Roman" w:hAnsi="Segoe UI" w:cs="Segoe UI"/>
        </w:rPr>
        <w:t>/</w:t>
      </w:r>
      <w:r w:rsidRPr="00DC37C6">
        <w:rPr>
          <w:rFonts w:ascii="微软雅黑" w:eastAsia="微软雅黑" w:hAnsi="微软雅黑" w:cs="微软雅黑" w:hint="eastAsia"/>
        </w:rPr>
        <w:t>构件</w:t>
      </w:r>
      <w:r w:rsidRPr="00DC37C6">
        <w:rPr>
          <w:rFonts w:ascii="Segoe UI" w:eastAsia="Times New Roman" w:hAnsi="Segoe UI" w:cs="Segoe UI"/>
        </w:rPr>
        <w:t>/</w:t>
      </w:r>
      <w:r w:rsidRPr="00DC37C6">
        <w:rPr>
          <w:rFonts w:ascii="微软雅黑" w:eastAsia="微软雅黑" w:hAnsi="微软雅黑" w:cs="微软雅黑" w:hint="eastAsia"/>
        </w:rPr>
        <w:t>访谈数量、具体额度等可构成</w:t>
      </w:r>
      <w:r w:rsidRPr="00DC37C6">
        <w:rPr>
          <w:rFonts w:ascii="Segoe UI" w:eastAsia="Times New Roman" w:hAnsi="Segoe UI" w:cs="Segoe UI"/>
        </w:rPr>
        <w:t>"</w:t>
      </w:r>
      <w:r w:rsidRPr="00DC37C6">
        <w:rPr>
          <w:rFonts w:ascii="微软雅黑" w:eastAsia="微软雅黑" w:hAnsi="微软雅黑" w:cs="微软雅黑" w:hint="eastAsia"/>
        </w:rPr>
        <w:t>数据指纹</w:t>
      </w:r>
      <w:r w:rsidRPr="00DC37C6">
        <w:rPr>
          <w:rFonts w:ascii="Segoe UI" w:eastAsia="Times New Roman" w:hAnsi="Segoe UI" w:cs="Segoe UI"/>
        </w:rPr>
        <w:t>"</w:t>
      </w:r>
      <w:r>
        <w:rPr>
          <w:rFonts w:ascii="微软雅黑" w:eastAsia="微软雅黑" w:hAnsi="微软雅黑" w:cs="微软雅黑"/>
        </w:rPr>
        <w:t>的参数。三类合法数字：①政策参数（额度、年限、年龄线、页数等官方硬参数）；②指南自设阈值（</w:t>
      </w:r>
      <w:r w:rsidRPr="00DC37C6">
        <w:rPr>
          <w:rFonts w:ascii="Segoe UI" w:eastAsia="Times New Roman" w:hAnsi="Segoe UI" w:cs="Segoe UI"/>
        </w:rPr>
        <w:t>"3-5</w:t>
      </w:r>
      <w:r w:rsidRPr="00DC37C6">
        <w:rPr>
          <w:rFonts w:ascii="微软雅黑" w:eastAsia="微软雅黑" w:hAnsi="微软雅黑" w:cs="微软雅黑" w:hint="eastAsia"/>
        </w:rPr>
        <w:t>处核心案例</w:t>
      </w:r>
      <w:r w:rsidRPr="00DC37C6">
        <w:rPr>
          <w:rFonts w:ascii="Segoe UI" w:eastAsia="Times New Roman" w:hAnsi="Segoe UI" w:cs="Segoe UI"/>
        </w:rPr>
        <w:t>"</w:t>
      </w:r>
      <w:r w:rsidRPr="00DC37C6">
        <w:rPr>
          <w:rFonts w:ascii="微软雅黑" w:eastAsia="微软雅黑" w:hAnsi="微软雅黑" w:cs="微软雅黑" w:hint="eastAsia"/>
        </w:rPr>
        <w:t>类评判标准）；③占位符（</w:t>
      </w:r>
      <w:r w:rsidRPr="00DC37C6">
        <w:rPr>
          <w:rFonts w:ascii="Segoe UI" w:eastAsia="Times New Roman" w:hAnsi="Segoe UI" w:cs="Segoe UI"/>
        </w:rPr>
        <w:t>N/M/K</w:t>
      </w:r>
      <w:r w:rsidRPr="00DC37C6">
        <w:rPr>
          <w:rFonts w:ascii="微软雅黑" w:eastAsia="微软雅黑" w:hAnsi="微软雅黑" w:cs="微软雅黑"/>
        </w:rPr>
        <w:t>）。</w:t>
      </w:r>
    </w:p>
    <w:p w14:paraId="275985D5"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3.6 </w:t>
      </w:r>
      <w:r w:rsidRPr="00DC37C6">
        <w:rPr>
          <w:rFonts w:ascii="宋体" w:eastAsia="宋体" w:hAnsi="宋体" w:cs="宋体" w:hint="eastAsia"/>
          <w:b/>
        </w:rPr>
        <w:t>正面示例纪律：</w:t>
      </w:r>
      <w:r w:rsidRPr="00DC37C6">
        <w:rPr>
          <w:rFonts w:ascii="Segoe UI" w:eastAsia="Times New Roman" w:hAnsi="Segoe UI" w:cs="Segoe UI"/>
        </w:rPr>
        <w:t xml:space="preserve"> </w:t>
      </w:r>
      <w:r w:rsidRPr="00DC37C6">
        <w:rPr>
          <w:rFonts w:ascii="微软雅黑" w:eastAsia="微软雅黑" w:hAnsi="微软雅黑" w:cs="微软雅黑" w:hint="eastAsia"/>
        </w:rPr>
        <w:t>引用已公开立项课题作正面类型示例时，只引用其</w:t>
      </w:r>
      <w:r w:rsidRPr="00DC37C6">
        <w:rPr>
          <w:rFonts w:ascii="Segoe UI" w:eastAsia="Times New Roman" w:hAnsi="Segoe UI" w:cs="Segoe UI"/>
        </w:rPr>
        <w:t>"</w:t>
      </w:r>
      <w:r w:rsidRPr="00DC37C6">
        <w:rPr>
          <w:rFonts w:ascii="微软雅黑" w:eastAsia="微软雅黑" w:hAnsi="微软雅黑" w:cs="微软雅黑" w:hint="eastAsia"/>
        </w:rPr>
        <w:t>类型特征</w:t>
      </w:r>
      <w:r w:rsidRPr="00DC37C6">
        <w:rPr>
          <w:rFonts w:ascii="Segoe UI" w:eastAsia="Times New Roman" w:hAnsi="Segoe UI" w:cs="Segoe UI"/>
        </w:rPr>
        <w:t>"</w:t>
      </w:r>
      <w:r w:rsidRPr="00DC37C6">
        <w:rPr>
          <w:rFonts w:ascii="微软雅黑" w:eastAsia="微软雅黑" w:hAnsi="微软雅黑" w:cs="微软雅黑"/>
        </w:rPr>
        <w:t>（句式结构、对象层级、成果形态类型），不得点名暗示被评审本子应向某具体立项题目靠拢。</w:t>
      </w:r>
    </w:p>
    <w:p w14:paraId="307000A4" w14:textId="77777777" w:rsidR="008F0D47" w:rsidRDefault="00000000">
      <w:pPr>
        <w:shd w:val="clear" w:color="auto" w:fill="FFFFFF"/>
        <w:spacing w:before="360" w:after="240" w:line="420" w:lineRule="atLeast"/>
        <w:textAlignment w:val="baseline"/>
        <w:outlineLvl w:val="2"/>
        <w:rPr>
          <w:rFonts w:ascii="Segoe UI" w:eastAsia="Times New Roman" w:hAnsi="Segoe UI" w:cs="Segoe UI"/>
          <w:b/>
          <w:bCs/>
          <w:kern w:val="0"/>
          <w:sz w:val="27"/>
          <w:szCs w:val="27"/>
          <w14:ligatures w14:val="none"/>
        </w:rPr>
      </w:pPr>
      <w:r w:rsidRPr="00DC37C6">
        <w:rPr>
          <w:rFonts w:ascii="微软雅黑" w:eastAsia="微软雅黑" w:hAnsi="微软雅黑" w:cs="微软雅黑"/>
          <w:b/>
          <w:sz w:val="27"/>
          <w:szCs w:val="27"/>
        </w:rPr>
        <w:t>四、更新机制</w:t>
      </w:r>
    </w:p>
    <w:p w14:paraId="53D5594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4.1</w:t>
      </w:r>
      <w:r w:rsidRPr="00DC37C6">
        <w:rPr>
          <w:rFonts w:ascii="Segoe UI" w:eastAsia="Times New Roman" w:hAnsi="Segoe UI" w:cs="Segoe UI"/>
        </w:rPr>
        <w:t xml:space="preserve"> </w:t>
      </w:r>
      <w:r w:rsidRPr="00DC37C6">
        <w:rPr>
          <w:rFonts w:ascii="微软雅黑" w:eastAsia="微软雅黑" w:hAnsi="微软雅黑" w:cs="微软雅黑" w:hint="eastAsia"/>
        </w:rPr>
        <w:t>新规律整合进对应条目，新增内容标注版本号。</w:t>
      </w:r>
      <w:r w:rsidRPr="00DC37C6">
        <w:rPr>
          <w:rFonts w:ascii="inherit" w:eastAsia="Times New Roman" w:hAnsi="inherit" w:cs="Segoe UI"/>
          <w:b/>
        </w:rPr>
        <w:t>4.2</w:t>
      </w:r>
      <w:r w:rsidRPr="00DC37C6">
        <w:rPr>
          <w:rFonts w:ascii="Segoe UI" w:eastAsia="Times New Roman" w:hAnsi="Segoe UI" w:cs="Segoe UI"/>
        </w:rPr>
        <w:t xml:space="preserve"> </w:t>
      </w:r>
      <w:r w:rsidRPr="00DC37C6">
        <w:rPr>
          <w:rFonts w:ascii="微软雅黑" w:eastAsia="微软雅黑" w:hAnsi="微软雅黑" w:cs="微软雅黑" w:hint="eastAsia"/>
        </w:rPr>
        <w:t>每次更新后文件名版本号同步更新。</w:t>
      </w:r>
      <w:r w:rsidRPr="00DC37C6">
        <w:rPr>
          <w:rFonts w:ascii="inherit" w:eastAsia="Times New Roman" w:hAnsi="inherit" w:cs="Segoe UI"/>
          <w:b/>
        </w:rPr>
        <w:t>4.3</w:t>
      </w:r>
      <w:r w:rsidRPr="00DC37C6">
        <w:rPr>
          <w:rFonts w:ascii="Segoe UI" w:eastAsia="Times New Roman" w:hAnsi="Segoe UI" w:cs="Segoe UI"/>
        </w:rPr>
        <w:t xml:space="preserve"> </w:t>
      </w:r>
      <w:r w:rsidRPr="00DC37C6">
        <w:rPr>
          <w:rFonts w:ascii="微软雅黑" w:eastAsia="微软雅黑" w:hAnsi="微软雅黑" w:cs="微软雅黑" w:hint="eastAsia"/>
        </w:rPr>
        <w:t>每次更新后提供可下载链接。</w:t>
      </w:r>
      <w:r w:rsidRPr="00DC37C6">
        <w:rPr>
          <w:rFonts w:ascii="inherit" w:eastAsia="Times New Roman" w:hAnsi="inherit" w:cs="Segoe UI"/>
          <w:b/>
        </w:rPr>
        <w:t>4.4</w:t>
      </w:r>
      <w:r w:rsidRPr="00DC37C6">
        <w:rPr>
          <w:rFonts w:ascii="Segoe UI" w:eastAsia="Times New Roman" w:hAnsi="Segoe UI" w:cs="Segoe UI"/>
        </w:rPr>
        <w:t xml:space="preserve"> </w:t>
      </w:r>
      <w:r w:rsidRPr="00DC37C6">
        <w:rPr>
          <w:rFonts w:ascii="微软雅黑" w:eastAsia="微软雅黑" w:hAnsi="微软雅黑" w:cs="微软雅黑" w:hint="eastAsia"/>
        </w:rPr>
        <w:t>用户的新修订指令同步写入本指令章节。</w:t>
      </w:r>
      <w:r w:rsidRPr="00DC37C6">
        <w:rPr>
          <w:rFonts w:ascii="inherit" w:eastAsia="Times New Roman" w:hAnsi="inherit" w:cs="Segoe UI"/>
          <w:b/>
        </w:rPr>
        <w:t>4.5</w:t>
      </w:r>
      <w:r w:rsidRPr="00DC37C6">
        <w:rPr>
          <w:rFonts w:ascii="Segoe UI" w:eastAsia="Times New Roman" w:hAnsi="Segoe UI" w:cs="Segoe UI"/>
        </w:rPr>
        <w:t xml:space="preserve"> </w:t>
      </w:r>
      <w:r w:rsidRPr="00DC37C6">
        <w:rPr>
          <w:rFonts w:ascii="微软雅黑" w:eastAsia="微软雅黑" w:hAnsi="微软雅黑" w:cs="微软雅黑" w:hint="eastAsia"/>
        </w:rPr>
        <w:t>每年度资助指南发布后，必须对照当年度《中国博士后科学基金资助指南》复核</w:t>
      </w:r>
      <w:r w:rsidRPr="00DC37C6">
        <w:rPr>
          <w:rFonts w:ascii="Segoe UI" w:eastAsia="Times New Roman" w:hAnsi="Segoe UI" w:cs="Segoe UI"/>
        </w:rPr>
        <w:t>"</w:t>
      </w:r>
      <w:r w:rsidRPr="00DC37C6">
        <w:rPr>
          <w:rFonts w:ascii="微软雅黑" w:eastAsia="微软雅黑" w:hAnsi="微软雅黑" w:cs="微软雅黑" w:hint="eastAsia"/>
        </w:rPr>
        <w:t>政策环境雷达</w:t>
      </w:r>
      <w:r w:rsidRPr="00DC37C6">
        <w:rPr>
          <w:rFonts w:ascii="Segoe UI" w:eastAsia="Times New Roman" w:hAnsi="Segoe UI" w:cs="Segoe UI"/>
        </w:rPr>
        <w:t>"</w:t>
      </w:r>
      <w:r w:rsidRPr="00DC37C6">
        <w:rPr>
          <w:rFonts w:ascii="微软雅黑" w:eastAsia="微软雅黑" w:hAnsi="微软雅黑" w:cs="微软雅黑" w:hint="eastAsia"/>
        </w:rPr>
        <w:t>章与</w:t>
      </w:r>
      <w:r w:rsidRPr="00DC37C6">
        <w:rPr>
          <w:rFonts w:ascii="Segoe UI" w:eastAsia="Times New Roman" w:hAnsi="Segoe UI" w:cs="Segoe UI"/>
        </w:rPr>
        <w:t>0</w:t>
      </w:r>
      <w:r w:rsidRPr="00DC37C6">
        <w:rPr>
          <w:rFonts w:ascii="微软雅黑" w:eastAsia="微软雅黑" w:hAnsi="微软雅黑" w:cs="微软雅黑" w:hint="eastAsia"/>
        </w:rPr>
        <w:t>级表。</w:t>
      </w:r>
      <w:r w:rsidRPr="00DC37C6">
        <w:rPr>
          <w:rFonts w:ascii="inherit" w:eastAsia="Times New Roman" w:hAnsi="inherit" w:cs="Segoe UI"/>
          <w:b/>
        </w:rPr>
        <w:t>4.6</w:t>
      </w:r>
      <w:r w:rsidRPr="00DC37C6">
        <w:rPr>
          <w:rFonts w:ascii="Segoe UI" w:eastAsia="Times New Roman" w:hAnsi="Segoe UI" w:cs="Segoe UI"/>
        </w:rPr>
        <w:t xml:space="preserve"> </w:t>
      </w:r>
      <w:r w:rsidRPr="00DC37C6">
        <w:rPr>
          <w:rFonts w:ascii="微软雅黑" w:eastAsia="微软雅黑" w:hAnsi="微软雅黑" w:cs="微软雅黑" w:hint="eastAsia"/>
        </w:rPr>
        <w:t>自动升级：每次评审或校准完成后，</w:t>
      </w:r>
      <w:r w:rsidRPr="00DC37C6">
        <w:rPr>
          <w:rFonts w:ascii="Segoe UI" w:eastAsia="Times New Roman" w:hAnsi="Segoe UI" w:cs="Segoe UI"/>
        </w:rPr>
        <w:t>AI</w:t>
      </w:r>
      <w:r w:rsidRPr="00DC37C6">
        <w:rPr>
          <w:rFonts w:ascii="微软雅黑" w:eastAsia="微软雅黑" w:hAnsi="微软雅黑" w:cs="微软雅黑"/>
        </w:rPr>
        <w:t>必须自动执行完整更新流程。</w:t>
      </w:r>
    </w:p>
    <w:p w14:paraId="3ACE3655" w14:textId="77777777" w:rsidR="008F0D47" w:rsidRDefault="00000000">
      <w:pPr>
        <w:shd w:val="clear" w:color="auto" w:fill="FFFFFF"/>
        <w:spacing w:before="360" w:after="240" w:line="420" w:lineRule="atLeast"/>
        <w:textAlignment w:val="baseline"/>
        <w:outlineLvl w:val="2"/>
        <w:rPr>
          <w:rFonts w:ascii="Segoe UI" w:eastAsia="Times New Roman" w:hAnsi="Segoe UI" w:cs="Segoe UI"/>
          <w:b/>
          <w:bCs/>
          <w:kern w:val="0"/>
          <w:sz w:val="27"/>
          <w:szCs w:val="27"/>
          <w14:ligatures w14:val="none"/>
        </w:rPr>
      </w:pPr>
      <w:r w:rsidRPr="00DC37C6">
        <w:rPr>
          <w:rFonts w:ascii="微软雅黑" w:eastAsia="微软雅黑" w:hAnsi="微软雅黑" w:cs="微软雅黑"/>
          <w:b/>
          <w:sz w:val="27"/>
          <w:szCs w:val="27"/>
        </w:rPr>
        <w:t>五、学科适用性标注</w:t>
      </w:r>
    </w:p>
    <w:p w14:paraId="1407304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每条目第一列末尾标注：【通用】</w:t>
      </w:r>
      <w:r w:rsidRPr="00DC37C6">
        <w:rPr>
          <w:rFonts w:ascii="Segoe UI" w:eastAsia="Times New Roman" w:hAnsi="Segoe UI" w:cs="Segoe UI"/>
        </w:rPr>
        <w:t>/</w:t>
      </w:r>
      <w:r w:rsidRPr="00DC37C6">
        <w:rPr>
          <w:rFonts w:ascii="微软雅黑" w:eastAsia="微软雅黑" w:hAnsi="微软雅黑" w:cs="微软雅黑" w:hint="eastAsia"/>
        </w:rPr>
        <w:t>【面上资助专属】</w:t>
      </w:r>
      <w:r w:rsidRPr="00DC37C6">
        <w:rPr>
          <w:rFonts w:ascii="Segoe UI" w:eastAsia="Times New Roman" w:hAnsi="Segoe UI" w:cs="Segoe UI"/>
        </w:rPr>
        <w:t>/</w:t>
      </w:r>
      <w:r w:rsidRPr="00DC37C6">
        <w:rPr>
          <w:rFonts w:ascii="微软雅黑" w:eastAsia="微软雅黑" w:hAnsi="微软雅黑" w:cs="微软雅黑" w:hint="eastAsia"/>
        </w:rPr>
        <w:t>【特别资助专属】</w:t>
      </w:r>
      <w:r w:rsidRPr="00DC37C6">
        <w:rPr>
          <w:rFonts w:ascii="Segoe UI" w:eastAsia="Times New Roman" w:hAnsi="Segoe UI" w:cs="Segoe UI"/>
        </w:rPr>
        <w:t>/</w:t>
      </w:r>
      <w:r w:rsidRPr="00DC37C6">
        <w:rPr>
          <w:rFonts w:ascii="微软雅黑" w:eastAsia="微软雅黑" w:hAnsi="微软雅黑" w:cs="微软雅黑" w:hint="eastAsia"/>
        </w:rPr>
        <w:t>【建筑学偏严】</w:t>
      </w:r>
      <w:r w:rsidRPr="00DC37C6">
        <w:rPr>
          <w:rFonts w:ascii="Segoe UI" w:eastAsia="Times New Roman" w:hAnsi="Segoe UI" w:cs="Segoe UI"/>
        </w:rPr>
        <w:t>/</w:t>
      </w:r>
      <w:r w:rsidRPr="00DC37C6">
        <w:rPr>
          <w:rFonts w:ascii="微软雅黑" w:eastAsia="微软雅黑" w:hAnsi="微软雅黑" w:cs="微软雅黑" w:hint="eastAsia"/>
        </w:rPr>
        <w:t>【建筑史偏严】（含复合标注，如</w:t>
      </w:r>
      <w:r w:rsidRPr="00DC37C6">
        <w:rPr>
          <w:rFonts w:ascii="Segoe UI" w:eastAsia="Times New Roman" w:hAnsi="Segoe UI" w:cs="Segoe UI"/>
        </w:rPr>
        <w:t>"</w:t>
      </w:r>
      <w:r w:rsidRPr="00DC37C6">
        <w:rPr>
          <w:rFonts w:ascii="微软雅黑" w:eastAsia="微软雅黑" w:hAnsi="微软雅黑" w:cs="微软雅黑" w:hint="eastAsia"/>
        </w:rPr>
        <w:t>通用</w:t>
      </w:r>
      <w:r w:rsidRPr="00DC37C6">
        <w:rPr>
          <w:rFonts w:ascii="Segoe UI" w:eastAsia="Times New Roman" w:hAnsi="Segoe UI" w:cs="Segoe UI"/>
        </w:rPr>
        <w:t>·</w:t>
      </w:r>
      <w:r w:rsidRPr="00DC37C6">
        <w:rPr>
          <w:rFonts w:ascii="微软雅黑" w:eastAsia="微软雅黑" w:hAnsi="微软雅黑" w:cs="微软雅黑" w:hint="eastAsia"/>
        </w:rPr>
        <w:t>建筑史类高发</w:t>
      </w:r>
      <w:r w:rsidRPr="00DC37C6">
        <w:rPr>
          <w:rFonts w:ascii="Segoe UI" w:eastAsia="Times New Roman" w:hAnsi="Segoe UI" w:cs="Segoe UI"/>
        </w:rPr>
        <w:t>"</w:t>
      </w:r>
      <w:r w:rsidRPr="00DC37C6">
        <w:rPr>
          <w:rFonts w:ascii="微软雅黑" w:eastAsia="微软雅黑" w:hAnsi="微软雅黑" w:cs="微软雅黑"/>
        </w:rPr>
        <w:t>）。评审时按资助类型只调用对应条目。</w:t>
      </w:r>
    </w:p>
    <w:p w14:paraId="72D4B025"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37B35DA0">
          <v:rect id="_x0000_i1026" style="width:0;height:1.5pt" o:hralign="center" o:hrstd="t" o:hr="t" fillcolor="#a0a0a0" stroked="f"/>
        </w:pict>
      </w:r>
    </w:p>
    <w:p w14:paraId="647661CB"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【等级体系说明</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评审输出与作者沟通必读】</w:t>
      </w:r>
    </w:p>
    <w:p w14:paraId="2C92876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lastRenderedPageBreak/>
        <w:t>一、等级是什么。</w:t>
      </w:r>
      <w:r w:rsidRPr="00DC37C6">
        <w:rPr>
          <w:rFonts w:ascii="Segoe UI" w:eastAsia="Times New Roman" w:hAnsi="Segoe UI" w:cs="Segoe UI"/>
        </w:rPr>
        <w:t xml:space="preserve"> 0/A/B/C/D</w:t>
      </w:r>
      <w:r w:rsidRPr="00DC37C6">
        <w:rPr>
          <w:rFonts w:ascii="微软雅黑" w:eastAsia="微软雅黑" w:hAnsi="微软雅黑" w:cs="微软雅黑" w:hint="eastAsia"/>
        </w:rPr>
        <w:t>五级不是错误分类清单，而是按</w:t>
      </w:r>
      <w:r w:rsidRPr="00DC37C6">
        <w:rPr>
          <w:rFonts w:ascii="Segoe UI" w:eastAsia="Times New Roman" w:hAnsi="Segoe UI" w:cs="Segoe UI"/>
        </w:rPr>
        <w:t>"</w:t>
      </w:r>
      <w:r w:rsidRPr="00DC37C6">
        <w:rPr>
          <w:rFonts w:ascii="微软雅黑" w:eastAsia="微软雅黑" w:hAnsi="微软雅黑" w:cs="微软雅黑" w:hint="eastAsia"/>
        </w:rPr>
        <w:t>对中选结果的杀伤程度</w:t>
      </w:r>
      <w:r w:rsidRPr="00DC37C6">
        <w:rPr>
          <w:rFonts w:ascii="Segoe UI" w:eastAsia="Times New Roman" w:hAnsi="Segoe UI" w:cs="Segoe UI"/>
        </w:rPr>
        <w:t>"</w:t>
      </w:r>
      <w:r w:rsidRPr="00DC37C6">
        <w:rPr>
          <w:rFonts w:ascii="微软雅黑" w:eastAsia="微软雅黑" w:hAnsi="微软雅黑" w:cs="微软雅黑" w:hint="eastAsia"/>
        </w:rPr>
        <w:t>排出的修改优先级。一个条目归入哪一级，依据的是历届真实评审中该类问题招来否定意见的频率与烈度，而不是问题的</w:t>
      </w:r>
      <w:r w:rsidRPr="00DC37C6">
        <w:rPr>
          <w:rFonts w:ascii="Segoe UI" w:eastAsia="Times New Roman" w:hAnsi="Segoe UI" w:cs="Segoe UI"/>
        </w:rPr>
        <w:t>"</w:t>
      </w:r>
      <w:r w:rsidRPr="00DC37C6">
        <w:rPr>
          <w:rFonts w:ascii="微软雅黑" w:eastAsia="微软雅黑" w:hAnsi="微软雅黑" w:cs="微软雅黑" w:hint="eastAsia"/>
        </w:rPr>
        <w:t>大小</w:t>
      </w:r>
      <w:r w:rsidRPr="00DC37C6">
        <w:rPr>
          <w:rFonts w:ascii="Segoe UI" w:eastAsia="Times New Roman" w:hAnsi="Segoe UI" w:cs="Segoe UI"/>
        </w:rPr>
        <w:t>"</w:t>
      </w:r>
      <w:r w:rsidRPr="00DC37C6">
        <w:rPr>
          <w:rFonts w:ascii="微软雅黑" w:eastAsia="微软雅黑" w:hAnsi="微软雅黑" w:cs="微软雅黑" w:hint="eastAsia"/>
        </w:rPr>
        <w:t>或修改的难易。等级只回答一个问题：</w:t>
      </w:r>
      <w:r w:rsidRPr="00DC37C6">
        <w:rPr>
          <w:rFonts w:ascii="Segoe UI" w:eastAsia="Times New Roman" w:hAnsi="Segoe UI" w:cs="Segoe UI"/>
        </w:rPr>
        <w:t>"</w:t>
      </w:r>
      <w:r w:rsidRPr="00DC37C6">
        <w:rPr>
          <w:rFonts w:ascii="微软雅黑" w:eastAsia="微软雅黑" w:hAnsi="微软雅黑" w:cs="微软雅黑" w:hint="eastAsia"/>
        </w:rPr>
        <w:t>评审专家看到它，会不会因此投否决票？</w:t>
      </w:r>
      <w:r w:rsidRPr="00DC37C6">
        <w:rPr>
          <w:rFonts w:ascii="Segoe UI" w:eastAsia="Times New Roman" w:hAnsi="Segoe UI" w:cs="Segoe UI"/>
        </w:rPr>
        <w:t>"</w:t>
      </w:r>
    </w:p>
    <w:p w14:paraId="0C607DE4"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二、</w:t>
      </w:r>
      <w:r w:rsidRPr="00DC37C6">
        <w:rPr>
          <w:rFonts w:ascii="inherit" w:eastAsia="Times New Roman" w:hAnsi="inherit" w:cs="Segoe UI"/>
          <w:b/>
        </w:rPr>
        <w:t>A</w:t>
      </w:r>
      <w:r w:rsidRPr="00DC37C6">
        <w:rPr>
          <w:rFonts w:ascii="宋体" w:eastAsia="宋体" w:hAnsi="宋体" w:cs="宋体" w:hint="eastAsia"/>
          <w:b/>
        </w:rPr>
        <w:t>级（死穴）为什么最重要。</w:t>
      </w:r>
      <w:r w:rsidRPr="00DC37C6">
        <w:rPr>
          <w:rFonts w:ascii="Segoe UI" w:eastAsia="Times New Roman" w:hAnsi="Segoe UI" w:cs="Segoe UI"/>
        </w:rPr>
        <w:t xml:space="preserve"> </w:t>
      </w:r>
      <w:r w:rsidRPr="00DC37C6">
        <w:rPr>
          <w:rFonts w:ascii="微软雅黑" w:eastAsia="微软雅黑" w:hAnsi="微软雅黑" w:cs="微软雅黑" w:hint="eastAsia"/>
        </w:rPr>
        <w:t>博士后基金评审是最小值博弈：资助与否不取决于多数评委的宽容度，而取决于最苛刻那位评委的判断</w:t>
      </w:r>
      <w:r w:rsidRPr="00DC37C6">
        <w:rPr>
          <w:rFonts w:ascii="Segoe UI" w:eastAsia="Times New Roman" w:hAnsi="Segoe UI" w:cs="Segoe UI"/>
        </w:rPr>
        <w:t>——</w:t>
      </w:r>
      <w:r w:rsidRPr="00DC37C6">
        <w:rPr>
          <w:rFonts w:ascii="微软雅黑" w:eastAsia="微软雅黑" w:hAnsi="微软雅黑" w:cs="微软雅黑" w:hint="eastAsia"/>
        </w:rPr>
        <w:t>一份明确的否定意见即可否决整本。</w:t>
      </w:r>
      <w:r w:rsidRPr="00DC37C6">
        <w:rPr>
          <w:rFonts w:ascii="Segoe UI" w:eastAsia="Times New Roman" w:hAnsi="Segoe UI" w:cs="Segoe UI"/>
        </w:rPr>
        <w:t>A</w:t>
      </w:r>
      <w:r w:rsidRPr="00DC37C6">
        <w:rPr>
          <w:rFonts w:ascii="微软雅黑" w:eastAsia="微软雅黑" w:hAnsi="微软雅黑" w:cs="微软雅黑" w:hint="eastAsia"/>
        </w:rPr>
        <w:t>级条目就是被反复验证</w:t>
      </w:r>
      <w:r w:rsidRPr="00DC37C6">
        <w:rPr>
          <w:rFonts w:ascii="Segoe UI" w:eastAsia="Times New Roman" w:hAnsi="Segoe UI" w:cs="Segoe UI"/>
        </w:rPr>
        <w:t>"</w:t>
      </w:r>
      <w:r w:rsidRPr="00DC37C6">
        <w:rPr>
          <w:rFonts w:ascii="微软雅黑" w:eastAsia="微软雅黑" w:hAnsi="微软雅黑" w:cs="微软雅黑" w:hint="eastAsia"/>
        </w:rPr>
        <w:t>必然招来否定意见</w:t>
      </w:r>
      <w:r w:rsidRPr="00DC37C6">
        <w:rPr>
          <w:rFonts w:ascii="Segoe UI" w:eastAsia="Times New Roman" w:hAnsi="Segoe UI" w:cs="Segoe UI"/>
        </w:rPr>
        <w:t>"</w:t>
      </w:r>
      <w:r w:rsidRPr="00DC37C6">
        <w:rPr>
          <w:rFonts w:ascii="微软雅黑" w:eastAsia="微软雅黑" w:hAnsi="微软雅黑" w:cs="微软雅黑" w:hint="eastAsia"/>
        </w:rPr>
        <w:t>的问题类型，故称</w:t>
      </w:r>
      <w:r w:rsidRPr="00DC37C6">
        <w:rPr>
          <w:rFonts w:ascii="Segoe UI" w:eastAsia="Times New Roman" w:hAnsi="Segoe UI" w:cs="Segoe UI"/>
        </w:rPr>
        <w:t>"</w:t>
      </w:r>
      <w:r w:rsidRPr="00DC37C6">
        <w:rPr>
          <w:rFonts w:ascii="微软雅黑" w:eastAsia="微软雅黑" w:hAnsi="微软雅黑" w:cs="微软雅黑" w:hint="eastAsia"/>
        </w:rPr>
        <w:t>一票否决</w:t>
      </w:r>
      <w:r w:rsidRPr="00DC37C6">
        <w:rPr>
          <w:rFonts w:ascii="Segoe UI" w:eastAsia="Times New Roman" w:hAnsi="Segoe UI" w:cs="Segoe UI"/>
        </w:rPr>
        <w:t>"</w:t>
      </w:r>
      <w:r w:rsidRPr="00DC37C6">
        <w:rPr>
          <w:rFonts w:ascii="微软雅黑" w:eastAsia="微软雅黑" w:hAnsi="微软雅黑" w:cs="微软雅黑"/>
        </w:rPr>
        <w:t>：</w:t>
      </w:r>
    </w:p>
    <w:p w14:paraId="6CCA4BA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Pr>
          <w:rFonts w:ascii="inherit" w:eastAsia="Times New Roman" w:hAnsi="inherit" w:cs="Segoe UI"/>
          <w:b/>
        </w:rPr>
        <w:t xml:space="preserve">① </w:t>
      </w:r>
      <w:r w:rsidRPr="00DC37C6">
        <w:rPr>
          <w:rFonts w:ascii="宋体" w:eastAsia="宋体" w:hAnsi="宋体" w:cs="宋体" w:hint="eastAsia"/>
          <w:b/>
        </w:rPr>
        <w:t>触发后果：</w:t>
      </w:r>
      <w:r w:rsidRPr="00DC37C6">
        <w:rPr>
          <w:rFonts w:ascii="Segoe UI" w:eastAsia="Times New Roman" w:hAnsi="Segoe UI" w:cs="Segoe UI"/>
        </w:rPr>
        <w:t xml:space="preserve"> </w:t>
      </w:r>
      <w:r w:rsidRPr="00DC37C6">
        <w:rPr>
          <w:rFonts w:ascii="微软雅黑" w:eastAsia="微软雅黑" w:hAnsi="微软雅黑" w:cs="微软雅黑" w:hint="eastAsia"/>
        </w:rPr>
        <w:t>触发任何一条</w:t>
      </w:r>
      <w:r w:rsidRPr="00DC37C6">
        <w:rPr>
          <w:rFonts w:ascii="Segoe UI" w:eastAsia="Times New Roman" w:hAnsi="Segoe UI" w:cs="Segoe UI"/>
        </w:rPr>
        <w:t>A</w:t>
      </w:r>
      <w:r w:rsidRPr="00DC37C6">
        <w:rPr>
          <w:rFonts w:ascii="微软雅黑" w:eastAsia="微软雅黑" w:hAnsi="微软雅黑" w:cs="微软雅黑" w:hint="eastAsia"/>
        </w:rPr>
        <w:t>级，本子大概率不能中。此时</w:t>
      </w:r>
      <w:r w:rsidRPr="00DC37C6">
        <w:rPr>
          <w:rFonts w:ascii="Segoe UI" w:eastAsia="Times New Roman" w:hAnsi="Segoe UI" w:cs="Segoe UI"/>
        </w:rPr>
        <w:t>B/C/D</w:t>
      </w:r>
      <w:r w:rsidRPr="00DC37C6">
        <w:rPr>
          <w:rFonts w:ascii="微软雅黑" w:eastAsia="微软雅黑" w:hAnsi="微软雅黑" w:cs="微软雅黑" w:hint="eastAsia"/>
        </w:rPr>
        <w:t>级的修改意见全部失去意义</w:t>
      </w:r>
      <w:r w:rsidRPr="00DC37C6">
        <w:rPr>
          <w:rFonts w:ascii="Segoe UI" w:eastAsia="Times New Roman" w:hAnsi="Segoe UI" w:cs="Segoe UI"/>
        </w:rPr>
        <w:t>——</w:t>
      </w:r>
      <w:r w:rsidRPr="00DC37C6">
        <w:rPr>
          <w:rFonts w:ascii="微软雅黑" w:eastAsia="微软雅黑" w:hAnsi="微软雅黑" w:cs="微软雅黑"/>
        </w:rPr>
        <w:t>在死穴未排除的本子上打磨措辞，是对作者时间的浪费。</w:t>
      </w:r>
    </w:p>
    <w:p w14:paraId="27C5058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② </w:t>
      </w:r>
      <w:r w:rsidRPr="00DC37C6">
        <w:rPr>
          <w:rFonts w:ascii="宋体" w:eastAsia="宋体" w:hAnsi="宋体" w:cs="宋体" w:hint="eastAsia"/>
          <w:b/>
        </w:rPr>
        <w:t>两类死穴，两种处置：</w:t>
      </w:r>
      <w:r w:rsidRPr="00DC37C6">
        <w:rPr>
          <w:rFonts w:ascii="Segoe UI" w:eastAsia="Times New Roman" w:hAnsi="Segoe UI" w:cs="Segoe UI"/>
        </w:rPr>
        <w:t xml:space="preserve"> </w:t>
      </w:r>
      <w:r w:rsidRPr="00DC37C6">
        <w:rPr>
          <w:rFonts w:ascii="微软雅黑" w:eastAsia="微软雅黑" w:hAnsi="微软雅黑" w:cs="微软雅黑" w:hint="eastAsia"/>
        </w:rPr>
        <w:t>不可修复死穴（选题本身不成立）</w:t>
      </w:r>
      <w:r w:rsidRPr="00DC37C6">
        <w:rPr>
          <w:rFonts w:ascii="Segoe UI" w:eastAsia="Times New Roman" w:hAnsi="Segoe UI" w:cs="Segoe UI"/>
        </w:rPr>
        <w:t>→</w:t>
      </w:r>
      <w:r w:rsidRPr="00DC37C6">
        <w:rPr>
          <w:rFonts w:ascii="微软雅黑" w:eastAsia="微软雅黑" w:hAnsi="微软雅黑" w:cs="微软雅黑" w:hint="eastAsia"/>
        </w:rPr>
        <w:t>直接劝退换题，按</w:t>
      </w:r>
      <w:r w:rsidRPr="00DC37C6">
        <w:rPr>
          <w:rFonts w:ascii="Segoe UI" w:eastAsia="Times New Roman" w:hAnsi="Segoe UI" w:cs="Segoe UI"/>
        </w:rPr>
        <w:t>"</w:t>
      </w:r>
      <w:r w:rsidRPr="00DC37C6">
        <w:rPr>
          <w:rFonts w:ascii="微软雅黑" w:eastAsia="微软雅黑" w:hAnsi="微软雅黑" w:cs="微软雅黑" w:hint="eastAsia"/>
        </w:rPr>
        <w:t>致命档</w:t>
      </w:r>
      <w:r w:rsidRPr="00DC37C6">
        <w:rPr>
          <w:rFonts w:ascii="Segoe UI" w:eastAsia="Times New Roman" w:hAnsi="Segoe UI" w:cs="Segoe UI"/>
        </w:rPr>
        <w:t>"</w:t>
      </w:r>
      <w:r w:rsidRPr="00DC37C6">
        <w:rPr>
          <w:rFonts w:ascii="微软雅黑" w:eastAsia="微软雅黑" w:hAnsi="微软雅黑" w:cs="微软雅黑" w:hint="eastAsia"/>
        </w:rPr>
        <w:t>只提框架级问题；可修复死穴（匿名红线触碰、创新能力空转、</w:t>
      </w:r>
      <w:r w:rsidRPr="00DC37C6">
        <w:rPr>
          <w:rFonts w:ascii="Segoe UI" w:eastAsia="Times New Roman" w:hAnsi="Segoe UI" w:cs="Segoe UI"/>
        </w:rPr>
        <w:t>5</w:t>
      </w:r>
      <w:r w:rsidRPr="00DC37C6">
        <w:rPr>
          <w:rFonts w:ascii="微软雅黑" w:eastAsia="微软雅黑" w:hAnsi="微软雅黑" w:cs="微软雅黑" w:hint="eastAsia"/>
        </w:rPr>
        <w:t>项成果与选题零相关等）</w:t>
      </w:r>
      <w:r w:rsidRPr="00DC37C6">
        <w:rPr>
          <w:rFonts w:ascii="Segoe UI" w:eastAsia="Times New Roman" w:hAnsi="Segoe UI" w:cs="Segoe UI"/>
        </w:rPr>
        <w:t>→</w:t>
      </w:r>
      <w:r w:rsidRPr="00DC37C6">
        <w:rPr>
          <w:rFonts w:ascii="微软雅黑" w:eastAsia="微软雅黑" w:hAnsi="微软雅黑" w:cs="微软雅黑" w:hint="eastAsia"/>
        </w:rPr>
        <w:t>彻底重构对应部分即可救活，按</w:t>
      </w:r>
      <w:r w:rsidRPr="00DC37C6">
        <w:rPr>
          <w:rFonts w:ascii="Segoe UI" w:eastAsia="Times New Roman" w:hAnsi="Segoe UI" w:cs="Segoe UI"/>
        </w:rPr>
        <w:t>"</w:t>
      </w:r>
      <w:r w:rsidRPr="00DC37C6">
        <w:rPr>
          <w:rFonts w:ascii="微软雅黑" w:eastAsia="微软雅黑" w:hAnsi="微软雅黑" w:cs="微软雅黑" w:hint="eastAsia"/>
        </w:rPr>
        <w:t>可救档</w:t>
      </w:r>
      <w:r w:rsidRPr="00DC37C6">
        <w:rPr>
          <w:rFonts w:ascii="Segoe UI" w:eastAsia="Times New Roman" w:hAnsi="Segoe UI" w:cs="Segoe UI"/>
        </w:rPr>
        <w:t>"</w:t>
      </w:r>
      <w:r w:rsidRPr="00DC37C6">
        <w:rPr>
          <w:rFonts w:ascii="微软雅黑" w:eastAsia="微软雅黑" w:hAnsi="微软雅黑" w:cs="微软雅黑" w:hint="eastAsia"/>
        </w:rPr>
        <w:t>输出全量问题清单。判档唯一依据是</w:t>
      </w:r>
      <w:r w:rsidRPr="00DC37C6">
        <w:rPr>
          <w:rFonts w:ascii="Segoe UI" w:eastAsia="Times New Roman" w:hAnsi="Segoe UI" w:cs="Segoe UI"/>
        </w:rPr>
        <w:t>"</w:t>
      </w:r>
      <w:r w:rsidRPr="00DC37C6">
        <w:rPr>
          <w:rFonts w:ascii="微软雅黑" w:eastAsia="微软雅黑" w:hAnsi="微软雅黑" w:cs="微软雅黑" w:hint="eastAsia"/>
        </w:rPr>
        <w:t>死穴是否可修复</w:t>
      </w:r>
      <w:r w:rsidRPr="00DC37C6">
        <w:rPr>
          <w:rFonts w:ascii="Segoe UI" w:eastAsia="Times New Roman" w:hAnsi="Segoe UI" w:cs="Segoe UI"/>
        </w:rPr>
        <w:t>"</w:t>
      </w:r>
      <w:r w:rsidRPr="00DC37C6">
        <w:rPr>
          <w:rFonts w:ascii="微软雅黑" w:eastAsia="微软雅黑" w:hAnsi="微软雅黑" w:cs="微软雅黑"/>
        </w:rPr>
        <w:t>。</w:t>
      </w:r>
    </w:p>
    <w:p w14:paraId="4C711CC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 xml:space="preserve">③ </w:t>
      </w:r>
      <w:r w:rsidRPr="00DC37C6">
        <w:rPr>
          <w:rFonts w:ascii="宋体" w:eastAsia="宋体" w:hAnsi="宋体" w:cs="宋体" w:hint="eastAsia"/>
          <w:b/>
        </w:rPr>
        <w:t>检查顺序的强制性：</w:t>
      </w:r>
      <w:r w:rsidRPr="00DC37C6">
        <w:rPr>
          <w:rFonts w:ascii="Segoe UI" w:eastAsia="Times New Roman" w:hAnsi="Segoe UI" w:cs="Segoe UI"/>
        </w:rPr>
        <w:t xml:space="preserve"> </w:t>
      </w:r>
      <w:r w:rsidRPr="00DC37C6">
        <w:rPr>
          <w:rFonts w:ascii="微软雅黑" w:eastAsia="微软雅黑" w:hAnsi="微软雅黑" w:cs="微软雅黑" w:hint="eastAsia"/>
        </w:rPr>
        <w:t>任何本子必须先扫</w:t>
      </w:r>
      <w:r w:rsidRPr="00DC37C6">
        <w:rPr>
          <w:rFonts w:ascii="Segoe UI" w:eastAsia="Times New Roman" w:hAnsi="Segoe UI" w:cs="Segoe UI"/>
        </w:rPr>
        <w:t>0</w:t>
      </w:r>
      <w:r w:rsidRPr="00DC37C6">
        <w:rPr>
          <w:rFonts w:ascii="微软雅黑" w:eastAsia="微软雅黑" w:hAnsi="微软雅黑" w:cs="微软雅黑" w:hint="eastAsia"/>
        </w:rPr>
        <w:t>级与</w:t>
      </w:r>
      <w:r w:rsidRPr="00DC37C6">
        <w:rPr>
          <w:rFonts w:ascii="Segoe UI" w:eastAsia="Times New Roman" w:hAnsi="Segoe UI" w:cs="Segoe UI"/>
        </w:rPr>
        <w:t>A</w:t>
      </w:r>
      <w:r w:rsidRPr="00DC37C6">
        <w:rPr>
          <w:rFonts w:ascii="微软雅黑" w:eastAsia="微软雅黑" w:hAnsi="微软雅黑" w:cs="微软雅黑" w:hint="eastAsia"/>
        </w:rPr>
        <w:t>级，再进入</w:t>
      </w:r>
      <w:r w:rsidRPr="00DC37C6">
        <w:rPr>
          <w:rFonts w:ascii="Segoe UI" w:eastAsia="Times New Roman" w:hAnsi="Segoe UI" w:cs="Segoe UI"/>
        </w:rPr>
        <w:t>B/C/D</w:t>
      </w:r>
      <w:r w:rsidRPr="00DC37C6">
        <w:rPr>
          <w:rFonts w:ascii="微软雅黑" w:eastAsia="微软雅黑" w:hAnsi="微软雅黑" w:cs="微软雅黑" w:hint="eastAsia"/>
        </w:rPr>
        <w:t>。本子的亮点（前期基础、文笔、创新性）不构成跳过</w:t>
      </w:r>
      <w:r w:rsidRPr="00DC37C6">
        <w:rPr>
          <w:rFonts w:ascii="Segoe UI" w:eastAsia="Times New Roman" w:hAnsi="Segoe UI" w:cs="Segoe UI"/>
        </w:rPr>
        <w:t>A</w:t>
      </w:r>
      <w:r w:rsidRPr="00DC37C6">
        <w:rPr>
          <w:rFonts w:ascii="微软雅黑" w:eastAsia="微软雅黑" w:hAnsi="微软雅黑" w:cs="微软雅黑"/>
        </w:rPr>
        <w:t>级检查的理由。</w:t>
      </w:r>
    </w:p>
    <w:p w14:paraId="2A69BBE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三、其余各级的含义。</w:t>
      </w:r>
      <w:r w:rsidRPr="00DC37C6">
        <w:rPr>
          <w:rFonts w:ascii="Segoe UI" w:eastAsia="Times New Roman" w:hAnsi="Segoe UI" w:cs="Segoe UI"/>
        </w:rPr>
        <w:t xml:space="preserve"> 0</w:t>
      </w:r>
      <w:r w:rsidRPr="00DC37C6">
        <w:rPr>
          <w:rFonts w:ascii="微软雅黑" w:eastAsia="微软雅黑" w:hAnsi="微软雅黑" w:cs="微软雅黑" w:hint="eastAsia"/>
        </w:rPr>
        <w:t>级（形式审查红线）：未进评审即出局</w:t>
      </w:r>
      <w:r w:rsidRPr="00DC37C6">
        <w:rPr>
          <w:rFonts w:ascii="Segoe UI" w:eastAsia="Times New Roman" w:hAnsi="Segoe UI" w:cs="Segoe UI"/>
        </w:rPr>
        <w:t>——</w:t>
      </w:r>
      <w:r w:rsidRPr="00DC37C6">
        <w:rPr>
          <w:rFonts w:ascii="微软雅黑" w:eastAsia="微软雅黑" w:hAnsi="微软雅黑" w:cs="微软雅黑" w:hint="eastAsia"/>
        </w:rPr>
        <w:t>匿名违规、超字数、资格不符、限项违规，死于形式审查，全部可由申请人自查排除。</w:t>
      </w:r>
      <w:r w:rsidRPr="00DC37C6">
        <w:rPr>
          <w:rFonts w:ascii="Segoe UI" w:eastAsia="Times New Roman" w:hAnsi="Segoe UI" w:cs="Segoe UI"/>
        </w:rPr>
        <w:t>B</w:t>
      </w:r>
      <w:r w:rsidRPr="00DC37C6">
        <w:rPr>
          <w:rFonts w:ascii="微软雅黑" w:eastAsia="微软雅黑" w:hAnsi="微软雅黑" w:cs="微软雅黑" w:hint="eastAsia"/>
        </w:rPr>
        <w:t>级（重大缺陷）：不必然等于否决，但大概率招来否定型意见；两项以上</w:t>
      </w:r>
      <w:r w:rsidRPr="00DC37C6">
        <w:rPr>
          <w:rFonts w:ascii="Segoe UI" w:eastAsia="Times New Roman" w:hAnsi="Segoe UI" w:cs="Segoe UI"/>
        </w:rPr>
        <w:t>B</w:t>
      </w:r>
      <w:r w:rsidRPr="00DC37C6">
        <w:rPr>
          <w:rFonts w:ascii="微软雅黑" w:eastAsia="微软雅黑" w:hAnsi="微软雅黑" w:cs="微软雅黑" w:hint="eastAsia"/>
        </w:rPr>
        <w:t>级叠加，实际效果接近</w:t>
      </w:r>
      <w:r w:rsidRPr="00DC37C6">
        <w:rPr>
          <w:rFonts w:ascii="Segoe UI" w:eastAsia="Times New Roman" w:hAnsi="Segoe UI" w:cs="Segoe UI"/>
        </w:rPr>
        <w:t>A</w:t>
      </w:r>
      <w:r w:rsidRPr="00DC37C6">
        <w:rPr>
          <w:rFonts w:ascii="微软雅黑" w:eastAsia="微软雅黑" w:hAnsi="微软雅黑" w:cs="微软雅黑" w:hint="eastAsia"/>
        </w:rPr>
        <w:t>级。</w:t>
      </w:r>
      <w:r w:rsidRPr="00DC37C6">
        <w:rPr>
          <w:rFonts w:ascii="Segoe UI" w:eastAsia="Times New Roman" w:hAnsi="Segoe UI" w:cs="Segoe UI"/>
        </w:rPr>
        <w:t>C</w:t>
      </w:r>
      <w:r w:rsidRPr="00DC37C6">
        <w:rPr>
          <w:rFonts w:ascii="微软雅黑" w:eastAsia="微软雅黑" w:hAnsi="微软雅黑" w:cs="微软雅黑" w:hint="eastAsia"/>
        </w:rPr>
        <w:t>级（结构性缺陷）：伤竞争力不伤生死，多招来加码型意见。</w:t>
      </w:r>
      <w:r w:rsidRPr="00DC37C6">
        <w:rPr>
          <w:rFonts w:ascii="Segoe UI" w:eastAsia="Times New Roman" w:hAnsi="Segoe UI" w:cs="Segoe UI"/>
        </w:rPr>
        <w:t>D</w:t>
      </w:r>
      <w:r w:rsidRPr="00DC37C6">
        <w:rPr>
          <w:rFonts w:ascii="微软雅黑" w:eastAsia="微软雅黑" w:hAnsi="微软雅黑" w:cs="微软雅黑" w:hint="eastAsia"/>
        </w:rPr>
        <w:t>级（一般缺陷）：不预测评审意见，只影响印象分；但位于敏感位置（选题依据首句、特色创新首句）的</w:t>
      </w:r>
      <w:r w:rsidRPr="00DC37C6">
        <w:rPr>
          <w:rFonts w:ascii="Segoe UI" w:eastAsia="Times New Roman" w:hAnsi="Segoe UI" w:cs="Segoe UI"/>
        </w:rPr>
        <w:t>D</w:t>
      </w:r>
      <w:r w:rsidRPr="00DC37C6">
        <w:rPr>
          <w:rFonts w:ascii="微软雅黑" w:eastAsia="微软雅黑" w:hAnsi="微软雅黑" w:cs="微软雅黑" w:hint="eastAsia"/>
        </w:rPr>
        <w:t>级是</w:t>
      </w:r>
      <w:r w:rsidRPr="00DC37C6">
        <w:rPr>
          <w:rFonts w:ascii="Segoe UI" w:eastAsia="Times New Roman" w:hAnsi="Segoe UI" w:cs="Segoe UI"/>
        </w:rPr>
        <w:t>"</w:t>
      </w:r>
      <w:r w:rsidRPr="00DC37C6">
        <w:rPr>
          <w:rFonts w:ascii="微软雅黑" w:eastAsia="微软雅黑" w:hAnsi="微软雅黑" w:cs="微软雅黑" w:hint="eastAsia"/>
        </w:rPr>
        <w:t>零成本否决入口</w:t>
      </w:r>
      <w:r w:rsidRPr="00DC37C6">
        <w:rPr>
          <w:rFonts w:ascii="Segoe UI" w:eastAsia="Times New Roman" w:hAnsi="Segoe UI" w:cs="Segoe UI"/>
        </w:rPr>
        <w:t>"</w:t>
      </w:r>
      <w:r w:rsidRPr="00DC37C6">
        <w:rPr>
          <w:rFonts w:ascii="微软雅黑" w:eastAsia="微软雅黑" w:hAnsi="微软雅黑" w:cs="微软雅黑"/>
        </w:rPr>
        <w:t>，修复成本极低、必须修。</w:t>
      </w:r>
    </w:p>
    <w:p w14:paraId="3559B2C8"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四、等级的使用纪律。</w:t>
      </w:r>
      <w:r w:rsidRPr="00DC37C6">
        <w:rPr>
          <w:rFonts w:ascii="Segoe UI" w:eastAsia="Times New Roman" w:hAnsi="Segoe UI" w:cs="Segoe UI"/>
        </w:rPr>
        <w:t xml:space="preserve"> </w:t>
      </w:r>
      <w:r w:rsidRPr="00DC37C6">
        <w:rPr>
          <w:rFonts w:ascii="Cambria Math" w:eastAsia="Times New Roman" w:hAnsi="Cambria Math" w:cs="Cambria Math"/>
        </w:rPr>
        <w:t>①</w:t>
      </w:r>
      <w:r w:rsidRPr="00DC37C6">
        <w:rPr>
          <w:rFonts w:ascii="微软雅黑" w:eastAsia="微软雅黑" w:hAnsi="微软雅黑" w:cs="微软雅黑" w:hint="eastAsia"/>
        </w:rPr>
        <w:t>等级只排修改顺序，不豁免修复</w:t>
      </w:r>
      <w:r w:rsidRPr="00DC37C6">
        <w:rPr>
          <w:rFonts w:ascii="Segoe UI" w:eastAsia="Times New Roman" w:hAnsi="Segoe UI" w:cs="Segoe UI"/>
        </w:rPr>
        <w:t>——</w:t>
      </w:r>
      <w:r w:rsidRPr="00DC37C6">
        <w:rPr>
          <w:rFonts w:ascii="微软雅黑" w:eastAsia="微软雅黑" w:hAnsi="微软雅黑" w:cs="微软雅黑" w:hint="eastAsia"/>
        </w:rPr>
        <w:t>所有已识别缺陷的建议一律给出、按必做项执行。②等级不因中标本反例松动</w:t>
      </w:r>
      <w:r w:rsidRPr="00DC37C6">
        <w:rPr>
          <w:rFonts w:ascii="Segoe UI" w:eastAsia="Times New Roman" w:hAnsi="Segoe UI" w:cs="Segoe UI"/>
        </w:rPr>
        <w:t>——</w:t>
      </w:r>
      <w:r w:rsidRPr="00DC37C6">
        <w:rPr>
          <w:rFonts w:ascii="微软雅黑" w:eastAsia="微软雅黑" w:hAnsi="微软雅黑" w:cs="微软雅黑" w:hint="eastAsia"/>
        </w:rPr>
        <w:t>中标本中存在的缺陷只证明</w:t>
      </w:r>
      <w:r w:rsidRPr="00DC37C6">
        <w:rPr>
          <w:rFonts w:ascii="Segoe UI" w:eastAsia="Times New Roman" w:hAnsi="Segoe UI" w:cs="Segoe UI"/>
        </w:rPr>
        <w:t>"</w:t>
      </w:r>
      <w:r w:rsidRPr="00DC37C6">
        <w:rPr>
          <w:rFonts w:ascii="微软雅黑" w:eastAsia="微软雅黑" w:hAnsi="微软雅黑" w:cs="微软雅黑" w:hint="eastAsia"/>
        </w:rPr>
        <w:t>本子</w:t>
      </w:r>
      <w:r w:rsidRPr="00DC37C6">
        <w:rPr>
          <w:rFonts w:ascii="Segoe UI" w:eastAsia="Times New Roman" w:hAnsi="Segoe UI" w:cs="Segoe UI"/>
        </w:rPr>
        <w:t>+</w:t>
      </w:r>
      <w:r w:rsidRPr="00DC37C6">
        <w:rPr>
          <w:rFonts w:ascii="微软雅黑" w:eastAsia="微软雅黑" w:hAnsi="微软雅黑" w:cs="微软雅黑" w:hint="eastAsia"/>
        </w:rPr>
        <w:t>情境</w:t>
      </w:r>
      <w:r w:rsidRPr="00DC37C6">
        <w:rPr>
          <w:rFonts w:ascii="Segoe UI" w:eastAsia="Times New Roman" w:hAnsi="Segoe UI" w:cs="Segoe UI"/>
        </w:rPr>
        <w:t>"</w:t>
      </w:r>
      <w:r w:rsidRPr="00DC37C6">
        <w:rPr>
          <w:rFonts w:ascii="微软雅黑" w:eastAsia="微软雅黑" w:hAnsi="微软雅黑" w:cs="微软雅黑" w:hint="eastAsia"/>
        </w:rPr>
        <w:t>被接受，不能证明缺陷无害。③评审顺序：先扫</w:t>
      </w:r>
      <w:r w:rsidRPr="00DC37C6">
        <w:rPr>
          <w:rFonts w:ascii="Segoe UI" w:eastAsia="Times New Roman" w:hAnsi="Segoe UI" w:cs="Segoe UI"/>
        </w:rPr>
        <w:t>0</w:t>
      </w:r>
      <w:r w:rsidRPr="00DC37C6">
        <w:rPr>
          <w:rFonts w:ascii="微软雅黑" w:eastAsia="微软雅黑" w:hAnsi="微软雅黑" w:cs="微软雅黑" w:hint="eastAsia"/>
        </w:rPr>
        <w:t>级与</w:t>
      </w:r>
      <w:r w:rsidRPr="00DC37C6">
        <w:rPr>
          <w:rFonts w:ascii="Segoe UI" w:eastAsia="Times New Roman" w:hAnsi="Segoe UI" w:cs="Segoe UI"/>
        </w:rPr>
        <w:t>A</w:t>
      </w:r>
      <w:r w:rsidRPr="00DC37C6">
        <w:rPr>
          <w:rFonts w:ascii="微软雅黑" w:eastAsia="微软雅黑" w:hAnsi="微软雅黑" w:cs="微软雅黑" w:hint="eastAsia"/>
        </w:rPr>
        <w:t>级，再看</w:t>
      </w:r>
      <w:r w:rsidRPr="00DC37C6">
        <w:rPr>
          <w:rFonts w:ascii="Segoe UI" w:eastAsia="Times New Roman" w:hAnsi="Segoe UI" w:cs="Segoe UI"/>
        </w:rPr>
        <w:t>B</w:t>
      </w:r>
      <w:r w:rsidRPr="00DC37C6">
        <w:rPr>
          <w:rFonts w:ascii="微软雅黑" w:eastAsia="微软雅黑" w:hAnsi="微软雅黑" w:cs="微软雅黑" w:hint="eastAsia"/>
        </w:rPr>
        <w:t>级，后审</w:t>
      </w:r>
      <w:r w:rsidRPr="00DC37C6">
        <w:rPr>
          <w:rFonts w:ascii="Segoe UI" w:eastAsia="Times New Roman" w:hAnsi="Segoe UI" w:cs="Segoe UI"/>
        </w:rPr>
        <w:t>C</w:t>
      </w:r>
      <w:r w:rsidRPr="00DC37C6">
        <w:rPr>
          <w:rFonts w:ascii="微软雅黑" w:eastAsia="微软雅黑" w:hAnsi="微软雅黑" w:cs="微软雅黑" w:hint="eastAsia"/>
        </w:rPr>
        <w:t>级，最后处理</w:t>
      </w:r>
      <w:r w:rsidRPr="00DC37C6">
        <w:rPr>
          <w:rFonts w:ascii="Segoe UI" w:eastAsia="Times New Roman" w:hAnsi="Segoe UI" w:cs="Segoe UI"/>
        </w:rPr>
        <w:t>D</w:t>
      </w:r>
      <w:r w:rsidRPr="00DC37C6">
        <w:rPr>
          <w:rFonts w:ascii="微软雅黑" w:eastAsia="微软雅黑" w:hAnsi="微软雅黑" w:cs="微软雅黑" w:hint="eastAsia"/>
        </w:rPr>
        <w:t>级。</w:t>
      </w:r>
      <w:r w:rsidRPr="00DC37C6">
        <w:rPr>
          <w:rFonts w:ascii="Segoe UI" w:eastAsia="Times New Roman" w:hAnsi="Segoe UI" w:cs="Segoe UI"/>
        </w:rPr>
        <w:t>A</w:t>
      </w:r>
      <w:r w:rsidRPr="00DC37C6">
        <w:rPr>
          <w:rFonts w:ascii="微软雅黑" w:eastAsia="微软雅黑" w:hAnsi="微软雅黑" w:cs="微软雅黑"/>
        </w:rPr>
        <w:t>级不过，其余免谈。</w:t>
      </w:r>
    </w:p>
    <w:p w14:paraId="4D2C68CA"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771B9804">
          <v:rect id="_x0000_i1027" style="width:0;height:1.5pt" o:hralign="center" o:hrstd="t" o:hr="t" fillcolor="#a0a0a0" stroked="f"/>
        </w:pict>
      </w:r>
    </w:p>
    <w:p w14:paraId="3BBCE7D2"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lastRenderedPageBreak/>
        <w:t>【政策环境雷达</w:t>
      </w:r>
      <w:r w:rsidRPr="00DC37C6">
        <w:rPr>
          <w:rFonts w:ascii="Segoe UI" w:eastAsia="Times New Roman" w:hAnsi="Segoe UI" w:cs="Segoe UI"/>
          <w:b/>
          <w:sz w:val="30"/>
          <w:szCs w:val="30"/>
        </w:rPr>
        <w:t xml:space="preserve"> · 2026</w:t>
      </w:r>
      <w:r w:rsidRPr="00DC37C6">
        <w:rPr>
          <w:rFonts w:ascii="微软雅黑" w:eastAsia="微软雅黑" w:hAnsi="微软雅黑" w:cs="微软雅黑"/>
          <w:b/>
          <w:sz w:val="30"/>
          <w:szCs w:val="30"/>
        </w:rPr>
        <w:t>（评审与写作的政策锚点，每年指南发布后复核）】</w:t>
      </w:r>
    </w:p>
    <w:p w14:paraId="59164658"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以下政策事实均来自《中国博士后科学基金资助指南（</w:t>
      </w:r>
      <w:r w:rsidRPr="00DC37C6">
        <w:rPr>
          <w:rFonts w:ascii="Segoe UI" w:eastAsia="Times New Roman" w:hAnsi="Segoe UI" w:cs="Segoe UI"/>
        </w:rPr>
        <w:t>2026</w:t>
      </w:r>
      <w:r w:rsidRPr="00DC37C6">
        <w:rPr>
          <w:rFonts w:ascii="微软雅黑" w:eastAsia="微软雅黑" w:hAnsi="微软雅黑" w:cs="微软雅黑" w:hint="eastAsia"/>
        </w:rPr>
        <w:t>年度）》及中国博士后科学基金会公开文件，构成</w:t>
      </w:r>
      <w:r w:rsidRPr="00DC37C6">
        <w:rPr>
          <w:rFonts w:ascii="Segoe UI" w:eastAsia="Times New Roman" w:hAnsi="Segoe UI" w:cs="Segoe UI"/>
        </w:rPr>
        <w:t>0</w:t>
      </w:r>
      <w:r w:rsidRPr="00DC37C6">
        <w:rPr>
          <w:rFonts w:ascii="微软雅黑" w:eastAsia="微软雅黑" w:hAnsi="微软雅黑" w:cs="微软雅黑"/>
        </w:rPr>
        <w:t>级表与各缺陷条目的时代锚点。任何条目与本章冲突时，以当年度《资助指南》为准。</w:t>
      </w:r>
    </w:p>
    <w:p w14:paraId="46957CC1"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一、资助体系与定位。</w:t>
      </w:r>
      <w:r w:rsidRPr="00DC37C6">
        <w:rPr>
          <w:rFonts w:ascii="Segoe UI" w:eastAsia="Times New Roman" w:hAnsi="Segoe UI" w:cs="Segoe UI"/>
        </w:rPr>
        <w:t xml:space="preserve"> </w:t>
      </w:r>
      <w:r w:rsidRPr="00DC37C6">
        <w:rPr>
          <w:rFonts w:ascii="微软雅黑" w:eastAsia="微软雅黑" w:hAnsi="微软雅黑" w:cs="微软雅黑"/>
        </w:rPr>
        <w:t>中国博士后科学基金是国家专门为在站博士后研究人员设立的科研基金，旨在促进具有发展潜力和创新能力的优秀博士后研究人员在站期间开展创新研究。</w:t>
      </w:r>
      <w:r w:rsidRPr="00DC37C6">
        <w:rPr>
          <w:rFonts w:ascii="Segoe UI" w:eastAsia="Times New Roman" w:hAnsi="Segoe UI" w:cs="Segoe UI" w:hint="eastAsia"/>
        </w:rPr>
        <w:t>2026</w:t>
      </w:r>
      <w:r w:rsidRPr="00DC37C6">
        <w:rPr>
          <w:rFonts w:ascii="微软雅黑" w:eastAsia="微软雅黑" w:hAnsi="微软雅黑" w:cs="微软雅黑"/>
        </w:rPr>
        <w:t>年资助类型包括：面上资助、特别资助、李政道研究所特别资助、联合资助（特别资助）、优秀学术专著出版资助。</w:t>
      </w:r>
    </w:p>
    <w:p w14:paraId="6FDFC955"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二、面上资助（建筑学申请人主通道）。资助标准：自然科学8万元/项，社会科学5万元/项；按2025—2026年实际资助名单，一级学科“建筑学”资助金额通常为8万元，建筑史方向若申报一级学科仍列“建筑学”，按8万元口径设计工作量。评审方式：专家通讯评审（网上匿名评审）。申请条件：男性进站18个月内可多次申请；女性进站24个月内可多次申请；累计在站时间不超过6年；每人每站只能获资助一次；在职身份不得申报（现役军人除外）。2026年起，申请书“项目信息”中（“研究基础”除外）不得涉及个人信息，否则评审专家可视为故意泄露个人信息，计0分。2026年面上资助另设“地区专项支持计划”，与同批次普通面上资助二选一，符合条件且选题与地区发展密切相关者优先研判。</w:t>
      </w:r>
    </w:p>
    <w:p w14:paraId="773BBE2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三、特别资助（高阶通道）。</w:t>
      </w:r>
      <w:r w:rsidRPr="00DC37C6">
        <w:rPr>
          <w:rFonts w:ascii="Segoe UI" w:eastAsia="Times New Roman" w:hAnsi="Segoe UI" w:cs="Segoe UI"/>
        </w:rPr>
        <w:t xml:space="preserve"> </w:t>
      </w:r>
      <w:r w:rsidRPr="00DC37C6">
        <w:rPr>
          <w:rFonts w:ascii="微软雅黑" w:eastAsia="微软雅黑" w:hAnsi="微软雅黑" w:cs="微软雅黑" w:hint="eastAsia"/>
        </w:rPr>
        <w:t>资助标准：社会科学</w:t>
      </w:r>
      <w:r w:rsidRPr="00DC37C6">
        <w:rPr>
          <w:rFonts w:ascii="Segoe UI" w:eastAsia="Times New Roman" w:hAnsi="Segoe UI" w:cs="Segoe UI"/>
        </w:rPr>
        <w:t>15</w:t>
      </w:r>
      <w:r w:rsidRPr="00DC37C6">
        <w:rPr>
          <w:rFonts w:ascii="微软雅黑" w:eastAsia="微软雅黑" w:hAnsi="微软雅黑" w:cs="微软雅黑" w:hint="eastAsia"/>
        </w:rPr>
        <w:t>万元</w:t>
      </w:r>
      <w:r w:rsidRPr="00DC37C6">
        <w:rPr>
          <w:rFonts w:ascii="Segoe UI" w:eastAsia="Times New Roman" w:hAnsi="Segoe UI" w:cs="Segoe UI"/>
        </w:rPr>
        <w:t>/</w:t>
      </w:r>
      <w:r w:rsidRPr="00DC37C6">
        <w:rPr>
          <w:rFonts w:ascii="微软雅黑" w:eastAsia="微软雅黑" w:hAnsi="微软雅黑" w:cs="微软雅黑" w:hint="eastAsia"/>
        </w:rPr>
        <w:t>项，自然科学</w:t>
      </w:r>
      <w:r w:rsidRPr="00DC37C6">
        <w:rPr>
          <w:rFonts w:ascii="Segoe UI" w:eastAsia="Times New Roman" w:hAnsi="Segoe UI" w:cs="Segoe UI"/>
        </w:rPr>
        <w:t>18</w:t>
      </w:r>
      <w:r w:rsidRPr="00DC37C6">
        <w:rPr>
          <w:rFonts w:ascii="微软雅黑" w:eastAsia="微软雅黑" w:hAnsi="微软雅黑" w:cs="微软雅黑" w:hint="eastAsia"/>
        </w:rPr>
        <w:t>万元</w:t>
      </w:r>
      <w:r w:rsidRPr="00DC37C6">
        <w:rPr>
          <w:rFonts w:ascii="Segoe UI" w:eastAsia="Times New Roman" w:hAnsi="Segoe UI" w:cs="Segoe UI"/>
        </w:rPr>
        <w:t>/</w:t>
      </w:r>
      <w:r w:rsidRPr="00DC37C6">
        <w:rPr>
          <w:rFonts w:ascii="微软雅黑" w:eastAsia="微软雅黑" w:hAnsi="微软雅黑" w:cs="微软雅黑" w:hint="eastAsia"/>
        </w:rPr>
        <w:t>项。评审方式：设站单位择优推荐（按在站且非在职人数</w:t>
      </w:r>
      <w:r w:rsidRPr="00DC37C6">
        <w:rPr>
          <w:rFonts w:ascii="Segoe UI" w:eastAsia="Times New Roman" w:hAnsi="Segoe UI" w:cs="Segoe UI"/>
        </w:rPr>
        <w:t>1/20</w:t>
      </w:r>
      <w:r w:rsidRPr="00DC37C6">
        <w:rPr>
          <w:rFonts w:ascii="微软雅黑" w:eastAsia="微软雅黑" w:hAnsi="微软雅黑" w:cs="微软雅黑" w:hint="eastAsia"/>
        </w:rPr>
        <w:t>推荐，不足</w:t>
      </w:r>
      <w:r w:rsidRPr="00DC37C6">
        <w:rPr>
          <w:rFonts w:ascii="Segoe UI" w:eastAsia="Times New Roman" w:hAnsi="Segoe UI" w:cs="Segoe UI"/>
        </w:rPr>
        <w:t>20</w:t>
      </w:r>
      <w:r w:rsidRPr="00DC37C6">
        <w:rPr>
          <w:rFonts w:ascii="微软雅黑" w:eastAsia="微软雅黑" w:hAnsi="微软雅黑" w:cs="微软雅黑" w:hint="eastAsia"/>
        </w:rPr>
        <w:t>人推荐</w:t>
      </w:r>
      <w:r w:rsidRPr="00DC37C6">
        <w:rPr>
          <w:rFonts w:ascii="Segoe UI" w:eastAsia="Times New Roman" w:hAnsi="Segoe UI" w:cs="Segoe UI"/>
        </w:rPr>
        <w:t>1</w:t>
      </w:r>
      <w:r w:rsidRPr="00DC37C6">
        <w:rPr>
          <w:rFonts w:ascii="微软雅黑" w:eastAsia="微软雅黑" w:hAnsi="微软雅黑" w:cs="微软雅黑" w:hint="eastAsia"/>
        </w:rPr>
        <w:t>人）</w:t>
      </w:r>
      <w:r w:rsidRPr="00DC37C6">
        <w:rPr>
          <w:rFonts w:ascii="Segoe UI" w:eastAsia="Times New Roman" w:hAnsi="Segoe UI" w:cs="Segoe UI"/>
        </w:rPr>
        <w:t>+</w:t>
      </w:r>
      <w:r w:rsidRPr="00DC37C6">
        <w:rPr>
          <w:rFonts w:ascii="微软雅黑" w:eastAsia="微软雅黑" w:hAnsi="微软雅黑" w:cs="微软雅黑" w:hint="eastAsia"/>
        </w:rPr>
        <w:t>专家会议评审。申请条件：进站满</w:t>
      </w:r>
      <w:r w:rsidRPr="00DC37C6">
        <w:rPr>
          <w:rFonts w:ascii="Segoe UI" w:eastAsia="Times New Roman" w:hAnsi="Segoe UI" w:cs="Segoe UI"/>
        </w:rPr>
        <w:t>4</w:t>
      </w:r>
      <w:r w:rsidRPr="00DC37C6">
        <w:rPr>
          <w:rFonts w:ascii="微软雅黑" w:eastAsia="微软雅黑" w:hAnsi="微软雅黑" w:cs="微软雅黑" w:hint="eastAsia"/>
        </w:rPr>
        <w:t>个月，累计在站不超过</w:t>
      </w:r>
      <w:r w:rsidRPr="00DC37C6">
        <w:rPr>
          <w:rFonts w:ascii="Segoe UI" w:eastAsia="Times New Roman" w:hAnsi="Segoe UI" w:cs="Segoe UI"/>
        </w:rPr>
        <w:t>6</w:t>
      </w:r>
      <w:r w:rsidRPr="00DC37C6">
        <w:rPr>
          <w:rFonts w:ascii="微软雅黑" w:eastAsia="微软雅黑" w:hAnsi="微软雅黑" w:cs="微软雅黑"/>
        </w:rPr>
        <w:t>年；已取得突出科研成果或在项目成果转化方面已取得较好成效；发展潜力大，在站期间表现出较强创新能力；每站只能获资助一次；本站内获得过特别资助、联合资助、博新计划者不可申请。</w:t>
      </w:r>
    </w:p>
    <w:p w14:paraId="49FBF81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四、评审指标（面上资助</w:t>
      </w:r>
      <w:r w:rsidRPr="00DC37C6">
        <w:rPr>
          <w:rFonts w:ascii="Cambria" w:eastAsia="Times New Roman" w:hAnsi="Cambria" w:cs="Cambria"/>
          <w:b/>
        </w:rPr>
        <w:t>·</w:t>
      </w:r>
      <w:r w:rsidRPr="00DC37C6">
        <w:rPr>
          <w:rFonts w:ascii="宋体" w:eastAsia="宋体" w:hAnsi="宋体" w:cs="宋体" w:hint="eastAsia"/>
          <w:b/>
        </w:rPr>
        <w:t>流动站）。</w:t>
      </w:r>
      <w:r w:rsidRPr="00DC37C6">
        <w:rPr>
          <w:rFonts w:ascii="Segoe UI" w:eastAsia="Times New Roman" w:hAnsi="Segoe UI" w:cs="Segoe UI"/>
        </w:rPr>
        <w:t xml:space="preserve"> </w:t>
      </w:r>
      <w:r w:rsidRPr="00DC37C6">
        <w:rPr>
          <w:rFonts w:ascii="微软雅黑" w:eastAsia="微软雅黑" w:hAnsi="微软雅黑" w:cs="微软雅黑" w:hint="eastAsia"/>
        </w:rPr>
        <w:t>学术绩效（</w:t>
      </w:r>
      <w:r w:rsidRPr="00DC37C6">
        <w:rPr>
          <w:rFonts w:ascii="Segoe UI" w:eastAsia="Times New Roman" w:hAnsi="Segoe UI" w:cs="Segoe UI"/>
        </w:rPr>
        <w:t>30</w:t>
      </w:r>
      <w:r w:rsidRPr="00DC37C6">
        <w:rPr>
          <w:rFonts w:ascii="微软雅黑" w:eastAsia="微软雅黑" w:hAnsi="微软雅黑" w:cs="微软雅黑" w:hint="eastAsia"/>
        </w:rPr>
        <w:t>分）：已取得的科研成果；创新能力（</w:t>
      </w:r>
      <w:r w:rsidRPr="00DC37C6">
        <w:rPr>
          <w:rFonts w:ascii="Segoe UI" w:eastAsia="Times New Roman" w:hAnsi="Segoe UI" w:cs="Segoe UI"/>
        </w:rPr>
        <w:t>60</w:t>
      </w:r>
      <w:r w:rsidRPr="00DC37C6">
        <w:rPr>
          <w:rFonts w:ascii="微软雅黑" w:eastAsia="微软雅黑" w:hAnsi="微软雅黑" w:cs="微软雅黑" w:hint="eastAsia"/>
        </w:rPr>
        <w:t>分）：研究内容的创新性、选题的自主性、学科交叉情况；研究基础和条件保障（</w:t>
      </w:r>
      <w:r w:rsidRPr="00DC37C6">
        <w:rPr>
          <w:rFonts w:ascii="Segoe UI" w:eastAsia="Times New Roman" w:hAnsi="Segoe UI" w:cs="Segoe UI"/>
        </w:rPr>
        <w:t>10</w:t>
      </w:r>
      <w:r w:rsidRPr="00DC37C6">
        <w:rPr>
          <w:rFonts w:ascii="微软雅黑" w:eastAsia="微软雅黑" w:hAnsi="微软雅黑" w:cs="微软雅黑" w:hint="eastAsia"/>
        </w:rPr>
        <w:t>分）：研究基础和平台情况。创新能力占</w:t>
      </w:r>
      <w:r w:rsidRPr="00DC37C6">
        <w:rPr>
          <w:rFonts w:ascii="Segoe UI" w:eastAsia="Times New Roman" w:hAnsi="Segoe UI" w:cs="Segoe UI"/>
        </w:rPr>
        <w:t>60</w:t>
      </w:r>
      <w:r w:rsidRPr="00DC37C6">
        <w:rPr>
          <w:rFonts w:ascii="微软雅黑" w:eastAsia="微软雅黑" w:hAnsi="微软雅黑" w:cs="微软雅黑"/>
        </w:rPr>
        <w:t>分，是主战场。</w:t>
      </w:r>
    </w:p>
    <w:p w14:paraId="6269CDFE"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五、评审指标（面上资助</w:t>
      </w:r>
      <w:r w:rsidRPr="00DC37C6">
        <w:rPr>
          <w:rFonts w:ascii="Cambria" w:eastAsia="Times New Roman" w:hAnsi="Cambria" w:cs="Cambria"/>
          <w:b/>
        </w:rPr>
        <w:t>·</w:t>
      </w:r>
      <w:r w:rsidRPr="00DC37C6">
        <w:rPr>
          <w:rFonts w:ascii="宋体" w:eastAsia="宋体" w:hAnsi="宋体" w:cs="宋体" w:hint="eastAsia"/>
          <w:b/>
        </w:rPr>
        <w:t>工作站）。</w:t>
      </w:r>
      <w:r w:rsidRPr="00DC37C6">
        <w:rPr>
          <w:rFonts w:ascii="Segoe UI" w:eastAsia="Times New Roman" w:hAnsi="Segoe UI" w:cs="Segoe UI"/>
        </w:rPr>
        <w:t xml:space="preserve"> </w:t>
      </w:r>
      <w:r w:rsidRPr="00DC37C6">
        <w:rPr>
          <w:rFonts w:ascii="微软雅黑" w:eastAsia="微软雅黑" w:hAnsi="微软雅黑" w:cs="微软雅黑" w:hint="eastAsia"/>
        </w:rPr>
        <w:t>学术绩效（</w:t>
      </w:r>
      <w:r w:rsidRPr="00DC37C6">
        <w:rPr>
          <w:rFonts w:ascii="Segoe UI" w:eastAsia="Times New Roman" w:hAnsi="Segoe UI" w:cs="Segoe UI"/>
        </w:rPr>
        <w:t>20</w:t>
      </w:r>
      <w:r w:rsidRPr="00DC37C6">
        <w:rPr>
          <w:rFonts w:ascii="微软雅黑" w:eastAsia="微软雅黑" w:hAnsi="微软雅黑" w:cs="微软雅黑" w:hint="eastAsia"/>
        </w:rPr>
        <w:t>分）：已取得的科研成果、解决关键技术情况、自主创新技术占比；创新能力（</w:t>
      </w:r>
      <w:r w:rsidRPr="00DC37C6">
        <w:rPr>
          <w:rFonts w:ascii="Segoe UI" w:eastAsia="Times New Roman" w:hAnsi="Segoe UI" w:cs="Segoe UI"/>
        </w:rPr>
        <w:t>60</w:t>
      </w:r>
      <w:r w:rsidRPr="00DC37C6">
        <w:rPr>
          <w:rFonts w:ascii="微软雅黑" w:eastAsia="微软雅黑" w:hAnsi="微软雅黑" w:cs="微软雅黑" w:hint="eastAsia"/>
        </w:rPr>
        <w:t>分）：技术方案的稳定性和成熟</w:t>
      </w:r>
      <w:r w:rsidRPr="00DC37C6">
        <w:rPr>
          <w:rFonts w:ascii="微软雅黑" w:eastAsia="微软雅黑" w:hAnsi="微软雅黑" w:cs="微软雅黑" w:hint="eastAsia"/>
        </w:rPr>
        <w:lastRenderedPageBreak/>
        <w:t>度；研究基础（</w:t>
      </w:r>
      <w:r w:rsidRPr="00DC37C6">
        <w:rPr>
          <w:rFonts w:ascii="Segoe UI" w:eastAsia="Times New Roman" w:hAnsi="Segoe UI" w:cs="Segoe UI"/>
        </w:rPr>
        <w:t>10</w:t>
      </w:r>
      <w:r w:rsidRPr="00DC37C6">
        <w:rPr>
          <w:rFonts w:ascii="微软雅黑" w:eastAsia="微软雅黑" w:hAnsi="微软雅黑" w:cs="微软雅黑" w:hint="eastAsia"/>
        </w:rPr>
        <w:t>分）：研究基础和科研条件；对工作站贡献（</w:t>
      </w:r>
      <w:r w:rsidRPr="00DC37C6">
        <w:rPr>
          <w:rFonts w:ascii="Segoe UI" w:eastAsia="Times New Roman" w:hAnsi="Segoe UI" w:cs="Segoe UI"/>
        </w:rPr>
        <w:t>10</w:t>
      </w:r>
      <w:r w:rsidRPr="00DC37C6">
        <w:rPr>
          <w:rFonts w:ascii="微软雅黑" w:eastAsia="微软雅黑" w:hAnsi="微软雅黑" w:cs="微软雅黑"/>
        </w:rPr>
        <w:t>分）：经济效益、社会效益、政策建议被采纳情况。</w:t>
      </w:r>
    </w:p>
    <w:p w14:paraId="10106D3B"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六、申请书结构（面上资助）。</w:t>
      </w:r>
      <w:r w:rsidRPr="00DC37C6">
        <w:rPr>
          <w:rFonts w:ascii="Segoe UI" w:eastAsia="Times New Roman" w:hAnsi="Segoe UI" w:cs="Segoe UI"/>
        </w:rPr>
        <w:t xml:space="preserve"> </w:t>
      </w:r>
      <w:r w:rsidRPr="00DC37C6">
        <w:rPr>
          <w:rFonts w:ascii="微软雅黑" w:eastAsia="微软雅黑" w:hAnsi="微软雅黑" w:cs="微软雅黑" w:hint="eastAsia"/>
        </w:rPr>
        <w:t>个人信息（科研成果和奖励限</w:t>
      </w:r>
      <w:r w:rsidRPr="00DC37C6">
        <w:rPr>
          <w:rFonts w:ascii="Segoe UI" w:eastAsia="Times New Roman" w:hAnsi="Segoe UI" w:cs="Segoe UI"/>
        </w:rPr>
        <w:t>5</w:t>
      </w:r>
      <w:r w:rsidRPr="00DC37C6">
        <w:rPr>
          <w:rFonts w:ascii="微软雅黑" w:eastAsia="微软雅黑" w:hAnsi="微软雅黑" w:cs="微软雅黑" w:hint="eastAsia"/>
        </w:rPr>
        <w:t>项）</w:t>
      </w:r>
      <w:r w:rsidRPr="00DC37C6">
        <w:rPr>
          <w:rFonts w:ascii="Segoe UI" w:eastAsia="Times New Roman" w:hAnsi="Segoe UI" w:cs="Segoe UI"/>
        </w:rPr>
        <w:t>+</w:t>
      </w:r>
      <w:r w:rsidRPr="00DC37C6">
        <w:rPr>
          <w:rFonts w:ascii="微软雅黑" w:eastAsia="微软雅黑" w:hAnsi="微软雅黑" w:cs="微软雅黑" w:hint="eastAsia"/>
        </w:rPr>
        <w:t>项目信息（选题依据</w:t>
      </w:r>
      <w:r w:rsidRPr="00DC37C6">
        <w:rPr>
          <w:rFonts w:ascii="Segoe UI" w:eastAsia="Times New Roman" w:hAnsi="Segoe UI" w:cs="Segoe UI"/>
        </w:rPr>
        <w:t>1000</w:t>
      </w:r>
      <w:r w:rsidRPr="00DC37C6">
        <w:rPr>
          <w:rFonts w:ascii="微软雅黑" w:eastAsia="微软雅黑" w:hAnsi="微软雅黑" w:cs="微软雅黑" w:hint="eastAsia"/>
        </w:rPr>
        <w:t>字、研究内容</w:t>
      </w:r>
      <w:r w:rsidRPr="00DC37C6">
        <w:rPr>
          <w:rFonts w:ascii="Segoe UI" w:eastAsia="Times New Roman" w:hAnsi="Segoe UI" w:cs="Segoe UI"/>
        </w:rPr>
        <w:t>2000</w:t>
      </w:r>
      <w:r w:rsidRPr="00DC37C6">
        <w:rPr>
          <w:rFonts w:ascii="微软雅黑" w:eastAsia="微软雅黑" w:hAnsi="微软雅黑" w:cs="微软雅黑" w:hint="eastAsia"/>
        </w:rPr>
        <w:t>字、研究方案</w:t>
      </w:r>
      <w:r w:rsidRPr="00DC37C6">
        <w:rPr>
          <w:rFonts w:ascii="Segoe UI" w:eastAsia="Times New Roman" w:hAnsi="Segoe UI" w:cs="Segoe UI"/>
        </w:rPr>
        <w:t>2000</w:t>
      </w:r>
      <w:r w:rsidRPr="00DC37C6">
        <w:rPr>
          <w:rFonts w:ascii="微软雅黑" w:eastAsia="微软雅黑" w:hAnsi="微软雅黑" w:cs="微软雅黑" w:hint="eastAsia"/>
        </w:rPr>
        <w:t>字、特色与创新之处</w:t>
      </w:r>
      <w:r w:rsidRPr="00DC37C6">
        <w:rPr>
          <w:rFonts w:ascii="Segoe UI" w:eastAsia="Times New Roman" w:hAnsi="Segoe UI" w:cs="Segoe UI"/>
        </w:rPr>
        <w:t>1000</w:t>
      </w:r>
      <w:r w:rsidRPr="00DC37C6">
        <w:rPr>
          <w:rFonts w:ascii="微软雅黑" w:eastAsia="微软雅黑" w:hAnsi="微软雅黑" w:cs="微软雅黑" w:hint="eastAsia"/>
        </w:rPr>
        <w:t>字、研究计划及预期成果</w:t>
      </w:r>
      <w:r w:rsidRPr="00DC37C6">
        <w:rPr>
          <w:rFonts w:ascii="Segoe UI" w:eastAsia="Times New Roman" w:hAnsi="Segoe UI" w:cs="Segoe UI"/>
        </w:rPr>
        <w:t>500</w:t>
      </w:r>
      <w:r w:rsidRPr="00DC37C6">
        <w:rPr>
          <w:rFonts w:ascii="微软雅黑" w:eastAsia="微软雅黑" w:hAnsi="微软雅黑" w:cs="微软雅黑" w:hint="eastAsia"/>
        </w:rPr>
        <w:t>字、研究基础</w:t>
      </w:r>
      <w:r w:rsidRPr="00DC37C6">
        <w:rPr>
          <w:rFonts w:ascii="Segoe UI" w:eastAsia="Times New Roman" w:hAnsi="Segoe UI" w:cs="Segoe UI"/>
        </w:rPr>
        <w:t>1000</w:t>
      </w:r>
      <w:r w:rsidRPr="00DC37C6">
        <w:rPr>
          <w:rFonts w:ascii="微软雅黑" w:eastAsia="微软雅黑" w:hAnsi="微软雅黑" w:cs="微软雅黑" w:hint="eastAsia"/>
        </w:rPr>
        <w:t>字）。总计</w:t>
      </w:r>
      <w:r w:rsidRPr="00DC37C6">
        <w:rPr>
          <w:rFonts w:ascii="Segoe UI" w:eastAsia="Times New Roman" w:hAnsi="Segoe UI" w:cs="Segoe UI"/>
        </w:rPr>
        <w:t>7500</w:t>
      </w:r>
      <w:r w:rsidRPr="00DC37C6">
        <w:rPr>
          <w:rFonts w:ascii="微软雅黑" w:eastAsia="微软雅黑" w:hAnsi="微软雅黑" w:cs="微软雅黑"/>
        </w:rPr>
        <w:t>字，但评审专家实际阅读时间极短，信息密度决定生死。</w:t>
      </w:r>
    </w:p>
    <w:p w14:paraId="613B2FB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七、时间节点（</w:t>
      </w:r>
      <w:r w:rsidRPr="00DC37C6">
        <w:rPr>
          <w:rFonts w:ascii="inherit" w:eastAsia="Times New Roman" w:hAnsi="inherit" w:cs="Segoe UI"/>
          <w:b/>
        </w:rPr>
        <w:t>2026</w:t>
      </w:r>
      <w:r w:rsidRPr="00DC37C6">
        <w:rPr>
          <w:rFonts w:ascii="宋体" w:eastAsia="宋体" w:hAnsi="宋体" w:cs="宋体" w:hint="eastAsia"/>
          <w:b/>
        </w:rPr>
        <w:t>锚点）。</w:t>
      </w:r>
      <w:r w:rsidRPr="00DC37C6">
        <w:rPr>
          <w:rFonts w:ascii="Segoe UI" w:eastAsia="Times New Roman" w:hAnsi="Segoe UI" w:cs="Segoe UI"/>
        </w:rPr>
        <w:t xml:space="preserve"> </w:t>
      </w:r>
      <w:r w:rsidRPr="00DC37C6">
        <w:rPr>
          <w:rFonts w:ascii="微软雅黑" w:eastAsia="微软雅黑" w:hAnsi="微软雅黑" w:cs="微软雅黑" w:hint="eastAsia"/>
        </w:rPr>
        <w:t>第</w:t>
      </w:r>
      <w:r w:rsidRPr="00DC37C6">
        <w:rPr>
          <w:rFonts w:ascii="Segoe UI" w:eastAsia="Times New Roman" w:hAnsi="Segoe UI" w:cs="Segoe UI"/>
        </w:rPr>
        <w:t>79</w:t>
      </w:r>
      <w:r w:rsidRPr="00DC37C6">
        <w:rPr>
          <w:rFonts w:ascii="微软雅黑" w:eastAsia="微软雅黑" w:hAnsi="微软雅黑" w:cs="微软雅黑" w:hint="eastAsia"/>
        </w:rPr>
        <w:t>批面上资助：</w:t>
      </w:r>
      <w:r w:rsidRPr="00DC37C6">
        <w:rPr>
          <w:rFonts w:ascii="Segoe UI" w:eastAsia="Times New Roman" w:hAnsi="Segoe UI" w:cs="Segoe UI"/>
        </w:rPr>
        <w:t>3</w:t>
      </w:r>
      <w:r w:rsidRPr="00DC37C6">
        <w:rPr>
          <w:rFonts w:ascii="微软雅黑" w:eastAsia="微软雅黑" w:hAnsi="微软雅黑" w:cs="微软雅黑" w:hint="eastAsia"/>
        </w:rPr>
        <w:t>月</w:t>
      </w:r>
      <w:r w:rsidRPr="00DC37C6">
        <w:rPr>
          <w:rFonts w:ascii="Segoe UI" w:eastAsia="Times New Roman" w:hAnsi="Segoe UI" w:cs="Segoe UI"/>
        </w:rPr>
        <w:t>1</w:t>
      </w:r>
      <w:r w:rsidRPr="00DC37C6">
        <w:rPr>
          <w:rFonts w:ascii="微软雅黑" w:eastAsia="微软雅黑" w:hAnsi="微软雅黑" w:cs="微软雅黑" w:hint="eastAsia"/>
        </w:rPr>
        <w:t>日</w:t>
      </w:r>
      <w:r w:rsidRPr="00DC37C6">
        <w:rPr>
          <w:rFonts w:ascii="Segoe UI" w:eastAsia="Times New Roman" w:hAnsi="Segoe UI" w:cs="Segoe UI"/>
        </w:rPr>
        <w:t>-3</w:t>
      </w:r>
      <w:r w:rsidRPr="00DC37C6">
        <w:rPr>
          <w:rFonts w:ascii="微软雅黑" w:eastAsia="微软雅黑" w:hAnsi="微软雅黑" w:cs="微软雅黑" w:hint="eastAsia"/>
        </w:rPr>
        <w:t>月</w:t>
      </w:r>
      <w:r w:rsidRPr="00DC37C6">
        <w:rPr>
          <w:rFonts w:ascii="Segoe UI" w:eastAsia="Times New Roman" w:hAnsi="Segoe UI" w:cs="Segoe UI"/>
        </w:rPr>
        <w:t>31</w:t>
      </w:r>
      <w:r w:rsidRPr="00DC37C6">
        <w:rPr>
          <w:rFonts w:ascii="微软雅黑" w:eastAsia="微软雅黑" w:hAnsi="微软雅黑" w:cs="微软雅黑" w:hint="eastAsia"/>
        </w:rPr>
        <w:t>日申报；第</w:t>
      </w:r>
      <w:r w:rsidRPr="00DC37C6">
        <w:rPr>
          <w:rFonts w:ascii="Segoe UI" w:eastAsia="Times New Roman" w:hAnsi="Segoe UI" w:cs="Segoe UI"/>
        </w:rPr>
        <w:t>80</w:t>
      </w:r>
      <w:r w:rsidRPr="00DC37C6">
        <w:rPr>
          <w:rFonts w:ascii="微软雅黑" w:eastAsia="微软雅黑" w:hAnsi="微软雅黑" w:cs="微软雅黑" w:hint="eastAsia"/>
        </w:rPr>
        <w:t>批面上资助：</w:t>
      </w:r>
      <w:r w:rsidRPr="00DC37C6">
        <w:rPr>
          <w:rFonts w:ascii="Segoe UI" w:eastAsia="Times New Roman" w:hAnsi="Segoe UI" w:cs="Segoe UI"/>
        </w:rPr>
        <w:t>8</w:t>
      </w:r>
      <w:r w:rsidRPr="00DC37C6">
        <w:rPr>
          <w:rFonts w:ascii="微软雅黑" w:eastAsia="微软雅黑" w:hAnsi="微软雅黑" w:cs="微软雅黑" w:hint="eastAsia"/>
        </w:rPr>
        <w:t>月</w:t>
      </w:r>
      <w:r w:rsidRPr="00DC37C6">
        <w:rPr>
          <w:rFonts w:ascii="Segoe UI" w:eastAsia="Times New Roman" w:hAnsi="Segoe UI" w:cs="Segoe UI"/>
        </w:rPr>
        <w:t>1</w:t>
      </w:r>
      <w:r w:rsidRPr="00DC37C6">
        <w:rPr>
          <w:rFonts w:ascii="微软雅黑" w:eastAsia="微软雅黑" w:hAnsi="微软雅黑" w:cs="微软雅黑" w:hint="eastAsia"/>
        </w:rPr>
        <w:t>日</w:t>
      </w:r>
      <w:r w:rsidRPr="00DC37C6">
        <w:rPr>
          <w:rFonts w:ascii="Segoe UI" w:eastAsia="Times New Roman" w:hAnsi="Segoe UI" w:cs="Segoe UI"/>
        </w:rPr>
        <w:t>-8</w:t>
      </w:r>
      <w:r w:rsidRPr="00DC37C6">
        <w:rPr>
          <w:rFonts w:ascii="微软雅黑" w:eastAsia="微软雅黑" w:hAnsi="微软雅黑" w:cs="微软雅黑" w:hint="eastAsia"/>
        </w:rPr>
        <w:t>月</w:t>
      </w:r>
      <w:r w:rsidRPr="00DC37C6">
        <w:rPr>
          <w:rFonts w:ascii="Segoe UI" w:eastAsia="Times New Roman" w:hAnsi="Segoe UI" w:cs="Segoe UI"/>
        </w:rPr>
        <w:t>31</w:t>
      </w:r>
      <w:r w:rsidRPr="00DC37C6">
        <w:rPr>
          <w:rFonts w:ascii="微软雅黑" w:eastAsia="微软雅黑" w:hAnsi="微软雅黑" w:cs="微软雅黑" w:hint="eastAsia"/>
        </w:rPr>
        <w:t>日申报。第</w:t>
      </w:r>
      <w:r w:rsidRPr="00DC37C6">
        <w:rPr>
          <w:rFonts w:ascii="Segoe UI" w:eastAsia="Times New Roman" w:hAnsi="Segoe UI" w:cs="Segoe UI"/>
        </w:rPr>
        <w:t>19</w:t>
      </w:r>
      <w:r w:rsidRPr="00DC37C6">
        <w:rPr>
          <w:rFonts w:ascii="微软雅黑" w:eastAsia="微软雅黑" w:hAnsi="微软雅黑" w:cs="微软雅黑" w:hint="eastAsia"/>
        </w:rPr>
        <w:t>批特别资助：</w:t>
      </w:r>
      <w:r w:rsidRPr="00DC37C6">
        <w:rPr>
          <w:rFonts w:ascii="Segoe UI" w:eastAsia="Times New Roman" w:hAnsi="Segoe UI" w:cs="Segoe UI"/>
        </w:rPr>
        <w:t>3</w:t>
      </w:r>
      <w:r w:rsidRPr="00DC37C6">
        <w:rPr>
          <w:rFonts w:ascii="微软雅黑" w:eastAsia="微软雅黑" w:hAnsi="微软雅黑" w:cs="微软雅黑" w:hint="eastAsia"/>
        </w:rPr>
        <w:t>月</w:t>
      </w:r>
      <w:r w:rsidRPr="00DC37C6">
        <w:rPr>
          <w:rFonts w:ascii="Segoe UI" w:eastAsia="Times New Roman" w:hAnsi="Segoe UI" w:cs="Segoe UI"/>
        </w:rPr>
        <w:t>1</w:t>
      </w:r>
      <w:r w:rsidRPr="00DC37C6">
        <w:rPr>
          <w:rFonts w:ascii="微软雅黑" w:eastAsia="微软雅黑" w:hAnsi="微软雅黑" w:cs="微软雅黑" w:hint="eastAsia"/>
        </w:rPr>
        <w:t>日</w:t>
      </w:r>
      <w:r w:rsidRPr="00DC37C6">
        <w:rPr>
          <w:rFonts w:ascii="Segoe UI" w:eastAsia="Times New Roman" w:hAnsi="Segoe UI" w:cs="Segoe UI"/>
        </w:rPr>
        <w:t>-3</w:t>
      </w:r>
      <w:r w:rsidRPr="00DC37C6">
        <w:rPr>
          <w:rFonts w:ascii="微软雅黑" w:eastAsia="微软雅黑" w:hAnsi="微软雅黑" w:cs="微软雅黑" w:hint="eastAsia"/>
        </w:rPr>
        <w:t>月</w:t>
      </w:r>
      <w:r w:rsidRPr="00DC37C6">
        <w:rPr>
          <w:rFonts w:ascii="Segoe UI" w:eastAsia="Times New Roman" w:hAnsi="Segoe UI" w:cs="Segoe UI"/>
        </w:rPr>
        <w:t>31</w:t>
      </w:r>
      <w:r w:rsidRPr="00DC37C6">
        <w:rPr>
          <w:rFonts w:ascii="微软雅黑" w:eastAsia="微软雅黑" w:hAnsi="微软雅黑" w:cs="微软雅黑"/>
        </w:rPr>
        <w:t>日申报。</w:t>
      </w:r>
    </w:p>
    <w:p w14:paraId="36A39EE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八、诚信红线。</w:t>
      </w:r>
      <w:r w:rsidRPr="00DC37C6">
        <w:rPr>
          <w:rFonts w:ascii="Segoe UI" w:eastAsia="Times New Roman" w:hAnsi="Segoe UI" w:cs="Segoe UI"/>
        </w:rPr>
        <w:t xml:space="preserve"> </w:t>
      </w:r>
      <w:r w:rsidRPr="00DC37C6">
        <w:rPr>
          <w:rFonts w:ascii="微软雅黑" w:eastAsia="微软雅黑" w:hAnsi="微软雅黑" w:cs="微软雅黑"/>
        </w:rPr>
        <w:t>科研失信惩戒期内不予同意申请；弄虚作假、抄袭剽窃取消资格并记入不良科研信用记录。</w:t>
      </w:r>
    </w:p>
    <w:p w14:paraId="3E131E8A"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78A3C9EF">
          <v:rect id="_x0000_i1028" style="width:0;height:1.5pt" o:hralign="center" o:hrstd="t" o:hr="t" fillcolor="#a0a0a0" stroked="f"/>
        </w:pict>
      </w:r>
    </w:p>
    <w:p w14:paraId="7E87772F"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【前置必读】范式转换：从国自然</w:t>
      </w:r>
      <w:r w:rsidRPr="00DC37C6">
        <w:rPr>
          <w:rFonts w:ascii="Segoe UI" w:eastAsia="Times New Roman" w:hAnsi="Segoe UI" w:cs="Segoe UI"/>
          <w:b/>
          <w:sz w:val="30"/>
          <w:szCs w:val="30"/>
        </w:rPr>
        <w:t>/</w:t>
      </w:r>
      <w:r w:rsidRPr="00DC37C6">
        <w:rPr>
          <w:rFonts w:ascii="微软雅黑" w:eastAsia="微软雅黑" w:hAnsi="微软雅黑" w:cs="微软雅黑"/>
          <w:b/>
          <w:sz w:val="30"/>
          <w:szCs w:val="30"/>
        </w:rPr>
        <w:t>社科思维到博士后基金思维</w:t>
      </w:r>
    </w:p>
    <w:p w14:paraId="2DF44B3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建筑学科背景申请人申报博士后基金，最常见的失败不是论证不好，而是把国自然（</w:t>
      </w:r>
      <w:r w:rsidRPr="00DC37C6">
        <w:rPr>
          <w:rFonts w:ascii="Segoe UI" w:eastAsia="Times New Roman" w:hAnsi="Segoe UI" w:cs="Segoe UI"/>
        </w:rPr>
        <w:t>E0801</w:t>
      </w:r>
      <w:r w:rsidRPr="00DC37C6">
        <w:rPr>
          <w:rFonts w:ascii="微软雅黑" w:eastAsia="微软雅黑" w:hAnsi="微软雅黑" w:cs="微软雅黑"/>
        </w:rPr>
        <w:t>）或国家社科基金的论证范式平移到博士后基金。三套范式不可通约：</w:t>
      </w:r>
    </w:p>
    <w:p w14:paraId="0FF69B02"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273"/>
        <w:gridCol w:w="1842"/>
        <w:gridCol w:w="1818"/>
        <w:gridCol w:w="3707"/>
      </w:tblGrid>
      <w:tr w:rsidR="008F0D47" w14:paraId="3FDCDA94" w14:textId="77777777">
        <w:trPr>
          <w:tblHeader/>
        </w:trPr>
        <w:tc>
          <w:tcPr>
            <w:tcW w:w="1278" w:type="auto"/>
            <w:tcBorders>
              <w:top w:val="single" w:sz="2" w:space="0" w:color="auto"/>
              <w:left w:val="nil"/>
              <w:bottom w:val="nil"/>
              <w:right w:val="nil"/>
            </w:tcBorders>
            <w:tcMar>
              <w:top w:w="150" w:type="dxa"/>
              <w:left w:w="240" w:type="dxa"/>
              <w:bottom w:w="150" w:type="dxa"/>
              <w:right w:w="240" w:type="dxa"/>
            </w:tcMar>
            <w:hideMark/>
          </w:tcPr>
          <w:p w14:paraId="02A55247"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维度</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1B522A43"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国自然</w:t>
            </w:r>
            <w:r w:rsidRPr="00DC37C6">
              <w:rPr>
                <w:rFonts w:ascii="inherit" w:eastAsia="Times New Roman" w:hAnsi="inherit" w:cs="Segoe UI"/>
                <w:b/>
                <w:color w:val="1783FF"/>
                <w:szCs w:val="21"/>
              </w:rPr>
              <w:t>E0801</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3A2C1639"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国家社科基金</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485D56EF"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博士后基金</w:t>
            </w:r>
          </w:p>
        </w:tc>
      </w:tr>
      <w:tr w:rsidR="008F0D47" w14:paraId="5A2F100D"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16BA2BB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评委能看到什么</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7F2CF8E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全本</w:t>
            </w:r>
            <w:r w:rsidRPr="00DC37C6">
              <w:rPr>
                <w:rFonts w:ascii="inherit" w:eastAsia="Times New Roman" w:hAnsi="inherit" w:cs="Times New Roman"/>
                <w:sz w:val="21"/>
                <w:szCs w:val="21"/>
              </w:rPr>
              <w:t>+</w:t>
            </w:r>
            <w:r w:rsidRPr="00DC37C6">
              <w:rPr>
                <w:rFonts w:ascii="宋体" w:eastAsia="宋体" w:hAnsi="宋体" w:cs="宋体"/>
                <w:sz w:val="21"/>
                <w:szCs w:val="21"/>
              </w:rPr>
              <w:t>简历</w:t>
            </w:r>
            <w:r w:rsidRPr="00DC37C6">
              <w:rPr>
                <w:rFonts w:ascii="inherit" w:eastAsia="Times New Roman" w:hAnsi="inherit" w:cs="Times New Roman"/>
                <w:sz w:val="21"/>
                <w:szCs w:val="21"/>
              </w:rPr>
              <w:t>+</w:t>
            </w:r>
            <w:r w:rsidRPr="00DC37C6">
              <w:rPr>
                <w:rFonts w:ascii="宋体" w:eastAsia="宋体" w:hAnsi="宋体" w:cs="宋体"/>
                <w:sz w:val="21"/>
                <w:szCs w:val="21"/>
              </w:rPr>
              <w:t>团队</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7B55B0C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全本</w:t>
            </w:r>
            <w:r w:rsidRPr="00DC37C6">
              <w:rPr>
                <w:rFonts w:ascii="inherit" w:eastAsia="Times New Roman" w:hAnsi="inherit" w:cs="Times New Roman"/>
                <w:sz w:val="21"/>
                <w:szCs w:val="21"/>
              </w:rPr>
              <w:t>+</w:t>
            </w:r>
            <w:r w:rsidRPr="00DC37C6">
              <w:rPr>
                <w:rFonts w:ascii="宋体" w:eastAsia="宋体" w:hAnsi="宋体" w:cs="宋体"/>
                <w:sz w:val="21"/>
                <w:szCs w:val="21"/>
              </w:rPr>
              <w:t>活页</w:t>
            </w:r>
            <w:r w:rsidRPr="00DC37C6">
              <w:rPr>
                <w:rFonts w:ascii="inherit" w:eastAsia="Times New Roman" w:hAnsi="inherit" w:cs="Times New Roman"/>
                <w:sz w:val="21"/>
                <w:szCs w:val="21"/>
              </w:rPr>
              <w:t>+</w:t>
            </w:r>
            <w:r w:rsidRPr="00DC37C6">
              <w:rPr>
                <w:rFonts w:ascii="宋体" w:eastAsia="宋体" w:hAnsi="宋体" w:cs="宋体"/>
                <w:sz w:val="21"/>
                <w:szCs w:val="21"/>
              </w:rPr>
              <w:t>前期成果</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216C7E1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面上：匿名项目信息（</w:t>
            </w:r>
            <w:r w:rsidRPr="00DC37C6">
              <w:rPr>
                <w:rFonts w:ascii="inherit" w:eastAsia="Times New Roman" w:hAnsi="inherit" w:cs="Times New Roman"/>
                <w:sz w:val="21"/>
                <w:szCs w:val="21"/>
              </w:rPr>
              <w:t>7500</w:t>
            </w:r>
            <w:r w:rsidRPr="00DC37C6">
              <w:rPr>
                <w:rFonts w:ascii="宋体" w:eastAsia="宋体" w:hAnsi="宋体" w:cs="宋体"/>
                <w:sz w:val="21"/>
                <w:szCs w:val="21"/>
              </w:rPr>
              <w:t>字）</w:t>
            </w:r>
            <w:r w:rsidRPr="00DC37C6">
              <w:rPr>
                <w:rFonts w:ascii="inherit" w:eastAsia="Times New Roman" w:hAnsi="inherit" w:cs="Times New Roman"/>
                <w:sz w:val="21"/>
                <w:szCs w:val="21"/>
              </w:rPr>
              <w:t>+5</w:t>
            </w:r>
            <w:r w:rsidRPr="00DC37C6">
              <w:rPr>
                <w:rFonts w:ascii="宋体" w:eastAsia="宋体" w:hAnsi="宋体" w:cs="宋体"/>
                <w:sz w:val="21"/>
                <w:szCs w:val="21"/>
              </w:rPr>
              <w:t>项成果；特别：全本</w:t>
            </w:r>
            <w:r w:rsidRPr="00DC37C6">
              <w:rPr>
                <w:rFonts w:ascii="inherit" w:eastAsia="Times New Roman" w:hAnsi="inherit" w:cs="Times New Roman"/>
                <w:sz w:val="21"/>
                <w:szCs w:val="21"/>
              </w:rPr>
              <w:t>+</w:t>
            </w:r>
            <w:r w:rsidRPr="00DC37C6">
              <w:rPr>
                <w:rFonts w:ascii="宋体" w:eastAsia="宋体" w:hAnsi="宋体" w:cs="宋体"/>
                <w:sz w:val="21"/>
                <w:szCs w:val="21"/>
              </w:rPr>
              <w:t>证明材料</w:t>
            </w:r>
          </w:p>
        </w:tc>
      </w:tr>
      <w:tr w:rsidR="008F0D47" w14:paraId="68B8FC50"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5A87A3A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核心给分点</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209F25B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科学问题</w:t>
            </w:r>
            <w:r w:rsidRPr="00DC37C6">
              <w:rPr>
                <w:rFonts w:ascii="inherit" w:eastAsia="Times New Roman" w:hAnsi="inherit" w:cs="Times New Roman"/>
                <w:sz w:val="21"/>
                <w:szCs w:val="21"/>
              </w:rPr>
              <w:t>+</w:t>
            </w:r>
            <w:r w:rsidRPr="00DC37C6">
              <w:rPr>
                <w:rFonts w:ascii="宋体" w:eastAsia="宋体" w:hAnsi="宋体" w:cs="宋体"/>
                <w:sz w:val="21"/>
                <w:szCs w:val="21"/>
              </w:rPr>
              <w:t>可行性</w:t>
            </w:r>
            <w:r w:rsidRPr="00DC37C6">
              <w:rPr>
                <w:rFonts w:ascii="inherit" w:eastAsia="Times New Roman" w:hAnsi="inherit" w:cs="Times New Roman"/>
                <w:sz w:val="21"/>
                <w:szCs w:val="21"/>
              </w:rPr>
              <w:t>+</w:t>
            </w:r>
            <w:r w:rsidRPr="00DC37C6">
              <w:rPr>
                <w:rFonts w:ascii="宋体" w:eastAsia="宋体" w:hAnsi="宋体" w:cs="宋体"/>
                <w:sz w:val="21"/>
                <w:szCs w:val="21"/>
              </w:rPr>
              <w:t>创新</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1476158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学术史缺口</w:t>
            </w:r>
            <w:r w:rsidRPr="00DC37C6">
              <w:rPr>
                <w:rFonts w:ascii="inherit" w:eastAsia="Times New Roman" w:hAnsi="inherit" w:cs="Times New Roman"/>
                <w:sz w:val="21"/>
                <w:szCs w:val="21"/>
              </w:rPr>
              <w:t>+</w:t>
            </w:r>
            <w:r w:rsidRPr="00DC37C6">
              <w:rPr>
                <w:rFonts w:ascii="宋体" w:eastAsia="宋体" w:hAnsi="宋体" w:cs="宋体"/>
                <w:sz w:val="21"/>
                <w:szCs w:val="21"/>
              </w:rPr>
              <w:t>问题意识</w:t>
            </w:r>
            <w:r w:rsidRPr="00DC37C6">
              <w:rPr>
                <w:rFonts w:ascii="inherit" w:eastAsia="Times New Roman" w:hAnsi="inherit" w:cs="Times New Roman"/>
                <w:sz w:val="21"/>
                <w:szCs w:val="21"/>
              </w:rPr>
              <w:t>+</w:t>
            </w:r>
            <w:r w:rsidRPr="00DC37C6">
              <w:rPr>
                <w:rFonts w:ascii="宋体" w:eastAsia="宋体" w:hAnsi="宋体" w:cs="宋体"/>
                <w:sz w:val="21"/>
                <w:szCs w:val="21"/>
              </w:rPr>
              <w:t>价值</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11258DA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创新能力</w:t>
            </w:r>
            <w:r w:rsidRPr="00DC37C6">
              <w:rPr>
                <w:rFonts w:ascii="inherit" w:eastAsia="Times New Roman" w:hAnsi="inherit" w:cs="Times New Roman"/>
                <w:sz w:val="21"/>
                <w:szCs w:val="21"/>
              </w:rPr>
              <w:t>60</w:t>
            </w:r>
            <w:r w:rsidRPr="00DC37C6">
              <w:rPr>
                <w:rFonts w:ascii="宋体" w:eastAsia="宋体" w:hAnsi="宋体" w:cs="宋体"/>
                <w:sz w:val="21"/>
                <w:szCs w:val="21"/>
              </w:rPr>
              <w:t>分</w:t>
            </w:r>
            <w:r w:rsidRPr="00DC37C6">
              <w:rPr>
                <w:rFonts w:ascii="inherit" w:eastAsia="Times New Roman" w:hAnsi="inherit" w:cs="Times New Roman"/>
                <w:sz w:val="21"/>
                <w:szCs w:val="21"/>
              </w:rPr>
              <w:t>+</w:t>
            </w:r>
            <w:r w:rsidRPr="00DC37C6">
              <w:rPr>
                <w:rFonts w:ascii="宋体" w:eastAsia="宋体" w:hAnsi="宋体" w:cs="宋体"/>
                <w:sz w:val="21"/>
                <w:szCs w:val="21"/>
              </w:rPr>
              <w:t>学术绩效</w:t>
            </w:r>
            <w:r w:rsidRPr="00DC37C6">
              <w:rPr>
                <w:rFonts w:ascii="inherit" w:eastAsia="Times New Roman" w:hAnsi="inherit" w:cs="Times New Roman"/>
                <w:sz w:val="21"/>
                <w:szCs w:val="21"/>
              </w:rPr>
              <w:t>30</w:t>
            </w:r>
            <w:r w:rsidRPr="00DC37C6">
              <w:rPr>
                <w:rFonts w:ascii="宋体" w:eastAsia="宋体" w:hAnsi="宋体" w:cs="宋体"/>
                <w:sz w:val="21"/>
                <w:szCs w:val="21"/>
              </w:rPr>
              <w:t>分</w:t>
            </w:r>
            <w:r w:rsidRPr="00DC37C6">
              <w:rPr>
                <w:rFonts w:ascii="inherit" w:eastAsia="Times New Roman" w:hAnsi="inherit" w:cs="Times New Roman"/>
                <w:sz w:val="21"/>
                <w:szCs w:val="21"/>
              </w:rPr>
              <w:t>+</w:t>
            </w:r>
            <w:r w:rsidRPr="00DC37C6">
              <w:rPr>
                <w:rFonts w:ascii="宋体" w:eastAsia="宋体" w:hAnsi="宋体" w:cs="宋体"/>
                <w:sz w:val="21"/>
                <w:szCs w:val="21"/>
              </w:rPr>
              <w:t>基础</w:t>
            </w:r>
            <w:r w:rsidRPr="00DC37C6">
              <w:rPr>
                <w:rFonts w:ascii="inherit" w:eastAsia="Times New Roman" w:hAnsi="inherit" w:cs="Times New Roman"/>
                <w:sz w:val="21"/>
                <w:szCs w:val="21"/>
              </w:rPr>
              <w:t>10</w:t>
            </w:r>
            <w:r w:rsidRPr="00DC37C6">
              <w:rPr>
                <w:rFonts w:ascii="宋体" w:eastAsia="宋体" w:hAnsi="宋体" w:cs="宋体"/>
                <w:sz w:val="21"/>
                <w:szCs w:val="21"/>
              </w:rPr>
              <w:t>分</w:t>
            </w:r>
          </w:p>
        </w:tc>
      </w:tr>
      <w:tr w:rsidR="008F0D47" w14:paraId="6C0F0805"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1BB47A6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时间观</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75C9A0F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4</w:t>
            </w:r>
            <w:r w:rsidRPr="00DC37C6">
              <w:rPr>
                <w:rFonts w:ascii="宋体" w:eastAsia="宋体" w:hAnsi="宋体" w:cs="宋体"/>
                <w:sz w:val="21"/>
                <w:szCs w:val="21"/>
              </w:rPr>
              <w:t>年（面上）</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5331A0E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3-5</w:t>
            </w:r>
            <w:r w:rsidRPr="00DC37C6">
              <w:rPr>
                <w:rFonts w:ascii="宋体" w:eastAsia="宋体" w:hAnsi="宋体" w:cs="宋体"/>
                <w:sz w:val="21"/>
                <w:szCs w:val="21"/>
              </w:rPr>
              <w:t>年</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31F701D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在站期间（通常</w:t>
            </w:r>
            <w:r w:rsidRPr="00DC37C6">
              <w:rPr>
                <w:rFonts w:ascii="inherit" w:eastAsia="Times New Roman" w:hAnsi="inherit" w:cs="Times New Roman"/>
                <w:sz w:val="21"/>
                <w:szCs w:val="21"/>
              </w:rPr>
              <w:t>2</w:t>
            </w:r>
            <w:r w:rsidRPr="00DC37C6">
              <w:rPr>
                <w:rFonts w:ascii="宋体" w:eastAsia="宋体" w:hAnsi="宋体" w:cs="宋体"/>
                <w:sz w:val="21"/>
                <w:szCs w:val="21"/>
              </w:rPr>
              <w:t>年）</w:t>
            </w:r>
          </w:p>
        </w:tc>
      </w:tr>
      <w:tr w:rsidR="008F0D47" w14:paraId="2612A51B"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17B3A36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经费体量</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618F619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50</w:t>
            </w:r>
            <w:r w:rsidRPr="00DC37C6">
              <w:rPr>
                <w:rFonts w:ascii="宋体" w:eastAsia="宋体" w:hAnsi="宋体" w:cs="宋体"/>
                <w:sz w:val="21"/>
                <w:szCs w:val="21"/>
              </w:rPr>
              <w:t>万（面上）</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549F647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20-35</w:t>
            </w:r>
            <w:r w:rsidRPr="00DC37C6">
              <w:rPr>
                <w:rFonts w:ascii="宋体" w:eastAsia="宋体" w:hAnsi="宋体" w:cs="宋体"/>
                <w:sz w:val="21"/>
                <w:szCs w:val="21"/>
              </w:rPr>
              <w:t>万</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01DD690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w:t>
            </w:r>
            <w:r w:rsidRPr="00DC37C6">
              <w:rPr>
                <w:rFonts w:ascii="宋体" w:eastAsia="宋体" w:hAnsi="宋体" w:cs="宋体"/>
                <w:sz w:val="21"/>
                <w:szCs w:val="21"/>
              </w:rPr>
              <w:t>万（社科面上）</w:t>
            </w:r>
            <w:r w:rsidRPr="00DC37C6">
              <w:rPr>
                <w:rFonts w:ascii="inherit" w:eastAsia="Times New Roman" w:hAnsi="inherit" w:cs="Times New Roman"/>
                <w:sz w:val="21"/>
                <w:szCs w:val="21"/>
              </w:rPr>
              <w:t>/15</w:t>
            </w:r>
            <w:r w:rsidRPr="00DC37C6">
              <w:rPr>
                <w:rFonts w:ascii="宋体" w:eastAsia="宋体" w:hAnsi="宋体" w:cs="宋体"/>
                <w:sz w:val="21"/>
                <w:szCs w:val="21"/>
              </w:rPr>
              <w:t>万（社科特别）</w:t>
            </w:r>
          </w:p>
        </w:tc>
      </w:tr>
      <w:tr w:rsidR="008F0D47" w14:paraId="2336E5B1"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3454D0C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lastRenderedPageBreak/>
              <w:t>成果预期</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34DB511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论文</w:t>
            </w:r>
            <w:r w:rsidRPr="00DC37C6">
              <w:rPr>
                <w:rFonts w:ascii="inherit" w:eastAsia="Times New Roman" w:hAnsi="inherit" w:cs="Times New Roman"/>
                <w:sz w:val="21"/>
                <w:szCs w:val="21"/>
              </w:rPr>
              <w:t>+</w:t>
            </w:r>
            <w:r w:rsidRPr="00DC37C6">
              <w:rPr>
                <w:rFonts w:ascii="宋体" w:eastAsia="宋体" w:hAnsi="宋体" w:cs="宋体"/>
                <w:sz w:val="21"/>
                <w:szCs w:val="21"/>
              </w:rPr>
              <w:t>专利</w:t>
            </w:r>
            <w:r w:rsidRPr="00DC37C6">
              <w:rPr>
                <w:rFonts w:ascii="inherit" w:eastAsia="Times New Roman" w:hAnsi="inherit" w:cs="Times New Roman"/>
                <w:sz w:val="21"/>
                <w:szCs w:val="21"/>
              </w:rPr>
              <w:t>+</w:t>
            </w:r>
            <w:r w:rsidRPr="00DC37C6">
              <w:rPr>
                <w:rFonts w:ascii="宋体" w:eastAsia="宋体" w:hAnsi="宋体" w:cs="宋体"/>
                <w:sz w:val="21"/>
                <w:szCs w:val="21"/>
              </w:rPr>
              <w:t>数据集</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5CC1D80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专著</w:t>
            </w:r>
            <w:r w:rsidRPr="00DC37C6">
              <w:rPr>
                <w:rFonts w:ascii="inherit" w:eastAsia="Times New Roman" w:hAnsi="inherit" w:cs="Times New Roman"/>
                <w:sz w:val="21"/>
                <w:szCs w:val="21"/>
              </w:rPr>
              <w:t>+</w:t>
            </w:r>
            <w:r w:rsidRPr="00DC37C6">
              <w:rPr>
                <w:rFonts w:ascii="宋体" w:eastAsia="宋体" w:hAnsi="宋体" w:cs="宋体"/>
                <w:sz w:val="21"/>
                <w:szCs w:val="21"/>
              </w:rPr>
              <w:t>论文</w:t>
            </w:r>
            <w:r w:rsidRPr="00DC37C6">
              <w:rPr>
                <w:rFonts w:ascii="inherit" w:eastAsia="Times New Roman" w:hAnsi="inherit" w:cs="Times New Roman"/>
                <w:sz w:val="21"/>
                <w:szCs w:val="21"/>
              </w:rPr>
              <w:t>+</w:t>
            </w:r>
            <w:r w:rsidRPr="00DC37C6">
              <w:rPr>
                <w:rFonts w:ascii="宋体" w:eastAsia="宋体" w:hAnsi="宋体" w:cs="宋体"/>
                <w:sz w:val="21"/>
                <w:szCs w:val="21"/>
              </w:rPr>
              <w:t>研究报告</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1389A97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论文</w:t>
            </w:r>
            <w:r w:rsidRPr="00DC37C6">
              <w:rPr>
                <w:rFonts w:ascii="inherit" w:eastAsia="Times New Roman" w:hAnsi="inherit" w:cs="Times New Roman"/>
                <w:sz w:val="21"/>
                <w:szCs w:val="21"/>
              </w:rPr>
              <w:t>+</w:t>
            </w:r>
            <w:r w:rsidRPr="00DC37C6">
              <w:rPr>
                <w:rFonts w:ascii="宋体" w:eastAsia="宋体" w:hAnsi="宋体" w:cs="宋体"/>
                <w:sz w:val="21"/>
                <w:szCs w:val="21"/>
              </w:rPr>
              <w:t>研究报告（</w:t>
            </w:r>
            <w:r w:rsidRPr="00DC37C6">
              <w:rPr>
                <w:rFonts w:ascii="inherit" w:eastAsia="Times New Roman" w:hAnsi="inherit" w:cs="Times New Roman"/>
                <w:sz w:val="21"/>
                <w:szCs w:val="21"/>
              </w:rPr>
              <w:t>2</w:t>
            </w:r>
            <w:r w:rsidRPr="00DC37C6">
              <w:rPr>
                <w:rFonts w:ascii="宋体" w:eastAsia="宋体" w:hAnsi="宋体" w:cs="宋体"/>
                <w:sz w:val="21"/>
                <w:szCs w:val="21"/>
              </w:rPr>
              <w:t>年内可交付）</w:t>
            </w:r>
          </w:p>
        </w:tc>
      </w:tr>
      <w:tr w:rsidR="008F0D47" w14:paraId="110EFA96"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0C16784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匿名纪律</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55108EA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无匿名要求</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773EC27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活页匿名</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3DB62DF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面上：项目信息栏（除研究基础外）绝对匿名</w:t>
            </w:r>
          </w:p>
        </w:tc>
      </w:tr>
      <w:tr w:rsidR="008F0D47" w14:paraId="15CF656C"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06AFFE6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关键门槛</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28BF417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科学问题成立</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4C3FEEE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问题意识</w:t>
            </w:r>
            <w:r w:rsidRPr="00DC37C6">
              <w:rPr>
                <w:rFonts w:ascii="inherit" w:eastAsia="Times New Roman" w:hAnsi="inherit" w:cs="Times New Roman"/>
                <w:sz w:val="21"/>
                <w:szCs w:val="21"/>
              </w:rPr>
              <w:t>+</w:t>
            </w:r>
            <w:r w:rsidRPr="00DC37C6">
              <w:rPr>
                <w:rFonts w:ascii="宋体" w:eastAsia="宋体" w:hAnsi="宋体" w:cs="宋体"/>
                <w:sz w:val="21"/>
                <w:szCs w:val="21"/>
              </w:rPr>
              <w:t>学术史缺口</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4BBC672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创新能力显性</w:t>
            </w:r>
            <w:r w:rsidRPr="00DC37C6">
              <w:rPr>
                <w:rFonts w:ascii="inherit" w:eastAsia="Times New Roman" w:hAnsi="inherit" w:cs="Times New Roman"/>
                <w:sz w:val="21"/>
                <w:szCs w:val="21"/>
              </w:rPr>
              <w:t>+5</w:t>
            </w:r>
            <w:r w:rsidRPr="00DC37C6">
              <w:rPr>
                <w:rFonts w:ascii="宋体" w:eastAsia="宋体" w:hAnsi="宋体" w:cs="宋体"/>
                <w:sz w:val="21"/>
                <w:szCs w:val="21"/>
              </w:rPr>
              <w:t>项成果硬</w:t>
            </w:r>
          </w:p>
        </w:tc>
      </w:tr>
      <w:tr w:rsidR="008F0D47" w14:paraId="32A9CAC9" w14:textId="77777777">
        <w:tc>
          <w:tcPr>
            <w:tcW w:w="1278" w:type="auto"/>
            <w:tcBorders>
              <w:top w:val="single" w:sz="2" w:space="0" w:color="auto"/>
              <w:left w:val="nil"/>
              <w:bottom w:val="nil"/>
              <w:right w:val="nil"/>
            </w:tcBorders>
            <w:tcMar>
              <w:top w:w="150" w:type="dxa"/>
              <w:left w:w="240" w:type="dxa"/>
              <w:bottom w:w="150" w:type="dxa"/>
              <w:right w:w="240" w:type="dxa"/>
            </w:tcMar>
            <w:hideMark/>
          </w:tcPr>
          <w:p w14:paraId="5072909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建筑史类风险</w:t>
            </w:r>
          </w:p>
        </w:tc>
        <w:tc>
          <w:tcPr>
            <w:tcW w:w="1801" w:type="auto"/>
            <w:tcBorders>
              <w:top w:val="single" w:sz="2" w:space="0" w:color="auto"/>
              <w:left w:val="single" w:sz="2" w:space="0" w:color="auto"/>
              <w:bottom w:val="nil"/>
              <w:right w:val="nil"/>
            </w:tcBorders>
            <w:tcMar>
              <w:top w:w="150" w:type="dxa"/>
              <w:left w:w="240" w:type="dxa"/>
              <w:bottom w:w="150" w:type="dxa"/>
              <w:right w:w="240" w:type="dxa"/>
            </w:tcMar>
            <w:hideMark/>
          </w:tcPr>
          <w:p w14:paraId="5620C43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语法社科化</w:t>
            </w:r>
          </w:p>
        </w:tc>
        <w:tc>
          <w:tcPr>
            <w:tcW w:w="1829" w:type="auto"/>
            <w:tcBorders>
              <w:top w:val="single" w:sz="2" w:space="0" w:color="auto"/>
              <w:left w:val="single" w:sz="2" w:space="0" w:color="auto"/>
              <w:bottom w:val="nil"/>
              <w:right w:val="nil"/>
            </w:tcBorders>
            <w:tcMar>
              <w:top w:w="150" w:type="dxa"/>
              <w:left w:w="240" w:type="dxa"/>
              <w:bottom w:w="150" w:type="dxa"/>
              <w:right w:w="240" w:type="dxa"/>
            </w:tcMar>
            <w:hideMark/>
          </w:tcPr>
          <w:p w14:paraId="4214855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冷门性</w:t>
            </w:r>
            <w:r w:rsidRPr="00DC37C6">
              <w:rPr>
                <w:rFonts w:ascii="inherit" w:eastAsia="Times New Roman" w:hAnsi="inherit" w:cs="Times New Roman"/>
                <w:sz w:val="21"/>
                <w:szCs w:val="21"/>
              </w:rPr>
              <w:t>/</w:t>
            </w:r>
            <w:r w:rsidRPr="00DC37C6">
              <w:rPr>
                <w:rFonts w:ascii="宋体" w:eastAsia="宋体" w:hAnsi="宋体" w:cs="宋体"/>
                <w:sz w:val="21"/>
                <w:szCs w:val="21"/>
              </w:rPr>
              <w:t>抢救动作</w:t>
            </w:r>
          </w:p>
        </w:tc>
        <w:tc>
          <w:tcPr>
            <w:tcW w:w="3732" w:type="auto"/>
            <w:tcBorders>
              <w:top w:val="single" w:sz="2" w:space="0" w:color="auto"/>
              <w:left w:val="single" w:sz="2" w:space="0" w:color="auto"/>
              <w:bottom w:val="nil"/>
              <w:right w:val="nil"/>
            </w:tcBorders>
            <w:tcMar>
              <w:top w:w="150" w:type="dxa"/>
              <w:left w:w="240" w:type="dxa"/>
              <w:bottom w:w="150" w:type="dxa"/>
              <w:right w:w="240" w:type="dxa"/>
            </w:tcMar>
            <w:hideMark/>
          </w:tcPr>
          <w:p w14:paraId="284D25A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匿名泄露</w:t>
            </w:r>
            <w:r w:rsidRPr="00DC37C6">
              <w:rPr>
                <w:rFonts w:ascii="inherit" w:eastAsia="Times New Roman" w:hAnsi="inherit" w:cs="Times New Roman"/>
                <w:sz w:val="21"/>
                <w:szCs w:val="21"/>
              </w:rPr>
              <w:t>+</w:t>
            </w:r>
            <w:r w:rsidRPr="00DC37C6">
              <w:rPr>
                <w:rFonts w:ascii="宋体" w:eastAsia="宋体" w:hAnsi="宋体" w:cs="宋体"/>
                <w:sz w:val="21"/>
                <w:szCs w:val="21"/>
              </w:rPr>
              <w:t>成果体量不匹配</w:t>
            </w:r>
          </w:p>
        </w:tc>
      </w:tr>
    </w:tbl>
    <w:p w14:paraId="36D5626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双轨判定（评审前必做）。</w:t>
      </w:r>
      <w:r w:rsidRPr="00DC37C6">
        <w:rPr>
          <w:rFonts w:ascii="Segoe UI" w:eastAsia="Times New Roman" w:hAnsi="Segoe UI" w:cs="Segoe UI"/>
        </w:rPr>
        <w:t xml:space="preserve"> </w:t>
      </w:r>
      <w:r w:rsidRPr="00DC37C6">
        <w:rPr>
          <w:rFonts w:ascii="微软雅黑" w:eastAsia="微软雅黑" w:hAnsi="微软雅黑" w:cs="微软雅黑"/>
        </w:rPr>
        <w:t>两类资助的承重结构不同，评审标准不可混用：</w:t>
      </w:r>
    </w:p>
    <w:p w14:paraId="332DCE88"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499"/>
        <w:gridCol w:w="3668"/>
        <w:gridCol w:w="3473"/>
      </w:tblGrid>
      <w:tr w:rsidR="008F0D47" w14:paraId="7D7DE818" w14:textId="77777777">
        <w:trPr>
          <w:tblHeader/>
        </w:trPr>
        <w:tc>
          <w:tcPr>
            <w:tcW w:w="1499" w:type="auto"/>
            <w:tcBorders>
              <w:top w:val="single" w:sz="2" w:space="0" w:color="auto"/>
              <w:left w:val="nil"/>
              <w:bottom w:val="nil"/>
              <w:right w:val="nil"/>
            </w:tcBorders>
            <w:tcMar>
              <w:top w:w="150" w:type="dxa"/>
              <w:left w:w="240" w:type="dxa"/>
              <w:bottom w:w="150" w:type="dxa"/>
              <w:right w:w="240" w:type="dxa"/>
            </w:tcMar>
            <w:hideMark/>
          </w:tcPr>
          <w:p w14:paraId="7F591690" w14:textId="77777777" w:rsidR="008F0D47" w:rsidRDefault="00000000">
            <w:pPr>
              <w:spacing w:after="0" w:line="330" w:lineRule="atLeast"/>
              <w:rPr>
                <w:rFonts w:ascii="inherit" w:eastAsia="Times New Roman" w:hAnsi="inherit" w:cs="Times New Roman"/>
                <w:b/>
                <w:bCs/>
                <w:kern w:val="0"/>
                <w:sz w:val="21"/>
                <w:szCs w:val="21"/>
                <w14:ligatures w14:val="none"/>
              </w:rPr>
            </w:pPr>
            <w:r>
              <w:rPr>
                <w:rFonts w:ascii="宋体" w:eastAsia="宋体" w:hAnsi="宋体" w:cs="宋体"/>
                <w:b/>
                <w:sz w:val="21"/>
                <w:szCs w:val="21"/>
              </w:rPr>
              <w:t>判定项</w:t>
            </w:r>
          </w:p>
        </w:tc>
        <w:tc>
          <w:tcPr>
            <w:tcW w:w="3668" w:type="auto"/>
            <w:tcBorders>
              <w:top w:val="single" w:sz="2" w:space="0" w:color="auto"/>
              <w:left w:val="single" w:sz="2" w:space="0" w:color="auto"/>
              <w:bottom w:val="nil"/>
              <w:right w:val="nil"/>
            </w:tcBorders>
            <w:tcMar>
              <w:top w:w="150" w:type="dxa"/>
              <w:left w:w="240" w:type="dxa"/>
              <w:bottom w:w="150" w:type="dxa"/>
              <w:right w:w="240" w:type="dxa"/>
            </w:tcMar>
            <w:hideMark/>
          </w:tcPr>
          <w:p w14:paraId="17C38661"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面上资助</w:t>
            </w:r>
          </w:p>
        </w:tc>
        <w:tc>
          <w:tcPr>
            <w:tcW w:w="3473" w:type="auto"/>
            <w:tcBorders>
              <w:top w:val="single" w:sz="2" w:space="0" w:color="auto"/>
              <w:left w:val="single" w:sz="2" w:space="0" w:color="auto"/>
              <w:bottom w:val="nil"/>
              <w:right w:val="nil"/>
            </w:tcBorders>
            <w:tcMar>
              <w:top w:w="150" w:type="dxa"/>
              <w:left w:w="240" w:type="dxa"/>
              <w:bottom w:w="150" w:type="dxa"/>
              <w:right w:w="240" w:type="dxa"/>
            </w:tcMar>
            <w:hideMark/>
          </w:tcPr>
          <w:p w14:paraId="4306F8A7"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特别资助</w:t>
            </w:r>
          </w:p>
        </w:tc>
      </w:tr>
      <w:tr w:rsidR="008F0D47" w14:paraId="0716AB11" w14:textId="77777777">
        <w:tc>
          <w:tcPr>
            <w:tcW w:w="1499" w:type="auto"/>
            <w:tcBorders>
              <w:top w:val="single" w:sz="2" w:space="0" w:color="auto"/>
              <w:left w:val="nil"/>
              <w:bottom w:val="nil"/>
              <w:right w:val="nil"/>
            </w:tcBorders>
            <w:tcMar>
              <w:top w:w="150" w:type="dxa"/>
              <w:left w:w="240" w:type="dxa"/>
              <w:bottom w:w="150" w:type="dxa"/>
              <w:right w:w="240" w:type="dxa"/>
            </w:tcMar>
            <w:hideMark/>
          </w:tcPr>
          <w:p w14:paraId="623DE13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评审方式</w:t>
            </w:r>
          </w:p>
        </w:tc>
        <w:tc>
          <w:tcPr>
            <w:tcW w:w="3668" w:type="auto"/>
            <w:tcBorders>
              <w:top w:val="single" w:sz="2" w:space="0" w:color="auto"/>
              <w:left w:val="single" w:sz="2" w:space="0" w:color="auto"/>
              <w:bottom w:val="nil"/>
              <w:right w:val="nil"/>
            </w:tcBorders>
            <w:tcMar>
              <w:top w:w="150" w:type="dxa"/>
              <w:left w:w="240" w:type="dxa"/>
              <w:bottom w:w="150" w:type="dxa"/>
              <w:right w:w="240" w:type="dxa"/>
            </w:tcMar>
            <w:hideMark/>
          </w:tcPr>
          <w:p w14:paraId="7AF60EF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通讯评审（匿名）</w:t>
            </w:r>
          </w:p>
        </w:tc>
        <w:tc>
          <w:tcPr>
            <w:tcW w:w="3473" w:type="auto"/>
            <w:tcBorders>
              <w:top w:val="single" w:sz="2" w:space="0" w:color="auto"/>
              <w:left w:val="single" w:sz="2" w:space="0" w:color="auto"/>
              <w:bottom w:val="nil"/>
              <w:right w:val="nil"/>
            </w:tcBorders>
            <w:tcMar>
              <w:top w:w="150" w:type="dxa"/>
              <w:left w:w="240" w:type="dxa"/>
              <w:bottom w:w="150" w:type="dxa"/>
              <w:right w:w="240" w:type="dxa"/>
            </w:tcMar>
            <w:hideMark/>
          </w:tcPr>
          <w:p w14:paraId="4CA8E99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会议评审（非匿名，看全本</w:t>
            </w:r>
            <w:r w:rsidRPr="00DC37C6">
              <w:rPr>
                <w:rFonts w:ascii="inherit" w:eastAsia="Times New Roman" w:hAnsi="inherit" w:cs="Times New Roman"/>
                <w:sz w:val="21"/>
                <w:szCs w:val="21"/>
              </w:rPr>
              <w:t>+</w:t>
            </w:r>
            <w:r w:rsidRPr="00DC37C6">
              <w:rPr>
                <w:rFonts w:ascii="宋体" w:eastAsia="宋体" w:hAnsi="宋体" w:cs="宋体"/>
                <w:sz w:val="21"/>
                <w:szCs w:val="21"/>
              </w:rPr>
              <w:t>证明材料）</w:t>
            </w:r>
          </w:p>
        </w:tc>
      </w:tr>
      <w:tr w:rsidR="008F0D47" w14:paraId="78019759" w14:textId="77777777">
        <w:tc>
          <w:tcPr>
            <w:tcW w:w="1499" w:type="auto"/>
            <w:tcBorders>
              <w:top w:val="single" w:sz="2" w:space="0" w:color="auto"/>
              <w:left w:val="nil"/>
              <w:bottom w:val="nil"/>
              <w:right w:val="nil"/>
            </w:tcBorders>
            <w:tcMar>
              <w:top w:w="150" w:type="dxa"/>
              <w:left w:w="240" w:type="dxa"/>
              <w:bottom w:w="150" w:type="dxa"/>
              <w:right w:w="240" w:type="dxa"/>
            </w:tcMar>
            <w:hideMark/>
          </w:tcPr>
          <w:p w14:paraId="0BAD50C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核心给分维度</w:t>
            </w:r>
          </w:p>
        </w:tc>
        <w:tc>
          <w:tcPr>
            <w:tcW w:w="3668" w:type="auto"/>
            <w:tcBorders>
              <w:top w:val="single" w:sz="2" w:space="0" w:color="auto"/>
              <w:left w:val="single" w:sz="2" w:space="0" w:color="auto"/>
              <w:bottom w:val="nil"/>
              <w:right w:val="nil"/>
            </w:tcBorders>
            <w:tcMar>
              <w:top w:w="150" w:type="dxa"/>
              <w:left w:w="240" w:type="dxa"/>
              <w:bottom w:w="150" w:type="dxa"/>
              <w:right w:w="240" w:type="dxa"/>
            </w:tcMar>
            <w:hideMark/>
          </w:tcPr>
          <w:p w14:paraId="1301364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创新能力</w:t>
            </w:r>
            <w:r w:rsidRPr="00DC37C6">
              <w:rPr>
                <w:rFonts w:ascii="inherit" w:eastAsia="Times New Roman" w:hAnsi="inherit" w:cs="Times New Roman"/>
                <w:sz w:val="21"/>
                <w:szCs w:val="21"/>
              </w:rPr>
              <w:t>60</w:t>
            </w:r>
            <w:r w:rsidRPr="00DC37C6">
              <w:rPr>
                <w:rFonts w:ascii="宋体" w:eastAsia="宋体" w:hAnsi="宋体" w:cs="宋体"/>
                <w:sz w:val="21"/>
                <w:szCs w:val="21"/>
              </w:rPr>
              <w:t>分</w:t>
            </w:r>
            <w:r w:rsidRPr="00DC37C6">
              <w:rPr>
                <w:rFonts w:ascii="inherit" w:eastAsia="Times New Roman" w:hAnsi="inherit" w:cs="Times New Roman"/>
                <w:sz w:val="21"/>
                <w:szCs w:val="21"/>
              </w:rPr>
              <w:t>+</w:t>
            </w:r>
            <w:r w:rsidRPr="00DC37C6">
              <w:rPr>
                <w:rFonts w:ascii="宋体" w:eastAsia="宋体" w:hAnsi="宋体" w:cs="宋体"/>
                <w:sz w:val="21"/>
                <w:szCs w:val="21"/>
              </w:rPr>
              <w:t>学术绩效</w:t>
            </w:r>
            <w:r w:rsidRPr="00DC37C6">
              <w:rPr>
                <w:rFonts w:ascii="inherit" w:eastAsia="Times New Roman" w:hAnsi="inherit" w:cs="Times New Roman"/>
                <w:sz w:val="21"/>
                <w:szCs w:val="21"/>
              </w:rPr>
              <w:t>30</w:t>
            </w:r>
            <w:r w:rsidRPr="00DC37C6">
              <w:rPr>
                <w:rFonts w:ascii="宋体" w:eastAsia="宋体" w:hAnsi="宋体" w:cs="宋体"/>
                <w:sz w:val="21"/>
                <w:szCs w:val="21"/>
              </w:rPr>
              <w:t>分</w:t>
            </w:r>
            <w:r w:rsidRPr="00DC37C6">
              <w:rPr>
                <w:rFonts w:ascii="inherit" w:eastAsia="Times New Roman" w:hAnsi="inherit" w:cs="Times New Roman"/>
                <w:sz w:val="21"/>
                <w:szCs w:val="21"/>
              </w:rPr>
              <w:t>+</w:t>
            </w:r>
            <w:r w:rsidRPr="00DC37C6">
              <w:rPr>
                <w:rFonts w:ascii="宋体" w:eastAsia="宋体" w:hAnsi="宋体" w:cs="宋体"/>
                <w:sz w:val="21"/>
                <w:szCs w:val="21"/>
              </w:rPr>
              <w:t>基础</w:t>
            </w:r>
            <w:r w:rsidRPr="00DC37C6">
              <w:rPr>
                <w:rFonts w:ascii="inherit" w:eastAsia="Times New Roman" w:hAnsi="inherit" w:cs="Times New Roman"/>
                <w:sz w:val="21"/>
                <w:szCs w:val="21"/>
              </w:rPr>
              <w:t>10</w:t>
            </w:r>
            <w:r w:rsidRPr="00DC37C6">
              <w:rPr>
                <w:rFonts w:ascii="宋体" w:eastAsia="宋体" w:hAnsi="宋体" w:cs="宋体"/>
                <w:sz w:val="21"/>
                <w:szCs w:val="21"/>
              </w:rPr>
              <w:t>分</w:t>
            </w:r>
          </w:p>
        </w:tc>
        <w:tc>
          <w:tcPr>
            <w:tcW w:w="3473" w:type="auto"/>
            <w:tcBorders>
              <w:top w:val="single" w:sz="2" w:space="0" w:color="auto"/>
              <w:left w:val="single" w:sz="2" w:space="0" w:color="auto"/>
              <w:bottom w:val="nil"/>
              <w:right w:val="nil"/>
            </w:tcBorders>
            <w:tcMar>
              <w:top w:w="150" w:type="dxa"/>
              <w:left w:w="240" w:type="dxa"/>
              <w:bottom w:w="150" w:type="dxa"/>
              <w:right w:w="240" w:type="dxa"/>
            </w:tcMar>
            <w:hideMark/>
          </w:tcPr>
          <w:p w14:paraId="308BA33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突出科研成果</w:t>
            </w:r>
            <w:r w:rsidRPr="00DC37C6">
              <w:rPr>
                <w:rFonts w:ascii="inherit" w:eastAsia="Times New Roman" w:hAnsi="inherit" w:cs="Times New Roman"/>
                <w:sz w:val="21"/>
                <w:szCs w:val="21"/>
              </w:rPr>
              <w:t>+</w:t>
            </w:r>
            <w:r w:rsidRPr="00DC37C6">
              <w:rPr>
                <w:rFonts w:ascii="宋体" w:eastAsia="宋体" w:hAnsi="宋体" w:cs="宋体"/>
                <w:sz w:val="21"/>
                <w:szCs w:val="21"/>
              </w:rPr>
              <w:t>发展潜力</w:t>
            </w:r>
            <w:r w:rsidRPr="00DC37C6">
              <w:rPr>
                <w:rFonts w:ascii="inherit" w:eastAsia="Times New Roman" w:hAnsi="inherit" w:cs="Times New Roman"/>
                <w:sz w:val="21"/>
                <w:szCs w:val="21"/>
              </w:rPr>
              <w:t>+</w:t>
            </w:r>
            <w:r w:rsidRPr="00DC37C6">
              <w:rPr>
                <w:rFonts w:ascii="宋体" w:eastAsia="宋体" w:hAnsi="宋体" w:cs="宋体"/>
                <w:sz w:val="21"/>
                <w:szCs w:val="21"/>
              </w:rPr>
              <w:t>创新能力</w:t>
            </w:r>
          </w:p>
        </w:tc>
      </w:tr>
      <w:tr w:rsidR="008F0D47" w14:paraId="001A36FD" w14:textId="77777777">
        <w:tc>
          <w:tcPr>
            <w:tcW w:w="1499" w:type="auto"/>
            <w:tcBorders>
              <w:top w:val="single" w:sz="2" w:space="0" w:color="auto"/>
              <w:left w:val="nil"/>
              <w:bottom w:val="nil"/>
              <w:right w:val="nil"/>
            </w:tcBorders>
            <w:tcMar>
              <w:top w:w="150" w:type="dxa"/>
              <w:left w:w="240" w:type="dxa"/>
              <w:bottom w:w="150" w:type="dxa"/>
              <w:right w:w="240" w:type="dxa"/>
            </w:tcMar>
            <w:hideMark/>
          </w:tcPr>
          <w:p w14:paraId="701822C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前期成果作用</w:t>
            </w:r>
          </w:p>
        </w:tc>
        <w:tc>
          <w:tcPr>
            <w:tcW w:w="3668" w:type="auto"/>
            <w:tcBorders>
              <w:top w:val="single" w:sz="2" w:space="0" w:color="auto"/>
              <w:left w:val="single" w:sz="2" w:space="0" w:color="auto"/>
              <w:bottom w:val="nil"/>
              <w:right w:val="nil"/>
            </w:tcBorders>
            <w:tcMar>
              <w:top w:w="150" w:type="dxa"/>
              <w:left w:w="240" w:type="dxa"/>
              <w:bottom w:w="150" w:type="dxa"/>
              <w:right w:w="240" w:type="dxa"/>
            </w:tcMar>
            <w:hideMark/>
          </w:tcPr>
          <w:p w14:paraId="68FAE01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w:t>
            </w:r>
            <w:r w:rsidRPr="00DC37C6">
              <w:rPr>
                <w:rFonts w:ascii="宋体" w:eastAsia="宋体" w:hAnsi="宋体" w:cs="宋体"/>
                <w:sz w:val="21"/>
                <w:szCs w:val="21"/>
              </w:rPr>
              <w:t>项成果限填，学术绩效打分依据</w:t>
            </w:r>
          </w:p>
        </w:tc>
        <w:tc>
          <w:tcPr>
            <w:tcW w:w="3473" w:type="auto"/>
            <w:tcBorders>
              <w:top w:val="single" w:sz="2" w:space="0" w:color="auto"/>
              <w:left w:val="single" w:sz="2" w:space="0" w:color="auto"/>
              <w:bottom w:val="nil"/>
              <w:right w:val="nil"/>
            </w:tcBorders>
            <w:tcMar>
              <w:top w:w="150" w:type="dxa"/>
              <w:left w:w="240" w:type="dxa"/>
              <w:bottom w:w="150" w:type="dxa"/>
              <w:right w:w="240" w:type="dxa"/>
            </w:tcMar>
            <w:hideMark/>
          </w:tcPr>
          <w:p w14:paraId="7B72D9C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证明材料全文提交，学术绩效核心证据</w:t>
            </w:r>
          </w:p>
        </w:tc>
      </w:tr>
      <w:tr w:rsidR="008F0D47" w14:paraId="3CF56192" w14:textId="77777777">
        <w:tc>
          <w:tcPr>
            <w:tcW w:w="1499" w:type="auto"/>
            <w:tcBorders>
              <w:top w:val="single" w:sz="2" w:space="0" w:color="auto"/>
              <w:left w:val="nil"/>
              <w:bottom w:val="nil"/>
              <w:right w:val="nil"/>
            </w:tcBorders>
            <w:tcMar>
              <w:top w:w="150" w:type="dxa"/>
              <w:left w:w="240" w:type="dxa"/>
              <w:bottom w:w="150" w:type="dxa"/>
              <w:right w:w="240" w:type="dxa"/>
            </w:tcMar>
            <w:hideMark/>
          </w:tcPr>
          <w:p w14:paraId="08BC2D4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匿名要求</w:t>
            </w:r>
          </w:p>
        </w:tc>
        <w:tc>
          <w:tcPr>
            <w:tcW w:w="3668" w:type="auto"/>
            <w:tcBorders>
              <w:top w:val="single" w:sz="2" w:space="0" w:color="auto"/>
              <w:left w:val="single" w:sz="2" w:space="0" w:color="auto"/>
              <w:bottom w:val="nil"/>
              <w:right w:val="nil"/>
            </w:tcBorders>
            <w:tcMar>
              <w:top w:w="150" w:type="dxa"/>
              <w:left w:w="240" w:type="dxa"/>
              <w:bottom w:w="150" w:type="dxa"/>
              <w:right w:w="240" w:type="dxa"/>
            </w:tcMar>
            <w:hideMark/>
          </w:tcPr>
          <w:p w14:paraId="3622AEF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项目信息栏（研究基础除外）零个人信息</w:t>
            </w:r>
          </w:p>
        </w:tc>
        <w:tc>
          <w:tcPr>
            <w:tcW w:w="3473" w:type="auto"/>
            <w:tcBorders>
              <w:top w:val="single" w:sz="2" w:space="0" w:color="auto"/>
              <w:left w:val="single" w:sz="2" w:space="0" w:color="auto"/>
              <w:bottom w:val="nil"/>
              <w:right w:val="nil"/>
            </w:tcBorders>
            <w:tcMar>
              <w:top w:w="150" w:type="dxa"/>
              <w:left w:w="240" w:type="dxa"/>
              <w:bottom w:w="150" w:type="dxa"/>
              <w:right w:w="240" w:type="dxa"/>
            </w:tcMar>
            <w:hideMark/>
          </w:tcPr>
          <w:p w14:paraId="6B9E8F8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无匿名要求，可充分展示个人与平台</w:t>
            </w:r>
          </w:p>
        </w:tc>
      </w:tr>
      <w:tr w:rsidR="008F0D47" w14:paraId="15DAB0E5" w14:textId="77777777">
        <w:tc>
          <w:tcPr>
            <w:tcW w:w="1499" w:type="auto"/>
            <w:tcBorders>
              <w:top w:val="single" w:sz="2" w:space="0" w:color="auto"/>
              <w:left w:val="nil"/>
              <w:bottom w:val="nil"/>
              <w:right w:val="nil"/>
            </w:tcBorders>
            <w:tcMar>
              <w:top w:w="150" w:type="dxa"/>
              <w:left w:w="240" w:type="dxa"/>
              <w:bottom w:w="150" w:type="dxa"/>
              <w:right w:w="240" w:type="dxa"/>
            </w:tcMar>
            <w:hideMark/>
          </w:tcPr>
          <w:p w14:paraId="2CACFFF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独有承重件</w:t>
            </w:r>
          </w:p>
        </w:tc>
        <w:tc>
          <w:tcPr>
            <w:tcW w:w="3668" w:type="auto"/>
            <w:tcBorders>
              <w:top w:val="single" w:sz="2" w:space="0" w:color="auto"/>
              <w:left w:val="single" w:sz="2" w:space="0" w:color="auto"/>
              <w:bottom w:val="nil"/>
              <w:right w:val="nil"/>
            </w:tcBorders>
            <w:tcMar>
              <w:top w:w="150" w:type="dxa"/>
              <w:left w:w="240" w:type="dxa"/>
              <w:bottom w:w="150" w:type="dxa"/>
              <w:right w:w="240" w:type="dxa"/>
            </w:tcMar>
            <w:hideMark/>
          </w:tcPr>
          <w:p w14:paraId="03E4B67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匿名合规（触碰即</w:t>
            </w:r>
            <w:r w:rsidRPr="00DC37C6">
              <w:rPr>
                <w:rFonts w:ascii="inherit" w:eastAsia="Times New Roman" w:hAnsi="inherit" w:cs="Times New Roman"/>
                <w:sz w:val="21"/>
                <w:szCs w:val="21"/>
              </w:rPr>
              <w:t>0</w:t>
            </w:r>
            <w:r w:rsidRPr="00DC37C6">
              <w:rPr>
                <w:rFonts w:ascii="宋体" w:eastAsia="宋体" w:hAnsi="宋体" w:cs="宋体"/>
                <w:sz w:val="21"/>
                <w:szCs w:val="21"/>
              </w:rPr>
              <w:t>分）</w:t>
            </w:r>
          </w:p>
        </w:tc>
        <w:tc>
          <w:tcPr>
            <w:tcW w:w="3473" w:type="auto"/>
            <w:tcBorders>
              <w:top w:val="single" w:sz="2" w:space="0" w:color="auto"/>
              <w:left w:val="single" w:sz="2" w:space="0" w:color="auto"/>
              <w:bottom w:val="nil"/>
              <w:right w:val="nil"/>
            </w:tcBorders>
            <w:tcMar>
              <w:top w:w="150" w:type="dxa"/>
              <w:left w:w="240" w:type="dxa"/>
              <w:bottom w:w="150" w:type="dxa"/>
              <w:right w:w="240" w:type="dxa"/>
            </w:tcMar>
            <w:hideMark/>
          </w:tcPr>
          <w:p w14:paraId="7837F5B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设站单位推荐排序（</w:t>
            </w:r>
            <w:r w:rsidRPr="00DC37C6">
              <w:rPr>
                <w:rFonts w:ascii="inherit" w:eastAsia="Times New Roman" w:hAnsi="inherit" w:cs="Times New Roman"/>
                <w:sz w:val="21"/>
                <w:szCs w:val="21"/>
              </w:rPr>
              <w:t>1/20</w:t>
            </w:r>
            <w:r w:rsidRPr="00DC37C6">
              <w:rPr>
                <w:rFonts w:ascii="宋体" w:eastAsia="宋体" w:hAnsi="宋体" w:cs="宋体"/>
                <w:sz w:val="21"/>
                <w:szCs w:val="21"/>
              </w:rPr>
              <w:t>门槛）</w:t>
            </w:r>
          </w:p>
        </w:tc>
      </w:tr>
    </w:tbl>
    <w:p w14:paraId="01C1103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判定规则：</w:t>
      </w:r>
      <w:r w:rsidRPr="00DC37C6">
        <w:rPr>
          <w:rFonts w:ascii="Segoe UI" w:eastAsia="Times New Roman" w:hAnsi="Segoe UI" w:cs="Segoe UI"/>
        </w:rPr>
        <w:t xml:space="preserve"> </w:t>
      </w:r>
      <w:r w:rsidRPr="00DC37C6">
        <w:rPr>
          <w:rFonts w:ascii="Cambria Math" w:eastAsia="Times New Roman" w:hAnsi="Cambria Math" w:cs="Cambria Math"/>
        </w:rPr>
        <w:t>①</w:t>
      </w:r>
      <w:r w:rsidRPr="00DC37C6">
        <w:rPr>
          <w:rFonts w:ascii="微软雅黑" w:eastAsia="微软雅黑" w:hAnsi="微软雅黑" w:cs="微软雅黑" w:hint="eastAsia"/>
        </w:rPr>
        <w:t>申请人进站时间</w:t>
      </w:r>
      <w:r w:rsidRPr="00DC37C6">
        <w:rPr>
          <w:rFonts w:ascii="Segoe UI" w:eastAsia="Times New Roman" w:hAnsi="Segoe UI" w:cs="Segoe UI"/>
        </w:rPr>
        <w:t>/</w:t>
      </w:r>
      <w:r w:rsidRPr="00DC37C6">
        <w:rPr>
          <w:rFonts w:ascii="微软雅黑" w:eastAsia="微软雅黑" w:hAnsi="微软雅黑" w:cs="微软雅黑" w:hint="eastAsia"/>
        </w:rPr>
        <w:t>身份不满足面上条件</w:t>
      </w:r>
      <w:r w:rsidRPr="00DC37C6">
        <w:rPr>
          <w:rFonts w:ascii="Segoe UI" w:eastAsia="Times New Roman" w:hAnsi="Segoe UI" w:cs="Segoe UI"/>
        </w:rPr>
        <w:t>→</w:t>
      </w:r>
      <w:r w:rsidRPr="00DC37C6">
        <w:rPr>
          <w:rFonts w:ascii="微软雅黑" w:eastAsia="微软雅黑" w:hAnsi="微软雅黑" w:cs="微软雅黑" w:hint="eastAsia"/>
        </w:rPr>
        <w:t>只能评特别资助轨或等待下一批次；②</w:t>
      </w:r>
      <w:r w:rsidRPr="00DC37C6">
        <w:rPr>
          <w:rFonts w:ascii="Segoe UI" w:eastAsia="Times New Roman" w:hAnsi="Segoe UI" w:cs="Segoe UI"/>
        </w:rPr>
        <w:t>5</w:t>
      </w:r>
      <w:r w:rsidRPr="00DC37C6">
        <w:rPr>
          <w:rFonts w:ascii="微软雅黑" w:eastAsia="微软雅黑" w:hAnsi="微软雅黑" w:cs="微软雅黑" w:hint="eastAsia"/>
        </w:rPr>
        <w:t>项成果与选题零相关</w:t>
      </w:r>
      <w:r w:rsidRPr="00DC37C6">
        <w:rPr>
          <w:rFonts w:ascii="Segoe UI" w:eastAsia="Times New Roman" w:hAnsi="Segoe UI" w:cs="Segoe UI"/>
        </w:rPr>
        <w:t>→</w:t>
      </w:r>
      <w:r w:rsidRPr="00DC37C6">
        <w:rPr>
          <w:rFonts w:ascii="微软雅黑" w:eastAsia="微软雅黑" w:hAnsi="微软雅黑" w:cs="微软雅黑" w:hint="eastAsia"/>
        </w:rPr>
        <w:t>面上</w:t>
      </w:r>
      <w:r w:rsidRPr="00DC37C6">
        <w:rPr>
          <w:rFonts w:ascii="Segoe UI" w:eastAsia="Times New Roman" w:hAnsi="Segoe UI" w:cs="Segoe UI"/>
        </w:rPr>
        <w:t>/</w:t>
      </w:r>
      <w:r w:rsidRPr="00DC37C6">
        <w:rPr>
          <w:rFonts w:ascii="微软雅黑" w:eastAsia="微软雅黑" w:hAnsi="微软雅黑" w:cs="微软雅黑" w:hint="eastAsia"/>
        </w:rPr>
        <w:t>特别均触发</w:t>
      </w:r>
      <w:r w:rsidRPr="00DC37C6">
        <w:rPr>
          <w:rFonts w:ascii="Segoe UI" w:eastAsia="Times New Roman" w:hAnsi="Segoe UI" w:cs="Segoe UI"/>
        </w:rPr>
        <w:t>A</w:t>
      </w:r>
      <w:r w:rsidRPr="00DC37C6">
        <w:rPr>
          <w:rFonts w:ascii="微软雅黑" w:eastAsia="微软雅黑" w:hAnsi="微软雅黑" w:cs="微软雅黑" w:hint="eastAsia"/>
        </w:rPr>
        <w:t>级；③特别资助需先过单位</w:t>
      </w:r>
      <w:r w:rsidRPr="00DC37C6">
        <w:rPr>
          <w:rFonts w:ascii="Segoe UI" w:eastAsia="Times New Roman" w:hAnsi="Segoe UI" w:cs="Segoe UI"/>
        </w:rPr>
        <w:t>1/20</w:t>
      </w:r>
      <w:r w:rsidRPr="00DC37C6">
        <w:rPr>
          <w:rFonts w:ascii="微软雅黑" w:eastAsia="微软雅黑" w:hAnsi="微软雅黑" w:cs="微软雅黑"/>
        </w:rPr>
        <w:t>推荐，未进入推荐名单者无需评全国关。</w:t>
      </w:r>
    </w:p>
    <w:p w14:paraId="6698E633"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lastRenderedPageBreak/>
        <w:pict w14:anchorId="3E86D906">
          <v:rect id="_x0000_i1029" style="width:0;height:1.5pt" o:hralign="center" o:hrstd="t" o:hr="t" fillcolor="#a0a0a0" stroked="f"/>
        </w:pict>
      </w:r>
    </w:p>
    <w:p w14:paraId="12C41DE8"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w:t>
      </w:r>
      <w:r w:rsidRPr="00DC37C6">
        <w:rPr>
          <w:rFonts w:ascii="Segoe UI" w:eastAsia="Times New Roman" w:hAnsi="Segoe UI" w:cs="Segoe UI"/>
          <w:b/>
          <w:sz w:val="30"/>
          <w:szCs w:val="30"/>
        </w:rPr>
        <w:t>0</w:t>
      </w:r>
      <w:r w:rsidRPr="00DC37C6">
        <w:rPr>
          <w:rFonts w:ascii="微软雅黑" w:eastAsia="微软雅黑" w:hAnsi="微软雅黑" w:cs="微软雅黑" w:hint="eastAsia"/>
          <w:b/>
          <w:sz w:val="30"/>
          <w:szCs w:val="30"/>
        </w:rPr>
        <w:t>级</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形式审查红线（未进评审即出局，全部可自查）】</w:t>
      </w:r>
    </w:p>
    <w:p w14:paraId="08BBFC91"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295"/>
        <w:gridCol w:w="3597"/>
        <w:gridCol w:w="3748"/>
      </w:tblGrid>
      <w:tr w:rsidR="008F0D47" w14:paraId="1C2FDE6B" w14:textId="77777777">
        <w:trPr>
          <w:tblHeader/>
        </w:trPr>
        <w:tc>
          <w:tcPr>
            <w:tcW w:w="1361" w:type="auto"/>
            <w:tcBorders>
              <w:top w:val="single" w:sz="2" w:space="0" w:color="auto"/>
              <w:left w:val="nil"/>
              <w:bottom w:val="nil"/>
              <w:right w:val="nil"/>
            </w:tcBorders>
            <w:tcMar>
              <w:top w:w="150" w:type="dxa"/>
              <w:left w:w="240" w:type="dxa"/>
              <w:bottom w:w="150" w:type="dxa"/>
              <w:right w:w="240" w:type="dxa"/>
            </w:tcMar>
            <w:hideMark/>
          </w:tcPr>
          <w:p w14:paraId="2ED4EB64"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形式项</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39573551"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检查内容</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61A54408"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不通过的后果与处理</w:t>
            </w:r>
          </w:p>
        </w:tc>
      </w:tr>
      <w:tr w:rsidR="008F0D47" w14:paraId="7A0D899F"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73747DD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0-1 </w:t>
            </w:r>
            <w:r w:rsidRPr="00DC37C6">
              <w:rPr>
                <w:rFonts w:ascii="宋体" w:eastAsia="宋体" w:hAnsi="宋体" w:cs="宋体"/>
                <w:sz w:val="21"/>
                <w:szCs w:val="21"/>
              </w:rPr>
              <w:t>匿名信息泄露【面上资助</w:t>
            </w:r>
            <w:r w:rsidRPr="00DC37C6">
              <w:rPr>
                <w:rFonts w:ascii="Cambria" w:eastAsia="Times New Roman" w:hAnsi="Cambria" w:cs="Cambria"/>
                <w:sz w:val="21"/>
                <w:szCs w:val="21"/>
              </w:rPr>
              <w:t>·</w:t>
            </w:r>
            <w:r w:rsidRPr="00DC37C6">
              <w:rPr>
                <w:rFonts w:ascii="宋体" w:eastAsia="宋体" w:hAnsi="宋体" w:cs="宋体"/>
                <w:sz w:val="21"/>
                <w:szCs w:val="21"/>
              </w:rPr>
              <w:t>最高发</w:t>
            </w:r>
            <w:r w:rsidRPr="00DC37C6">
              <w:rPr>
                <w:rFonts w:ascii="Cambria" w:eastAsia="Times New Roman" w:hAnsi="Cambria" w:cs="Cambria"/>
                <w:sz w:val="21"/>
                <w:szCs w:val="21"/>
              </w:rPr>
              <w:t>·</w:t>
            </w:r>
            <w:r w:rsidRPr="00DC37C6">
              <w:rPr>
                <w:rFonts w:ascii="宋体" w:eastAsia="宋体" w:hAnsi="宋体" w:cs="宋体"/>
                <w:sz w:val="21"/>
                <w:szCs w:val="21"/>
              </w:rPr>
              <w:t>零成本死刑】</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570CB28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项目信息栏（选题依据、研究内容、研究方案、特色创新、计划成果）中出现姓名、单位、合作导师、可识别平台名、自引文献作者名。研究基础栏是唯一可写个人信息的位置，但复制粘贴导致泄露同样计</w:t>
            </w:r>
            <w:r w:rsidRPr="00DC37C6">
              <w:rPr>
                <w:rFonts w:ascii="inherit" w:eastAsia="Times New Roman" w:hAnsi="inherit" w:cs="Times New Roman"/>
                <w:sz w:val="21"/>
                <w:szCs w:val="21"/>
              </w:rPr>
              <w:t>0</w:t>
            </w:r>
            <w:r w:rsidRPr="00DC37C6">
              <w:rPr>
                <w:rFonts w:ascii="宋体" w:eastAsia="宋体" w:hAnsi="宋体" w:cs="宋体"/>
                <w:sz w:val="21"/>
                <w:szCs w:val="21"/>
              </w:rPr>
              <w:t>分。</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1D2A47B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评审专家可视为故意泄露个人信息，计0分。提交前执行“陌生人测试”——请不知情同事通读项目信息栏，凡能猜出身份处全部改写。代称方案：申请人姓名、设站单位全称、合作导师姓名可用“本人”“所在设站单位”“本人的博士后合作导师”代称；但通用代称与独特地名、独特平台、独特成果组合后仍能识别身份时，仍需继续泛化。特别注意：选题依据中的参考文献若列入申请人自引署名，属于项目信息栏内的直接身份泄露；应删去署名或移入研究基础栏论证。</w:t>
            </w:r>
          </w:p>
        </w:tc>
      </w:tr>
      <w:tr w:rsidR="008F0D47" w14:paraId="7C7E293A"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746592A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0-2 </w:t>
            </w:r>
            <w:r w:rsidRPr="00DC37C6">
              <w:rPr>
                <w:rFonts w:ascii="宋体" w:eastAsia="宋体" w:hAnsi="宋体" w:cs="宋体"/>
                <w:sz w:val="21"/>
                <w:szCs w:val="21"/>
              </w:rPr>
              <w:t>资格硬伤【通用】</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77B8985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在职身份申报（</w:t>
            </w:r>
            <w:r w:rsidRPr="00DC37C6">
              <w:rPr>
                <w:rFonts w:ascii="inherit" w:eastAsia="Times New Roman" w:hAnsi="inherit" w:cs="Times New Roman"/>
                <w:sz w:val="21"/>
                <w:szCs w:val="21"/>
              </w:rPr>
              <w:t>2026</w:t>
            </w:r>
            <w:r w:rsidRPr="00DC37C6">
              <w:rPr>
                <w:rFonts w:ascii="宋体" w:eastAsia="宋体" w:hAnsi="宋体" w:cs="宋体"/>
                <w:sz w:val="21"/>
                <w:szCs w:val="21"/>
              </w:rPr>
              <w:t>年起面上</w:t>
            </w:r>
            <w:r w:rsidRPr="00DC37C6">
              <w:rPr>
                <w:rFonts w:ascii="inherit" w:eastAsia="Times New Roman" w:hAnsi="inherit" w:cs="Times New Roman"/>
                <w:sz w:val="21"/>
                <w:szCs w:val="21"/>
              </w:rPr>
              <w:t>/</w:t>
            </w:r>
            <w:r w:rsidRPr="00DC37C6">
              <w:rPr>
                <w:rFonts w:ascii="宋体" w:eastAsia="宋体" w:hAnsi="宋体" w:cs="宋体"/>
                <w:sz w:val="21"/>
                <w:szCs w:val="21"/>
              </w:rPr>
              <w:t>特别资助均禁止，现役军人除外）；累计在站时间超过</w:t>
            </w:r>
            <w:r w:rsidRPr="00DC37C6">
              <w:rPr>
                <w:rFonts w:ascii="inherit" w:eastAsia="Times New Roman" w:hAnsi="inherit" w:cs="Times New Roman"/>
                <w:sz w:val="21"/>
                <w:szCs w:val="21"/>
              </w:rPr>
              <w:t>6</w:t>
            </w:r>
            <w:r w:rsidRPr="00DC37C6">
              <w:rPr>
                <w:rFonts w:ascii="宋体" w:eastAsia="宋体" w:hAnsi="宋体" w:cs="宋体"/>
                <w:sz w:val="21"/>
                <w:szCs w:val="21"/>
              </w:rPr>
              <w:t>年；男性超进站</w:t>
            </w:r>
            <w:r w:rsidRPr="00DC37C6">
              <w:rPr>
                <w:rFonts w:ascii="inherit" w:eastAsia="Times New Roman" w:hAnsi="inherit" w:cs="Times New Roman"/>
                <w:sz w:val="21"/>
                <w:szCs w:val="21"/>
              </w:rPr>
              <w:t>18</w:t>
            </w:r>
            <w:r w:rsidRPr="00DC37C6">
              <w:rPr>
                <w:rFonts w:ascii="宋体" w:eastAsia="宋体" w:hAnsi="宋体" w:cs="宋体"/>
                <w:sz w:val="21"/>
                <w:szCs w:val="21"/>
              </w:rPr>
              <w:t>个月（面上）、女性超进站</w:t>
            </w:r>
            <w:r w:rsidRPr="00DC37C6">
              <w:rPr>
                <w:rFonts w:ascii="inherit" w:eastAsia="Times New Roman" w:hAnsi="inherit" w:cs="Times New Roman"/>
                <w:sz w:val="21"/>
                <w:szCs w:val="21"/>
              </w:rPr>
              <w:t>24</w:t>
            </w:r>
            <w:r w:rsidRPr="00DC37C6">
              <w:rPr>
                <w:rFonts w:ascii="宋体" w:eastAsia="宋体" w:hAnsi="宋体" w:cs="宋体"/>
                <w:sz w:val="21"/>
                <w:szCs w:val="21"/>
              </w:rPr>
              <w:t>个月（面上）；特别资助进站未满</w:t>
            </w:r>
            <w:r w:rsidRPr="00DC37C6">
              <w:rPr>
                <w:rFonts w:ascii="inherit" w:eastAsia="Times New Roman" w:hAnsi="inherit" w:cs="Times New Roman"/>
                <w:sz w:val="21"/>
                <w:szCs w:val="21"/>
              </w:rPr>
              <w:t>4</w:t>
            </w:r>
            <w:r w:rsidRPr="00DC37C6">
              <w:rPr>
                <w:rFonts w:ascii="宋体" w:eastAsia="宋体" w:hAnsi="宋体" w:cs="宋体"/>
                <w:sz w:val="21"/>
                <w:szCs w:val="21"/>
              </w:rPr>
              <w:t>个月；每站已获过一次资助再次申请；本站内已获特别资助</w:t>
            </w:r>
            <w:r w:rsidRPr="00DC37C6">
              <w:rPr>
                <w:rFonts w:ascii="inherit" w:eastAsia="Times New Roman" w:hAnsi="inherit" w:cs="Times New Roman"/>
                <w:sz w:val="21"/>
                <w:szCs w:val="21"/>
              </w:rPr>
              <w:t>/</w:t>
            </w:r>
            <w:r w:rsidRPr="00DC37C6">
              <w:rPr>
                <w:rFonts w:ascii="宋体" w:eastAsia="宋体" w:hAnsi="宋体" w:cs="宋体"/>
                <w:sz w:val="21"/>
                <w:szCs w:val="21"/>
              </w:rPr>
              <w:t>联合资助</w:t>
            </w:r>
            <w:r w:rsidRPr="00DC37C6">
              <w:rPr>
                <w:rFonts w:ascii="inherit" w:eastAsia="Times New Roman" w:hAnsi="inherit" w:cs="Times New Roman"/>
                <w:sz w:val="21"/>
                <w:szCs w:val="21"/>
              </w:rPr>
              <w:t>/</w:t>
            </w:r>
            <w:r w:rsidRPr="00DC37C6">
              <w:rPr>
                <w:rFonts w:ascii="宋体" w:eastAsia="宋体" w:hAnsi="宋体" w:cs="宋体"/>
                <w:sz w:val="21"/>
                <w:szCs w:val="21"/>
              </w:rPr>
              <w:t>博新计划。</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7FB922E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资格审查直接出局。申报前逐条核对《资助指南》资格条款。</w:t>
            </w:r>
          </w:p>
        </w:tc>
      </w:tr>
      <w:tr w:rsidR="008F0D47" w14:paraId="6583C9A6"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0F00806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0-3 </w:t>
            </w:r>
            <w:r w:rsidRPr="00DC37C6">
              <w:rPr>
                <w:rFonts w:ascii="宋体" w:eastAsia="宋体" w:hAnsi="宋体" w:cs="宋体"/>
                <w:sz w:val="21"/>
                <w:szCs w:val="21"/>
              </w:rPr>
              <w:t>申请材料未在线生成【通用】</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214A72F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下载模板填写后作为正式申请书上传；文档开启加密保护。</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40284FA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视为无效申请。必须通过</w:t>
            </w:r>
            <w:r w:rsidRPr="00DC37C6">
              <w:rPr>
                <w:rFonts w:ascii="inherit" w:eastAsia="Times New Roman" w:hAnsi="inherit" w:cs="Times New Roman"/>
                <w:sz w:val="21"/>
                <w:szCs w:val="21"/>
              </w:rPr>
              <w:t>"</w:t>
            </w:r>
            <w:r w:rsidRPr="00DC37C6">
              <w:rPr>
                <w:rFonts w:ascii="宋体" w:eastAsia="宋体" w:hAnsi="宋体" w:cs="宋体"/>
                <w:sz w:val="21"/>
                <w:szCs w:val="21"/>
              </w:rPr>
              <w:t>中国博士后科学基金管理信息系统</w:t>
            </w:r>
            <w:r w:rsidRPr="00DC37C6">
              <w:rPr>
                <w:rFonts w:ascii="inherit" w:eastAsia="Times New Roman" w:hAnsi="inherit" w:cs="Times New Roman"/>
                <w:sz w:val="21"/>
                <w:szCs w:val="21"/>
              </w:rPr>
              <w:t>"</w:t>
            </w:r>
            <w:r w:rsidRPr="00DC37C6">
              <w:rPr>
                <w:rFonts w:ascii="宋体" w:eastAsia="宋体" w:hAnsi="宋体" w:cs="宋体"/>
                <w:sz w:val="21"/>
                <w:szCs w:val="21"/>
              </w:rPr>
              <w:t>在线生成后提交。</w:t>
            </w:r>
          </w:p>
        </w:tc>
      </w:tr>
      <w:tr w:rsidR="008F0D47" w14:paraId="798F9DC1"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0BDBD04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lastRenderedPageBreak/>
              <w:t xml:space="preserve">0-4 </w:t>
            </w:r>
            <w:r w:rsidRPr="00DC37C6">
              <w:rPr>
                <w:rFonts w:ascii="宋体" w:eastAsia="宋体" w:hAnsi="宋体" w:cs="宋体"/>
                <w:sz w:val="21"/>
                <w:szCs w:val="21"/>
              </w:rPr>
              <w:t>超字数</w:t>
            </w:r>
            <w:r w:rsidRPr="00DC37C6">
              <w:rPr>
                <w:rFonts w:ascii="inherit" w:eastAsia="Times New Roman" w:hAnsi="inherit" w:cs="Times New Roman"/>
                <w:sz w:val="21"/>
                <w:szCs w:val="21"/>
              </w:rPr>
              <w:t>/</w:t>
            </w:r>
            <w:r w:rsidRPr="00DC37C6">
              <w:rPr>
                <w:rFonts w:ascii="宋体" w:eastAsia="宋体" w:hAnsi="宋体" w:cs="宋体"/>
                <w:sz w:val="21"/>
                <w:szCs w:val="21"/>
              </w:rPr>
              <w:t>格式错误【通用】</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0AD3028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选题依据超1000字、研究内容超2000字、研究方案超2000字、特色创新超1000字、计划成果超500字、研究基础超1000字。参考文献若与正文置于同一栏目/同一系统字段，按该栏总字数一并核验；图片、图注、表格文字、隐藏批注、图片替代文字和文件名也须检查。</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5C13AAE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定稿后逐栏核验字数（含标点）。字数守恒策略：从选题依据压缩，绝不压缩研究内容和研究方案。</w:t>
            </w:r>
          </w:p>
        </w:tc>
      </w:tr>
      <w:tr w:rsidR="008F0D47" w14:paraId="4778F5D5"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15A3E66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0-5 </w:t>
            </w:r>
            <w:r w:rsidRPr="00DC37C6">
              <w:rPr>
                <w:rFonts w:ascii="宋体" w:eastAsia="宋体" w:hAnsi="宋体" w:cs="宋体"/>
                <w:sz w:val="21"/>
                <w:szCs w:val="21"/>
              </w:rPr>
              <w:t>限项违规【通用】</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4BCAEFD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同批次普通面上资助与“地区专项支持计划”二选一；每站只能获一次面上资助。特别资助、联合资助、博新计划在同一站只能获得其中一项；面上资助与特别资助并非当然互斥，须按当年度指南与常见问题逐项核对。入选国家设立的各类博士后国（境）外派出项目者不可申请，完成派出工作并继续在国内开展博士后研究者，按指南要求由设站单位出具证明后可申请。</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435FA63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资格审查出局。提交前逐条核对限项条款。</w:t>
            </w:r>
          </w:p>
        </w:tc>
      </w:tr>
      <w:tr w:rsidR="008F0D47" w14:paraId="0167E05B"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067BC26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0-6 </w:t>
            </w:r>
            <w:r w:rsidRPr="00DC37C6">
              <w:rPr>
                <w:rFonts w:ascii="宋体" w:eastAsia="宋体" w:hAnsi="宋体" w:cs="宋体"/>
                <w:sz w:val="21"/>
                <w:szCs w:val="21"/>
              </w:rPr>
              <w:t>科研成果填报违规【通用】</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54DD8A9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面上资助</w:t>
            </w:r>
            <w:r w:rsidRPr="00DC37C6">
              <w:rPr>
                <w:rFonts w:ascii="inherit" w:eastAsia="Times New Roman" w:hAnsi="inherit" w:cs="Times New Roman"/>
                <w:sz w:val="21"/>
                <w:szCs w:val="21"/>
              </w:rPr>
              <w:t>/</w:t>
            </w:r>
            <w:r w:rsidRPr="00DC37C6">
              <w:rPr>
                <w:rFonts w:ascii="宋体" w:eastAsia="宋体" w:hAnsi="宋体" w:cs="宋体"/>
                <w:sz w:val="21"/>
                <w:szCs w:val="21"/>
              </w:rPr>
              <w:t>特别资助科研成果超</w:t>
            </w:r>
            <w:r w:rsidRPr="00DC37C6">
              <w:rPr>
                <w:rFonts w:ascii="inherit" w:eastAsia="Times New Roman" w:hAnsi="inherit" w:cs="Times New Roman"/>
                <w:sz w:val="21"/>
                <w:szCs w:val="21"/>
              </w:rPr>
              <w:t>5</w:t>
            </w:r>
            <w:r w:rsidRPr="00DC37C6">
              <w:rPr>
                <w:rFonts w:ascii="宋体" w:eastAsia="宋体" w:hAnsi="宋体" w:cs="宋体"/>
                <w:sz w:val="21"/>
                <w:szCs w:val="21"/>
              </w:rPr>
              <w:t>项；列入与申请项目无关的成果充数；合作成果未注明作者排序；把在研项目当作已完成的科研成果。</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521B6E6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学术绩效维度直接判负。精选</w:t>
            </w:r>
            <w:r w:rsidRPr="00DC37C6">
              <w:rPr>
                <w:rFonts w:ascii="inherit" w:eastAsia="Times New Roman" w:hAnsi="inherit" w:cs="Times New Roman"/>
                <w:sz w:val="21"/>
                <w:szCs w:val="21"/>
              </w:rPr>
              <w:t>5</w:t>
            </w:r>
            <w:r w:rsidRPr="00DC37C6">
              <w:rPr>
                <w:rFonts w:ascii="宋体" w:eastAsia="宋体" w:hAnsi="宋体" w:cs="宋体"/>
                <w:sz w:val="21"/>
                <w:szCs w:val="21"/>
              </w:rPr>
              <w:t>项，按与选题相关度</w:t>
            </w:r>
            <w:r w:rsidRPr="00DC37C6">
              <w:rPr>
                <w:rFonts w:ascii="inherit" w:eastAsia="Times New Roman" w:hAnsi="inherit" w:cs="Times New Roman"/>
                <w:sz w:val="21"/>
                <w:szCs w:val="21"/>
              </w:rPr>
              <w:t>+</w:t>
            </w:r>
            <w:r w:rsidRPr="00DC37C6">
              <w:rPr>
                <w:rFonts w:ascii="宋体" w:eastAsia="宋体" w:hAnsi="宋体" w:cs="宋体"/>
                <w:sz w:val="21"/>
                <w:szCs w:val="21"/>
              </w:rPr>
              <w:t>个人贡献度降序排列。</w:t>
            </w:r>
          </w:p>
        </w:tc>
      </w:tr>
      <w:tr w:rsidR="008F0D47" w14:paraId="35DC8109"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0916C29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0-7 资助轨道误判【通用】</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4934429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普通面上资助与同批次“地区专项支持计划”二选一；流动站与工作站评审指标不同；申请人在资助结果公布前已办理出（退）站或入选国家设立的各类博士后国（境）外派出项目的，不予资助。</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74ECA75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申报前先用“批次—设站类型—地区专项—在站状态”四格表定位轨道；轨道判错，后续内容评审全部失效。</w:t>
            </w:r>
          </w:p>
        </w:tc>
      </w:tr>
      <w:tr w:rsidR="008F0D47" w14:paraId="6B7DE0B7" w14:textId="77777777">
        <w:tc>
          <w:tcPr>
            <w:tcW w:w="1361" w:type="auto"/>
            <w:tcBorders>
              <w:top w:val="single" w:sz="2" w:space="0" w:color="auto"/>
              <w:left w:val="nil"/>
              <w:bottom w:val="nil"/>
              <w:right w:val="nil"/>
            </w:tcBorders>
            <w:tcMar>
              <w:top w:w="150" w:type="dxa"/>
              <w:left w:w="240" w:type="dxa"/>
              <w:bottom w:w="150" w:type="dxa"/>
              <w:right w:w="240" w:type="dxa"/>
            </w:tcMar>
            <w:hideMark/>
          </w:tcPr>
          <w:p w14:paraId="674EF43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lastRenderedPageBreak/>
              <w:t>0-8 材料可识别性硬伤【面上资助】</w:t>
            </w:r>
          </w:p>
        </w:tc>
        <w:tc>
          <w:tcPr>
            <w:tcW w:w="3375" w:type="auto"/>
            <w:tcBorders>
              <w:top w:val="single" w:sz="2" w:space="0" w:color="auto"/>
              <w:left w:val="single" w:sz="2" w:space="0" w:color="auto"/>
              <w:bottom w:val="nil"/>
              <w:right w:val="nil"/>
            </w:tcBorders>
            <w:tcMar>
              <w:top w:w="150" w:type="dxa"/>
              <w:left w:w="240" w:type="dxa"/>
              <w:bottom w:w="150" w:type="dxa"/>
              <w:right w:w="240" w:type="dxa"/>
            </w:tcMar>
            <w:hideMark/>
          </w:tcPr>
          <w:p w14:paraId="5AFC83F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项目信息栏的参考文献、图注、图片文件名、图片替代文字、隐藏批注、文档属性、图片水印中残留姓名、单位、导师、项目编号、姓名拼音缩写或可识别平台标识。</w:t>
            </w:r>
          </w:p>
        </w:tc>
        <w:tc>
          <w:tcPr>
            <w:tcW w:w="3904" w:type="auto"/>
            <w:tcBorders>
              <w:top w:val="single" w:sz="2" w:space="0" w:color="auto"/>
              <w:left w:val="single" w:sz="2" w:space="0" w:color="auto"/>
              <w:bottom w:val="nil"/>
              <w:right w:val="nil"/>
            </w:tcBorders>
            <w:tcMar>
              <w:top w:w="150" w:type="dxa"/>
              <w:left w:w="240" w:type="dxa"/>
              <w:bottom w:w="150" w:type="dxa"/>
              <w:right w:w="240" w:type="dxa"/>
            </w:tcMar>
            <w:hideMark/>
          </w:tcPr>
          <w:p w14:paraId="245EFF8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导出系统生成PDF后执行“全文搜索+图片逐个查看+文件属性检查”；所有图片重命名为中性编号，图注只保留对象、年代、资料来源。</w:t>
            </w:r>
          </w:p>
        </w:tc>
      </w:tr>
    </w:tbl>
    <w:p w14:paraId="5722C44A"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5640971E">
          <v:rect id="_x0000_i1030" style="width:0;height:1.5pt" o:hralign="center" o:hrstd="t" o:hr="t" fillcolor="#a0a0a0" stroked="f"/>
        </w:pict>
      </w:r>
    </w:p>
    <w:p w14:paraId="6BD135CE"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Pr>
          <w:rFonts w:ascii="微软雅黑" w:eastAsia="微软雅黑" w:hAnsi="微软雅黑" w:cs="微软雅黑"/>
          <w:b/>
          <w:sz w:val="30"/>
          <w:szCs w:val="30"/>
        </w:rPr>
        <w:t>【</w:t>
      </w:r>
      <w:r w:rsidRPr="00DC37C6">
        <w:rPr>
          <w:rFonts w:ascii="Segoe UI" w:eastAsia="Times New Roman" w:hAnsi="Segoe UI" w:cs="Segoe UI"/>
          <w:b/>
          <w:sz w:val="30"/>
          <w:szCs w:val="30"/>
        </w:rPr>
        <w:t>A</w:t>
      </w:r>
      <w:r w:rsidRPr="00DC37C6">
        <w:rPr>
          <w:rFonts w:ascii="微软雅黑" w:eastAsia="微软雅黑" w:hAnsi="微软雅黑" w:cs="微软雅黑" w:hint="eastAsia"/>
          <w:b/>
          <w:sz w:val="30"/>
          <w:szCs w:val="30"/>
        </w:rPr>
        <w:t>级</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死穴（一票否决项）】</w:t>
      </w:r>
    </w:p>
    <w:p w14:paraId="540A0164"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存在以下任一问题，本子大概率不能中。可修复死穴彻底重构对应部分后可救活；不可修复死穴建议直接劝退或彻底换题。</w:t>
      </w:r>
    </w:p>
    <w:p w14:paraId="1EE4465A"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565"/>
        <w:gridCol w:w="4682"/>
        <w:gridCol w:w="2393"/>
      </w:tblGrid>
      <w:tr w:rsidR="008F0D47" w14:paraId="4CEFC044" w14:textId="77777777">
        <w:trPr>
          <w:tblHeader/>
        </w:trPr>
        <w:tc>
          <w:tcPr>
            <w:tcW w:w="1742" w:type="auto"/>
            <w:tcBorders>
              <w:top w:val="single" w:sz="2" w:space="0" w:color="auto"/>
              <w:left w:val="nil"/>
              <w:bottom w:val="nil"/>
              <w:right w:val="nil"/>
            </w:tcBorders>
            <w:tcMar>
              <w:top w:w="150" w:type="dxa"/>
              <w:left w:w="240" w:type="dxa"/>
              <w:bottom w:w="150" w:type="dxa"/>
              <w:right w:w="240" w:type="dxa"/>
            </w:tcMar>
            <w:hideMark/>
          </w:tcPr>
          <w:p w14:paraId="366BA930"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死穴类型</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5B465CA5"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具体表现</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355D0759"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评审话术（可直接使用）</w:t>
            </w:r>
          </w:p>
        </w:tc>
      </w:tr>
      <w:tr w:rsidR="008F0D47" w14:paraId="429406B6"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24AFCFD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A1. </w:t>
            </w:r>
            <w:r w:rsidRPr="00DC37C6">
              <w:rPr>
                <w:rFonts w:ascii="宋体" w:eastAsia="宋体" w:hAnsi="宋体" w:cs="宋体"/>
                <w:sz w:val="21"/>
                <w:szCs w:val="21"/>
              </w:rPr>
              <w:t>匿名红线触碰【面上资助</w:t>
            </w:r>
            <w:r w:rsidRPr="00DC37C6">
              <w:rPr>
                <w:rFonts w:ascii="Cambria Math" w:eastAsia="Times New Roman" w:hAnsi="Cambria Math" w:cs="Cambria Math"/>
                <w:szCs w:val="21"/>
              </w:rPr>
              <w:t>·</w:t>
            </w:r>
            <w:r w:rsidRPr="00DC37C6">
              <w:rPr>
                <w:rFonts w:ascii="宋体" w:eastAsia="宋体" w:hAnsi="宋体" w:cs="宋体"/>
                <w:sz w:val="21"/>
                <w:szCs w:val="21"/>
              </w:rPr>
              <w:t>零成本死刑】</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07C61EF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项目信息栏（除研究基础外）出现姓名、单位、合作导师、可识别平台名、自引文献作者名；或研究基础栏内容被复制到其他栏导致泄露；或参考文献、图注、图片文件名/替代文字/元数据中残留申请人姓名、单位名、导师名、项目编号、个人姓名拼音缩写。</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569F913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【计</w:t>
            </w:r>
            <w:r w:rsidRPr="00DC37C6">
              <w:rPr>
                <w:rFonts w:ascii="inherit" w:eastAsia="Times New Roman" w:hAnsi="inherit" w:cs="Times New Roman"/>
                <w:sz w:val="21"/>
                <w:szCs w:val="21"/>
              </w:rPr>
              <w:t>0</w:t>
            </w:r>
            <w:r w:rsidRPr="00DC37C6">
              <w:rPr>
                <w:rFonts w:ascii="宋体" w:eastAsia="宋体" w:hAnsi="宋体" w:cs="宋体"/>
                <w:sz w:val="21"/>
                <w:szCs w:val="21"/>
              </w:rPr>
              <w:t>分】申请书项目信息栏出现泄露申请人身份信息的内容，评审专家视为故意泄露个人信息，计</w:t>
            </w:r>
            <w:r w:rsidRPr="00DC37C6">
              <w:rPr>
                <w:rFonts w:ascii="inherit" w:eastAsia="Times New Roman" w:hAnsi="inherit" w:cs="Times New Roman"/>
                <w:sz w:val="21"/>
                <w:szCs w:val="21"/>
              </w:rPr>
              <w:t>0</w:t>
            </w:r>
            <w:r w:rsidRPr="00DC37C6">
              <w:rPr>
                <w:rFonts w:ascii="宋体" w:eastAsia="宋体" w:hAnsi="宋体" w:cs="宋体"/>
                <w:sz w:val="21"/>
                <w:szCs w:val="21"/>
              </w:rPr>
              <w:t>分。</w:t>
            </w:r>
          </w:p>
        </w:tc>
      </w:tr>
      <w:tr w:rsidR="008F0D47" w14:paraId="75B5A558"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43D2526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A2. 5</w:t>
            </w:r>
            <w:r w:rsidRPr="00DC37C6">
              <w:rPr>
                <w:rFonts w:ascii="宋体" w:eastAsia="宋体" w:hAnsi="宋体" w:cs="宋体"/>
                <w:sz w:val="21"/>
                <w:szCs w:val="21"/>
              </w:rPr>
              <w:t>项成果与选题零相关【通用】</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76AF1A0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w:t>
            </w:r>
            <w:r w:rsidRPr="00DC37C6">
              <w:rPr>
                <w:rFonts w:ascii="宋体" w:eastAsia="宋体" w:hAnsi="宋体" w:cs="宋体"/>
                <w:sz w:val="21"/>
                <w:szCs w:val="21"/>
              </w:rPr>
              <w:t>项科研成果（论文</w:t>
            </w:r>
            <w:r w:rsidRPr="00DC37C6">
              <w:rPr>
                <w:rFonts w:ascii="inherit" w:eastAsia="Times New Roman" w:hAnsi="inherit" w:cs="Times New Roman"/>
                <w:sz w:val="21"/>
                <w:szCs w:val="21"/>
              </w:rPr>
              <w:t>/</w:t>
            </w:r>
            <w:r w:rsidRPr="00DC37C6">
              <w:rPr>
                <w:rFonts w:ascii="宋体" w:eastAsia="宋体" w:hAnsi="宋体" w:cs="宋体"/>
                <w:sz w:val="21"/>
                <w:szCs w:val="21"/>
              </w:rPr>
              <w:t>专著</w:t>
            </w:r>
            <w:r w:rsidRPr="00DC37C6">
              <w:rPr>
                <w:rFonts w:ascii="inherit" w:eastAsia="Times New Roman" w:hAnsi="inherit" w:cs="Times New Roman"/>
                <w:sz w:val="21"/>
                <w:szCs w:val="21"/>
              </w:rPr>
              <w:t>/</w:t>
            </w:r>
            <w:r w:rsidRPr="00DC37C6">
              <w:rPr>
                <w:rFonts w:ascii="宋体" w:eastAsia="宋体" w:hAnsi="宋体" w:cs="宋体"/>
                <w:sz w:val="21"/>
                <w:szCs w:val="21"/>
              </w:rPr>
              <w:t>项目</w:t>
            </w:r>
            <w:r w:rsidRPr="00DC37C6">
              <w:rPr>
                <w:rFonts w:ascii="inherit" w:eastAsia="Times New Roman" w:hAnsi="inherit" w:cs="Times New Roman"/>
                <w:sz w:val="21"/>
                <w:szCs w:val="21"/>
              </w:rPr>
              <w:t>/</w:t>
            </w:r>
            <w:r w:rsidRPr="00DC37C6">
              <w:rPr>
                <w:rFonts w:ascii="宋体" w:eastAsia="宋体" w:hAnsi="宋体" w:cs="宋体"/>
                <w:sz w:val="21"/>
                <w:szCs w:val="21"/>
              </w:rPr>
              <w:t>专利</w:t>
            </w:r>
            <w:r w:rsidRPr="00DC37C6">
              <w:rPr>
                <w:rFonts w:ascii="inherit" w:eastAsia="Times New Roman" w:hAnsi="inherit" w:cs="Times New Roman"/>
                <w:sz w:val="21"/>
                <w:szCs w:val="21"/>
              </w:rPr>
              <w:t>/</w:t>
            </w:r>
            <w:r w:rsidRPr="00DC37C6">
              <w:rPr>
                <w:rFonts w:ascii="宋体" w:eastAsia="宋体" w:hAnsi="宋体" w:cs="宋体"/>
                <w:sz w:val="21"/>
                <w:szCs w:val="21"/>
              </w:rPr>
              <w:t>奖励）无一与申请项目直接相关；或全部成果停留在描述型（测绘</w:t>
            </w:r>
            <w:r w:rsidRPr="00DC37C6">
              <w:rPr>
                <w:rFonts w:ascii="inherit" w:eastAsia="Times New Roman" w:hAnsi="inherit" w:cs="Times New Roman"/>
                <w:sz w:val="21"/>
                <w:szCs w:val="21"/>
              </w:rPr>
              <w:t>/</w:t>
            </w:r>
            <w:r w:rsidRPr="00DC37C6">
              <w:rPr>
                <w:rFonts w:ascii="宋体" w:eastAsia="宋体" w:hAnsi="宋体" w:cs="宋体"/>
                <w:sz w:val="21"/>
                <w:szCs w:val="21"/>
              </w:rPr>
              <w:t>调查</w:t>
            </w:r>
            <w:r w:rsidRPr="00DC37C6">
              <w:rPr>
                <w:rFonts w:ascii="inherit" w:eastAsia="Times New Roman" w:hAnsi="inherit" w:cs="Times New Roman"/>
                <w:sz w:val="21"/>
                <w:szCs w:val="21"/>
              </w:rPr>
              <w:t>/</w:t>
            </w:r>
            <w:r w:rsidRPr="00DC37C6">
              <w:rPr>
                <w:rFonts w:ascii="宋体" w:eastAsia="宋体" w:hAnsi="宋体" w:cs="宋体"/>
                <w:sz w:val="21"/>
                <w:szCs w:val="21"/>
              </w:rPr>
              <w:t>整理）而声称理论建构型。</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36870AC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前期成果与本项目缺乏直接关联，无法证明申请人具备完成该研究的能力基础。</w:t>
            </w:r>
          </w:p>
        </w:tc>
      </w:tr>
      <w:tr w:rsidR="008F0D47" w14:paraId="30E8DBE6"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5495297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A3. </w:t>
            </w:r>
            <w:r w:rsidRPr="00DC37C6">
              <w:rPr>
                <w:rFonts w:ascii="宋体" w:eastAsia="宋体" w:hAnsi="宋体" w:cs="宋体"/>
                <w:sz w:val="21"/>
                <w:szCs w:val="21"/>
              </w:rPr>
              <w:t>选题无问题</w:t>
            </w:r>
            <w:r w:rsidRPr="00DC37C6">
              <w:rPr>
                <w:rFonts w:ascii="inherit" w:eastAsia="Times New Roman" w:hAnsi="inherit" w:cs="Times New Roman"/>
                <w:sz w:val="21"/>
                <w:szCs w:val="21"/>
              </w:rPr>
              <w:t>/</w:t>
            </w:r>
            <w:r w:rsidRPr="00DC37C6">
              <w:rPr>
                <w:rFonts w:ascii="宋体" w:eastAsia="宋体" w:hAnsi="宋体" w:cs="宋体"/>
                <w:sz w:val="21"/>
                <w:szCs w:val="21"/>
              </w:rPr>
              <w:t>纯描述【建筑史偏严</w:t>
            </w:r>
            <w:r w:rsidRPr="00DC37C6">
              <w:rPr>
                <w:rFonts w:ascii="Cambria Math" w:eastAsia="Times New Roman" w:hAnsi="Cambria Math" w:cs="Cambria Math"/>
                <w:szCs w:val="21"/>
              </w:rPr>
              <w:t>·</w:t>
            </w:r>
            <w:r w:rsidRPr="00DC37C6">
              <w:rPr>
                <w:rFonts w:ascii="宋体" w:eastAsia="宋体" w:hAnsi="宋体" w:cs="宋体"/>
                <w:sz w:val="21"/>
                <w:szCs w:val="21"/>
              </w:rPr>
              <w:t>初评关】</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7965787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研究内容只有</w:t>
            </w:r>
            <w:r w:rsidRPr="00DC37C6">
              <w:rPr>
                <w:rFonts w:ascii="inherit" w:eastAsia="Times New Roman" w:hAnsi="inherit" w:cs="Times New Roman"/>
                <w:sz w:val="21"/>
                <w:szCs w:val="21"/>
              </w:rPr>
              <w:t>"</w:t>
            </w:r>
            <w:r w:rsidRPr="00DC37C6">
              <w:rPr>
                <w:rFonts w:ascii="宋体" w:eastAsia="宋体" w:hAnsi="宋体" w:cs="宋体"/>
                <w:sz w:val="21"/>
                <w:szCs w:val="21"/>
              </w:rPr>
              <w:t>调查某类对象</w:t>
            </w:r>
            <w:r w:rsidRPr="00DC37C6">
              <w:rPr>
                <w:rFonts w:ascii="inherit" w:eastAsia="Times New Roman" w:hAnsi="inherit" w:cs="Times New Roman"/>
                <w:sz w:val="21"/>
                <w:szCs w:val="21"/>
              </w:rPr>
              <w:t>""</w:t>
            </w:r>
            <w:r w:rsidRPr="00DC37C6">
              <w:rPr>
                <w:rFonts w:ascii="宋体" w:eastAsia="宋体" w:hAnsi="宋体" w:cs="宋体"/>
                <w:sz w:val="21"/>
                <w:szCs w:val="21"/>
              </w:rPr>
              <w:t>整理某类文献</w:t>
            </w:r>
            <w:r w:rsidRPr="00DC37C6">
              <w:rPr>
                <w:rFonts w:ascii="inherit" w:eastAsia="Times New Roman" w:hAnsi="inherit" w:cs="Times New Roman"/>
                <w:sz w:val="21"/>
                <w:szCs w:val="21"/>
              </w:rPr>
              <w:t>""</w:t>
            </w:r>
            <w:r w:rsidRPr="00DC37C6">
              <w:rPr>
                <w:rFonts w:ascii="宋体" w:eastAsia="宋体" w:hAnsi="宋体" w:cs="宋体"/>
                <w:sz w:val="21"/>
                <w:szCs w:val="21"/>
              </w:rPr>
              <w:t>测绘某类建筑</w:t>
            </w:r>
            <w:r w:rsidRPr="00DC37C6">
              <w:rPr>
                <w:rFonts w:ascii="inherit" w:eastAsia="Times New Roman" w:hAnsi="inherit" w:cs="Times New Roman"/>
                <w:sz w:val="21"/>
                <w:szCs w:val="21"/>
              </w:rPr>
              <w:t>"</w:t>
            </w:r>
            <w:r w:rsidRPr="00DC37C6">
              <w:rPr>
                <w:rFonts w:ascii="宋体" w:eastAsia="宋体" w:hAnsi="宋体" w:cs="宋体"/>
                <w:sz w:val="21"/>
                <w:szCs w:val="21"/>
              </w:rPr>
              <w:t>，无学术问题驱动；或研究内容写成博士论文的第三章扩写，无增量。</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44CABE0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研究停留在现象描述层面，缺乏明确的问题意识和学术增量，不符合博士后基金对创新能力的要求。</w:t>
            </w:r>
          </w:p>
        </w:tc>
      </w:tr>
      <w:tr w:rsidR="008F0D47" w14:paraId="00A28367"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7048D9B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lastRenderedPageBreak/>
              <w:t xml:space="preserve">A4. </w:t>
            </w:r>
            <w:r w:rsidRPr="00DC37C6">
              <w:rPr>
                <w:rFonts w:ascii="宋体" w:eastAsia="宋体" w:hAnsi="宋体" w:cs="宋体"/>
                <w:sz w:val="21"/>
                <w:szCs w:val="21"/>
              </w:rPr>
              <w:t>创新能力空转【通用</w:t>
            </w:r>
            <w:r w:rsidRPr="00DC37C6">
              <w:rPr>
                <w:rFonts w:ascii="Cambria Math" w:eastAsia="Times New Roman" w:hAnsi="Cambria Math" w:cs="Cambria Math"/>
                <w:szCs w:val="21"/>
              </w:rPr>
              <w:t>·</w:t>
            </w:r>
            <w:r w:rsidRPr="00DC37C6">
              <w:rPr>
                <w:rFonts w:ascii="宋体" w:eastAsia="宋体" w:hAnsi="宋体" w:cs="宋体"/>
                <w:sz w:val="21"/>
                <w:szCs w:val="21"/>
              </w:rPr>
              <w:t>最高发】</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35D57FE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特色与创新之处</w:t>
            </w:r>
            <w:r w:rsidRPr="00DC37C6">
              <w:rPr>
                <w:rFonts w:ascii="inherit" w:eastAsia="Times New Roman" w:hAnsi="inherit" w:cs="Times New Roman"/>
                <w:sz w:val="21"/>
                <w:szCs w:val="21"/>
              </w:rPr>
              <w:t>1000</w:t>
            </w:r>
            <w:r w:rsidRPr="00DC37C6">
              <w:rPr>
                <w:rFonts w:ascii="宋体" w:eastAsia="宋体" w:hAnsi="宋体" w:cs="宋体"/>
                <w:sz w:val="21"/>
                <w:szCs w:val="21"/>
              </w:rPr>
              <w:t>字内写</w:t>
            </w:r>
            <w:r w:rsidRPr="00DC37C6">
              <w:rPr>
                <w:rFonts w:ascii="inherit" w:eastAsia="Times New Roman" w:hAnsi="inherit" w:cs="Times New Roman"/>
                <w:sz w:val="21"/>
                <w:szCs w:val="21"/>
              </w:rPr>
              <w:t>"</w:t>
            </w:r>
            <w:r w:rsidRPr="00DC37C6">
              <w:rPr>
                <w:rFonts w:ascii="宋体" w:eastAsia="宋体" w:hAnsi="宋体" w:cs="宋体"/>
                <w:sz w:val="21"/>
                <w:szCs w:val="21"/>
              </w:rPr>
              <w:t>首次</w:t>
            </w:r>
            <w:r w:rsidRPr="00DC37C6">
              <w:rPr>
                <w:rFonts w:ascii="inherit" w:eastAsia="Times New Roman" w:hAnsi="inherit" w:cs="Times New Roman"/>
                <w:sz w:val="21"/>
                <w:szCs w:val="21"/>
              </w:rPr>
              <w:t>""</w:t>
            </w:r>
            <w:r w:rsidRPr="00DC37C6">
              <w:rPr>
                <w:rFonts w:ascii="宋体" w:eastAsia="宋体" w:hAnsi="宋体" w:cs="宋体"/>
                <w:sz w:val="21"/>
                <w:szCs w:val="21"/>
              </w:rPr>
              <w:t>全面</w:t>
            </w:r>
            <w:r w:rsidRPr="00DC37C6">
              <w:rPr>
                <w:rFonts w:ascii="inherit" w:eastAsia="Times New Roman" w:hAnsi="inherit" w:cs="Times New Roman"/>
                <w:sz w:val="21"/>
                <w:szCs w:val="21"/>
              </w:rPr>
              <w:t>""</w:t>
            </w:r>
            <w:r w:rsidRPr="00DC37C6">
              <w:rPr>
                <w:rFonts w:ascii="宋体" w:eastAsia="宋体" w:hAnsi="宋体" w:cs="宋体"/>
                <w:sz w:val="21"/>
                <w:szCs w:val="21"/>
              </w:rPr>
              <w:t>系统</w:t>
            </w:r>
            <w:r w:rsidRPr="00DC37C6">
              <w:rPr>
                <w:rFonts w:ascii="inherit" w:eastAsia="Times New Roman" w:hAnsi="inherit" w:cs="Times New Roman"/>
                <w:sz w:val="21"/>
                <w:szCs w:val="21"/>
              </w:rPr>
              <w:t>"</w:t>
            </w:r>
            <w:r w:rsidRPr="00DC37C6">
              <w:rPr>
                <w:rFonts w:ascii="宋体" w:eastAsia="宋体" w:hAnsi="宋体" w:cs="宋体"/>
                <w:sz w:val="21"/>
                <w:szCs w:val="21"/>
              </w:rPr>
              <w:t>但无具体所指；或创新点全是方法论名词（</w:t>
            </w:r>
            <w:r w:rsidRPr="00DC37C6">
              <w:rPr>
                <w:rFonts w:ascii="inherit" w:eastAsia="Times New Roman" w:hAnsi="inherit" w:cs="Times New Roman"/>
                <w:sz w:val="21"/>
                <w:szCs w:val="21"/>
              </w:rPr>
              <w:t>"</w:t>
            </w:r>
            <w:r w:rsidRPr="00DC37C6">
              <w:rPr>
                <w:rFonts w:ascii="宋体" w:eastAsia="宋体" w:hAnsi="宋体" w:cs="宋体"/>
                <w:sz w:val="21"/>
                <w:szCs w:val="21"/>
              </w:rPr>
              <w:t>跨学科</w:t>
            </w:r>
            <w:r w:rsidRPr="00DC37C6">
              <w:rPr>
                <w:rFonts w:ascii="inherit" w:eastAsia="Times New Roman" w:hAnsi="inherit" w:cs="Times New Roman"/>
                <w:sz w:val="21"/>
                <w:szCs w:val="21"/>
              </w:rPr>
              <w:t>""</w:t>
            </w:r>
            <w:r w:rsidRPr="00DC37C6">
              <w:rPr>
                <w:rFonts w:ascii="宋体" w:eastAsia="宋体" w:hAnsi="宋体" w:cs="宋体"/>
                <w:sz w:val="21"/>
                <w:szCs w:val="21"/>
              </w:rPr>
              <w:t>数字化</w:t>
            </w:r>
            <w:r w:rsidRPr="00DC37C6">
              <w:rPr>
                <w:rFonts w:ascii="inherit" w:eastAsia="Times New Roman" w:hAnsi="inherit" w:cs="Times New Roman"/>
                <w:sz w:val="21"/>
                <w:szCs w:val="21"/>
              </w:rPr>
              <w:t>""</w:t>
            </w:r>
            <w:r w:rsidRPr="00DC37C6">
              <w:rPr>
                <w:rFonts w:ascii="宋体" w:eastAsia="宋体" w:hAnsi="宋体" w:cs="宋体"/>
                <w:sz w:val="21"/>
                <w:szCs w:val="21"/>
              </w:rPr>
              <w:t>谱系</w:t>
            </w:r>
            <w:r w:rsidRPr="00DC37C6">
              <w:rPr>
                <w:rFonts w:ascii="inherit" w:eastAsia="Times New Roman" w:hAnsi="inherit" w:cs="Times New Roman"/>
                <w:sz w:val="21"/>
                <w:szCs w:val="21"/>
              </w:rPr>
              <w:t>"</w:t>
            </w:r>
            <w:r w:rsidRPr="00DC37C6">
              <w:rPr>
                <w:rFonts w:ascii="宋体" w:eastAsia="宋体" w:hAnsi="宋体" w:cs="宋体"/>
                <w:sz w:val="21"/>
                <w:szCs w:val="21"/>
              </w:rPr>
              <w:t>）无操作路径；或创新点与</w:t>
            </w:r>
            <w:r w:rsidRPr="00DC37C6">
              <w:rPr>
                <w:rFonts w:ascii="inherit" w:eastAsia="Times New Roman" w:hAnsi="inherit" w:cs="Times New Roman"/>
                <w:sz w:val="21"/>
                <w:szCs w:val="21"/>
              </w:rPr>
              <w:t>5</w:t>
            </w:r>
            <w:r w:rsidRPr="00DC37C6">
              <w:rPr>
                <w:rFonts w:ascii="宋体" w:eastAsia="宋体" w:hAnsi="宋体" w:cs="宋体"/>
                <w:sz w:val="21"/>
                <w:szCs w:val="21"/>
              </w:rPr>
              <w:t>项成果脱节。</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5A977CF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创新点缺乏实质性内容，未体现研究内容的创新性、选题的自主性和学科交叉情况。</w:t>
            </w:r>
          </w:p>
        </w:tc>
      </w:tr>
      <w:tr w:rsidR="008F0D47" w14:paraId="1E579187"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7597AE3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A5. </w:t>
            </w:r>
            <w:r w:rsidRPr="00DC37C6">
              <w:rPr>
                <w:rFonts w:ascii="宋体" w:eastAsia="宋体" w:hAnsi="宋体" w:cs="宋体"/>
                <w:sz w:val="21"/>
                <w:szCs w:val="21"/>
              </w:rPr>
              <w:t>工作量与资助额度错配【通用】</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5702EC0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面上资助（</w:t>
            </w:r>
            <w:r w:rsidRPr="00DC37C6">
              <w:rPr>
                <w:rFonts w:ascii="inherit" w:eastAsia="Times New Roman" w:hAnsi="inherit" w:cs="Times New Roman"/>
                <w:sz w:val="21"/>
                <w:szCs w:val="21"/>
              </w:rPr>
              <w:t>5</w:t>
            </w:r>
            <w:r w:rsidRPr="00DC37C6">
              <w:rPr>
                <w:rFonts w:ascii="宋体" w:eastAsia="宋体" w:hAnsi="宋体" w:cs="宋体"/>
                <w:sz w:val="21"/>
                <w:szCs w:val="21"/>
              </w:rPr>
              <w:t>万</w:t>
            </w:r>
            <w:r w:rsidRPr="00DC37C6">
              <w:rPr>
                <w:rFonts w:ascii="inherit" w:eastAsia="Times New Roman" w:hAnsi="inherit" w:cs="Times New Roman"/>
                <w:sz w:val="21"/>
                <w:szCs w:val="21"/>
              </w:rPr>
              <w:t>/8</w:t>
            </w:r>
            <w:r w:rsidRPr="00DC37C6">
              <w:rPr>
                <w:rFonts w:ascii="宋体" w:eastAsia="宋体" w:hAnsi="宋体" w:cs="宋体"/>
                <w:sz w:val="21"/>
                <w:szCs w:val="21"/>
              </w:rPr>
              <w:t>万）设计面上基金（</w:t>
            </w:r>
            <w:r w:rsidRPr="00DC37C6">
              <w:rPr>
                <w:rFonts w:ascii="inherit" w:eastAsia="Times New Roman" w:hAnsi="inherit" w:cs="Times New Roman"/>
                <w:sz w:val="21"/>
                <w:szCs w:val="21"/>
              </w:rPr>
              <w:t>50</w:t>
            </w:r>
            <w:r w:rsidRPr="00DC37C6">
              <w:rPr>
                <w:rFonts w:ascii="宋体" w:eastAsia="宋体" w:hAnsi="宋体" w:cs="宋体"/>
                <w:sz w:val="21"/>
                <w:szCs w:val="21"/>
              </w:rPr>
              <w:t>万）体量：建立大型数据库、跨省普查、出版专著、制作大量实体模型；或特别资助声称</w:t>
            </w:r>
            <w:r w:rsidRPr="00DC37C6">
              <w:rPr>
                <w:rFonts w:ascii="inherit" w:eastAsia="Times New Roman" w:hAnsi="inherit" w:cs="Times New Roman"/>
                <w:sz w:val="21"/>
                <w:szCs w:val="21"/>
              </w:rPr>
              <w:t>2</w:t>
            </w:r>
            <w:r w:rsidRPr="00DC37C6">
              <w:rPr>
                <w:rFonts w:ascii="宋体" w:eastAsia="宋体" w:hAnsi="宋体" w:cs="宋体"/>
                <w:sz w:val="21"/>
                <w:szCs w:val="21"/>
              </w:rPr>
              <w:t>年内无法完成的超大体量。</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2626174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研究体量与博士后基金资助强度严重不匹配，在</w:t>
            </w:r>
            <w:r w:rsidRPr="00DC37C6">
              <w:rPr>
                <w:rFonts w:ascii="inherit" w:eastAsia="Times New Roman" w:hAnsi="inherit" w:cs="Times New Roman"/>
                <w:sz w:val="21"/>
                <w:szCs w:val="21"/>
              </w:rPr>
              <w:t>2</w:t>
            </w:r>
            <w:r w:rsidRPr="00DC37C6">
              <w:rPr>
                <w:rFonts w:ascii="宋体" w:eastAsia="宋体" w:hAnsi="宋体" w:cs="宋体"/>
                <w:sz w:val="21"/>
                <w:szCs w:val="21"/>
              </w:rPr>
              <w:t>年资助周期内难以保证研究深度。</w:t>
            </w:r>
          </w:p>
        </w:tc>
      </w:tr>
      <w:tr w:rsidR="008F0D47" w14:paraId="4136F7C7"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2076AB4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A6. </w:t>
            </w:r>
            <w:r w:rsidRPr="00DC37C6">
              <w:rPr>
                <w:rFonts w:ascii="宋体" w:eastAsia="宋体" w:hAnsi="宋体" w:cs="宋体"/>
                <w:sz w:val="21"/>
                <w:szCs w:val="21"/>
              </w:rPr>
              <w:t>研究方案不可行【通用】</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0394B3D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方法栏写</w:t>
            </w:r>
            <w:r w:rsidRPr="00DC37C6">
              <w:rPr>
                <w:rFonts w:ascii="inherit" w:eastAsia="Times New Roman" w:hAnsi="inherit" w:cs="Times New Roman"/>
                <w:sz w:val="21"/>
                <w:szCs w:val="21"/>
              </w:rPr>
              <w:t>"</w:t>
            </w:r>
            <w:r w:rsidRPr="00DC37C6">
              <w:rPr>
                <w:rFonts w:ascii="宋体" w:eastAsia="宋体" w:hAnsi="宋体" w:cs="宋体"/>
                <w:sz w:val="21"/>
                <w:szCs w:val="21"/>
              </w:rPr>
              <w:t>采用某专业模型</w:t>
            </w:r>
            <w:r w:rsidRPr="00DC37C6">
              <w:rPr>
                <w:rFonts w:ascii="inherit" w:eastAsia="Times New Roman" w:hAnsi="inherit" w:cs="Times New Roman"/>
                <w:sz w:val="21"/>
                <w:szCs w:val="21"/>
              </w:rPr>
              <w:t>/</w:t>
            </w:r>
            <w:r w:rsidRPr="00DC37C6">
              <w:rPr>
                <w:rFonts w:ascii="宋体" w:eastAsia="宋体" w:hAnsi="宋体" w:cs="宋体"/>
                <w:sz w:val="21"/>
                <w:szCs w:val="21"/>
              </w:rPr>
              <w:t>软件</w:t>
            </w:r>
            <w:r w:rsidRPr="00DC37C6">
              <w:rPr>
                <w:rFonts w:ascii="inherit" w:eastAsia="Times New Roman" w:hAnsi="inherit" w:cs="Times New Roman"/>
                <w:sz w:val="21"/>
                <w:szCs w:val="21"/>
              </w:rPr>
              <w:t>/</w:t>
            </w:r>
            <w:r w:rsidRPr="00DC37C6">
              <w:rPr>
                <w:rFonts w:ascii="宋体" w:eastAsia="宋体" w:hAnsi="宋体" w:cs="宋体"/>
                <w:sz w:val="21"/>
                <w:szCs w:val="21"/>
              </w:rPr>
              <w:t>技术</w:t>
            </w:r>
            <w:r w:rsidRPr="00DC37C6">
              <w:rPr>
                <w:rFonts w:ascii="inherit" w:eastAsia="Times New Roman" w:hAnsi="inherit" w:cs="Times New Roman"/>
                <w:sz w:val="21"/>
                <w:szCs w:val="21"/>
              </w:rPr>
              <w:t>"</w:t>
            </w:r>
            <w:r w:rsidRPr="00DC37C6">
              <w:rPr>
                <w:rFonts w:ascii="宋体" w:eastAsia="宋体" w:hAnsi="宋体" w:cs="宋体"/>
                <w:sz w:val="21"/>
                <w:szCs w:val="21"/>
              </w:rPr>
              <w:t>但申请人无使用记录；或声称田野调查但无案例选择标准、无进入渠道；或实验设计无样本量、无对照、无验证。</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7AC3B65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研究方案缺乏可行性论证，关键方法缺乏前期应用基础。</w:t>
            </w:r>
          </w:p>
        </w:tc>
      </w:tr>
      <w:tr w:rsidR="008F0D47" w14:paraId="46A33451"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74CC74E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A7. </w:t>
            </w:r>
            <w:r w:rsidRPr="00DC37C6">
              <w:rPr>
                <w:rFonts w:ascii="宋体" w:eastAsia="宋体" w:hAnsi="宋体" w:cs="宋体"/>
                <w:sz w:val="21"/>
                <w:szCs w:val="21"/>
              </w:rPr>
              <w:t>特别资助推荐未过【特别资助专属】</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62AE3D3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未进入设站单位</w:t>
            </w:r>
            <w:r w:rsidRPr="00DC37C6">
              <w:rPr>
                <w:rFonts w:ascii="inherit" w:eastAsia="Times New Roman" w:hAnsi="inherit" w:cs="Times New Roman"/>
                <w:sz w:val="21"/>
                <w:szCs w:val="21"/>
              </w:rPr>
              <w:t>1/20</w:t>
            </w:r>
            <w:r w:rsidRPr="00DC37C6">
              <w:rPr>
                <w:rFonts w:ascii="宋体" w:eastAsia="宋体" w:hAnsi="宋体" w:cs="宋体"/>
                <w:sz w:val="21"/>
                <w:szCs w:val="21"/>
              </w:rPr>
              <w:t>推荐名单；或推荐排序靠后但成果明显弱于同站竞争者。</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516FBC9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未通过设站单位择优推荐，无法进入全国评审序列。</w:t>
            </w:r>
          </w:p>
        </w:tc>
      </w:tr>
      <w:tr w:rsidR="008F0D47" w14:paraId="0998F0DD"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7E1ACF2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A8. </w:t>
            </w:r>
            <w:r w:rsidRPr="00DC37C6">
              <w:rPr>
                <w:rFonts w:ascii="宋体" w:eastAsia="宋体" w:hAnsi="宋体" w:cs="宋体"/>
                <w:sz w:val="21"/>
                <w:szCs w:val="21"/>
              </w:rPr>
              <w:t>重复申请</w:t>
            </w:r>
            <w:r w:rsidRPr="00DC37C6">
              <w:rPr>
                <w:rFonts w:ascii="inherit" w:eastAsia="Times New Roman" w:hAnsi="inherit" w:cs="Times New Roman"/>
                <w:sz w:val="21"/>
                <w:szCs w:val="21"/>
              </w:rPr>
              <w:t>/</w:t>
            </w:r>
            <w:r w:rsidRPr="00DC37C6">
              <w:rPr>
                <w:rFonts w:ascii="宋体" w:eastAsia="宋体" w:hAnsi="宋体" w:cs="宋体"/>
                <w:sz w:val="21"/>
                <w:szCs w:val="21"/>
              </w:rPr>
              <w:t>一鱼两吃【通用】</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65891EA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与本人博士论文核心章节重复率过高（无实质性拓展说明）；或与在研国家级项目内容高度重合未说明区别。</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586A85B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研究内容与已有成果</w:t>
            </w:r>
            <w:r w:rsidRPr="00DC37C6">
              <w:rPr>
                <w:rFonts w:ascii="inherit" w:eastAsia="Times New Roman" w:hAnsi="inherit" w:cs="Times New Roman"/>
                <w:sz w:val="21"/>
                <w:szCs w:val="21"/>
              </w:rPr>
              <w:t>/</w:t>
            </w:r>
            <w:r w:rsidRPr="00DC37C6">
              <w:rPr>
                <w:rFonts w:ascii="宋体" w:eastAsia="宋体" w:hAnsi="宋体" w:cs="宋体"/>
                <w:sz w:val="21"/>
                <w:szCs w:val="21"/>
              </w:rPr>
              <w:t>在研项目重复，缺乏独立创新性。</w:t>
            </w:r>
          </w:p>
        </w:tc>
      </w:tr>
      <w:tr w:rsidR="008F0D47" w14:paraId="0ED72C99" w14:textId="77777777">
        <w:tc>
          <w:tcPr>
            <w:tcW w:w="1742" w:type="auto"/>
            <w:tcBorders>
              <w:top w:val="single" w:sz="2" w:space="0" w:color="auto"/>
              <w:left w:val="nil"/>
              <w:bottom w:val="nil"/>
              <w:right w:val="nil"/>
            </w:tcBorders>
            <w:tcMar>
              <w:top w:w="150" w:type="dxa"/>
              <w:left w:w="240" w:type="dxa"/>
              <w:bottom w:w="150" w:type="dxa"/>
              <w:right w:w="240" w:type="dxa"/>
            </w:tcMar>
            <w:hideMark/>
          </w:tcPr>
          <w:p w14:paraId="4B5CFBE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A9. 核心知识类型断裂【建筑遗产偏严】</w:t>
            </w:r>
          </w:p>
        </w:tc>
        <w:tc>
          <w:tcPr>
            <w:tcW w:w="4040" w:type="auto"/>
            <w:tcBorders>
              <w:top w:val="single" w:sz="2" w:space="0" w:color="auto"/>
              <w:left w:val="single" w:sz="2" w:space="0" w:color="auto"/>
              <w:bottom w:val="nil"/>
              <w:right w:val="nil"/>
            </w:tcBorders>
            <w:tcMar>
              <w:top w:w="150" w:type="dxa"/>
              <w:left w:w="240" w:type="dxa"/>
              <w:bottom w:w="150" w:type="dxa"/>
              <w:right w:w="240" w:type="dxa"/>
            </w:tcMar>
            <w:hideMark/>
          </w:tcPr>
          <w:p w14:paraId="4939319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声称用物理实验、环境监测、数字模型直接“验证”历史价值、美学价值或文化意义，但没有说明两类证据如何进入同一评价规则；实验只能证明材料风险，不能自动证明价值成立。</w:t>
            </w:r>
          </w:p>
        </w:tc>
        <w:tc>
          <w:tcPr>
            <w:tcW w:w="2858" w:type="auto"/>
            <w:tcBorders>
              <w:top w:val="single" w:sz="2" w:space="0" w:color="auto"/>
              <w:left w:val="single" w:sz="2" w:space="0" w:color="auto"/>
              <w:bottom w:val="nil"/>
              <w:right w:val="nil"/>
            </w:tcBorders>
            <w:tcMar>
              <w:top w:w="150" w:type="dxa"/>
              <w:left w:w="240" w:type="dxa"/>
              <w:bottom w:w="150" w:type="dxa"/>
              <w:right w:w="240" w:type="dxa"/>
            </w:tcMar>
            <w:hideMark/>
          </w:tcPr>
          <w:p w14:paraId="3230A28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研究问题、证据类型与结论类型不一致，核心创新链条断裂，难以认可其科学性与创新性。</w:t>
            </w:r>
          </w:p>
        </w:tc>
      </w:tr>
    </w:tbl>
    <w:p w14:paraId="6FD6951D"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06F22EDF">
          <v:rect id="_x0000_i1031" style="width:0;height:1.5pt" o:hralign="center" o:hrstd="t" o:hr="t" fillcolor="#a0a0a0" stroked="f"/>
        </w:pict>
      </w:r>
    </w:p>
    <w:p w14:paraId="162367D5"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lastRenderedPageBreak/>
        <w:t>【</w:t>
      </w:r>
      <w:r w:rsidRPr="00DC37C6">
        <w:rPr>
          <w:rFonts w:ascii="Segoe UI" w:eastAsia="Times New Roman" w:hAnsi="Segoe UI" w:cs="Segoe UI"/>
          <w:b/>
          <w:sz w:val="30"/>
          <w:szCs w:val="30"/>
        </w:rPr>
        <w:t>B</w:t>
      </w:r>
      <w:r w:rsidRPr="00DC37C6">
        <w:rPr>
          <w:rFonts w:ascii="微软雅黑" w:eastAsia="微软雅黑" w:hAnsi="微软雅黑" w:cs="微软雅黑" w:hint="eastAsia"/>
          <w:b/>
          <w:sz w:val="30"/>
          <w:szCs w:val="30"/>
        </w:rPr>
        <w:t>级</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重大缺陷（严重减分项）】</w:t>
      </w:r>
    </w:p>
    <w:p w14:paraId="6753183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以下问题若不修改，中选概率极低；两项以上叠加实际效果接近</w:t>
      </w:r>
      <w:r w:rsidRPr="00DC37C6">
        <w:rPr>
          <w:rFonts w:ascii="Segoe UI" w:eastAsia="Times New Roman" w:hAnsi="Segoe UI" w:cs="Segoe UI"/>
        </w:rPr>
        <w:t>A</w:t>
      </w:r>
      <w:r w:rsidRPr="00DC37C6">
        <w:rPr>
          <w:rFonts w:ascii="微软雅黑" w:eastAsia="微软雅黑" w:hAnsi="微软雅黑" w:cs="微软雅黑"/>
        </w:rPr>
        <w:t>级。修改后需重新评估整体可行性。</w:t>
      </w:r>
    </w:p>
    <w:p w14:paraId="79D5CF66"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675"/>
        <w:gridCol w:w="4582"/>
        <w:gridCol w:w="2383"/>
      </w:tblGrid>
      <w:tr w:rsidR="008F0D47" w14:paraId="094B80AF" w14:textId="77777777">
        <w:trPr>
          <w:tblHeader/>
        </w:trPr>
        <w:tc>
          <w:tcPr>
            <w:tcW w:w="1609" w:type="auto"/>
            <w:tcBorders>
              <w:top w:val="single" w:sz="2" w:space="0" w:color="auto"/>
              <w:left w:val="nil"/>
              <w:bottom w:val="nil"/>
              <w:right w:val="nil"/>
            </w:tcBorders>
            <w:tcMar>
              <w:top w:w="150" w:type="dxa"/>
              <w:left w:w="240" w:type="dxa"/>
              <w:bottom w:w="150" w:type="dxa"/>
              <w:right w:w="240" w:type="dxa"/>
            </w:tcMar>
            <w:hideMark/>
          </w:tcPr>
          <w:p w14:paraId="1A8263D5"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缺陷类型</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173CABE3"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具体表现</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0D9ADE36"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评审话术（可直接使用）</w:t>
            </w:r>
          </w:p>
        </w:tc>
      </w:tr>
      <w:tr w:rsidR="008F0D47" w14:paraId="631B480A"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30945C7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B1. </w:t>
            </w:r>
            <w:r w:rsidRPr="00DC37C6">
              <w:rPr>
                <w:rFonts w:ascii="宋体" w:eastAsia="宋体" w:hAnsi="宋体" w:cs="宋体"/>
                <w:sz w:val="21"/>
                <w:szCs w:val="21"/>
              </w:rPr>
              <w:t>学术绩效薄弱【通用】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46AD19F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w:t>
            </w:r>
            <w:r w:rsidRPr="00DC37C6">
              <w:rPr>
                <w:rFonts w:ascii="宋体" w:eastAsia="宋体" w:hAnsi="宋体" w:cs="宋体"/>
                <w:sz w:val="21"/>
                <w:szCs w:val="21"/>
              </w:rPr>
              <w:t>项成果中无权威期刊论文（建筑史类无</w:t>
            </w:r>
            <w:r w:rsidRPr="00DC37C6">
              <w:rPr>
                <w:rFonts w:ascii="inherit" w:eastAsia="Times New Roman" w:hAnsi="inherit" w:cs="Times New Roman"/>
                <w:sz w:val="21"/>
                <w:szCs w:val="21"/>
              </w:rPr>
              <w:t>AHCI/SSCI/CSSCI</w:t>
            </w:r>
            <w:r w:rsidRPr="00DC37C6">
              <w:rPr>
                <w:rFonts w:ascii="宋体" w:eastAsia="宋体" w:hAnsi="宋体" w:cs="宋体"/>
                <w:sz w:val="21"/>
                <w:szCs w:val="21"/>
              </w:rPr>
              <w:t>）；无第一作者</w:t>
            </w:r>
            <w:r w:rsidRPr="00DC37C6">
              <w:rPr>
                <w:rFonts w:ascii="inherit" w:eastAsia="Times New Roman" w:hAnsi="inherit" w:cs="Times New Roman"/>
                <w:sz w:val="21"/>
                <w:szCs w:val="21"/>
              </w:rPr>
              <w:t>/</w:t>
            </w:r>
            <w:r w:rsidRPr="00DC37C6">
              <w:rPr>
                <w:rFonts w:ascii="宋体" w:eastAsia="宋体" w:hAnsi="宋体" w:cs="宋体"/>
                <w:sz w:val="21"/>
                <w:szCs w:val="21"/>
              </w:rPr>
              <w:t>独作成果；成果年代久远（近</w:t>
            </w:r>
            <w:r w:rsidRPr="00DC37C6">
              <w:rPr>
                <w:rFonts w:ascii="inherit" w:eastAsia="Times New Roman" w:hAnsi="inherit" w:cs="Times New Roman"/>
                <w:sz w:val="21"/>
                <w:szCs w:val="21"/>
              </w:rPr>
              <w:t>3</w:t>
            </w:r>
            <w:r w:rsidRPr="00DC37C6">
              <w:rPr>
                <w:rFonts w:ascii="宋体" w:eastAsia="宋体" w:hAnsi="宋体" w:cs="宋体"/>
                <w:sz w:val="21"/>
                <w:szCs w:val="21"/>
              </w:rPr>
              <w:t>年成果不足</w:t>
            </w:r>
            <w:r w:rsidRPr="00DC37C6">
              <w:rPr>
                <w:rFonts w:ascii="inherit" w:eastAsia="Times New Roman" w:hAnsi="inherit" w:cs="Times New Roman"/>
                <w:sz w:val="21"/>
                <w:szCs w:val="21"/>
              </w:rPr>
              <w:t>2</w:t>
            </w:r>
            <w:r w:rsidRPr="00DC37C6">
              <w:rPr>
                <w:rFonts w:ascii="宋体" w:eastAsia="宋体" w:hAnsi="宋体" w:cs="宋体"/>
                <w:sz w:val="21"/>
                <w:szCs w:val="21"/>
              </w:rPr>
              <w:t>项）；成果与申请项目关联度弱。</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9CA5B3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已取得的科研成果在数量和质量上不足以支撑本研究的学术起点。</w:t>
            </w:r>
          </w:p>
        </w:tc>
      </w:tr>
      <w:tr w:rsidR="008F0D47" w14:paraId="76082AAB"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28A7A4D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B2. </w:t>
            </w:r>
            <w:r w:rsidRPr="00DC37C6">
              <w:rPr>
                <w:rFonts w:ascii="宋体" w:eastAsia="宋体" w:hAnsi="宋体" w:cs="宋体"/>
                <w:sz w:val="21"/>
                <w:szCs w:val="21"/>
              </w:rPr>
              <w:t>选题依据述而不评【通用</w:t>
            </w:r>
            <w:r w:rsidRPr="00DC37C6">
              <w:rPr>
                <w:rFonts w:ascii="Cambria Math" w:eastAsia="Times New Roman" w:hAnsi="Cambria Math" w:cs="Cambria Math"/>
                <w:szCs w:val="21"/>
              </w:rPr>
              <w:t>·</w:t>
            </w:r>
            <w:r w:rsidRPr="00DC37C6">
              <w:rPr>
                <w:rFonts w:ascii="宋体" w:eastAsia="宋体" w:hAnsi="宋体" w:cs="宋体"/>
                <w:sz w:val="21"/>
                <w:szCs w:val="21"/>
              </w:rPr>
              <w:t>最高发】</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426B939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1000</w:t>
            </w:r>
            <w:r w:rsidRPr="00DC37C6">
              <w:rPr>
                <w:rFonts w:ascii="宋体" w:eastAsia="宋体" w:hAnsi="宋体" w:cs="宋体"/>
                <w:sz w:val="21"/>
                <w:szCs w:val="21"/>
              </w:rPr>
              <w:t>字选题依据大量罗列文献，未指出</w:t>
            </w:r>
            <w:r w:rsidRPr="00DC37C6">
              <w:rPr>
                <w:rFonts w:ascii="inherit" w:eastAsia="Times New Roman" w:hAnsi="inherit" w:cs="Times New Roman"/>
                <w:sz w:val="21"/>
                <w:szCs w:val="21"/>
              </w:rPr>
              <w:t>"</w:t>
            </w:r>
            <w:r w:rsidRPr="00DC37C6">
              <w:rPr>
                <w:rFonts w:ascii="宋体" w:eastAsia="宋体" w:hAnsi="宋体" w:cs="宋体"/>
                <w:sz w:val="21"/>
                <w:szCs w:val="21"/>
              </w:rPr>
              <w:t>缺口在哪</w:t>
            </w:r>
            <w:r w:rsidRPr="00DC37C6">
              <w:rPr>
                <w:rFonts w:ascii="inherit" w:eastAsia="Times New Roman" w:hAnsi="inherit" w:cs="Times New Roman"/>
                <w:sz w:val="21"/>
                <w:szCs w:val="21"/>
              </w:rPr>
              <w:t>""</w:t>
            </w:r>
            <w:r w:rsidRPr="00DC37C6">
              <w:rPr>
                <w:rFonts w:ascii="宋体" w:eastAsia="宋体" w:hAnsi="宋体" w:cs="宋体"/>
                <w:sz w:val="21"/>
                <w:szCs w:val="21"/>
              </w:rPr>
              <w:t>为什么现在要做</w:t>
            </w:r>
            <w:r w:rsidRPr="00DC37C6">
              <w:rPr>
                <w:rFonts w:ascii="inherit" w:eastAsia="Times New Roman" w:hAnsi="inherit" w:cs="Times New Roman"/>
                <w:sz w:val="21"/>
                <w:szCs w:val="21"/>
              </w:rPr>
              <w:t>"</w:t>
            </w:r>
            <w:r w:rsidRPr="00DC37C6">
              <w:rPr>
                <w:rFonts w:ascii="宋体" w:eastAsia="宋体" w:hAnsi="宋体" w:cs="宋体"/>
                <w:sz w:val="21"/>
                <w:szCs w:val="21"/>
              </w:rPr>
              <w:t>；或只述国内不述国外、只述当代不述谱系；学术史梳理服务于选题证明的功能未实现。</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3409C64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国内外研究现状述评缺乏针对性，未能清晰标示本研究的学术史缺口。</w:t>
            </w:r>
          </w:p>
        </w:tc>
      </w:tr>
      <w:tr w:rsidR="008F0D47" w14:paraId="514F60ED"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3259C7A6" w14:textId="77777777" w:rsidR="008F0D47" w:rsidRDefault="00000000">
            <w:pPr>
              <w:spacing w:after="0" w:line="330" w:lineRule="atLeast"/>
              <w:rPr>
                <w:rFonts w:ascii="inherit" w:eastAsia="Times New Roman" w:hAnsi="inherit" w:cs="Times New Roman"/>
                <w:kern w:val="0"/>
                <w:sz w:val="21"/>
                <w:szCs w:val="21"/>
                <w14:ligatures w14:val="none"/>
              </w:rPr>
            </w:pPr>
            <w:r>
              <w:rPr>
                <w:rFonts w:ascii="inherit" w:eastAsia="Times New Roman" w:hAnsi="inherit" w:cs="Times New Roman"/>
                <w:sz w:val="21"/>
                <w:szCs w:val="21"/>
              </w:rPr>
              <w:t xml:space="preserve">B3. </w:t>
            </w:r>
            <w:r w:rsidRPr="00DC37C6">
              <w:rPr>
                <w:rFonts w:ascii="宋体" w:eastAsia="宋体" w:hAnsi="宋体" w:cs="宋体"/>
                <w:sz w:val="21"/>
                <w:szCs w:val="21"/>
              </w:rPr>
              <w:t>研究内容拼盘</w:t>
            </w:r>
            <w:r w:rsidRPr="00DC37C6">
              <w:rPr>
                <w:rFonts w:ascii="inherit" w:eastAsia="Times New Roman" w:hAnsi="inherit" w:cs="Times New Roman"/>
                <w:sz w:val="21"/>
                <w:szCs w:val="21"/>
              </w:rPr>
              <w:t>/</w:t>
            </w:r>
            <w:r w:rsidRPr="00DC37C6">
              <w:rPr>
                <w:rFonts w:ascii="宋体" w:eastAsia="宋体" w:hAnsi="宋体" w:cs="宋体"/>
                <w:sz w:val="21"/>
                <w:szCs w:val="21"/>
              </w:rPr>
              <w:t>无逻辑【通用】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394D09F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2000</w:t>
            </w:r>
            <w:r w:rsidRPr="00DC37C6">
              <w:rPr>
                <w:rFonts w:ascii="宋体" w:eastAsia="宋体" w:hAnsi="宋体" w:cs="宋体"/>
                <w:sz w:val="21"/>
                <w:szCs w:val="21"/>
              </w:rPr>
              <w:t>字研究内容分</w:t>
            </w:r>
            <w:r w:rsidRPr="00DC37C6">
              <w:rPr>
                <w:rFonts w:ascii="inherit" w:eastAsia="Times New Roman" w:hAnsi="inherit" w:cs="Times New Roman"/>
                <w:sz w:val="21"/>
                <w:szCs w:val="21"/>
              </w:rPr>
              <w:t>4-5</w:t>
            </w:r>
            <w:r w:rsidRPr="00DC37C6">
              <w:rPr>
                <w:rFonts w:ascii="宋体" w:eastAsia="宋体" w:hAnsi="宋体" w:cs="宋体"/>
                <w:sz w:val="21"/>
                <w:szCs w:val="21"/>
              </w:rPr>
              <w:t>点但各点间无递进关系；或内容点与题目核心词脱节；每点只有名词无动词（</w:t>
            </w:r>
            <w:r w:rsidRPr="00DC37C6">
              <w:rPr>
                <w:rFonts w:ascii="inherit" w:eastAsia="Times New Roman" w:hAnsi="inherit" w:cs="Times New Roman"/>
                <w:sz w:val="21"/>
                <w:szCs w:val="21"/>
              </w:rPr>
              <w:t>"</w:t>
            </w:r>
            <w:r w:rsidRPr="00DC37C6">
              <w:rPr>
                <w:rFonts w:ascii="宋体" w:eastAsia="宋体" w:hAnsi="宋体" w:cs="宋体"/>
                <w:sz w:val="21"/>
                <w:szCs w:val="21"/>
              </w:rPr>
              <w:t>某类建筑的研究</w:t>
            </w:r>
            <w:r w:rsidRPr="00DC37C6">
              <w:rPr>
                <w:rFonts w:ascii="inherit" w:eastAsia="Times New Roman" w:hAnsi="inherit" w:cs="Times New Roman"/>
                <w:sz w:val="21"/>
                <w:szCs w:val="21"/>
              </w:rPr>
              <w:t>"</w:t>
            </w:r>
            <w:r w:rsidRPr="00DC37C6">
              <w:rPr>
                <w:rFonts w:ascii="宋体" w:eastAsia="宋体" w:hAnsi="宋体" w:cs="宋体"/>
                <w:sz w:val="21"/>
                <w:szCs w:val="21"/>
              </w:rPr>
              <w:t>而非</w:t>
            </w:r>
            <w:r w:rsidRPr="00DC37C6">
              <w:rPr>
                <w:rFonts w:ascii="inherit" w:eastAsia="Times New Roman" w:hAnsi="inherit" w:cs="Times New Roman"/>
                <w:sz w:val="21"/>
                <w:szCs w:val="21"/>
              </w:rPr>
              <w:t>"</w:t>
            </w:r>
            <w:r w:rsidRPr="00DC37C6">
              <w:rPr>
                <w:rFonts w:ascii="宋体" w:eastAsia="宋体" w:hAnsi="宋体" w:cs="宋体"/>
                <w:sz w:val="21"/>
                <w:szCs w:val="21"/>
              </w:rPr>
              <w:t>揭示某类建筑的某机制</w:t>
            </w:r>
            <w:r w:rsidRPr="00DC37C6">
              <w:rPr>
                <w:rFonts w:ascii="inherit" w:eastAsia="Times New Roman" w:hAnsi="inherit" w:cs="Times New Roman"/>
                <w:sz w:val="21"/>
                <w:szCs w:val="21"/>
              </w:rPr>
              <w:t>"</w:t>
            </w:r>
            <w:r w:rsidRPr="00DC37C6">
              <w:rPr>
                <w:rFonts w:ascii="宋体" w:eastAsia="宋体" w:hAnsi="宋体" w:cs="宋体"/>
                <w:sz w:val="21"/>
                <w:szCs w:val="21"/>
              </w:rPr>
              <w:t>）。</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5B8325D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研究内容板块之间缺乏内在逻辑，未能形成有机的研究整体。</w:t>
            </w:r>
          </w:p>
        </w:tc>
      </w:tr>
      <w:tr w:rsidR="008F0D47" w14:paraId="45F2829D"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6D464A4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B4. </w:t>
            </w:r>
            <w:r w:rsidRPr="00DC37C6">
              <w:rPr>
                <w:rFonts w:ascii="宋体" w:eastAsia="宋体" w:hAnsi="宋体" w:cs="宋体"/>
                <w:sz w:val="21"/>
                <w:szCs w:val="21"/>
              </w:rPr>
              <w:t>研究方案两张皮【通用】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3C9D3C8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方法栏写的方法在研究内容中找不到落点；或</w:t>
            </w:r>
            <w:r w:rsidRPr="00DC37C6">
              <w:rPr>
                <w:rFonts w:ascii="inherit" w:eastAsia="Times New Roman" w:hAnsi="inherit" w:cs="Times New Roman"/>
                <w:sz w:val="21"/>
                <w:szCs w:val="21"/>
              </w:rPr>
              <w:t>"</w:t>
            </w:r>
            <w:r w:rsidRPr="00DC37C6">
              <w:rPr>
                <w:rFonts w:ascii="宋体" w:eastAsia="宋体" w:hAnsi="宋体" w:cs="宋体"/>
                <w:sz w:val="21"/>
                <w:szCs w:val="21"/>
              </w:rPr>
              <w:t>文献研究法、田野调查法、比较研究法</w:t>
            </w:r>
            <w:r w:rsidRPr="00DC37C6">
              <w:rPr>
                <w:rFonts w:ascii="inherit" w:eastAsia="Times New Roman" w:hAnsi="inherit" w:cs="Times New Roman"/>
                <w:sz w:val="21"/>
                <w:szCs w:val="21"/>
              </w:rPr>
              <w:t>"</w:t>
            </w:r>
            <w:r w:rsidRPr="00DC37C6">
              <w:rPr>
                <w:rFonts w:ascii="宋体" w:eastAsia="宋体" w:hAnsi="宋体" w:cs="宋体"/>
                <w:sz w:val="21"/>
                <w:szCs w:val="21"/>
              </w:rPr>
              <w:t>三件套无具体操作路径；技术路线与研究内容不对应。</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7279E5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研究方法与研究内容脱节，方法体系缺乏操作性和针对性。</w:t>
            </w:r>
          </w:p>
        </w:tc>
      </w:tr>
      <w:tr w:rsidR="008F0D47" w14:paraId="15E9A9B8"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0389A99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B5. </w:t>
            </w:r>
            <w:r w:rsidRPr="00DC37C6">
              <w:rPr>
                <w:rFonts w:ascii="宋体" w:eastAsia="宋体" w:hAnsi="宋体" w:cs="宋体"/>
                <w:sz w:val="21"/>
                <w:szCs w:val="21"/>
              </w:rPr>
              <w:t>特色创新时尚词欠条【通用】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533ABBB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w:t>
            </w:r>
            <w:r w:rsidRPr="00DC37C6">
              <w:rPr>
                <w:rFonts w:ascii="宋体" w:eastAsia="宋体" w:hAnsi="宋体" w:cs="宋体"/>
                <w:sz w:val="21"/>
                <w:szCs w:val="21"/>
              </w:rPr>
              <w:t>基因</w:t>
            </w:r>
            <w:r w:rsidRPr="00DC37C6">
              <w:rPr>
                <w:rFonts w:ascii="inherit" w:eastAsia="Times New Roman" w:hAnsi="inherit" w:cs="Times New Roman"/>
                <w:sz w:val="21"/>
                <w:szCs w:val="21"/>
              </w:rPr>
              <w:t>/</w:t>
            </w:r>
            <w:r w:rsidRPr="00DC37C6">
              <w:rPr>
                <w:rFonts w:ascii="宋体" w:eastAsia="宋体" w:hAnsi="宋体" w:cs="宋体"/>
                <w:sz w:val="21"/>
                <w:szCs w:val="21"/>
              </w:rPr>
              <w:t>谱系</w:t>
            </w:r>
            <w:r w:rsidRPr="00DC37C6">
              <w:rPr>
                <w:rFonts w:ascii="inherit" w:eastAsia="Times New Roman" w:hAnsi="inherit" w:cs="Times New Roman"/>
                <w:sz w:val="21"/>
                <w:szCs w:val="21"/>
              </w:rPr>
              <w:t>/</w:t>
            </w:r>
            <w:r w:rsidRPr="00DC37C6">
              <w:rPr>
                <w:rFonts w:ascii="宋体" w:eastAsia="宋体" w:hAnsi="宋体" w:cs="宋体"/>
                <w:sz w:val="21"/>
                <w:szCs w:val="21"/>
              </w:rPr>
              <w:t>机制</w:t>
            </w:r>
            <w:r w:rsidRPr="00DC37C6">
              <w:rPr>
                <w:rFonts w:ascii="inherit" w:eastAsia="Times New Roman" w:hAnsi="inherit" w:cs="Times New Roman"/>
                <w:sz w:val="21"/>
                <w:szCs w:val="21"/>
              </w:rPr>
              <w:t>/</w:t>
            </w:r>
            <w:r w:rsidRPr="00DC37C6">
              <w:rPr>
                <w:rFonts w:ascii="宋体" w:eastAsia="宋体" w:hAnsi="宋体" w:cs="宋体"/>
                <w:sz w:val="21"/>
                <w:szCs w:val="21"/>
              </w:rPr>
              <w:t>话语</w:t>
            </w:r>
            <w:r w:rsidRPr="00DC37C6">
              <w:rPr>
                <w:rFonts w:ascii="inherit" w:eastAsia="Times New Roman" w:hAnsi="inherit" w:cs="Times New Roman"/>
                <w:sz w:val="21"/>
                <w:szCs w:val="21"/>
              </w:rPr>
              <w:t>/</w:t>
            </w:r>
            <w:r w:rsidRPr="00DC37C6">
              <w:rPr>
                <w:rFonts w:ascii="宋体" w:eastAsia="宋体" w:hAnsi="宋体" w:cs="宋体"/>
                <w:sz w:val="21"/>
                <w:szCs w:val="21"/>
              </w:rPr>
              <w:t>活化</w:t>
            </w:r>
            <w:r w:rsidRPr="00DC37C6">
              <w:rPr>
                <w:rFonts w:ascii="inherit" w:eastAsia="Times New Roman" w:hAnsi="inherit" w:cs="Times New Roman"/>
                <w:sz w:val="21"/>
                <w:szCs w:val="21"/>
              </w:rPr>
              <w:t>/</w:t>
            </w:r>
            <w:r w:rsidRPr="00DC37C6">
              <w:rPr>
                <w:rFonts w:ascii="宋体" w:eastAsia="宋体" w:hAnsi="宋体" w:cs="宋体"/>
                <w:sz w:val="21"/>
                <w:szCs w:val="21"/>
              </w:rPr>
              <w:t>赋能</w:t>
            </w:r>
            <w:r w:rsidRPr="00DC37C6">
              <w:rPr>
                <w:rFonts w:ascii="inherit" w:eastAsia="Times New Roman" w:hAnsi="inherit" w:cs="Times New Roman"/>
                <w:sz w:val="21"/>
                <w:szCs w:val="21"/>
              </w:rPr>
              <w:t>"</w:t>
            </w:r>
            <w:r w:rsidRPr="00DC37C6">
              <w:rPr>
                <w:rFonts w:ascii="宋体" w:eastAsia="宋体" w:hAnsi="宋体" w:cs="宋体"/>
                <w:sz w:val="21"/>
                <w:szCs w:val="21"/>
              </w:rPr>
              <w:t>无定义、无操作路径、与既有概念无差别；或</w:t>
            </w:r>
            <w:r w:rsidRPr="00DC37C6">
              <w:rPr>
                <w:rFonts w:ascii="inherit" w:eastAsia="Times New Roman" w:hAnsi="inherit" w:cs="Times New Roman"/>
                <w:sz w:val="21"/>
                <w:szCs w:val="21"/>
              </w:rPr>
              <w:t>"</w:t>
            </w:r>
            <w:r w:rsidRPr="00DC37C6">
              <w:rPr>
                <w:rFonts w:ascii="宋体" w:eastAsia="宋体" w:hAnsi="宋体" w:cs="宋体"/>
                <w:sz w:val="21"/>
                <w:szCs w:val="21"/>
              </w:rPr>
              <w:t>视角新</w:t>
            </w:r>
            <w:r w:rsidRPr="00DC37C6">
              <w:rPr>
                <w:rFonts w:ascii="inherit" w:eastAsia="Times New Roman" w:hAnsi="inherit" w:cs="Times New Roman"/>
                <w:sz w:val="21"/>
                <w:szCs w:val="21"/>
              </w:rPr>
              <w:t>/</w:t>
            </w:r>
            <w:r w:rsidRPr="00DC37C6">
              <w:rPr>
                <w:rFonts w:ascii="宋体" w:eastAsia="宋体" w:hAnsi="宋体" w:cs="宋体"/>
                <w:sz w:val="21"/>
                <w:szCs w:val="21"/>
              </w:rPr>
              <w:t>理论新</w:t>
            </w:r>
            <w:r w:rsidRPr="00DC37C6">
              <w:rPr>
                <w:rFonts w:ascii="inherit" w:eastAsia="Times New Roman" w:hAnsi="inherit" w:cs="Times New Roman"/>
                <w:sz w:val="21"/>
                <w:szCs w:val="21"/>
              </w:rPr>
              <w:t>/</w:t>
            </w:r>
            <w:r w:rsidRPr="00DC37C6">
              <w:rPr>
                <w:rFonts w:ascii="宋体" w:eastAsia="宋体" w:hAnsi="宋体" w:cs="宋体"/>
                <w:sz w:val="21"/>
                <w:szCs w:val="21"/>
              </w:rPr>
              <w:t>方法新</w:t>
            </w:r>
            <w:r w:rsidRPr="00DC37C6">
              <w:rPr>
                <w:rFonts w:ascii="inherit" w:eastAsia="Times New Roman" w:hAnsi="inherit" w:cs="Times New Roman"/>
                <w:sz w:val="21"/>
                <w:szCs w:val="21"/>
              </w:rPr>
              <w:t>/</w:t>
            </w:r>
            <w:r w:rsidRPr="00DC37C6">
              <w:rPr>
                <w:rFonts w:ascii="宋体" w:eastAsia="宋体" w:hAnsi="宋体" w:cs="宋体"/>
                <w:sz w:val="21"/>
                <w:szCs w:val="21"/>
              </w:rPr>
              <w:t>材料新</w:t>
            </w:r>
            <w:r w:rsidRPr="00DC37C6">
              <w:rPr>
                <w:rFonts w:ascii="inherit" w:eastAsia="Times New Roman" w:hAnsi="inherit" w:cs="Times New Roman"/>
                <w:sz w:val="21"/>
                <w:szCs w:val="21"/>
              </w:rPr>
              <w:t>"</w:t>
            </w:r>
            <w:r w:rsidRPr="00DC37C6">
              <w:rPr>
                <w:rFonts w:ascii="宋体" w:eastAsia="宋体" w:hAnsi="宋体" w:cs="宋体"/>
                <w:sz w:val="21"/>
                <w:szCs w:val="21"/>
              </w:rPr>
              <w:t>四件套套话；创新点与</w:t>
            </w:r>
            <w:r w:rsidRPr="00DC37C6">
              <w:rPr>
                <w:rFonts w:ascii="inherit" w:eastAsia="Times New Roman" w:hAnsi="inherit" w:cs="Times New Roman"/>
                <w:sz w:val="21"/>
                <w:szCs w:val="21"/>
              </w:rPr>
              <w:t>5</w:t>
            </w:r>
            <w:r w:rsidRPr="00DC37C6">
              <w:rPr>
                <w:rFonts w:ascii="宋体" w:eastAsia="宋体" w:hAnsi="宋体" w:cs="宋体"/>
                <w:sz w:val="21"/>
                <w:szCs w:val="21"/>
              </w:rPr>
              <w:t>项成果无对应关系。</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0F3F995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创新点表述空泛，缺乏实质性内容和可验证路径。</w:t>
            </w:r>
          </w:p>
        </w:tc>
      </w:tr>
      <w:tr w:rsidR="008F0D47" w14:paraId="630566B5"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4020C3E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B6. </w:t>
            </w:r>
            <w:r w:rsidRPr="00DC37C6">
              <w:rPr>
                <w:rFonts w:ascii="宋体" w:eastAsia="宋体" w:hAnsi="宋体" w:cs="宋体"/>
                <w:sz w:val="21"/>
                <w:szCs w:val="21"/>
              </w:rPr>
              <w:t>研究基础与研究内容错配【通用】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4408100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研究基础写</w:t>
            </w:r>
            <w:r w:rsidRPr="00DC37C6">
              <w:rPr>
                <w:rFonts w:ascii="inherit" w:eastAsia="Times New Roman" w:hAnsi="inherit" w:cs="Times New Roman"/>
                <w:sz w:val="21"/>
                <w:szCs w:val="21"/>
              </w:rPr>
              <w:t>"</w:t>
            </w:r>
            <w:r w:rsidRPr="00DC37C6">
              <w:rPr>
                <w:rFonts w:ascii="宋体" w:eastAsia="宋体" w:hAnsi="宋体" w:cs="宋体"/>
                <w:sz w:val="21"/>
                <w:szCs w:val="21"/>
              </w:rPr>
              <w:t>依托某平台</w:t>
            </w:r>
            <w:r w:rsidRPr="00DC37C6">
              <w:rPr>
                <w:rFonts w:ascii="inherit" w:eastAsia="Times New Roman" w:hAnsi="inherit" w:cs="Times New Roman"/>
                <w:sz w:val="21"/>
                <w:szCs w:val="21"/>
              </w:rPr>
              <w:t>/</w:t>
            </w:r>
            <w:r w:rsidRPr="00DC37C6">
              <w:rPr>
                <w:rFonts w:ascii="宋体" w:eastAsia="宋体" w:hAnsi="宋体" w:cs="宋体"/>
                <w:sz w:val="21"/>
                <w:szCs w:val="21"/>
              </w:rPr>
              <w:t>某项目</w:t>
            </w:r>
            <w:r w:rsidRPr="00DC37C6">
              <w:rPr>
                <w:rFonts w:ascii="inherit" w:eastAsia="Times New Roman" w:hAnsi="inherit" w:cs="Times New Roman"/>
                <w:sz w:val="21"/>
                <w:szCs w:val="21"/>
              </w:rPr>
              <w:t>/</w:t>
            </w:r>
            <w:r w:rsidRPr="00DC37C6">
              <w:rPr>
                <w:rFonts w:ascii="宋体" w:eastAsia="宋体" w:hAnsi="宋体" w:cs="宋体"/>
                <w:sz w:val="21"/>
                <w:szCs w:val="21"/>
              </w:rPr>
              <w:t>某团队</w:t>
            </w:r>
            <w:r w:rsidRPr="00DC37C6">
              <w:rPr>
                <w:rFonts w:ascii="inherit" w:eastAsia="Times New Roman" w:hAnsi="inherit" w:cs="Times New Roman"/>
                <w:sz w:val="21"/>
                <w:szCs w:val="21"/>
              </w:rPr>
              <w:t>"</w:t>
            </w:r>
            <w:r w:rsidRPr="00DC37C6">
              <w:rPr>
                <w:rFonts w:ascii="宋体" w:eastAsia="宋体" w:hAnsi="宋体" w:cs="宋体"/>
                <w:sz w:val="21"/>
                <w:szCs w:val="21"/>
              </w:rPr>
              <w:t>但平台</w:t>
            </w:r>
            <w:r w:rsidRPr="00DC37C6">
              <w:rPr>
                <w:rFonts w:ascii="inherit" w:eastAsia="Times New Roman" w:hAnsi="inherit" w:cs="Times New Roman"/>
                <w:sz w:val="21"/>
                <w:szCs w:val="21"/>
              </w:rPr>
              <w:t>/</w:t>
            </w:r>
            <w:r w:rsidRPr="00DC37C6">
              <w:rPr>
                <w:rFonts w:ascii="宋体" w:eastAsia="宋体" w:hAnsi="宋体" w:cs="宋体"/>
                <w:sz w:val="21"/>
                <w:szCs w:val="21"/>
              </w:rPr>
              <w:t>项目</w:t>
            </w:r>
            <w:r w:rsidRPr="00DC37C6">
              <w:rPr>
                <w:rFonts w:ascii="inherit" w:eastAsia="Times New Roman" w:hAnsi="inherit" w:cs="Times New Roman"/>
                <w:sz w:val="21"/>
                <w:szCs w:val="21"/>
              </w:rPr>
              <w:t>/</w:t>
            </w:r>
            <w:r w:rsidRPr="00DC37C6">
              <w:rPr>
                <w:rFonts w:ascii="宋体" w:eastAsia="宋体" w:hAnsi="宋体" w:cs="宋体"/>
                <w:sz w:val="21"/>
                <w:szCs w:val="21"/>
              </w:rPr>
              <w:t>团队的工作与申请内容无直接关联；或研究基础全是合作成果但申请项目为个人独立完成设计。</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045C466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研究基础未能有效支撑本项目的研究内容和可行性。</w:t>
            </w:r>
          </w:p>
        </w:tc>
      </w:tr>
      <w:tr w:rsidR="008F0D47" w14:paraId="289217E9"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61421BA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lastRenderedPageBreak/>
              <w:t xml:space="preserve">B7. </w:t>
            </w:r>
            <w:r w:rsidRPr="00DC37C6">
              <w:rPr>
                <w:rFonts w:ascii="宋体" w:eastAsia="宋体" w:hAnsi="宋体" w:cs="宋体"/>
                <w:sz w:val="21"/>
                <w:szCs w:val="21"/>
              </w:rPr>
              <w:t>预期成果单薄</w:t>
            </w:r>
            <w:r w:rsidRPr="00DC37C6">
              <w:rPr>
                <w:rFonts w:ascii="inherit" w:eastAsia="Times New Roman" w:hAnsi="inherit" w:cs="Times New Roman"/>
                <w:sz w:val="21"/>
                <w:szCs w:val="21"/>
              </w:rPr>
              <w:t>/</w:t>
            </w:r>
            <w:r w:rsidRPr="00DC37C6">
              <w:rPr>
                <w:rFonts w:ascii="宋体" w:eastAsia="宋体" w:hAnsi="宋体" w:cs="宋体"/>
                <w:sz w:val="21"/>
                <w:szCs w:val="21"/>
              </w:rPr>
              <w:t>失配【通用】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402C813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面上资助预期成果仅</w:t>
            </w:r>
            <w:r w:rsidRPr="00DC37C6">
              <w:rPr>
                <w:rFonts w:ascii="inherit" w:eastAsia="Times New Roman" w:hAnsi="inherit" w:cs="Times New Roman"/>
                <w:sz w:val="21"/>
                <w:szCs w:val="21"/>
              </w:rPr>
              <w:t>"</w:t>
            </w:r>
            <w:r w:rsidRPr="00DC37C6">
              <w:rPr>
                <w:rFonts w:ascii="宋体" w:eastAsia="宋体" w:hAnsi="宋体" w:cs="宋体"/>
                <w:sz w:val="21"/>
                <w:szCs w:val="21"/>
              </w:rPr>
              <w:t>发表论文</w:t>
            </w:r>
            <w:r w:rsidRPr="00DC37C6">
              <w:rPr>
                <w:rFonts w:ascii="inherit" w:eastAsia="Times New Roman" w:hAnsi="inherit" w:cs="Times New Roman"/>
                <w:sz w:val="21"/>
                <w:szCs w:val="21"/>
              </w:rPr>
              <w:t>1-2</w:t>
            </w:r>
            <w:r w:rsidRPr="00DC37C6">
              <w:rPr>
                <w:rFonts w:ascii="宋体" w:eastAsia="宋体" w:hAnsi="宋体" w:cs="宋体"/>
                <w:sz w:val="21"/>
                <w:szCs w:val="21"/>
              </w:rPr>
              <w:t>篇</w:t>
            </w:r>
            <w:r w:rsidRPr="00DC37C6">
              <w:rPr>
                <w:rFonts w:ascii="inherit" w:eastAsia="Times New Roman" w:hAnsi="inherit" w:cs="Times New Roman"/>
                <w:sz w:val="21"/>
                <w:szCs w:val="21"/>
              </w:rPr>
              <w:t>"</w:t>
            </w:r>
            <w:r w:rsidRPr="00DC37C6">
              <w:rPr>
                <w:rFonts w:ascii="宋体" w:eastAsia="宋体" w:hAnsi="宋体" w:cs="宋体"/>
                <w:sz w:val="21"/>
                <w:szCs w:val="21"/>
              </w:rPr>
              <w:t>无其他；或成果形式与研究内容不匹配（史论型无专著</w:t>
            </w:r>
            <w:r w:rsidRPr="00DC37C6">
              <w:rPr>
                <w:rFonts w:ascii="inherit" w:eastAsia="Times New Roman" w:hAnsi="inherit" w:cs="Times New Roman"/>
                <w:sz w:val="21"/>
                <w:szCs w:val="21"/>
              </w:rPr>
              <w:t>/</w:t>
            </w:r>
            <w:r w:rsidRPr="00DC37C6">
              <w:rPr>
                <w:rFonts w:ascii="宋体" w:eastAsia="宋体" w:hAnsi="宋体" w:cs="宋体"/>
                <w:sz w:val="21"/>
                <w:szCs w:val="21"/>
              </w:rPr>
              <w:t>研究报告、应用型无实践检验）；成果未标注级别（核心期刊</w:t>
            </w:r>
            <w:r w:rsidRPr="00DC37C6">
              <w:rPr>
                <w:rFonts w:ascii="inherit" w:eastAsia="Times New Roman" w:hAnsi="inherit" w:cs="Times New Roman"/>
                <w:sz w:val="21"/>
                <w:szCs w:val="21"/>
              </w:rPr>
              <w:t>/SCI/SSCI/AHCI</w:t>
            </w:r>
            <w:r w:rsidRPr="00DC37C6">
              <w:rPr>
                <w:rFonts w:ascii="宋体" w:eastAsia="宋体" w:hAnsi="宋体" w:cs="宋体"/>
                <w:sz w:val="21"/>
                <w:szCs w:val="21"/>
              </w:rPr>
              <w:t>）。</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066695E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预期成果体量与博士后基金资助强度不匹配，成果形式缺乏可考核性。</w:t>
            </w:r>
          </w:p>
        </w:tc>
      </w:tr>
      <w:tr w:rsidR="008F0D47" w14:paraId="6D1BBC57"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07AC20B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B8. </w:t>
            </w:r>
            <w:r w:rsidRPr="00DC37C6">
              <w:rPr>
                <w:rFonts w:ascii="宋体" w:eastAsia="宋体" w:hAnsi="宋体" w:cs="宋体"/>
                <w:sz w:val="21"/>
                <w:szCs w:val="21"/>
              </w:rPr>
              <w:t>学科交叉假大空【通用】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716EA7A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声称</w:t>
            </w:r>
            <w:r w:rsidRPr="00DC37C6">
              <w:rPr>
                <w:rFonts w:ascii="inherit" w:eastAsia="Times New Roman" w:hAnsi="inherit" w:cs="Times New Roman"/>
                <w:sz w:val="21"/>
                <w:szCs w:val="21"/>
              </w:rPr>
              <w:t>"</w:t>
            </w:r>
            <w:r w:rsidRPr="00DC37C6">
              <w:rPr>
                <w:rFonts w:ascii="宋体" w:eastAsia="宋体" w:hAnsi="宋体" w:cs="宋体"/>
                <w:sz w:val="21"/>
                <w:szCs w:val="21"/>
              </w:rPr>
              <w:t>跨学科研究</w:t>
            </w:r>
            <w:r w:rsidRPr="00DC37C6">
              <w:rPr>
                <w:rFonts w:ascii="inherit" w:eastAsia="Times New Roman" w:hAnsi="inherit" w:cs="Times New Roman"/>
                <w:sz w:val="21"/>
                <w:szCs w:val="21"/>
              </w:rPr>
              <w:t>"</w:t>
            </w:r>
            <w:r w:rsidRPr="00DC37C6">
              <w:rPr>
                <w:rFonts w:ascii="宋体" w:eastAsia="宋体" w:hAnsi="宋体" w:cs="宋体"/>
                <w:sz w:val="21"/>
                <w:szCs w:val="21"/>
              </w:rPr>
              <w:t>但无具体学科交叉点、无交叉方法、无交叉产出；或交叉学科仅为标签（</w:t>
            </w:r>
            <w:r w:rsidRPr="00DC37C6">
              <w:rPr>
                <w:rFonts w:ascii="inherit" w:eastAsia="Times New Roman" w:hAnsi="inherit" w:cs="Times New Roman"/>
                <w:sz w:val="21"/>
                <w:szCs w:val="21"/>
              </w:rPr>
              <w:t>"</w:t>
            </w:r>
            <w:r w:rsidRPr="00DC37C6">
              <w:rPr>
                <w:rFonts w:ascii="宋体" w:eastAsia="宋体" w:hAnsi="宋体" w:cs="宋体"/>
                <w:sz w:val="21"/>
                <w:szCs w:val="21"/>
              </w:rPr>
              <w:t>建筑学</w:t>
            </w:r>
            <w:r w:rsidRPr="00DC37C6">
              <w:rPr>
                <w:rFonts w:ascii="inherit" w:eastAsia="Times New Roman" w:hAnsi="inherit" w:cs="Times New Roman"/>
                <w:sz w:val="21"/>
                <w:szCs w:val="21"/>
              </w:rPr>
              <w:t>+</w:t>
            </w:r>
            <w:r w:rsidRPr="00DC37C6">
              <w:rPr>
                <w:rFonts w:ascii="宋体" w:eastAsia="宋体" w:hAnsi="宋体" w:cs="宋体"/>
                <w:sz w:val="21"/>
                <w:szCs w:val="21"/>
              </w:rPr>
              <w:t>计算机</w:t>
            </w:r>
            <w:r w:rsidRPr="00DC37C6">
              <w:rPr>
                <w:rFonts w:ascii="inherit" w:eastAsia="Times New Roman" w:hAnsi="inherit" w:cs="Times New Roman"/>
                <w:sz w:val="21"/>
                <w:szCs w:val="21"/>
              </w:rPr>
              <w:t>"</w:t>
            </w:r>
            <w:r w:rsidRPr="00DC37C6">
              <w:rPr>
                <w:rFonts w:ascii="宋体" w:eastAsia="宋体" w:hAnsi="宋体" w:cs="宋体"/>
                <w:sz w:val="21"/>
                <w:szCs w:val="21"/>
              </w:rPr>
              <w:t>但无数据流、无算法、无代码）。</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3D226F7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学科交叉停留在概念层面，缺乏实质性的交叉研究设计和方法整合。</w:t>
            </w:r>
          </w:p>
        </w:tc>
      </w:tr>
      <w:tr w:rsidR="008F0D47" w14:paraId="6A61ACB7"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5C153CB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B9. </w:t>
            </w:r>
            <w:r w:rsidRPr="00DC37C6">
              <w:rPr>
                <w:rFonts w:ascii="宋体" w:eastAsia="宋体" w:hAnsi="宋体" w:cs="宋体"/>
                <w:sz w:val="21"/>
                <w:szCs w:val="21"/>
              </w:rPr>
              <w:t>计划成果超周期【通用】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35C6C33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w:t>
            </w:r>
            <w:r w:rsidRPr="00DC37C6">
              <w:rPr>
                <w:rFonts w:ascii="宋体" w:eastAsia="宋体" w:hAnsi="宋体" w:cs="宋体"/>
                <w:sz w:val="21"/>
                <w:szCs w:val="21"/>
              </w:rPr>
              <w:t>年周期内计划完成的工作量明显超标：面上资助设计</w:t>
            </w:r>
            <w:r w:rsidRPr="00DC37C6">
              <w:rPr>
                <w:rFonts w:ascii="inherit" w:eastAsia="Times New Roman" w:hAnsi="inherit" w:cs="Times New Roman"/>
                <w:sz w:val="21"/>
                <w:szCs w:val="21"/>
              </w:rPr>
              <w:t>3-4</w:t>
            </w:r>
            <w:r w:rsidRPr="00DC37C6">
              <w:rPr>
                <w:rFonts w:ascii="宋体" w:eastAsia="宋体" w:hAnsi="宋体" w:cs="宋体"/>
                <w:sz w:val="21"/>
                <w:szCs w:val="21"/>
              </w:rPr>
              <w:t>个研究内容</w:t>
            </w:r>
            <w:r w:rsidRPr="00DC37C6">
              <w:rPr>
                <w:rFonts w:ascii="inherit" w:eastAsia="Times New Roman" w:hAnsi="inherit" w:cs="Times New Roman"/>
                <w:sz w:val="21"/>
                <w:szCs w:val="21"/>
              </w:rPr>
              <w:t>+</w:t>
            </w:r>
            <w:r w:rsidRPr="00DC37C6">
              <w:rPr>
                <w:rFonts w:ascii="宋体" w:eastAsia="宋体" w:hAnsi="宋体" w:cs="宋体"/>
                <w:sz w:val="21"/>
                <w:szCs w:val="21"/>
              </w:rPr>
              <w:t>多篇论文</w:t>
            </w:r>
            <w:r w:rsidRPr="00DC37C6">
              <w:rPr>
                <w:rFonts w:ascii="inherit" w:eastAsia="Times New Roman" w:hAnsi="inherit" w:cs="Times New Roman"/>
                <w:sz w:val="21"/>
                <w:szCs w:val="21"/>
              </w:rPr>
              <w:t>+</w:t>
            </w:r>
            <w:r w:rsidRPr="00DC37C6">
              <w:rPr>
                <w:rFonts w:ascii="宋体" w:eastAsia="宋体" w:hAnsi="宋体" w:cs="宋体"/>
                <w:sz w:val="21"/>
                <w:szCs w:val="21"/>
              </w:rPr>
              <w:t>专著</w:t>
            </w:r>
            <w:r w:rsidRPr="00DC37C6">
              <w:rPr>
                <w:rFonts w:ascii="inherit" w:eastAsia="Times New Roman" w:hAnsi="inherit" w:cs="Times New Roman"/>
                <w:sz w:val="21"/>
                <w:szCs w:val="21"/>
              </w:rPr>
              <w:t>+</w:t>
            </w:r>
            <w:r w:rsidRPr="00DC37C6">
              <w:rPr>
                <w:rFonts w:ascii="宋体" w:eastAsia="宋体" w:hAnsi="宋体" w:cs="宋体"/>
                <w:sz w:val="21"/>
                <w:szCs w:val="21"/>
              </w:rPr>
              <w:t>数据库；特别资助设计跨省多案例</w:t>
            </w:r>
            <w:r w:rsidRPr="00DC37C6">
              <w:rPr>
                <w:rFonts w:ascii="inherit" w:eastAsia="Times New Roman" w:hAnsi="inherit" w:cs="Times New Roman"/>
                <w:sz w:val="21"/>
                <w:szCs w:val="21"/>
              </w:rPr>
              <w:t>+</w:t>
            </w:r>
            <w:r w:rsidRPr="00DC37C6">
              <w:rPr>
                <w:rFonts w:ascii="宋体" w:eastAsia="宋体" w:hAnsi="宋体" w:cs="宋体"/>
                <w:sz w:val="21"/>
                <w:szCs w:val="21"/>
              </w:rPr>
              <w:t>大型实验</w:t>
            </w:r>
            <w:r w:rsidRPr="00DC37C6">
              <w:rPr>
                <w:rFonts w:ascii="inherit" w:eastAsia="Times New Roman" w:hAnsi="inherit" w:cs="Times New Roman"/>
                <w:sz w:val="21"/>
                <w:szCs w:val="21"/>
              </w:rPr>
              <w:t>+</w:t>
            </w:r>
            <w:r w:rsidRPr="00DC37C6">
              <w:rPr>
                <w:rFonts w:ascii="宋体" w:eastAsia="宋体" w:hAnsi="宋体" w:cs="宋体"/>
                <w:sz w:val="21"/>
                <w:szCs w:val="21"/>
              </w:rPr>
              <w:t>长期田野。</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253B2E0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研究计划与博士后</w:t>
            </w:r>
            <w:r w:rsidRPr="00DC37C6">
              <w:rPr>
                <w:rFonts w:ascii="inherit" w:eastAsia="Times New Roman" w:hAnsi="inherit" w:cs="Times New Roman"/>
                <w:sz w:val="21"/>
                <w:szCs w:val="21"/>
              </w:rPr>
              <w:t>2</w:t>
            </w:r>
            <w:r w:rsidRPr="00DC37C6">
              <w:rPr>
                <w:rFonts w:ascii="宋体" w:eastAsia="宋体" w:hAnsi="宋体" w:cs="宋体"/>
                <w:sz w:val="21"/>
                <w:szCs w:val="21"/>
              </w:rPr>
              <w:t>年资助周期严重不匹配，可行性存疑。</w:t>
            </w:r>
          </w:p>
        </w:tc>
      </w:tr>
      <w:tr w:rsidR="008F0D47" w14:paraId="5227CF4C"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402BD11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B10. </w:t>
            </w:r>
            <w:r w:rsidRPr="00DC37C6">
              <w:rPr>
                <w:rFonts w:ascii="宋体" w:eastAsia="宋体" w:hAnsi="宋体" w:cs="宋体"/>
                <w:sz w:val="21"/>
                <w:szCs w:val="21"/>
              </w:rPr>
              <w:t>关键词错送评审组【通用】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6C00DBF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关键词第一词为指向他学科的上位词（如</w:t>
            </w:r>
            <w:r w:rsidRPr="00DC37C6">
              <w:rPr>
                <w:rFonts w:ascii="inherit" w:eastAsia="Times New Roman" w:hAnsi="inherit" w:cs="Times New Roman"/>
                <w:sz w:val="21"/>
                <w:szCs w:val="21"/>
              </w:rPr>
              <w:t>"</w:t>
            </w:r>
            <w:r w:rsidRPr="00DC37C6">
              <w:rPr>
                <w:rFonts w:ascii="宋体" w:eastAsia="宋体" w:hAnsi="宋体" w:cs="宋体"/>
                <w:sz w:val="21"/>
                <w:szCs w:val="21"/>
              </w:rPr>
              <w:t>民族</w:t>
            </w:r>
            <w:r w:rsidRPr="00DC37C6">
              <w:rPr>
                <w:rFonts w:ascii="inherit" w:eastAsia="Times New Roman" w:hAnsi="inherit" w:cs="Times New Roman"/>
                <w:sz w:val="21"/>
                <w:szCs w:val="21"/>
              </w:rPr>
              <w:t>""</w:t>
            </w:r>
            <w:r w:rsidRPr="00DC37C6">
              <w:rPr>
                <w:rFonts w:ascii="宋体" w:eastAsia="宋体" w:hAnsi="宋体" w:cs="宋体"/>
                <w:sz w:val="21"/>
                <w:szCs w:val="21"/>
              </w:rPr>
              <w:t>教育</w:t>
            </w:r>
            <w:r w:rsidRPr="00DC37C6">
              <w:rPr>
                <w:rFonts w:ascii="inherit" w:eastAsia="Times New Roman" w:hAnsi="inherit" w:cs="Times New Roman"/>
                <w:sz w:val="21"/>
                <w:szCs w:val="21"/>
              </w:rPr>
              <w:t>""</w:t>
            </w:r>
            <w:r w:rsidRPr="00DC37C6">
              <w:rPr>
                <w:rFonts w:ascii="宋体" w:eastAsia="宋体" w:hAnsi="宋体" w:cs="宋体"/>
                <w:sz w:val="21"/>
                <w:szCs w:val="21"/>
              </w:rPr>
              <w:t>医学</w:t>
            </w:r>
            <w:r w:rsidRPr="00DC37C6">
              <w:rPr>
                <w:rFonts w:ascii="inherit" w:eastAsia="Times New Roman" w:hAnsi="inherit" w:cs="Times New Roman"/>
                <w:sz w:val="21"/>
                <w:szCs w:val="21"/>
              </w:rPr>
              <w:t>"</w:t>
            </w:r>
            <w:r w:rsidRPr="00DC37C6">
              <w:rPr>
                <w:rFonts w:ascii="宋体" w:eastAsia="宋体" w:hAnsi="宋体" w:cs="宋体"/>
                <w:sz w:val="21"/>
                <w:szCs w:val="21"/>
              </w:rPr>
              <w:t>类字样），导致智能分组系统送入错误评审池。</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80425B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关键词选择可能导致评审专家匹配偏差。</w:t>
            </w:r>
          </w:p>
        </w:tc>
      </w:tr>
      <w:tr w:rsidR="008F0D47" w14:paraId="3D1C7CED"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5C486D2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B11. </w:t>
            </w:r>
            <w:r w:rsidRPr="00DC37C6">
              <w:rPr>
                <w:rFonts w:ascii="宋体" w:eastAsia="宋体" w:hAnsi="宋体" w:cs="宋体"/>
                <w:sz w:val="21"/>
                <w:szCs w:val="21"/>
              </w:rPr>
              <w:t>研究基础栏过度暴露【面上资助】</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6190432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研究基础栏虽允许写个人信息，但过度强调</w:t>
            </w:r>
            <w:r w:rsidRPr="00DC37C6">
              <w:rPr>
                <w:rFonts w:ascii="inherit" w:eastAsia="Times New Roman" w:hAnsi="inherit" w:cs="Times New Roman"/>
                <w:sz w:val="21"/>
                <w:szCs w:val="21"/>
              </w:rPr>
              <w:t>"</w:t>
            </w:r>
            <w:r w:rsidRPr="00DC37C6">
              <w:rPr>
                <w:rFonts w:ascii="宋体" w:eastAsia="宋体" w:hAnsi="宋体" w:cs="宋体"/>
                <w:sz w:val="21"/>
                <w:szCs w:val="21"/>
              </w:rPr>
              <w:t>依托导师某项目</w:t>
            </w:r>
            <w:r w:rsidRPr="00DC37C6">
              <w:rPr>
                <w:rFonts w:ascii="inherit" w:eastAsia="Times New Roman" w:hAnsi="inherit" w:cs="Times New Roman"/>
                <w:sz w:val="21"/>
                <w:szCs w:val="21"/>
              </w:rPr>
              <w:t>""</w:t>
            </w:r>
            <w:r w:rsidRPr="00DC37C6">
              <w:rPr>
                <w:rFonts w:ascii="宋体" w:eastAsia="宋体" w:hAnsi="宋体" w:cs="宋体"/>
                <w:sz w:val="21"/>
                <w:szCs w:val="21"/>
              </w:rPr>
              <w:t>依托单位某平台</w:t>
            </w:r>
            <w:r w:rsidRPr="00DC37C6">
              <w:rPr>
                <w:rFonts w:ascii="inherit" w:eastAsia="Times New Roman" w:hAnsi="inherit" w:cs="Times New Roman"/>
                <w:sz w:val="21"/>
                <w:szCs w:val="21"/>
              </w:rPr>
              <w:t>"</w:t>
            </w:r>
            <w:r w:rsidRPr="00DC37C6">
              <w:rPr>
                <w:rFonts w:ascii="宋体" w:eastAsia="宋体" w:hAnsi="宋体" w:cs="宋体"/>
                <w:sz w:val="21"/>
                <w:szCs w:val="21"/>
              </w:rPr>
              <w:t>，评委读出</w:t>
            </w:r>
            <w:r w:rsidRPr="00DC37C6">
              <w:rPr>
                <w:rFonts w:ascii="inherit" w:eastAsia="Times New Roman" w:hAnsi="inherit" w:cs="Times New Roman"/>
                <w:sz w:val="21"/>
                <w:szCs w:val="21"/>
              </w:rPr>
              <w:t>"</w:t>
            </w:r>
            <w:r w:rsidRPr="00DC37C6">
              <w:rPr>
                <w:rFonts w:ascii="宋体" w:eastAsia="宋体" w:hAnsi="宋体" w:cs="宋体"/>
                <w:sz w:val="21"/>
                <w:szCs w:val="21"/>
              </w:rPr>
              <w:t>独立科研能力不足</w:t>
            </w:r>
            <w:r w:rsidRPr="00DC37C6">
              <w:rPr>
                <w:rFonts w:ascii="inherit" w:eastAsia="Times New Roman" w:hAnsi="inherit" w:cs="Times New Roman"/>
                <w:sz w:val="21"/>
                <w:szCs w:val="21"/>
              </w:rPr>
              <w:t>"</w:t>
            </w:r>
            <w:r w:rsidRPr="00DC37C6">
              <w:rPr>
                <w:rFonts w:ascii="宋体" w:eastAsia="宋体" w:hAnsi="宋体" w:cs="宋体"/>
                <w:sz w:val="21"/>
                <w:szCs w:val="21"/>
              </w:rPr>
              <w:t>。</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66C8AF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研究基础过度依赖外部条件，未能突出申请人个人的研究积累和能力。</w:t>
            </w:r>
          </w:p>
        </w:tc>
      </w:tr>
      <w:tr w:rsidR="008F0D47" w14:paraId="04632B3A"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08F15D5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B12. </w:t>
            </w:r>
            <w:r w:rsidRPr="00DC37C6">
              <w:rPr>
                <w:rFonts w:ascii="宋体" w:eastAsia="宋体" w:hAnsi="宋体" w:cs="宋体"/>
                <w:sz w:val="21"/>
                <w:szCs w:val="21"/>
              </w:rPr>
              <w:t>特别资助成果材料薄弱【特别资助专属】</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2E97039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科研成果证明材料中论文非第一作者</w:t>
            </w:r>
            <w:r w:rsidRPr="00DC37C6">
              <w:rPr>
                <w:rFonts w:ascii="inherit" w:eastAsia="Times New Roman" w:hAnsi="inherit" w:cs="Times New Roman"/>
                <w:sz w:val="21"/>
                <w:szCs w:val="21"/>
              </w:rPr>
              <w:t>/</w:t>
            </w:r>
            <w:r w:rsidRPr="00DC37C6">
              <w:rPr>
                <w:rFonts w:ascii="宋体" w:eastAsia="宋体" w:hAnsi="宋体" w:cs="宋体"/>
                <w:sz w:val="21"/>
                <w:szCs w:val="21"/>
              </w:rPr>
              <w:t>非通讯作者；专著非独著；项目非主持人；奖励非主要完成人；证明材料未按要求提供原件扫描件。</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2716CA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科研成果的个人贡献和原创性证据不足，难以支撑</w:t>
            </w:r>
            <w:r w:rsidRPr="00DC37C6">
              <w:rPr>
                <w:rFonts w:ascii="inherit" w:eastAsia="Times New Roman" w:hAnsi="inherit" w:cs="Times New Roman"/>
                <w:sz w:val="21"/>
                <w:szCs w:val="21"/>
              </w:rPr>
              <w:t>"</w:t>
            </w:r>
            <w:r w:rsidRPr="00DC37C6">
              <w:rPr>
                <w:rFonts w:ascii="宋体" w:eastAsia="宋体" w:hAnsi="宋体" w:cs="宋体"/>
                <w:sz w:val="21"/>
                <w:szCs w:val="21"/>
              </w:rPr>
              <w:t>突出科研成果</w:t>
            </w:r>
            <w:r w:rsidRPr="00DC37C6">
              <w:rPr>
                <w:rFonts w:ascii="inherit" w:eastAsia="Times New Roman" w:hAnsi="inherit" w:cs="Times New Roman"/>
                <w:sz w:val="21"/>
                <w:szCs w:val="21"/>
              </w:rPr>
              <w:t>"</w:t>
            </w:r>
            <w:r w:rsidRPr="00DC37C6">
              <w:rPr>
                <w:rFonts w:ascii="宋体" w:eastAsia="宋体" w:hAnsi="宋体" w:cs="宋体"/>
                <w:sz w:val="21"/>
                <w:szCs w:val="21"/>
              </w:rPr>
              <w:t>的评审要求。</w:t>
            </w:r>
          </w:p>
        </w:tc>
      </w:tr>
      <w:tr w:rsidR="008F0D47" w14:paraId="3B2B32C1"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6B7E05A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B13. 未完成稿痕迹【通用·高发】</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5CAB5FE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存在内部提示语、半截句、待补空位、重复参考文献、错别字集中出现、图表编号失序、文件名含工作草稿痕迹等；两处以上位于敏感栏目时，评委会判断为未定稿。</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358B46E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申请书呈现明显的未定稿状态，影响对研究严谨性与执行能力的判断。</w:t>
            </w:r>
          </w:p>
        </w:tc>
      </w:tr>
      <w:tr w:rsidR="008F0D47" w14:paraId="06E2328F"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0346EA1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lastRenderedPageBreak/>
              <w:t>B14. 核心比较框架不成立【建筑遗产偏严】</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528FFF6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将不同气候区、不同材料体系、不同管理制度的案例置于同一上位环境下比较，却未提供可比较变量、样本选择标准与边界条件；比较只停留在“都有某现象”。</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945D3F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案例比较缺乏共同基准，比较结论的外推性和解释力不足。</w:t>
            </w:r>
          </w:p>
        </w:tc>
      </w:tr>
      <w:tr w:rsidR="008F0D47" w14:paraId="28360EE8"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2EBA3A7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B15. 平台条件替代个人能力【建筑学偏严】</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3962C37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研究基础大量写平台、藏书、设备、合作关系，但未说明申请人本人已经完成何种预实验、掌握何种软件/仪器/模型、承担何种分工；关键方法只由平台“能够支持”。</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1CF2C32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研究基础未能证明申请人本人具备实施关键方法的能力，可行性论证不足。</w:t>
            </w:r>
          </w:p>
        </w:tc>
      </w:tr>
      <w:tr w:rsidR="008F0D47" w14:paraId="142857CE"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3CE69C4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B16. 交叉申报策略失配【通用】</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7606C40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正文声称跨学科，但交叉学科栏空白；或为争取“学科交叉情况”得分随意填写交叉学科，研究内容、方法、成果中均无对应。</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7C9C52F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学科交叉设计不清晰，影响创新能力指标中相关得分的认定。</w:t>
            </w:r>
          </w:p>
        </w:tc>
      </w:tr>
      <w:tr w:rsidR="008F0D47" w14:paraId="5D66DF0C"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6ABD2D9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B17. 选题公共性不足【小切口题目偏严】</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768BA73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题目和研究对象呈现为个人关注点、孤立个案或特殊趣味，未说明问题出处、现实严重性、影响人群和可迁移规则；评委无法判断该问题为何不是个例。</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669AD83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选题痛点论证不足，需补充问题来源、现实后果与同类对象中的普遍意义，否则易被判定为个人化小个案。</w:t>
            </w:r>
          </w:p>
        </w:tc>
      </w:tr>
      <w:tr w:rsidR="008F0D47" w14:paraId="27502008" w14:textId="77777777">
        <w:tc>
          <w:tcPr>
            <w:tcW w:w="1609" w:type="auto"/>
            <w:tcBorders>
              <w:top w:val="single" w:sz="2" w:space="0" w:color="auto"/>
              <w:left w:val="nil"/>
              <w:bottom w:val="nil"/>
              <w:right w:val="nil"/>
            </w:tcBorders>
            <w:tcMar>
              <w:top w:w="150" w:type="dxa"/>
              <w:left w:w="240" w:type="dxa"/>
              <w:bottom w:w="150" w:type="dxa"/>
              <w:right w:w="240" w:type="dxa"/>
            </w:tcMar>
            <w:hideMark/>
          </w:tcPr>
          <w:p w14:paraId="4E87BA5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B18. 实验能力越界【建筑遗产偏严】</w:t>
            </w:r>
          </w:p>
        </w:tc>
        <w:tc>
          <w:tcPr>
            <w:tcW w:w="4937" w:type="auto"/>
            <w:tcBorders>
              <w:top w:val="single" w:sz="2" w:space="0" w:color="auto"/>
              <w:left w:val="single" w:sz="2" w:space="0" w:color="auto"/>
              <w:bottom w:val="nil"/>
              <w:right w:val="nil"/>
            </w:tcBorders>
            <w:tcMar>
              <w:top w:w="150" w:type="dxa"/>
              <w:left w:w="240" w:type="dxa"/>
              <w:bottom w:w="150" w:type="dxa"/>
              <w:right w:w="240" w:type="dxa"/>
            </w:tcMar>
            <w:hideMark/>
          </w:tcPr>
          <w:p w14:paraId="48051D9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申请人缺乏材料学、光谱分析、复杂力学或高级实验基础，却在方案中声称开展成分、性能或机理实验；或把仪器高级等同于科学性，缺少对照、重复、周期和记录设计。</w:t>
            </w:r>
          </w:p>
        </w:tc>
        <w:tc>
          <w:tcPr>
            <w:tcW w:w="2094" w:type="auto"/>
            <w:tcBorders>
              <w:top w:val="single" w:sz="2" w:space="0" w:color="auto"/>
              <w:left w:val="single" w:sz="2" w:space="0" w:color="auto"/>
              <w:bottom w:val="nil"/>
              <w:right w:val="nil"/>
            </w:tcBorders>
            <w:tcMar>
              <w:top w:w="150" w:type="dxa"/>
              <w:left w:w="240" w:type="dxa"/>
              <w:bottom w:w="150" w:type="dxa"/>
              <w:right w:w="240" w:type="dxa"/>
            </w:tcMar>
            <w:hideMark/>
          </w:tcPr>
          <w:p w14:paraId="074CC5E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研究方案超出申请人可证明能力，实验声称可信度不足；建议降级为低门槛、可控制、可重复的基础检测。</w:t>
            </w:r>
          </w:p>
        </w:tc>
      </w:tr>
    </w:tbl>
    <w:p w14:paraId="47E99DD6"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13FCD3BE">
          <v:rect id="_x0000_i1032" style="width:0;height:1.5pt" o:hralign="center" o:hrstd="t" o:hr="t" fillcolor="#a0a0a0" stroked="f"/>
        </w:pict>
      </w:r>
    </w:p>
    <w:p w14:paraId="6858E6CB"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w:t>
      </w:r>
      <w:r w:rsidRPr="00DC37C6">
        <w:rPr>
          <w:rFonts w:ascii="Segoe UI" w:eastAsia="Times New Roman" w:hAnsi="Segoe UI" w:cs="Segoe UI"/>
          <w:b/>
          <w:sz w:val="30"/>
          <w:szCs w:val="30"/>
        </w:rPr>
        <w:t>C</w:t>
      </w:r>
      <w:r w:rsidRPr="00DC37C6">
        <w:rPr>
          <w:rFonts w:ascii="微软雅黑" w:eastAsia="微软雅黑" w:hAnsi="微软雅黑" w:cs="微软雅黑" w:hint="eastAsia"/>
          <w:b/>
          <w:sz w:val="30"/>
          <w:szCs w:val="30"/>
        </w:rPr>
        <w:t>级</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结构性缺陷（需实质性修改）】</w:t>
      </w:r>
    </w:p>
    <w:p w14:paraId="359AE19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以下问题可在既有框架内调整完善，但需实质性修改，不能仅靠文字润色。</w:t>
      </w:r>
    </w:p>
    <w:p w14:paraId="11CD7AFC"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lastRenderedPageBreak/>
        <w:t>表格</w:t>
      </w:r>
    </w:p>
    <w:tbl>
      <w:tblPr>
        <w:tblW w:w="0" w:type="auto"/>
        <w:tblCellMar>
          <w:left w:w="0" w:type="dxa"/>
          <w:right w:w="0" w:type="dxa"/>
        </w:tblCellMar>
        <w:tblLook w:val="04A0" w:firstRow="1" w:lastRow="0" w:firstColumn="1" w:lastColumn="0" w:noHBand="0" w:noVBand="1"/>
      </w:tblPr>
      <w:tblGrid>
        <w:gridCol w:w="1655"/>
        <w:gridCol w:w="4720"/>
        <w:gridCol w:w="2265"/>
      </w:tblGrid>
      <w:tr w:rsidR="008F0D47" w14:paraId="79BADE5F" w14:textId="77777777">
        <w:trPr>
          <w:tblHeader/>
        </w:trPr>
        <w:tc>
          <w:tcPr>
            <w:tcW w:w="1687" w:type="auto"/>
            <w:tcBorders>
              <w:top w:val="single" w:sz="2" w:space="0" w:color="auto"/>
              <w:left w:val="nil"/>
              <w:bottom w:val="nil"/>
              <w:right w:val="nil"/>
            </w:tcBorders>
            <w:tcMar>
              <w:top w:w="150" w:type="dxa"/>
              <w:left w:w="240" w:type="dxa"/>
              <w:bottom w:w="150" w:type="dxa"/>
              <w:right w:w="240" w:type="dxa"/>
            </w:tcMar>
            <w:hideMark/>
          </w:tcPr>
          <w:p w14:paraId="12F3C534"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缺陷类型</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2CE12373"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具体表现</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5419B829"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评审话术（可直接使用）</w:t>
            </w:r>
          </w:p>
        </w:tc>
      </w:tr>
      <w:tr w:rsidR="008F0D47" w14:paraId="27D911D2"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10F1EEC8"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C1. </w:t>
            </w:r>
            <w:r w:rsidRPr="00DC37C6">
              <w:rPr>
                <w:rFonts w:ascii="宋体" w:eastAsia="宋体" w:hAnsi="宋体" w:cs="宋体"/>
                <w:sz w:val="21"/>
                <w:szCs w:val="21"/>
              </w:rPr>
              <w:t>选题依据字数分配失衡【通用】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2C62235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1000</w:t>
            </w:r>
            <w:r w:rsidRPr="00DC37C6">
              <w:rPr>
                <w:rFonts w:ascii="宋体" w:eastAsia="宋体" w:hAnsi="宋体" w:cs="宋体"/>
                <w:sz w:val="21"/>
                <w:szCs w:val="21"/>
              </w:rPr>
              <w:t>字选题依据中背景介绍占</w:t>
            </w:r>
            <w:r w:rsidRPr="00DC37C6">
              <w:rPr>
                <w:rFonts w:ascii="inherit" w:eastAsia="Times New Roman" w:hAnsi="inherit" w:cs="Times New Roman"/>
                <w:sz w:val="21"/>
                <w:szCs w:val="21"/>
              </w:rPr>
              <w:t>800</w:t>
            </w:r>
            <w:r w:rsidRPr="00DC37C6">
              <w:rPr>
                <w:rFonts w:ascii="宋体" w:eastAsia="宋体" w:hAnsi="宋体" w:cs="宋体"/>
                <w:sz w:val="21"/>
                <w:szCs w:val="21"/>
              </w:rPr>
              <w:t>字、缺口只写</w:t>
            </w:r>
            <w:r w:rsidRPr="00DC37C6">
              <w:rPr>
                <w:rFonts w:ascii="inherit" w:eastAsia="Times New Roman" w:hAnsi="inherit" w:cs="Times New Roman"/>
                <w:sz w:val="21"/>
                <w:szCs w:val="21"/>
              </w:rPr>
              <w:t>200</w:t>
            </w:r>
            <w:r w:rsidRPr="00DC37C6">
              <w:rPr>
                <w:rFonts w:ascii="宋体" w:eastAsia="宋体" w:hAnsi="宋体" w:cs="宋体"/>
                <w:sz w:val="21"/>
                <w:szCs w:val="21"/>
              </w:rPr>
              <w:t>字；或政策文件堆砌、基础概念教科书式介绍。</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4BF241F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选题依据篇幅分配失衡，学术史缺口论证不足。</w:t>
            </w:r>
          </w:p>
        </w:tc>
      </w:tr>
      <w:tr w:rsidR="008F0D47" w14:paraId="421A000A"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4D8D798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C2. </w:t>
            </w:r>
            <w:r w:rsidRPr="00DC37C6">
              <w:rPr>
                <w:rFonts w:ascii="宋体" w:eastAsia="宋体" w:hAnsi="宋体" w:cs="宋体"/>
                <w:sz w:val="21"/>
                <w:szCs w:val="21"/>
              </w:rPr>
              <w:t>研究内容颗粒度不足【通用】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477B505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2000</w:t>
            </w:r>
            <w:r w:rsidRPr="00DC37C6">
              <w:rPr>
                <w:rFonts w:ascii="宋体" w:eastAsia="宋体" w:hAnsi="宋体" w:cs="宋体"/>
                <w:sz w:val="21"/>
                <w:szCs w:val="21"/>
              </w:rPr>
              <w:t>字研究内容只写</w:t>
            </w:r>
            <w:r w:rsidRPr="00DC37C6">
              <w:rPr>
                <w:rFonts w:ascii="inherit" w:eastAsia="Times New Roman" w:hAnsi="inherit" w:cs="Times New Roman"/>
                <w:sz w:val="21"/>
                <w:szCs w:val="21"/>
              </w:rPr>
              <w:t>3</w:t>
            </w:r>
            <w:r w:rsidRPr="00DC37C6">
              <w:rPr>
                <w:rFonts w:ascii="宋体" w:eastAsia="宋体" w:hAnsi="宋体" w:cs="宋体"/>
                <w:sz w:val="21"/>
                <w:szCs w:val="21"/>
              </w:rPr>
              <w:t>点且每点仅</w:t>
            </w:r>
            <w:r w:rsidRPr="00DC37C6">
              <w:rPr>
                <w:rFonts w:ascii="inherit" w:eastAsia="Times New Roman" w:hAnsi="inherit" w:cs="Times New Roman"/>
                <w:sz w:val="21"/>
                <w:szCs w:val="21"/>
              </w:rPr>
              <w:t>1-2</w:t>
            </w:r>
            <w:r w:rsidRPr="00DC37C6">
              <w:rPr>
                <w:rFonts w:ascii="宋体" w:eastAsia="宋体" w:hAnsi="宋体" w:cs="宋体"/>
                <w:sz w:val="21"/>
                <w:szCs w:val="21"/>
              </w:rPr>
              <w:t>行；或研究内容写成</w:t>
            </w:r>
            <w:r w:rsidRPr="00DC37C6">
              <w:rPr>
                <w:rFonts w:ascii="inherit" w:eastAsia="Times New Roman" w:hAnsi="inherit" w:cs="Times New Roman"/>
                <w:sz w:val="21"/>
                <w:szCs w:val="21"/>
              </w:rPr>
              <w:t>"</w:t>
            </w:r>
            <w:r w:rsidRPr="00DC37C6">
              <w:rPr>
                <w:rFonts w:ascii="宋体" w:eastAsia="宋体" w:hAnsi="宋体" w:cs="宋体"/>
                <w:sz w:val="21"/>
                <w:szCs w:val="21"/>
              </w:rPr>
              <w:t>研究目标</w:t>
            </w:r>
            <w:r w:rsidRPr="00DC37C6">
              <w:rPr>
                <w:rFonts w:ascii="inherit" w:eastAsia="Times New Roman" w:hAnsi="inherit" w:cs="Times New Roman"/>
                <w:sz w:val="21"/>
                <w:szCs w:val="21"/>
              </w:rPr>
              <w:t>"</w:t>
            </w:r>
            <w:r w:rsidRPr="00DC37C6">
              <w:rPr>
                <w:rFonts w:ascii="宋体" w:eastAsia="宋体" w:hAnsi="宋体" w:cs="宋体"/>
                <w:sz w:val="21"/>
                <w:szCs w:val="21"/>
              </w:rPr>
              <w:t>（</w:t>
            </w:r>
            <w:r w:rsidRPr="00DC37C6">
              <w:rPr>
                <w:rFonts w:ascii="inherit" w:eastAsia="Times New Roman" w:hAnsi="inherit" w:cs="Times New Roman"/>
                <w:sz w:val="21"/>
                <w:szCs w:val="21"/>
              </w:rPr>
              <w:t>"</w:t>
            </w:r>
            <w:r w:rsidRPr="00DC37C6">
              <w:rPr>
                <w:rFonts w:ascii="宋体" w:eastAsia="宋体" w:hAnsi="宋体" w:cs="宋体"/>
                <w:sz w:val="21"/>
                <w:szCs w:val="21"/>
              </w:rPr>
              <w:t>揭示</w:t>
            </w:r>
            <w:r w:rsidRPr="00DC37C6">
              <w:rPr>
                <w:rFonts w:ascii="inherit" w:eastAsia="Times New Roman" w:hAnsi="inherit" w:cs="Times New Roman"/>
                <w:sz w:val="21"/>
                <w:szCs w:val="21"/>
              </w:rPr>
              <w:t>XX"</w:t>
            </w:r>
            <w:r w:rsidRPr="00DC37C6">
              <w:rPr>
                <w:rFonts w:ascii="宋体" w:eastAsia="宋体" w:hAnsi="宋体" w:cs="宋体"/>
                <w:sz w:val="21"/>
                <w:szCs w:val="21"/>
              </w:rPr>
              <w:t>）而非</w:t>
            </w:r>
            <w:r w:rsidRPr="00DC37C6">
              <w:rPr>
                <w:rFonts w:ascii="inherit" w:eastAsia="Times New Roman" w:hAnsi="inherit" w:cs="Times New Roman"/>
                <w:sz w:val="21"/>
                <w:szCs w:val="21"/>
              </w:rPr>
              <w:t>"</w:t>
            </w:r>
            <w:r w:rsidRPr="00DC37C6">
              <w:rPr>
                <w:rFonts w:ascii="宋体" w:eastAsia="宋体" w:hAnsi="宋体" w:cs="宋体"/>
                <w:sz w:val="21"/>
                <w:szCs w:val="21"/>
              </w:rPr>
              <w:t>研究动作</w:t>
            </w:r>
            <w:r w:rsidRPr="00DC37C6">
              <w:rPr>
                <w:rFonts w:ascii="inherit" w:eastAsia="Times New Roman" w:hAnsi="inherit" w:cs="Times New Roman"/>
                <w:sz w:val="21"/>
                <w:szCs w:val="21"/>
              </w:rPr>
              <w:t>"</w:t>
            </w:r>
            <w:r w:rsidRPr="00DC37C6">
              <w:rPr>
                <w:rFonts w:ascii="宋体" w:eastAsia="宋体" w:hAnsi="宋体" w:cs="宋体"/>
                <w:sz w:val="21"/>
                <w:szCs w:val="21"/>
              </w:rPr>
              <w:t>（</w:t>
            </w:r>
            <w:r w:rsidRPr="00DC37C6">
              <w:rPr>
                <w:rFonts w:ascii="inherit" w:eastAsia="Times New Roman" w:hAnsi="inherit" w:cs="Times New Roman"/>
                <w:sz w:val="21"/>
                <w:szCs w:val="21"/>
              </w:rPr>
              <w:t>"</w:t>
            </w:r>
            <w:r w:rsidRPr="00DC37C6">
              <w:rPr>
                <w:rFonts w:ascii="宋体" w:eastAsia="宋体" w:hAnsi="宋体" w:cs="宋体"/>
                <w:sz w:val="21"/>
                <w:szCs w:val="21"/>
              </w:rPr>
              <w:t>通过</w:t>
            </w:r>
            <w:r w:rsidRPr="00DC37C6">
              <w:rPr>
                <w:rFonts w:ascii="inherit" w:eastAsia="Times New Roman" w:hAnsi="inherit" w:cs="Times New Roman"/>
                <w:sz w:val="21"/>
                <w:szCs w:val="21"/>
              </w:rPr>
              <w:t>XX</w:t>
            </w:r>
            <w:r w:rsidRPr="00DC37C6">
              <w:rPr>
                <w:rFonts w:ascii="宋体" w:eastAsia="宋体" w:hAnsi="宋体" w:cs="宋体"/>
                <w:sz w:val="21"/>
                <w:szCs w:val="21"/>
              </w:rPr>
              <w:t>方法分析</w:t>
            </w:r>
            <w:r w:rsidRPr="00DC37C6">
              <w:rPr>
                <w:rFonts w:ascii="inherit" w:eastAsia="Times New Roman" w:hAnsi="inherit" w:cs="Times New Roman"/>
                <w:sz w:val="21"/>
                <w:szCs w:val="21"/>
              </w:rPr>
              <w:t>XX</w:t>
            </w:r>
            <w:r w:rsidRPr="00DC37C6">
              <w:rPr>
                <w:rFonts w:ascii="宋体" w:eastAsia="宋体" w:hAnsi="宋体" w:cs="宋体"/>
                <w:sz w:val="21"/>
                <w:szCs w:val="21"/>
              </w:rPr>
              <w:t>材料以验证</w:t>
            </w:r>
            <w:r w:rsidRPr="00DC37C6">
              <w:rPr>
                <w:rFonts w:ascii="inherit" w:eastAsia="Times New Roman" w:hAnsi="inherit" w:cs="Times New Roman"/>
                <w:sz w:val="21"/>
                <w:szCs w:val="21"/>
              </w:rPr>
              <w:t>XX"</w:t>
            </w:r>
            <w:r w:rsidRPr="00DC37C6">
              <w:rPr>
                <w:rFonts w:ascii="宋体" w:eastAsia="宋体" w:hAnsi="宋体" w:cs="宋体"/>
                <w:sz w:val="21"/>
                <w:szCs w:val="21"/>
              </w:rPr>
              <w:t>）。</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60C6B4F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研究内容颗粒度不足，缺乏可操作的研究动作设计。</w:t>
            </w:r>
          </w:p>
        </w:tc>
      </w:tr>
      <w:tr w:rsidR="008F0D47" w14:paraId="3CB200C0"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7A8046F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C3. </w:t>
            </w:r>
            <w:r w:rsidRPr="00DC37C6">
              <w:rPr>
                <w:rFonts w:ascii="宋体" w:eastAsia="宋体" w:hAnsi="宋体" w:cs="宋体"/>
                <w:sz w:val="21"/>
                <w:szCs w:val="21"/>
              </w:rPr>
              <w:t>研究方案缺闭环【通用】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262F489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研究方案是线性流程（调研</w:t>
            </w:r>
            <w:r w:rsidRPr="00DC37C6">
              <w:rPr>
                <w:rFonts w:ascii="Cambria Math" w:eastAsia="Times New Roman" w:hAnsi="Cambria Math" w:cs="Cambria Math"/>
                <w:szCs w:val="21"/>
              </w:rPr>
              <w:t>→</w:t>
            </w:r>
            <w:r w:rsidRPr="00DC37C6">
              <w:rPr>
                <w:rFonts w:ascii="宋体" w:eastAsia="宋体" w:hAnsi="宋体" w:cs="宋体"/>
                <w:sz w:val="21"/>
                <w:szCs w:val="21"/>
              </w:rPr>
              <w:t>分析</w:t>
            </w:r>
            <w:r w:rsidRPr="00DC37C6">
              <w:rPr>
                <w:rFonts w:ascii="Cambria Math" w:eastAsia="Times New Roman" w:hAnsi="Cambria Math" w:cs="Cambria Math"/>
                <w:szCs w:val="21"/>
              </w:rPr>
              <w:t>→</w:t>
            </w:r>
            <w:r w:rsidRPr="00DC37C6">
              <w:rPr>
                <w:rFonts w:ascii="宋体" w:eastAsia="宋体" w:hAnsi="宋体" w:cs="宋体"/>
                <w:sz w:val="21"/>
                <w:szCs w:val="21"/>
              </w:rPr>
              <w:t>写作）而非</w:t>
            </w:r>
            <w:r w:rsidRPr="00DC37C6">
              <w:rPr>
                <w:rFonts w:ascii="inherit" w:eastAsia="Times New Roman" w:hAnsi="inherit" w:cs="Times New Roman"/>
                <w:sz w:val="21"/>
                <w:szCs w:val="21"/>
              </w:rPr>
              <w:t>"</w:t>
            </w:r>
            <w:r w:rsidRPr="00DC37C6">
              <w:rPr>
                <w:rFonts w:ascii="宋体" w:eastAsia="宋体" w:hAnsi="宋体" w:cs="宋体"/>
                <w:sz w:val="21"/>
                <w:szCs w:val="21"/>
              </w:rPr>
              <w:t>假设</w:t>
            </w:r>
            <w:r w:rsidRPr="00DC37C6">
              <w:rPr>
                <w:rFonts w:ascii="inherit" w:eastAsia="Times New Roman" w:hAnsi="inherit" w:cs="Times New Roman"/>
                <w:sz w:val="21"/>
                <w:szCs w:val="21"/>
              </w:rPr>
              <w:t>-</w:t>
            </w:r>
            <w:r w:rsidRPr="00DC37C6">
              <w:rPr>
                <w:rFonts w:ascii="宋体" w:eastAsia="宋体" w:hAnsi="宋体" w:cs="宋体"/>
                <w:sz w:val="21"/>
                <w:szCs w:val="21"/>
              </w:rPr>
              <w:t>验证</w:t>
            </w:r>
            <w:r w:rsidRPr="00DC37C6">
              <w:rPr>
                <w:rFonts w:ascii="inherit" w:eastAsia="Times New Roman" w:hAnsi="inherit" w:cs="Times New Roman"/>
                <w:sz w:val="21"/>
                <w:szCs w:val="21"/>
              </w:rPr>
              <w:t>-</w:t>
            </w:r>
            <w:r w:rsidRPr="00DC37C6">
              <w:rPr>
                <w:rFonts w:ascii="宋体" w:eastAsia="宋体" w:hAnsi="宋体" w:cs="宋体"/>
                <w:sz w:val="21"/>
                <w:szCs w:val="21"/>
              </w:rPr>
              <w:t>修正</w:t>
            </w:r>
            <w:r w:rsidRPr="00DC37C6">
              <w:rPr>
                <w:rFonts w:ascii="inherit" w:eastAsia="Times New Roman" w:hAnsi="inherit" w:cs="Times New Roman"/>
                <w:sz w:val="21"/>
                <w:szCs w:val="21"/>
              </w:rPr>
              <w:t>"</w:t>
            </w:r>
            <w:r w:rsidRPr="00DC37C6">
              <w:rPr>
                <w:rFonts w:ascii="宋体" w:eastAsia="宋体" w:hAnsi="宋体" w:cs="宋体"/>
                <w:sz w:val="21"/>
                <w:szCs w:val="21"/>
              </w:rPr>
              <w:t>迭代；或无风险预案（案例进不去怎么办、文献找不到怎么办）。</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7EFFF6F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研究方案缺乏科学研究的迭代闭环和风险应对设计。</w:t>
            </w:r>
          </w:p>
        </w:tc>
      </w:tr>
      <w:tr w:rsidR="008F0D47" w14:paraId="0272E6A4"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13D3A76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C4. </w:t>
            </w:r>
            <w:r w:rsidRPr="00DC37C6">
              <w:rPr>
                <w:rFonts w:ascii="宋体" w:eastAsia="宋体" w:hAnsi="宋体" w:cs="宋体"/>
                <w:sz w:val="21"/>
                <w:szCs w:val="21"/>
              </w:rPr>
              <w:t>特色创新未前置显性化【通用】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39C9281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创新点埋在研究内容段落中，未在</w:t>
            </w:r>
            <w:r w:rsidRPr="00DC37C6">
              <w:rPr>
                <w:rFonts w:ascii="inherit" w:eastAsia="Times New Roman" w:hAnsi="inherit" w:cs="Times New Roman"/>
                <w:sz w:val="21"/>
                <w:szCs w:val="21"/>
              </w:rPr>
              <w:t>1000</w:t>
            </w:r>
            <w:r w:rsidRPr="00DC37C6">
              <w:rPr>
                <w:rFonts w:ascii="宋体" w:eastAsia="宋体" w:hAnsi="宋体" w:cs="宋体"/>
                <w:sz w:val="21"/>
                <w:szCs w:val="21"/>
              </w:rPr>
              <w:t>字</w:t>
            </w:r>
            <w:r w:rsidRPr="00DC37C6">
              <w:rPr>
                <w:rFonts w:ascii="inherit" w:eastAsia="Times New Roman" w:hAnsi="inherit" w:cs="Times New Roman"/>
                <w:sz w:val="21"/>
                <w:szCs w:val="21"/>
              </w:rPr>
              <w:t>"</w:t>
            </w:r>
            <w:r w:rsidRPr="00DC37C6">
              <w:rPr>
                <w:rFonts w:ascii="宋体" w:eastAsia="宋体" w:hAnsi="宋体" w:cs="宋体"/>
                <w:sz w:val="21"/>
                <w:szCs w:val="21"/>
              </w:rPr>
              <w:t>特色与创新之处</w:t>
            </w:r>
            <w:r w:rsidRPr="00DC37C6">
              <w:rPr>
                <w:rFonts w:ascii="inherit" w:eastAsia="Times New Roman" w:hAnsi="inherit" w:cs="Times New Roman"/>
                <w:sz w:val="21"/>
                <w:szCs w:val="21"/>
              </w:rPr>
              <w:t>"</w:t>
            </w:r>
            <w:r w:rsidRPr="00DC37C6">
              <w:rPr>
                <w:rFonts w:ascii="宋体" w:eastAsia="宋体" w:hAnsi="宋体" w:cs="宋体"/>
                <w:sz w:val="21"/>
                <w:szCs w:val="21"/>
              </w:rPr>
              <w:t>栏独立提炼；或创新点与</w:t>
            </w:r>
            <w:r w:rsidRPr="00DC37C6">
              <w:rPr>
                <w:rFonts w:ascii="inherit" w:eastAsia="Times New Roman" w:hAnsi="inherit" w:cs="Times New Roman"/>
                <w:sz w:val="21"/>
                <w:szCs w:val="21"/>
              </w:rPr>
              <w:t>"</w:t>
            </w:r>
            <w:r w:rsidRPr="00DC37C6">
              <w:rPr>
                <w:rFonts w:ascii="宋体" w:eastAsia="宋体" w:hAnsi="宋体" w:cs="宋体"/>
                <w:sz w:val="21"/>
                <w:szCs w:val="21"/>
              </w:rPr>
              <w:t>拟解决的关键科学问题</w:t>
            </w:r>
            <w:r w:rsidRPr="00DC37C6">
              <w:rPr>
                <w:rFonts w:ascii="inherit" w:eastAsia="Times New Roman" w:hAnsi="inherit" w:cs="Times New Roman"/>
                <w:sz w:val="21"/>
                <w:szCs w:val="21"/>
              </w:rPr>
              <w:t>"</w:t>
            </w:r>
            <w:r w:rsidRPr="00DC37C6">
              <w:rPr>
                <w:rFonts w:ascii="宋体" w:eastAsia="宋体" w:hAnsi="宋体" w:cs="宋体"/>
                <w:sz w:val="21"/>
                <w:szCs w:val="21"/>
              </w:rPr>
              <w:t>不对应。</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75135A0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创新点未显性提炼，评审专家难以快速识别研究增量。</w:t>
            </w:r>
          </w:p>
        </w:tc>
      </w:tr>
      <w:tr w:rsidR="008F0D47" w14:paraId="44DC3A15"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0D06D85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C5. </w:t>
            </w:r>
            <w:r w:rsidRPr="00DC37C6">
              <w:rPr>
                <w:rFonts w:ascii="宋体" w:eastAsia="宋体" w:hAnsi="宋体" w:cs="宋体"/>
                <w:sz w:val="21"/>
                <w:szCs w:val="21"/>
              </w:rPr>
              <w:t>预期成果未分级【通用】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5AA6C61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成果未设基准目标与卓越目标；或成果未与研究内容模块一一对应；或成果未标注可考核指标（期刊级别、字数、数据库规模）。</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4B09750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预期成果缺乏分级设计和可考核指标。</w:t>
            </w:r>
          </w:p>
        </w:tc>
      </w:tr>
      <w:tr w:rsidR="008F0D47" w14:paraId="3A09D552"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4FAD009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C6. </w:t>
            </w:r>
            <w:r w:rsidRPr="00DC37C6">
              <w:rPr>
                <w:rFonts w:ascii="宋体" w:eastAsia="宋体" w:hAnsi="宋体" w:cs="宋体"/>
                <w:sz w:val="21"/>
                <w:szCs w:val="21"/>
              </w:rPr>
              <w:t>参考文献陈旧或结构残缺【通用】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3AFD375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无近</w:t>
            </w:r>
            <w:r w:rsidRPr="00DC37C6">
              <w:rPr>
                <w:rFonts w:ascii="inherit" w:eastAsia="Times New Roman" w:hAnsi="inherit" w:cs="Times New Roman"/>
                <w:sz w:val="21"/>
                <w:szCs w:val="21"/>
              </w:rPr>
              <w:t>5</w:t>
            </w:r>
            <w:r w:rsidRPr="00DC37C6">
              <w:rPr>
                <w:rFonts w:ascii="宋体" w:eastAsia="宋体" w:hAnsi="宋体" w:cs="宋体"/>
                <w:sz w:val="21"/>
                <w:szCs w:val="21"/>
              </w:rPr>
              <w:t>年文献；无外文文献（本领域确有境外研究传统时）；无本领域奠基性文献；参考文献数量过少（</w:t>
            </w:r>
            <w:r w:rsidRPr="00DC37C6">
              <w:rPr>
                <w:rFonts w:ascii="inherit" w:eastAsia="Times New Roman" w:hAnsi="inherit" w:cs="Times New Roman"/>
                <w:sz w:val="21"/>
                <w:szCs w:val="21"/>
              </w:rPr>
              <w:t>&lt;15</w:t>
            </w:r>
            <w:r w:rsidRPr="00DC37C6">
              <w:rPr>
                <w:rFonts w:ascii="宋体" w:eastAsia="宋体" w:hAnsi="宋体" w:cs="宋体"/>
                <w:sz w:val="21"/>
                <w:szCs w:val="21"/>
              </w:rPr>
              <w:t>条）。</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1F41CAB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参考文献在时效性、权威性和结构性上存在不足。</w:t>
            </w:r>
          </w:p>
        </w:tc>
      </w:tr>
      <w:tr w:rsidR="008F0D47" w14:paraId="46BFA88D"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26498FA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C7. </w:t>
            </w:r>
            <w:r w:rsidRPr="00DC37C6">
              <w:rPr>
                <w:rFonts w:ascii="宋体" w:eastAsia="宋体" w:hAnsi="宋体" w:cs="宋体"/>
                <w:sz w:val="21"/>
                <w:szCs w:val="21"/>
              </w:rPr>
              <w:t>图表缺位或图文脱节【通用】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6F18732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7500</w:t>
            </w:r>
            <w:r w:rsidRPr="00DC37C6">
              <w:rPr>
                <w:rFonts w:ascii="宋体" w:eastAsia="宋体" w:hAnsi="宋体" w:cs="宋体"/>
                <w:sz w:val="21"/>
                <w:szCs w:val="21"/>
              </w:rPr>
              <w:t>字全本无一张技术路线图</w:t>
            </w:r>
            <w:r w:rsidRPr="00DC37C6">
              <w:rPr>
                <w:rFonts w:ascii="inherit" w:eastAsia="Times New Roman" w:hAnsi="inherit" w:cs="Times New Roman"/>
                <w:sz w:val="21"/>
                <w:szCs w:val="21"/>
              </w:rPr>
              <w:t>/</w:t>
            </w:r>
            <w:r w:rsidRPr="00DC37C6">
              <w:rPr>
                <w:rFonts w:ascii="宋体" w:eastAsia="宋体" w:hAnsi="宋体" w:cs="宋体"/>
                <w:sz w:val="21"/>
                <w:szCs w:val="21"/>
              </w:rPr>
              <w:t>分析框架图</w:t>
            </w:r>
            <w:r w:rsidRPr="00DC37C6">
              <w:rPr>
                <w:rFonts w:ascii="inherit" w:eastAsia="Times New Roman" w:hAnsi="inherit" w:cs="Times New Roman"/>
                <w:sz w:val="21"/>
                <w:szCs w:val="21"/>
              </w:rPr>
              <w:t>/</w:t>
            </w:r>
            <w:r w:rsidRPr="00DC37C6">
              <w:rPr>
                <w:rFonts w:ascii="宋体" w:eastAsia="宋体" w:hAnsi="宋体" w:cs="宋体"/>
                <w:sz w:val="21"/>
                <w:szCs w:val="21"/>
              </w:rPr>
              <w:t>案例分布图；或图与正文术语不一致、图注缺失。</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18065A3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图表缺位或图文脱节，影响评审专家对研究框架的快速理解。</w:t>
            </w:r>
          </w:p>
        </w:tc>
      </w:tr>
      <w:tr w:rsidR="008F0D47" w14:paraId="6166094F"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41B2086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C8. </w:t>
            </w:r>
            <w:r w:rsidRPr="00DC37C6">
              <w:rPr>
                <w:rFonts w:ascii="宋体" w:eastAsia="宋体" w:hAnsi="宋体" w:cs="宋体"/>
                <w:sz w:val="21"/>
                <w:szCs w:val="21"/>
              </w:rPr>
              <w:t>术语前后漂移【通用】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65F8654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同一概念在题目、内容、创新点处定义不一；或自创术语无定义即使用；或工程术语与人文</w:t>
            </w:r>
            <w:r w:rsidRPr="00DC37C6">
              <w:rPr>
                <w:rFonts w:ascii="宋体" w:eastAsia="宋体" w:hAnsi="宋体" w:cs="宋体"/>
                <w:sz w:val="21"/>
                <w:szCs w:val="21"/>
              </w:rPr>
              <w:lastRenderedPageBreak/>
              <w:t>术语混用（</w:t>
            </w:r>
            <w:r w:rsidRPr="00DC37C6">
              <w:rPr>
                <w:rFonts w:ascii="inherit" w:eastAsia="Times New Roman" w:hAnsi="inherit" w:cs="Times New Roman"/>
                <w:sz w:val="21"/>
                <w:szCs w:val="21"/>
              </w:rPr>
              <w:t>"</w:t>
            </w:r>
            <w:r w:rsidRPr="00DC37C6">
              <w:rPr>
                <w:rFonts w:ascii="宋体" w:eastAsia="宋体" w:hAnsi="宋体" w:cs="宋体"/>
                <w:sz w:val="21"/>
                <w:szCs w:val="21"/>
              </w:rPr>
              <w:t>机理</w:t>
            </w:r>
            <w:r w:rsidRPr="00DC37C6">
              <w:rPr>
                <w:rFonts w:ascii="inherit" w:eastAsia="Times New Roman" w:hAnsi="inherit" w:cs="Times New Roman"/>
                <w:sz w:val="21"/>
                <w:szCs w:val="21"/>
              </w:rPr>
              <w:t>""</w:t>
            </w:r>
            <w:r w:rsidRPr="00DC37C6">
              <w:rPr>
                <w:rFonts w:ascii="宋体" w:eastAsia="宋体" w:hAnsi="宋体" w:cs="宋体"/>
                <w:sz w:val="21"/>
                <w:szCs w:val="21"/>
              </w:rPr>
              <w:t>优化</w:t>
            </w:r>
            <w:r w:rsidRPr="00DC37C6">
              <w:rPr>
                <w:rFonts w:ascii="inherit" w:eastAsia="Times New Roman" w:hAnsi="inherit" w:cs="Times New Roman"/>
                <w:sz w:val="21"/>
                <w:szCs w:val="21"/>
              </w:rPr>
              <w:t>""</w:t>
            </w:r>
            <w:r w:rsidRPr="00DC37C6">
              <w:rPr>
                <w:rFonts w:ascii="宋体" w:eastAsia="宋体" w:hAnsi="宋体" w:cs="宋体"/>
                <w:sz w:val="21"/>
                <w:szCs w:val="21"/>
              </w:rPr>
              <w:t>验证</w:t>
            </w:r>
            <w:r w:rsidRPr="00DC37C6">
              <w:rPr>
                <w:rFonts w:ascii="inherit" w:eastAsia="Times New Roman" w:hAnsi="inherit" w:cs="Times New Roman"/>
                <w:sz w:val="21"/>
                <w:szCs w:val="21"/>
              </w:rPr>
              <w:t>"</w:t>
            </w:r>
            <w:r w:rsidRPr="00DC37C6">
              <w:rPr>
                <w:rFonts w:ascii="宋体" w:eastAsia="宋体" w:hAnsi="宋体" w:cs="宋体"/>
                <w:sz w:val="21"/>
                <w:szCs w:val="21"/>
              </w:rPr>
              <w:t>与</w:t>
            </w:r>
            <w:r w:rsidRPr="00DC37C6">
              <w:rPr>
                <w:rFonts w:ascii="inherit" w:eastAsia="Times New Roman" w:hAnsi="inherit" w:cs="Times New Roman"/>
                <w:sz w:val="21"/>
                <w:szCs w:val="21"/>
              </w:rPr>
              <w:t>"</w:t>
            </w:r>
            <w:r w:rsidRPr="00DC37C6">
              <w:rPr>
                <w:rFonts w:ascii="宋体" w:eastAsia="宋体" w:hAnsi="宋体" w:cs="宋体"/>
                <w:sz w:val="21"/>
                <w:szCs w:val="21"/>
              </w:rPr>
              <w:t>阐释</w:t>
            </w:r>
            <w:r w:rsidRPr="00DC37C6">
              <w:rPr>
                <w:rFonts w:ascii="inherit" w:eastAsia="Times New Roman" w:hAnsi="inherit" w:cs="Times New Roman"/>
                <w:sz w:val="21"/>
                <w:szCs w:val="21"/>
              </w:rPr>
              <w:t>""</w:t>
            </w:r>
            <w:r w:rsidRPr="00DC37C6">
              <w:rPr>
                <w:rFonts w:ascii="宋体" w:eastAsia="宋体" w:hAnsi="宋体" w:cs="宋体"/>
                <w:sz w:val="21"/>
                <w:szCs w:val="21"/>
              </w:rPr>
              <w:t>谱系</w:t>
            </w:r>
            <w:r w:rsidRPr="00DC37C6">
              <w:rPr>
                <w:rFonts w:ascii="inherit" w:eastAsia="Times New Roman" w:hAnsi="inherit" w:cs="Times New Roman"/>
                <w:sz w:val="21"/>
                <w:szCs w:val="21"/>
              </w:rPr>
              <w:t>""</w:t>
            </w:r>
            <w:r w:rsidRPr="00DC37C6">
              <w:rPr>
                <w:rFonts w:ascii="宋体" w:eastAsia="宋体" w:hAnsi="宋体" w:cs="宋体"/>
                <w:sz w:val="21"/>
                <w:szCs w:val="21"/>
              </w:rPr>
              <w:t>建构</w:t>
            </w:r>
            <w:r w:rsidRPr="00DC37C6">
              <w:rPr>
                <w:rFonts w:ascii="inherit" w:eastAsia="Times New Roman" w:hAnsi="inherit" w:cs="Times New Roman"/>
                <w:sz w:val="21"/>
                <w:szCs w:val="21"/>
              </w:rPr>
              <w:t>"</w:t>
            </w:r>
            <w:r w:rsidRPr="00DC37C6">
              <w:rPr>
                <w:rFonts w:ascii="宋体" w:eastAsia="宋体" w:hAnsi="宋体" w:cs="宋体"/>
                <w:sz w:val="21"/>
                <w:szCs w:val="21"/>
              </w:rPr>
              <w:t>并置）。</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055322A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lastRenderedPageBreak/>
              <w:t>术语体系前后不一致，影响概念认知的准确性。</w:t>
            </w:r>
          </w:p>
        </w:tc>
      </w:tr>
      <w:tr w:rsidR="008F0D47" w14:paraId="15D55343"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227FF9F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C9. </w:t>
            </w:r>
            <w:r w:rsidRPr="00DC37C6">
              <w:rPr>
                <w:rFonts w:ascii="宋体" w:eastAsia="宋体" w:hAnsi="宋体" w:cs="宋体"/>
                <w:sz w:val="21"/>
                <w:szCs w:val="21"/>
              </w:rPr>
              <w:t>计划成果时间线矛盾【通用】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22A5192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阶段成果截止时间晚于最终成果完成时间；或</w:t>
            </w:r>
            <w:r w:rsidRPr="00DC37C6">
              <w:rPr>
                <w:rFonts w:ascii="inherit" w:eastAsia="Times New Roman" w:hAnsi="inherit" w:cs="Times New Roman"/>
                <w:sz w:val="21"/>
                <w:szCs w:val="21"/>
              </w:rPr>
              <w:t>2</w:t>
            </w:r>
            <w:r w:rsidRPr="00DC37C6">
              <w:rPr>
                <w:rFonts w:ascii="宋体" w:eastAsia="宋体" w:hAnsi="宋体" w:cs="宋体"/>
                <w:sz w:val="21"/>
                <w:szCs w:val="21"/>
              </w:rPr>
              <w:t>年周期内计划发表</w:t>
            </w:r>
            <w:r w:rsidRPr="00DC37C6">
              <w:rPr>
                <w:rFonts w:ascii="inherit" w:eastAsia="Times New Roman" w:hAnsi="inherit" w:cs="Times New Roman"/>
                <w:sz w:val="21"/>
                <w:szCs w:val="21"/>
              </w:rPr>
              <w:t>3</w:t>
            </w:r>
            <w:r w:rsidRPr="00DC37C6">
              <w:rPr>
                <w:rFonts w:ascii="宋体" w:eastAsia="宋体" w:hAnsi="宋体" w:cs="宋体"/>
                <w:sz w:val="21"/>
                <w:szCs w:val="21"/>
              </w:rPr>
              <w:t>篇论文</w:t>
            </w:r>
            <w:r w:rsidRPr="00DC37C6">
              <w:rPr>
                <w:rFonts w:ascii="inherit" w:eastAsia="Times New Roman" w:hAnsi="inherit" w:cs="Times New Roman"/>
                <w:sz w:val="21"/>
                <w:szCs w:val="21"/>
              </w:rPr>
              <w:t>+1</w:t>
            </w:r>
            <w:r w:rsidRPr="00DC37C6">
              <w:rPr>
                <w:rFonts w:ascii="宋体" w:eastAsia="宋体" w:hAnsi="宋体" w:cs="宋体"/>
                <w:sz w:val="21"/>
                <w:szCs w:val="21"/>
              </w:rPr>
              <w:t>部专著</w:t>
            </w:r>
            <w:r w:rsidRPr="00DC37C6">
              <w:rPr>
                <w:rFonts w:ascii="inherit" w:eastAsia="Times New Roman" w:hAnsi="inherit" w:cs="Times New Roman"/>
                <w:sz w:val="21"/>
                <w:szCs w:val="21"/>
              </w:rPr>
              <w:t>+</w:t>
            </w:r>
            <w:r w:rsidRPr="00DC37C6">
              <w:rPr>
                <w:rFonts w:ascii="宋体" w:eastAsia="宋体" w:hAnsi="宋体" w:cs="宋体"/>
                <w:sz w:val="21"/>
                <w:szCs w:val="21"/>
              </w:rPr>
              <w:t>数据库，明显不可实现。</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32C39FC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成果时间线自相矛盾，可行性论证薄弱。</w:t>
            </w:r>
          </w:p>
        </w:tc>
      </w:tr>
      <w:tr w:rsidR="008F0D47" w14:paraId="56D1C230"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33E7ED2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C10. </w:t>
            </w:r>
            <w:r w:rsidRPr="00DC37C6">
              <w:rPr>
                <w:rFonts w:ascii="宋体" w:eastAsia="宋体" w:hAnsi="宋体" w:cs="宋体"/>
                <w:sz w:val="21"/>
                <w:szCs w:val="21"/>
              </w:rPr>
              <w:t>研究基础写成简历【通用】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6381093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研究基础栏罗列教育经历、获奖情况、参加项目，未写</w:t>
            </w:r>
            <w:r w:rsidRPr="00DC37C6">
              <w:rPr>
                <w:rFonts w:ascii="inherit" w:eastAsia="Times New Roman" w:hAnsi="inherit" w:cs="Times New Roman"/>
                <w:sz w:val="21"/>
                <w:szCs w:val="21"/>
              </w:rPr>
              <w:t>"</w:t>
            </w:r>
            <w:r w:rsidRPr="00DC37C6">
              <w:rPr>
                <w:rFonts w:ascii="宋体" w:eastAsia="宋体" w:hAnsi="宋体" w:cs="宋体"/>
                <w:sz w:val="21"/>
                <w:szCs w:val="21"/>
              </w:rPr>
              <w:t>与本项目相关的研究工作积累和已取得的研究工作成绩</w:t>
            </w:r>
            <w:r w:rsidRPr="00DC37C6">
              <w:rPr>
                <w:rFonts w:ascii="inherit" w:eastAsia="Times New Roman" w:hAnsi="inherit" w:cs="Times New Roman"/>
                <w:sz w:val="21"/>
                <w:szCs w:val="21"/>
              </w:rPr>
              <w:t>"</w:t>
            </w:r>
            <w:r w:rsidRPr="00DC37C6">
              <w:rPr>
                <w:rFonts w:ascii="宋体" w:eastAsia="宋体" w:hAnsi="宋体" w:cs="宋体"/>
                <w:sz w:val="21"/>
                <w:szCs w:val="21"/>
              </w:rPr>
              <w:t>。</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684C6BD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研究基础栏目写成个人简历，未突出与本项目直接相关的积累。</w:t>
            </w:r>
          </w:p>
        </w:tc>
      </w:tr>
      <w:tr w:rsidR="008F0D47" w14:paraId="18DE6C04"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4813964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C11. 案例边界漂移【建筑遗产偏严】</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3279491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选题依据、研究对象、研究方案、研究基础中出现的核心案例/比较案例/验证案例不一致；或声称跨地域比较，计划只落实一个区域，验证案例无名称、无数量、无选择标准。</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71F681C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研究对象边界前后不一致，研究内容与实施方案衔接不足。</w:t>
            </w:r>
          </w:p>
        </w:tc>
      </w:tr>
      <w:tr w:rsidR="008F0D47" w14:paraId="5E5DAAFA"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27E2A78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C12. 参考文献失控【通用】</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3D40AF5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在限字栏目内粘贴完整文献库，文献数量远超论证需要；存在重复条目、格式混杂、正文未引用、内部批注残留；文献罗列替代缺口提炼。</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7594892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参考文献未服务于学术史缺口论证，且挤占核心论证字数。</w:t>
            </w:r>
          </w:p>
        </w:tc>
      </w:tr>
      <w:tr w:rsidR="008F0D47" w14:paraId="3DC2738E" w14:textId="77777777">
        <w:tc>
          <w:tcPr>
            <w:tcW w:w="1687" w:type="auto"/>
            <w:tcBorders>
              <w:top w:val="single" w:sz="2" w:space="0" w:color="auto"/>
              <w:left w:val="nil"/>
              <w:bottom w:val="nil"/>
              <w:right w:val="nil"/>
            </w:tcBorders>
            <w:tcMar>
              <w:top w:w="150" w:type="dxa"/>
              <w:left w:w="240" w:type="dxa"/>
              <w:bottom w:w="150" w:type="dxa"/>
              <w:right w:w="240" w:type="dxa"/>
            </w:tcMar>
            <w:hideMark/>
          </w:tcPr>
          <w:p w14:paraId="4A75198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C13. 图表证据属性不清【建筑学偏严】</w:t>
            </w:r>
          </w:p>
        </w:tc>
        <w:tc>
          <w:tcPr>
            <w:tcW w:w="4644" w:type="auto"/>
            <w:tcBorders>
              <w:top w:val="single" w:sz="2" w:space="0" w:color="auto"/>
              <w:left w:val="single" w:sz="2" w:space="0" w:color="auto"/>
              <w:bottom w:val="nil"/>
              <w:right w:val="nil"/>
            </w:tcBorders>
            <w:tcMar>
              <w:top w:w="150" w:type="dxa"/>
              <w:left w:w="240" w:type="dxa"/>
              <w:bottom w:w="150" w:type="dxa"/>
              <w:right w:w="240" w:type="dxa"/>
            </w:tcMar>
            <w:hideMark/>
          </w:tcPr>
          <w:p w14:paraId="0962232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图表无来源、无比例/时间/地点、无样本说明；技术路线图只画流程不标明输入、方法、输出；图片替代文字或文件名含身份线索。</w:t>
            </w:r>
          </w:p>
        </w:tc>
        <w:tc>
          <w:tcPr>
            <w:tcW w:w="2309" w:type="auto"/>
            <w:tcBorders>
              <w:top w:val="single" w:sz="2" w:space="0" w:color="auto"/>
              <w:left w:val="single" w:sz="2" w:space="0" w:color="auto"/>
              <w:bottom w:val="nil"/>
              <w:right w:val="nil"/>
            </w:tcBorders>
            <w:tcMar>
              <w:top w:w="150" w:type="dxa"/>
              <w:left w:w="240" w:type="dxa"/>
              <w:bottom w:w="150" w:type="dxa"/>
              <w:right w:w="240" w:type="dxa"/>
            </w:tcMar>
            <w:hideMark/>
          </w:tcPr>
          <w:p w14:paraId="14EC068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图表不能独立承担证据功能，需补充来源、样本、时间与图注规范。</w:t>
            </w:r>
          </w:p>
        </w:tc>
      </w:tr>
    </w:tbl>
    <w:p w14:paraId="67D7EF9E"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6553D260">
          <v:rect id="_x0000_i1033" style="width:0;height:1.5pt" o:hralign="center" o:hrstd="t" o:hr="t" fillcolor="#a0a0a0" stroked="f"/>
        </w:pict>
      </w:r>
    </w:p>
    <w:p w14:paraId="621062DA"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w:t>
      </w:r>
      <w:r w:rsidRPr="00DC37C6">
        <w:rPr>
          <w:rFonts w:ascii="Segoe UI" w:eastAsia="Times New Roman" w:hAnsi="Segoe UI" w:cs="Segoe UI"/>
          <w:b/>
          <w:sz w:val="30"/>
          <w:szCs w:val="30"/>
        </w:rPr>
        <w:t>D</w:t>
      </w:r>
      <w:r w:rsidRPr="00DC37C6">
        <w:rPr>
          <w:rFonts w:ascii="微软雅黑" w:eastAsia="微软雅黑" w:hAnsi="微软雅黑" w:cs="微软雅黑" w:hint="eastAsia"/>
          <w:b/>
          <w:sz w:val="30"/>
          <w:szCs w:val="30"/>
        </w:rPr>
        <w:t>级</w:t>
      </w:r>
      <w:r w:rsidRPr="00DC37C6">
        <w:rPr>
          <w:rFonts w:ascii="Segoe UI" w:eastAsia="Times New Roman" w:hAnsi="Segoe UI" w:cs="Segoe UI"/>
          <w:b/>
          <w:sz w:val="30"/>
          <w:szCs w:val="30"/>
        </w:rPr>
        <w:t xml:space="preserve"> · </w:t>
      </w:r>
      <w:r w:rsidRPr="00DC37C6">
        <w:rPr>
          <w:rFonts w:ascii="微软雅黑" w:eastAsia="微软雅黑" w:hAnsi="微软雅黑" w:cs="微软雅黑"/>
          <w:b/>
          <w:sz w:val="30"/>
          <w:szCs w:val="30"/>
        </w:rPr>
        <w:t>一般缺陷（可优化项）】</w:t>
      </w:r>
    </w:p>
    <w:p w14:paraId="29AD38F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以下问题不影响大局，但打磨后可提升评审印象分；位于敏感位置（选题依据首句、特色创新首句）的</w:t>
      </w:r>
      <w:r w:rsidRPr="00DC37C6">
        <w:rPr>
          <w:rFonts w:ascii="Segoe UI" w:eastAsia="Times New Roman" w:hAnsi="Segoe UI" w:cs="Segoe UI"/>
        </w:rPr>
        <w:t>D</w:t>
      </w:r>
      <w:r w:rsidRPr="00DC37C6">
        <w:rPr>
          <w:rFonts w:ascii="微软雅黑" w:eastAsia="微软雅黑" w:hAnsi="微软雅黑" w:cs="微软雅黑"/>
        </w:rPr>
        <w:t>级是零成本否决入口，必须修。</w:t>
      </w:r>
    </w:p>
    <w:p w14:paraId="756F0131"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824"/>
        <w:gridCol w:w="3893"/>
        <w:gridCol w:w="2923"/>
      </w:tblGrid>
      <w:tr w:rsidR="008F0D47" w14:paraId="3F0723DB" w14:textId="77777777">
        <w:trPr>
          <w:tblHeader/>
        </w:trPr>
        <w:tc>
          <w:tcPr>
            <w:tcW w:w="1838" w:type="auto"/>
            <w:tcBorders>
              <w:top w:val="single" w:sz="2" w:space="0" w:color="auto"/>
              <w:left w:val="nil"/>
              <w:bottom w:val="nil"/>
              <w:right w:val="nil"/>
            </w:tcBorders>
            <w:tcMar>
              <w:top w:w="150" w:type="dxa"/>
              <w:left w:w="240" w:type="dxa"/>
              <w:bottom w:w="150" w:type="dxa"/>
              <w:right w:w="240" w:type="dxa"/>
            </w:tcMar>
            <w:hideMark/>
          </w:tcPr>
          <w:p w14:paraId="3E8DAE1C"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lastRenderedPageBreak/>
              <w:t>缺陷类型</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5C5D4502"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具体表现</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012D3998"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评审话术（可直接使用）</w:t>
            </w:r>
          </w:p>
        </w:tc>
      </w:tr>
      <w:tr w:rsidR="008F0D47" w14:paraId="497339FD"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0FF765C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D1. </w:t>
            </w:r>
            <w:r w:rsidRPr="00DC37C6">
              <w:rPr>
                <w:rFonts w:ascii="宋体" w:eastAsia="宋体" w:hAnsi="宋体" w:cs="宋体"/>
                <w:sz w:val="21"/>
                <w:szCs w:val="21"/>
              </w:rPr>
              <w:t>题目冗长</w:t>
            </w:r>
            <w:r w:rsidRPr="00DC37C6">
              <w:rPr>
                <w:rFonts w:ascii="inherit" w:eastAsia="Times New Roman" w:hAnsi="inherit" w:cs="Times New Roman"/>
                <w:sz w:val="21"/>
                <w:szCs w:val="21"/>
              </w:rPr>
              <w:t>/</w:t>
            </w:r>
            <w:r w:rsidRPr="00DC37C6">
              <w:rPr>
                <w:rFonts w:ascii="宋体" w:eastAsia="宋体" w:hAnsi="宋体" w:cs="宋体"/>
                <w:sz w:val="21"/>
                <w:szCs w:val="21"/>
              </w:rPr>
              <w:t>歧义【通用】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21081A6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题目超过</w:t>
            </w:r>
            <w:r w:rsidRPr="00DC37C6">
              <w:rPr>
                <w:rFonts w:ascii="inherit" w:eastAsia="Times New Roman" w:hAnsi="inherit" w:cs="Times New Roman"/>
                <w:sz w:val="21"/>
                <w:szCs w:val="21"/>
              </w:rPr>
              <w:t>25</w:t>
            </w:r>
            <w:r w:rsidRPr="00DC37C6">
              <w:rPr>
                <w:rFonts w:ascii="宋体" w:eastAsia="宋体" w:hAnsi="宋体" w:cs="宋体"/>
                <w:sz w:val="21"/>
                <w:szCs w:val="21"/>
              </w:rPr>
              <w:t>字；无时空</w:t>
            </w:r>
            <w:r w:rsidRPr="00DC37C6">
              <w:rPr>
                <w:rFonts w:ascii="inherit" w:eastAsia="Times New Roman" w:hAnsi="inherit" w:cs="Times New Roman"/>
                <w:sz w:val="21"/>
                <w:szCs w:val="21"/>
              </w:rPr>
              <w:t>/</w:t>
            </w:r>
            <w:r w:rsidRPr="00DC37C6">
              <w:rPr>
                <w:rFonts w:ascii="宋体" w:eastAsia="宋体" w:hAnsi="宋体" w:cs="宋体"/>
                <w:sz w:val="21"/>
                <w:szCs w:val="21"/>
              </w:rPr>
              <w:t>类型限定；生造概念入题；表述歧义或有争议。</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4EE8864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题目建议进一步精炼，确保科学严谨、简明规范。</w:t>
            </w:r>
          </w:p>
        </w:tc>
      </w:tr>
      <w:tr w:rsidR="008F0D47" w14:paraId="4AC0F6F2"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6484789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D2. </w:t>
            </w:r>
            <w:r w:rsidRPr="00DC37C6">
              <w:rPr>
                <w:rFonts w:ascii="宋体" w:eastAsia="宋体" w:hAnsi="宋体" w:cs="宋体"/>
                <w:sz w:val="21"/>
                <w:szCs w:val="21"/>
              </w:rPr>
              <w:t>选题依据首句空泛【通用】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49136FA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首句写</w:t>
            </w:r>
            <w:r w:rsidRPr="00DC37C6">
              <w:rPr>
                <w:rFonts w:ascii="inherit" w:eastAsia="Times New Roman" w:hAnsi="inherit" w:cs="Times New Roman"/>
                <w:sz w:val="21"/>
                <w:szCs w:val="21"/>
              </w:rPr>
              <w:t>"</w:t>
            </w:r>
            <w:r w:rsidRPr="00DC37C6">
              <w:rPr>
                <w:rFonts w:ascii="宋体" w:eastAsia="宋体" w:hAnsi="宋体" w:cs="宋体"/>
                <w:sz w:val="21"/>
                <w:szCs w:val="21"/>
              </w:rPr>
              <w:t>随着</w:t>
            </w:r>
            <w:r w:rsidRPr="00DC37C6">
              <w:rPr>
                <w:rFonts w:ascii="inherit" w:eastAsia="Times New Roman" w:hAnsi="inherit" w:cs="Times New Roman"/>
                <w:sz w:val="21"/>
                <w:szCs w:val="21"/>
              </w:rPr>
              <w:t>XX</w:t>
            </w:r>
            <w:r w:rsidRPr="00DC37C6">
              <w:rPr>
                <w:rFonts w:ascii="宋体" w:eastAsia="宋体" w:hAnsi="宋体" w:cs="宋体"/>
                <w:sz w:val="21"/>
                <w:szCs w:val="21"/>
              </w:rPr>
              <w:t>的发展，</w:t>
            </w:r>
            <w:r w:rsidRPr="00DC37C6">
              <w:rPr>
                <w:rFonts w:ascii="inherit" w:eastAsia="Times New Roman" w:hAnsi="inherit" w:cs="Times New Roman"/>
                <w:sz w:val="21"/>
                <w:szCs w:val="21"/>
              </w:rPr>
              <w:t>XX</w:t>
            </w:r>
            <w:r w:rsidRPr="00DC37C6">
              <w:rPr>
                <w:rFonts w:ascii="宋体" w:eastAsia="宋体" w:hAnsi="宋体" w:cs="宋体"/>
                <w:sz w:val="21"/>
                <w:szCs w:val="21"/>
              </w:rPr>
              <w:t>问题日益重要</w:t>
            </w:r>
            <w:r w:rsidRPr="00DC37C6">
              <w:rPr>
                <w:rFonts w:ascii="inherit" w:eastAsia="Times New Roman" w:hAnsi="inherit" w:cs="Times New Roman"/>
                <w:sz w:val="21"/>
                <w:szCs w:val="21"/>
              </w:rPr>
              <w:t>"</w:t>
            </w:r>
            <w:r w:rsidRPr="00DC37C6">
              <w:rPr>
                <w:rFonts w:ascii="宋体" w:eastAsia="宋体" w:hAnsi="宋体" w:cs="宋体"/>
                <w:sz w:val="21"/>
                <w:szCs w:val="21"/>
              </w:rPr>
              <w:t>等无信息套话；或首句未点明研究对象。</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09B047D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选题依据首句建议直接点题，避免空泛的政策性套话。</w:t>
            </w:r>
          </w:p>
        </w:tc>
      </w:tr>
      <w:tr w:rsidR="008F0D47" w14:paraId="03F1FB63"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67CE74B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D3. </w:t>
            </w:r>
            <w:r w:rsidRPr="00DC37C6">
              <w:rPr>
                <w:rFonts w:ascii="宋体" w:eastAsia="宋体" w:hAnsi="宋体" w:cs="宋体"/>
                <w:sz w:val="21"/>
                <w:szCs w:val="21"/>
              </w:rPr>
              <w:t>错别字</w:t>
            </w:r>
            <w:r w:rsidRPr="00DC37C6">
              <w:rPr>
                <w:rFonts w:ascii="inherit" w:eastAsia="Times New Roman" w:hAnsi="inherit" w:cs="Times New Roman"/>
                <w:sz w:val="21"/>
                <w:szCs w:val="21"/>
              </w:rPr>
              <w:t>/</w:t>
            </w:r>
            <w:r w:rsidRPr="00DC37C6">
              <w:rPr>
                <w:rFonts w:ascii="宋体" w:eastAsia="宋体" w:hAnsi="宋体" w:cs="宋体"/>
                <w:sz w:val="21"/>
                <w:szCs w:val="21"/>
              </w:rPr>
              <w:t>标点硬伤【通用】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766038F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摘要首句、选题依据首句、创新点首句出现错别字或标点错误。</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647552A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敏感位置的文字硬伤影响评审第一印象，建议逐字校对。</w:t>
            </w:r>
          </w:p>
        </w:tc>
      </w:tr>
      <w:tr w:rsidR="008F0D47" w14:paraId="56731BB4"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7545C97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D4. </w:t>
            </w:r>
            <w:r w:rsidRPr="00DC37C6">
              <w:rPr>
                <w:rFonts w:ascii="宋体" w:eastAsia="宋体" w:hAnsi="宋体" w:cs="宋体"/>
                <w:sz w:val="21"/>
                <w:szCs w:val="21"/>
              </w:rPr>
              <w:t>关键词策略失误【通用】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114E1B5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关键词未覆盖对象词</w:t>
            </w:r>
            <w:r w:rsidRPr="00DC37C6">
              <w:rPr>
                <w:rFonts w:ascii="inherit" w:eastAsia="Times New Roman" w:hAnsi="inherit" w:cs="Times New Roman"/>
                <w:sz w:val="21"/>
                <w:szCs w:val="21"/>
              </w:rPr>
              <w:t>+</w:t>
            </w:r>
            <w:r w:rsidRPr="00DC37C6">
              <w:rPr>
                <w:rFonts w:ascii="宋体" w:eastAsia="宋体" w:hAnsi="宋体" w:cs="宋体"/>
                <w:sz w:val="21"/>
                <w:szCs w:val="21"/>
              </w:rPr>
              <w:t>方法词</w:t>
            </w:r>
            <w:r w:rsidRPr="00DC37C6">
              <w:rPr>
                <w:rFonts w:ascii="inherit" w:eastAsia="Times New Roman" w:hAnsi="inherit" w:cs="Times New Roman"/>
                <w:sz w:val="21"/>
                <w:szCs w:val="21"/>
              </w:rPr>
              <w:t>+</w:t>
            </w:r>
            <w:r w:rsidRPr="00DC37C6">
              <w:rPr>
                <w:rFonts w:ascii="宋体" w:eastAsia="宋体" w:hAnsi="宋体" w:cs="宋体"/>
                <w:sz w:val="21"/>
                <w:szCs w:val="21"/>
              </w:rPr>
              <w:t>问题词；首词过于冷门或跨度过大；关键词与正文核心概念不一致。</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7C7CAFD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关键词选择建议兼顾科学准确性与评审匹配度。</w:t>
            </w:r>
          </w:p>
        </w:tc>
      </w:tr>
      <w:tr w:rsidR="008F0D47" w14:paraId="255FC621"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18FABC9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D5. </w:t>
            </w:r>
            <w:r w:rsidRPr="00DC37C6">
              <w:rPr>
                <w:rFonts w:ascii="宋体" w:eastAsia="宋体" w:hAnsi="宋体" w:cs="宋体"/>
                <w:sz w:val="21"/>
                <w:szCs w:val="21"/>
              </w:rPr>
              <w:t>段落过长【通用】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6622559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单段超过</w:t>
            </w:r>
            <w:r w:rsidRPr="00DC37C6">
              <w:rPr>
                <w:rFonts w:ascii="inherit" w:eastAsia="Times New Roman" w:hAnsi="inherit" w:cs="Times New Roman"/>
                <w:sz w:val="21"/>
                <w:szCs w:val="21"/>
              </w:rPr>
              <w:t>300</w:t>
            </w:r>
            <w:r w:rsidRPr="00DC37C6">
              <w:rPr>
                <w:rFonts w:ascii="宋体" w:eastAsia="宋体" w:hAnsi="宋体" w:cs="宋体"/>
                <w:sz w:val="21"/>
                <w:szCs w:val="21"/>
              </w:rPr>
              <w:t>字；无小标题；无过渡句；评审专家</w:t>
            </w:r>
            <w:r w:rsidRPr="00DC37C6">
              <w:rPr>
                <w:rFonts w:ascii="inherit" w:eastAsia="Times New Roman" w:hAnsi="inherit" w:cs="Times New Roman"/>
                <w:sz w:val="21"/>
                <w:szCs w:val="21"/>
              </w:rPr>
              <w:t>"</w:t>
            </w:r>
            <w:r w:rsidRPr="00DC37C6">
              <w:rPr>
                <w:rFonts w:ascii="宋体" w:eastAsia="宋体" w:hAnsi="宋体" w:cs="宋体"/>
                <w:sz w:val="21"/>
                <w:szCs w:val="21"/>
              </w:rPr>
              <w:t>一眼看不到结构</w:t>
            </w:r>
            <w:r w:rsidRPr="00DC37C6">
              <w:rPr>
                <w:rFonts w:ascii="inherit" w:eastAsia="Times New Roman" w:hAnsi="inherit" w:cs="Times New Roman"/>
                <w:sz w:val="21"/>
                <w:szCs w:val="21"/>
              </w:rPr>
              <w:t>"</w:t>
            </w:r>
            <w:r w:rsidRPr="00DC37C6">
              <w:rPr>
                <w:rFonts w:ascii="宋体" w:eastAsia="宋体" w:hAnsi="宋体" w:cs="宋体"/>
                <w:sz w:val="21"/>
                <w:szCs w:val="21"/>
              </w:rPr>
              <w:t>。</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4E3A15B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建议段落控制在评委一次目光可收的长度，增加小标题和过渡句。</w:t>
            </w:r>
          </w:p>
        </w:tc>
      </w:tr>
      <w:tr w:rsidR="008F0D47" w14:paraId="049D762F"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66409FC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D6. </w:t>
            </w:r>
            <w:r w:rsidRPr="00DC37C6">
              <w:rPr>
                <w:rFonts w:ascii="宋体" w:eastAsia="宋体" w:hAnsi="宋体" w:cs="宋体"/>
                <w:sz w:val="21"/>
                <w:szCs w:val="21"/>
              </w:rPr>
              <w:t>英文摘要</w:t>
            </w:r>
            <w:r w:rsidRPr="00DC37C6">
              <w:rPr>
                <w:rFonts w:ascii="inherit" w:eastAsia="Times New Roman" w:hAnsi="inherit" w:cs="Times New Roman"/>
                <w:sz w:val="21"/>
                <w:szCs w:val="21"/>
              </w:rPr>
              <w:t>/</w:t>
            </w:r>
            <w:r w:rsidRPr="00DC37C6">
              <w:rPr>
                <w:rFonts w:ascii="宋体" w:eastAsia="宋体" w:hAnsi="宋体" w:cs="宋体"/>
                <w:sz w:val="21"/>
                <w:szCs w:val="21"/>
              </w:rPr>
              <w:t>关键词错误【通用】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583D78B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英文题目、摘要、关键词存在语法错误、拼写错误、术语误译。</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494C066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英文字段建议请专业人员校对，避免低级错误。</w:t>
            </w:r>
          </w:p>
        </w:tc>
      </w:tr>
      <w:tr w:rsidR="008F0D47" w14:paraId="0B48C68F"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27CB8C5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D7. </w:t>
            </w:r>
            <w:r w:rsidRPr="00DC37C6">
              <w:rPr>
                <w:rFonts w:ascii="宋体" w:eastAsia="宋体" w:hAnsi="宋体" w:cs="宋体"/>
                <w:sz w:val="21"/>
                <w:szCs w:val="21"/>
              </w:rPr>
              <w:t>排版拥挤【通用】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46D4BAD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无图表留白；字体字号不统一；行距过密；编号体系混乱。</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6A10383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排版建议适当留白，统一格式，提升阅读体验。</w:t>
            </w:r>
          </w:p>
        </w:tc>
      </w:tr>
      <w:tr w:rsidR="008F0D47" w14:paraId="7939B795"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01F6211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 xml:space="preserve">D8. </w:t>
            </w:r>
            <w:r w:rsidRPr="00DC37C6">
              <w:rPr>
                <w:rFonts w:ascii="宋体" w:eastAsia="宋体" w:hAnsi="宋体" w:cs="宋体"/>
                <w:sz w:val="21"/>
                <w:szCs w:val="21"/>
              </w:rPr>
              <w:t>成果标注不规范【通用】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5A60FBB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w:t>
            </w:r>
            <w:r w:rsidRPr="00DC37C6">
              <w:rPr>
                <w:rFonts w:ascii="宋体" w:eastAsia="宋体" w:hAnsi="宋体" w:cs="宋体"/>
                <w:sz w:val="21"/>
                <w:szCs w:val="21"/>
              </w:rPr>
              <w:t>项成果著录项不全（缺刊名</w:t>
            </w:r>
            <w:r w:rsidRPr="00DC37C6">
              <w:rPr>
                <w:rFonts w:ascii="inherit" w:eastAsia="Times New Roman" w:hAnsi="inherit" w:cs="Times New Roman"/>
                <w:sz w:val="21"/>
                <w:szCs w:val="21"/>
              </w:rPr>
              <w:t>/</w:t>
            </w:r>
            <w:r w:rsidRPr="00DC37C6">
              <w:rPr>
                <w:rFonts w:ascii="宋体" w:eastAsia="宋体" w:hAnsi="宋体" w:cs="宋体"/>
                <w:sz w:val="21"/>
                <w:szCs w:val="21"/>
              </w:rPr>
              <w:t>出版社</w:t>
            </w:r>
            <w:r w:rsidRPr="00DC37C6">
              <w:rPr>
                <w:rFonts w:ascii="inherit" w:eastAsia="Times New Roman" w:hAnsi="inherit" w:cs="Times New Roman"/>
                <w:sz w:val="21"/>
                <w:szCs w:val="21"/>
              </w:rPr>
              <w:t>/</w:t>
            </w:r>
            <w:r w:rsidRPr="00DC37C6">
              <w:rPr>
                <w:rFonts w:ascii="宋体" w:eastAsia="宋体" w:hAnsi="宋体" w:cs="宋体"/>
                <w:sz w:val="21"/>
                <w:szCs w:val="21"/>
              </w:rPr>
              <w:t>卷期页</w:t>
            </w:r>
            <w:r w:rsidRPr="00DC37C6">
              <w:rPr>
                <w:rFonts w:ascii="inherit" w:eastAsia="Times New Roman" w:hAnsi="inherit" w:cs="Times New Roman"/>
                <w:sz w:val="21"/>
                <w:szCs w:val="21"/>
              </w:rPr>
              <w:t>/</w:t>
            </w:r>
            <w:r w:rsidRPr="00DC37C6">
              <w:rPr>
                <w:rFonts w:ascii="宋体" w:eastAsia="宋体" w:hAnsi="宋体" w:cs="宋体"/>
                <w:sz w:val="21"/>
                <w:szCs w:val="21"/>
              </w:rPr>
              <w:t>作者排序）；数据库收录情况未标注。</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55A6C0A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科研成果著录建议完整规范，便于评审专家快速评估。</w:t>
            </w:r>
          </w:p>
        </w:tc>
      </w:tr>
      <w:tr w:rsidR="008F0D47" w14:paraId="1F449844"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3644C51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D9. 术语与译名前后不一【建筑史偏严】</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0748F36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同一理论概念在中译名、外文原名、缩写之间漂移；自创概念未定义即在题目、关键词、创新点中重复使用。</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14AF2C5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建议建立术语表，首次出现即定义，之后全文统一。</w:t>
            </w:r>
          </w:p>
        </w:tc>
      </w:tr>
      <w:tr w:rsidR="008F0D47" w14:paraId="1BD66060" w14:textId="77777777">
        <w:tc>
          <w:tcPr>
            <w:tcW w:w="1838" w:type="auto"/>
            <w:tcBorders>
              <w:top w:val="single" w:sz="2" w:space="0" w:color="auto"/>
              <w:left w:val="nil"/>
              <w:bottom w:val="nil"/>
              <w:right w:val="nil"/>
            </w:tcBorders>
            <w:tcMar>
              <w:top w:w="150" w:type="dxa"/>
              <w:left w:w="240" w:type="dxa"/>
              <w:bottom w:w="150" w:type="dxa"/>
              <w:right w:w="240" w:type="dxa"/>
            </w:tcMar>
            <w:hideMark/>
          </w:tcPr>
          <w:p w14:paraId="259224F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lastRenderedPageBreak/>
              <w:t>D10. 成果类别填报不精确【通用】</w:t>
            </w:r>
          </w:p>
        </w:tc>
        <w:tc>
          <w:tcPr>
            <w:tcW w:w="3973" w:type="auto"/>
            <w:tcBorders>
              <w:top w:val="single" w:sz="2" w:space="0" w:color="auto"/>
              <w:left w:val="single" w:sz="2" w:space="0" w:color="auto"/>
              <w:bottom w:val="nil"/>
              <w:right w:val="nil"/>
            </w:tcBorders>
            <w:tcMar>
              <w:top w:w="150" w:type="dxa"/>
              <w:left w:w="240" w:type="dxa"/>
              <w:bottom w:w="150" w:type="dxa"/>
              <w:right w:w="240" w:type="dxa"/>
            </w:tcMar>
            <w:hideMark/>
          </w:tcPr>
          <w:p w14:paraId="72A0334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书章放入核心期刊论文栏、交流/驻留项目放入奖励栏、会议论文放入期刊论文栏；类别不准会造成学术绩效核验风险。</w:t>
            </w:r>
          </w:p>
        </w:tc>
        <w:tc>
          <w:tcPr>
            <w:tcW w:w="2829" w:type="auto"/>
            <w:tcBorders>
              <w:top w:val="single" w:sz="2" w:space="0" w:color="auto"/>
              <w:left w:val="single" w:sz="2" w:space="0" w:color="auto"/>
              <w:bottom w:val="nil"/>
              <w:right w:val="nil"/>
            </w:tcBorders>
            <w:tcMar>
              <w:top w:w="150" w:type="dxa"/>
              <w:left w:w="240" w:type="dxa"/>
              <w:bottom w:w="150" w:type="dxa"/>
              <w:right w:w="240" w:type="dxa"/>
            </w:tcMar>
            <w:hideMark/>
          </w:tcPr>
          <w:p w14:paraId="06DB083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sz w:val="21"/>
                <w:szCs w:val="21"/>
              </w:rPr>
              <w:t>建议按系统类别重排5项成果，无法确认类别者宁可不列，并补充可核验收录信息。</w:t>
            </w:r>
          </w:p>
        </w:tc>
      </w:tr>
    </w:tbl>
    <w:p w14:paraId="0A3C002C"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5BBA891C">
          <v:rect id="_x0000_i1034" style="width:0;height:1.5pt" o:hralign="center" o:hrstd="t" o:hr="t" fillcolor="#a0a0a0" stroked="f"/>
        </w:pict>
      </w:r>
    </w:p>
    <w:p w14:paraId="3ADF3B6D"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w:t>
      </w:r>
      <w:r w:rsidRPr="00DC37C6">
        <w:rPr>
          <w:rFonts w:ascii="Segoe UI" w:eastAsia="Times New Roman" w:hAnsi="Segoe UI" w:cs="Segoe UI"/>
          <w:b/>
          <w:sz w:val="30"/>
          <w:szCs w:val="30"/>
        </w:rPr>
        <w:t>5</w:t>
      </w:r>
      <w:r w:rsidRPr="00DC37C6">
        <w:rPr>
          <w:rFonts w:ascii="微软雅黑" w:eastAsia="微软雅黑" w:hAnsi="微软雅黑" w:cs="微软雅黑"/>
          <w:b/>
          <w:sz w:val="30"/>
          <w:szCs w:val="30"/>
        </w:rPr>
        <w:t>分钟快速诊断流程（整合版）】</w:t>
      </w:r>
    </w:p>
    <w:p w14:paraId="20F79B38"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rPr>
        <w:t>无论对本子的整体印象如何，必须机械执行全部检查点，逐项报告</w:t>
      </w:r>
      <w:r w:rsidRPr="00DC37C6">
        <w:rPr>
          <w:rFonts w:ascii="Segoe UI" w:eastAsia="Times New Roman" w:hAnsi="Segoe UI" w:cs="Segoe UI"/>
        </w:rPr>
        <w:t>"</w:t>
      </w:r>
      <w:r w:rsidRPr="00DC37C6">
        <w:rPr>
          <w:rFonts w:ascii="微软雅黑" w:eastAsia="微软雅黑" w:hAnsi="微软雅黑" w:cs="微软雅黑" w:hint="eastAsia"/>
        </w:rPr>
        <w:t>通过</w:t>
      </w:r>
      <w:r w:rsidRPr="00DC37C6">
        <w:rPr>
          <w:rFonts w:ascii="Segoe UI" w:eastAsia="Times New Roman" w:hAnsi="Segoe UI" w:cs="Segoe UI"/>
        </w:rPr>
        <w:t>/</w:t>
      </w:r>
      <w:r w:rsidRPr="00DC37C6">
        <w:rPr>
          <w:rFonts w:ascii="微软雅黑" w:eastAsia="微软雅黑" w:hAnsi="微软雅黑" w:cs="微软雅黑" w:hint="eastAsia"/>
        </w:rPr>
        <w:t>触发</w:t>
      </w:r>
      <w:r w:rsidRPr="00DC37C6">
        <w:rPr>
          <w:rFonts w:ascii="Segoe UI" w:eastAsia="Times New Roman" w:hAnsi="Segoe UI" w:cs="Segoe UI"/>
        </w:rPr>
        <w:t>/</w:t>
      </w:r>
      <w:r w:rsidRPr="00DC37C6">
        <w:rPr>
          <w:rFonts w:ascii="微软雅黑" w:eastAsia="微软雅黑" w:hAnsi="微软雅黑" w:cs="微软雅黑" w:hint="eastAsia"/>
        </w:rPr>
        <w:t>不适用</w:t>
      </w:r>
      <w:r w:rsidRPr="00DC37C6">
        <w:rPr>
          <w:rFonts w:ascii="Segoe UI" w:eastAsia="Times New Roman" w:hAnsi="Segoe UI" w:cs="Segoe UI"/>
        </w:rPr>
        <w:t>"</w:t>
      </w:r>
      <w:r w:rsidRPr="00DC37C6">
        <w:rPr>
          <w:rFonts w:ascii="微软雅黑" w:eastAsia="微软雅黑" w:hAnsi="微软雅黑" w:cs="微软雅黑"/>
        </w:rPr>
        <w:t>及证据；总体判断必须在检查点清单完成之后给出。</w:t>
      </w:r>
    </w:p>
    <w:p w14:paraId="560A65EB"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Step 0</w:t>
      </w:r>
      <w:r w:rsidRPr="00DC37C6">
        <w:rPr>
          <w:rFonts w:ascii="宋体" w:eastAsia="宋体" w:hAnsi="宋体" w:cs="宋体" w:hint="eastAsia"/>
          <w:b/>
        </w:rPr>
        <w:t>（</w:t>
      </w:r>
      <w:r w:rsidRPr="00DC37C6">
        <w:rPr>
          <w:rFonts w:ascii="inherit" w:eastAsia="Times New Roman" w:hAnsi="inherit" w:cs="Segoe UI"/>
          <w:b/>
        </w:rPr>
        <w:t>10</w:t>
      </w:r>
      <w:r w:rsidRPr="00DC37C6">
        <w:rPr>
          <w:rFonts w:ascii="宋体" w:eastAsia="宋体" w:hAnsi="宋体" w:cs="宋体" w:hint="eastAsia"/>
          <w:b/>
        </w:rPr>
        <w:t>秒）：判定资助类型</w:t>
      </w:r>
      <w:r w:rsidRPr="00DC37C6">
        <w:rPr>
          <w:rFonts w:ascii="Segoe UI" w:eastAsia="Times New Roman" w:hAnsi="Segoe UI" w:cs="Segoe UI"/>
        </w:rPr>
        <w:t xml:space="preserve"> </w:t>
      </w:r>
      <w:r w:rsidRPr="00DC37C6">
        <w:rPr>
          <w:rFonts w:ascii="微软雅黑" w:eastAsia="微软雅黑" w:hAnsi="微软雅黑" w:cs="微软雅黑" w:hint="eastAsia"/>
        </w:rPr>
        <w:t>面上资助（匿名通讯评审）</w:t>
      </w:r>
      <w:r w:rsidRPr="00DC37C6">
        <w:rPr>
          <w:rFonts w:ascii="Segoe UI" w:eastAsia="Times New Roman" w:hAnsi="Segoe UI" w:cs="Segoe UI"/>
        </w:rPr>
        <w:t xml:space="preserve">→ </w:t>
      </w:r>
      <w:r w:rsidRPr="00DC37C6">
        <w:rPr>
          <w:rFonts w:ascii="微软雅黑" w:eastAsia="微软雅黑" w:hAnsi="微软雅黑" w:cs="微软雅黑" w:hint="eastAsia"/>
        </w:rPr>
        <w:t>面上资助路径；特别资助（单位推荐</w:t>
      </w:r>
      <w:r w:rsidRPr="00DC37C6">
        <w:rPr>
          <w:rFonts w:ascii="Segoe UI" w:eastAsia="Times New Roman" w:hAnsi="Segoe UI" w:cs="Segoe UI"/>
        </w:rPr>
        <w:t>+</w:t>
      </w:r>
      <w:r w:rsidRPr="00DC37C6">
        <w:rPr>
          <w:rFonts w:ascii="微软雅黑" w:eastAsia="微软雅黑" w:hAnsi="微软雅黑" w:cs="微软雅黑" w:hint="eastAsia"/>
        </w:rPr>
        <w:t>会议评审）</w:t>
      </w:r>
      <w:r w:rsidRPr="00DC37C6">
        <w:rPr>
          <w:rFonts w:ascii="Segoe UI" w:eastAsia="Times New Roman" w:hAnsi="Segoe UI" w:cs="Segoe UI"/>
        </w:rPr>
        <w:t xml:space="preserve">→ </w:t>
      </w:r>
      <w:r w:rsidRPr="00DC37C6">
        <w:rPr>
          <w:rFonts w:ascii="微软雅黑" w:eastAsia="微软雅黑" w:hAnsi="微软雅黑" w:cs="微软雅黑"/>
        </w:rPr>
        <w:t>特别资助路径。</w:t>
      </w:r>
    </w:p>
    <w:p w14:paraId="67F4D98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Step 1（30秒）：0级形式审查 □ 资助轨道判定（批次/面上或特别/流动站或工作站/地区专项）？ □ 面上资助：项目信息栏（除研究基础外）零个人信息，含参考文献、图注、图片文件名、替代文字和隐藏批注？ □ 资格合规（进站时间/身份/在站年限/派出项目）？ □ 字数合规（选题依据≤1000、内容≤2000、方案≤2000、创新≤1000、成果≤500、基础≤1000；同字段参考文献一并计数）？ □ 5项成果限填、类别准确且相关？ □ 在线生成非模板上传且未加密？ → 任一否 = 停止评审。</w:t>
      </w:r>
    </w:p>
    <w:p w14:paraId="37495B1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Step 2（60秒）：A级死穴扫描 □ 匿名红线或自引署名进入项目信息栏？ □ 5项成果与选题零相关？ □ 研究内容纯描述无问题？ □ 创新能力空转（无具体所指）？ □ 工作量超8万/15万强度？ □ 研究方案不可行？ □ 核心知识类型断裂（证据类型≠结论类型）？ □ 选题公共性不足（个人关注/孤立个案化）？ □ 实验能力越界（无基础却声称高门槛实验）？ □ 特别资助未过单位推荐？ → 任一触发 = 定位死穴类型。</w:t>
      </w:r>
    </w:p>
    <w:p w14:paraId="14378B4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Step 3（90秒）：创新能力60分主战场 □ 选题依据1000字内是否明确标示学术史缺口？ □ 研究内容2000字是否写成2—3个“研究动作”模块而非对象罗列？ □ 选题依据是否说清问题出处、现实严重性和公共痛点？ □ 研究方案2000字是否有“内容—方法—证据—成果”对应表？ □ 实验/检测是否限制在申请人能力边</w:t>
      </w:r>
      <w:r w:rsidRPr="00DC37C6">
        <w:rPr>
          <w:rFonts w:ascii="微软雅黑" w:eastAsia="微软雅黑" w:hAnsi="微软雅黑" w:cs="微软雅黑"/>
        </w:rPr>
        <w:lastRenderedPageBreak/>
        <w:t>界内且有对照、重复、周期和记录？ □ 特色创新1000字是否每条都有“新在哪+何以见得+如何兑现”三问？ □ 创新点是否与5项成果中的至少2项直接对应？ □ 声称交叉时交叉学科栏、方法、成果是否一致？ → 缺项 = B级。</w:t>
      </w:r>
    </w:p>
    <w:p w14:paraId="31E6A5B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Step 4（60秒）：学术绩效30分扫描 □ 5项成果中是否有第一作者/独作且可核验的成果？ □ 近3年成果是否≥2项？ □ 成果与申请项目是否直接相关？ □ 成果层级（描述/分析/理论）是否与研究声称匹配？ □ 成果类别（期刊论文/书章/会议/奖励/项目）是否填对？ → 薄弱 = B1。</w:t>
      </w:r>
    </w:p>
    <w:p w14:paraId="78703A8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inherit" w:eastAsia="Times New Roman" w:hAnsi="inherit" w:cs="Segoe UI"/>
          <w:b/>
        </w:rPr>
        <w:t>Step 5</w:t>
      </w:r>
      <w:r w:rsidRPr="00DC37C6">
        <w:rPr>
          <w:rFonts w:ascii="微软雅黑" w:eastAsia="微软雅黑" w:hAnsi="微软雅黑" w:cs="微软雅黑" w:hint="eastAsia"/>
          <w:b/>
          <w:szCs w:val="21"/>
        </w:rPr>
        <w:t>（</w:t>
      </w:r>
      <w:r w:rsidRPr="00DC37C6">
        <w:rPr>
          <w:rFonts w:ascii="inherit" w:eastAsia="Times New Roman" w:hAnsi="inherit" w:cs="Segoe UI"/>
          <w:b/>
        </w:rPr>
        <w:t>30</w:t>
      </w:r>
      <w:r w:rsidRPr="00DC37C6">
        <w:rPr>
          <w:rFonts w:ascii="微软雅黑" w:eastAsia="微软雅黑" w:hAnsi="微软雅黑" w:cs="微软雅黑" w:hint="eastAsia"/>
          <w:b/>
          <w:szCs w:val="21"/>
        </w:rPr>
        <w:t>秒）：拥护者测试</w:t>
      </w:r>
      <w:r w:rsidRPr="00DC37C6">
        <w:rPr>
          <w:rFonts w:ascii="Segoe UI" w:eastAsia="Times New Roman" w:hAnsi="Segoe UI" w:cs="Segoe UI"/>
        </w:rPr>
        <w:t xml:space="preserve"> □ </w:t>
      </w:r>
      <w:r w:rsidRPr="00DC37C6">
        <w:rPr>
          <w:rFonts w:ascii="微软雅黑" w:eastAsia="微软雅黑" w:hAnsi="微软雅黑" w:cs="微软雅黑" w:hint="eastAsia"/>
        </w:rPr>
        <w:t>若我是评委，能从本子里引用哪三句具体的话为它辩护？</w:t>
      </w:r>
      <w:r w:rsidRPr="00DC37C6">
        <w:rPr>
          <w:rFonts w:ascii="Segoe UI" w:eastAsia="Times New Roman" w:hAnsi="Segoe UI" w:cs="Segoe UI"/>
        </w:rPr>
        <w:t xml:space="preserve"> → </w:t>
      </w:r>
      <w:r w:rsidRPr="00DC37C6">
        <w:rPr>
          <w:rFonts w:ascii="微软雅黑" w:eastAsia="微软雅黑" w:hAnsi="微软雅黑" w:cs="微软雅黑" w:hint="eastAsia"/>
        </w:rPr>
        <w:t>答不出</w:t>
      </w:r>
      <w:r w:rsidRPr="00DC37C6">
        <w:rPr>
          <w:rFonts w:ascii="Segoe UI" w:eastAsia="Times New Roman" w:hAnsi="Segoe UI" w:cs="Segoe UI"/>
        </w:rPr>
        <w:t xml:space="preserve"> = </w:t>
      </w:r>
      <w:r w:rsidRPr="00DC37C6">
        <w:rPr>
          <w:rFonts w:ascii="微软雅黑" w:eastAsia="微软雅黑" w:hAnsi="微软雅黑" w:cs="微软雅黑"/>
        </w:rPr>
        <w:t>拥护者真空，总体判断必须写明。</w:t>
      </w:r>
    </w:p>
    <w:p w14:paraId="0482B0E7"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1E2AE804">
          <v:rect id="_x0000_i1035" style="width:0;height:1.5pt" o:hralign="center" o:hrstd="t" o:hr="t" fillcolor="#a0a0a0" stroked="f"/>
        </w:pict>
      </w:r>
    </w:p>
    <w:p w14:paraId="24C94FA2"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【附录</w:t>
      </w:r>
      <w:r w:rsidRPr="00DC37C6">
        <w:rPr>
          <w:rFonts w:ascii="Segoe UI" w:eastAsia="Times New Roman" w:hAnsi="Segoe UI" w:cs="Segoe UI"/>
          <w:b/>
          <w:sz w:val="30"/>
          <w:szCs w:val="30"/>
        </w:rPr>
        <w:t>A</w:t>
      </w:r>
      <w:r w:rsidRPr="00DC37C6">
        <w:rPr>
          <w:rFonts w:ascii="微软雅黑" w:eastAsia="微软雅黑" w:hAnsi="微软雅黑" w:cs="微软雅黑"/>
          <w:b/>
          <w:sz w:val="30"/>
          <w:szCs w:val="30"/>
        </w:rPr>
        <w:t>：面上资助与特别资助对照表（建筑相关题目）】</w:t>
      </w:r>
    </w:p>
    <w:p w14:paraId="5A00B8CA"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宋体" w:eastAsia="宋体" w:hAnsi="宋体" w:cs="宋体"/>
          <w:b/>
          <w:spacing w:val="8"/>
          <w:sz w:val="21"/>
          <w:szCs w:val="21"/>
        </w:rPr>
        <w:t>表格</w:t>
      </w:r>
    </w:p>
    <w:tbl>
      <w:tblPr>
        <w:tblW w:w="0" w:type="auto"/>
        <w:tblCellMar>
          <w:left w:w="0" w:type="dxa"/>
          <w:right w:w="0" w:type="dxa"/>
        </w:tblCellMar>
        <w:tblLook w:val="04A0" w:firstRow="1" w:lastRow="0" w:firstColumn="1" w:lastColumn="0" w:noHBand="0" w:noVBand="1"/>
      </w:tblPr>
      <w:tblGrid>
        <w:gridCol w:w="1637"/>
        <w:gridCol w:w="4026"/>
        <w:gridCol w:w="2977"/>
      </w:tblGrid>
      <w:tr w:rsidR="008F0D47" w14:paraId="0B3F53BC" w14:textId="77777777">
        <w:trPr>
          <w:tblHeader/>
        </w:trPr>
        <w:tc>
          <w:tcPr>
            <w:tcW w:w="1611" w:type="auto"/>
            <w:tcBorders>
              <w:top w:val="single" w:sz="2" w:space="0" w:color="auto"/>
              <w:left w:val="nil"/>
              <w:bottom w:val="nil"/>
              <w:right w:val="nil"/>
            </w:tcBorders>
            <w:tcMar>
              <w:top w:w="150" w:type="dxa"/>
              <w:left w:w="240" w:type="dxa"/>
              <w:bottom w:w="150" w:type="dxa"/>
              <w:right w:w="240" w:type="dxa"/>
            </w:tcMar>
            <w:hideMark/>
          </w:tcPr>
          <w:p w14:paraId="68BE0D66"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维度</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5E14F119"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面上资助</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64722D43"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特别资助</w:t>
            </w:r>
          </w:p>
        </w:tc>
      </w:tr>
      <w:tr w:rsidR="008F0D47" w14:paraId="186FFD53"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177C187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评审方式</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0EC30D1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通讯评审（匿名）</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6BD9AA8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会议评审（非匿名）</w:t>
            </w:r>
          </w:p>
        </w:tc>
      </w:tr>
      <w:tr w:rsidR="008F0D47" w14:paraId="58A73F80"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1B560B6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资助额度</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4F01503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社会科学</w:t>
            </w:r>
            <w:r w:rsidRPr="00DC37C6">
              <w:rPr>
                <w:rFonts w:ascii="inherit" w:eastAsia="Times New Roman" w:hAnsi="inherit" w:cs="Times New Roman"/>
                <w:sz w:val="21"/>
                <w:szCs w:val="21"/>
              </w:rPr>
              <w:t>5</w:t>
            </w:r>
            <w:r w:rsidRPr="00DC37C6">
              <w:rPr>
                <w:rFonts w:ascii="宋体" w:eastAsia="宋体" w:hAnsi="宋体" w:cs="宋体"/>
                <w:b/>
                <w:szCs w:val="21"/>
              </w:rPr>
              <w:t>万元</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006FB60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社会科学</w:t>
            </w:r>
            <w:r w:rsidRPr="00DC37C6">
              <w:rPr>
                <w:rFonts w:ascii="inherit" w:eastAsia="Times New Roman" w:hAnsi="inherit" w:cs="Times New Roman"/>
                <w:sz w:val="21"/>
                <w:szCs w:val="21"/>
              </w:rPr>
              <w:t>15</w:t>
            </w:r>
            <w:r w:rsidRPr="00DC37C6">
              <w:rPr>
                <w:rFonts w:ascii="宋体" w:eastAsia="宋体" w:hAnsi="宋体" w:cs="宋体"/>
                <w:b/>
                <w:szCs w:val="21"/>
              </w:rPr>
              <w:t>万元</w:t>
            </w:r>
          </w:p>
        </w:tc>
      </w:tr>
      <w:tr w:rsidR="008F0D47" w14:paraId="767F601D"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233BEF3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申请时间窗口</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4D55BF0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进站</w:t>
            </w:r>
            <w:r w:rsidRPr="00DC37C6">
              <w:rPr>
                <w:rFonts w:ascii="inherit" w:eastAsia="Times New Roman" w:hAnsi="inherit" w:cs="Times New Roman"/>
                <w:sz w:val="21"/>
                <w:szCs w:val="21"/>
              </w:rPr>
              <w:t>18</w:t>
            </w:r>
            <w:r w:rsidRPr="00DC37C6">
              <w:rPr>
                <w:rFonts w:ascii="宋体" w:eastAsia="宋体" w:hAnsi="宋体" w:cs="宋体"/>
                <w:b/>
                <w:szCs w:val="21"/>
              </w:rPr>
              <w:t>个月内（男）</w:t>
            </w:r>
            <w:r w:rsidRPr="00DC37C6">
              <w:rPr>
                <w:rFonts w:ascii="inherit" w:eastAsia="Times New Roman" w:hAnsi="inherit" w:cs="Times New Roman"/>
                <w:sz w:val="21"/>
                <w:szCs w:val="21"/>
              </w:rPr>
              <w:t>/24</w:t>
            </w:r>
            <w:r w:rsidRPr="00DC37C6">
              <w:rPr>
                <w:rFonts w:ascii="宋体" w:eastAsia="宋体" w:hAnsi="宋体" w:cs="宋体"/>
                <w:b/>
                <w:szCs w:val="21"/>
              </w:rPr>
              <w:t>个月内（女）</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6D8DDDB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进站满</w:t>
            </w:r>
            <w:r w:rsidRPr="00DC37C6">
              <w:rPr>
                <w:rFonts w:ascii="inherit" w:eastAsia="Times New Roman" w:hAnsi="inherit" w:cs="Times New Roman"/>
                <w:sz w:val="21"/>
                <w:szCs w:val="21"/>
              </w:rPr>
              <w:t>4</w:t>
            </w:r>
            <w:r w:rsidRPr="00DC37C6">
              <w:rPr>
                <w:rFonts w:ascii="宋体" w:eastAsia="宋体" w:hAnsi="宋体" w:cs="宋体"/>
                <w:b/>
                <w:szCs w:val="21"/>
              </w:rPr>
              <w:t>个月</w:t>
            </w:r>
          </w:p>
        </w:tc>
      </w:tr>
      <w:tr w:rsidR="008F0D47" w14:paraId="16230646"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0F97200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单位推荐</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33B3E71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无</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17B5023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1/20</w:t>
            </w:r>
            <w:r w:rsidRPr="00DC37C6">
              <w:rPr>
                <w:rFonts w:ascii="宋体" w:eastAsia="宋体" w:hAnsi="宋体" w:cs="宋体"/>
                <w:b/>
                <w:szCs w:val="21"/>
              </w:rPr>
              <w:t>择优推荐</w:t>
            </w:r>
          </w:p>
        </w:tc>
      </w:tr>
      <w:tr w:rsidR="008F0D47" w14:paraId="2839FF71"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58B45C6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核心给分点</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1A4AE039"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创新能力</w:t>
            </w:r>
            <w:r w:rsidRPr="00DC37C6">
              <w:rPr>
                <w:rFonts w:ascii="inherit" w:eastAsia="Times New Roman" w:hAnsi="inherit" w:cs="Times New Roman"/>
                <w:sz w:val="21"/>
                <w:szCs w:val="21"/>
              </w:rPr>
              <w:t>60</w:t>
            </w:r>
            <w:r w:rsidRPr="00DC37C6">
              <w:rPr>
                <w:rFonts w:ascii="宋体" w:eastAsia="宋体" w:hAnsi="宋体" w:cs="宋体"/>
                <w:b/>
                <w:szCs w:val="21"/>
              </w:rPr>
              <w:t>分</w:t>
            </w:r>
            <w:r w:rsidRPr="00DC37C6">
              <w:rPr>
                <w:rFonts w:ascii="inherit" w:eastAsia="Times New Roman" w:hAnsi="inherit" w:cs="Times New Roman"/>
                <w:sz w:val="21"/>
                <w:szCs w:val="21"/>
              </w:rPr>
              <w:t>+</w:t>
            </w:r>
            <w:r w:rsidRPr="00DC37C6">
              <w:rPr>
                <w:rFonts w:ascii="宋体" w:eastAsia="宋体" w:hAnsi="宋体" w:cs="宋体"/>
                <w:b/>
                <w:szCs w:val="21"/>
              </w:rPr>
              <w:t>学术绩效</w:t>
            </w:r>
            <w:r w:rsidRPr="00DC37C6">
              <w:rPr>
                <w:rFonts w:ascii="inherit" w:eastAsia="Times New Roman" w:hAnsi="inherit" w:cs="Times New Roman"/>
                <w:sz w:val="21"/>
                <w:szCs w:val="21"/>
              </w:rPr>
              <w:t>30</w:t>
            </w:r>
            <w:r w:rsidRPr="00DC37C6">
              <w:rPr>
                <w:rFonts w:ascii="宋体" w:eastAsia="宋体" w:hAnsi="宋体" w:cs="宋体"/>
                <w:b/>
                <w:szCs w:val="21"/>
              </w:rPr>
              <w:t>分</w:t>
            </w:r>
            <w:r w:rsidRPr="00DC37C6">
              <w:rPr>
                <w:rFonts w:ascii="inherit" w:eastAsia="Times New Roman" w:hAnsi="inherit" w:cs="Times New Roman"/>
                <w:sz w:val="21"/>
                <w:szCs w:val="21"/>
              </w:rPr>
              <w:t>+</w:t>
            </w:r>
            <w:r w:rsidRPr="00DC37C6">
              <w:rPr>
                <w:rFonts w:ascii="宋体" w:eastAsia="宋体" w:hAnsi="宋体" w:cs="宋体"/>
                <w:b/>
                <w:szCs w:val="21"/>
              </w:rPr>
              <w:t>基础</w:t>
            </w:r>
            <w:r w:rsidRPr="00DC37C6">
              <w:rPr>
                <w:rFonts w:ascii="inherit" w:eastAsia="Times New Roman" w:hAnsi="inherit" w:cs="Times New Roman"/>
                <w:sz w:val="21"/>
                <w:szCs w:val="21"/>
              </w:rPr>
              <w:t>10</w:t>
            </w:r>
            <w:r w:rsidRPr="00DC37C6">
              <w:rPr>
                <w:rFonts w:ascii="宋体" w:eastAsia="宋体" w:hAnsi="宋体" w:cs="宋体"/>
                <w:b/>
                <w:szCs w:val="21"/>
              </w:rPr>
              <w:t>分</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4588B2A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突出成果</w:t>
            </w:r>
            <w:r w:rsidRPr="00DC37C6">
              <w:rPr>
                <w:rFonts w:ascii="inherit" w:eastAsia="Times New Roman" w:hAnsi="inherit" w:cs="Times New Roman"/>
                <w:sz w:val="21"/>
                <w:szCs w:val="21"/>
              </w:rPr>
              <w:t>+</w:t>
            </w:r>
            <w:r w:rsidRPr="00DC37C6">
              <w:rPr>
                <w:rFonts w:ascii="宋体" w:eastAsia="宋体" w:hAnsi="宋体" w:cs="宋体"/>
                <w:b/>
                <w:szCs w:val="21"/>
              </w:rPr>
              <w:t>发展潜力</w:t>
            </w:r>
            <w:r w:rsidRPr="00DC37C6">
              <w:rPr>
                <w:rFonts w:ascii="inherit" w:eastAsia="Times New Roman" w:hAnsi="inherit" w:cs="Times New Roman"/>
                <w:sz w:val="21"/>
                <w:szCs w:val="21"/>
              </w:rPr>
              <w:t>+</w:t>
            </w:r>
            <w:r w:rsidRPr="00DC37C6">
              <w:rPr>
                <w:rFonts w:ascii="宋体" w:eastAsia="宋体" w:hAnsi="宋体" w:cs="宋体"/>
                <w:b/>
                <w:szCs w:val="21"/>
              </w:rPr>
              <w:t>创新能力</w:t>
            </w:r>
          </w:p>
        </w:tc>
      </w:tr>
      <w:tr w:rsidR="008F0D47" w14:paraId="390043FA"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54095EE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匿名要求</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068B91E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项目信息栏（研究基础除外）绝对匿名</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336807C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无匿名要求</w:t>
            </w:r>
          </w:p>
        </w:tc>
      </w:tr>
      <w:tr w:rsidR="008F0D47" w14:paraId="63698769"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5A3C950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成果材料</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612D104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限填</w:t>
            </w:r>
            <w:r w:rsidRPr="00DC37C6">
              <w:rPr>
                <w:rFonts w:ascii="inherit" w:eastAsia="Times New Roman" w:hAnsi="inherit" w:cs="Times New Roman"/>
                <w:sz w:val="21"/>
                <w:szCs w:val="21"/>
              </w:rPr>
              <w:t>5</w:t>
            </w:r>
            <w:r w:rsidRPr="00DC37C6">
              <w:rPr>
                <w:rFonts w:ascii="宋体" w:eastAsia="宋体" w:hAnsi="宋体" w:cs="宋体"/>
                <w:b/>
                <w:szCs w:val="21"/>
              </w:rPr>
              <w:t>项（系统内）</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18D5F6CB"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提交证明材料扫描件</w:t>
            </w:r>
          </w:p>
        </w:tc>
      </w:tr>
      <w:tr w:rsidR="008F0D47" w14:paraId="5BE7E36A" w14:textId="77777777">
        <w:tc>
          <w:tcPr>
            <w:tcW w:w="1611" w:type="auto"/>
            <w:tcBorders>
              <w:top w:val="single" w:sz="2" w:space="0" w:color="auto"/>
              <w:left w:val="nil"/>
              <w:bottom w:val="nil"/>
              <w:right w:val="nil"/>
            </w:tcBorders>
            <w:tcMar>
              <w:top w:w="150" w:type="dxa"/>
              <w:left w:w="240" w:type="dxa"/>
              <w:bottom w:w="150" w:type="dxa"/>
              <w:right w:w="240" w:type="dxa"/>
            </w:tcMar>
            <w:hideMark/>
          </w:tcPr>
          <w:p w14:paraId="627CB3C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lastRenderedPageBreak/>
              <w:t>建筑史类策略</w:t>
            </w:r>
          </w:p>
        </w:tc>
        <w:tc>
          <w:tcPr>
            <w:tcW w:w="4078" w:type="auto"/>
            <w:tcBorders>
              <w:top w:val="single" w:sz="2" w:space="0" w:color="auto"/>
              <w:left w:val="single" w:sz="2" w:space="0" w:color="auto"/>
              <w:bottom w:val="nil"/>
              <w:right w:val="nil"/>
            </w:tcBorders>
            <w:tcMar>
              <w:top w:w="150" w:type="dxa"/>
              <w:left w:w="240" w:type="dxa"/>
              <w:bottom w:w="150" w:type="dxa"/>
              <w:right w:w="240" w:type="dxa"/>
            </w:tcMar>
            <w:hideMark/>
          </w:tcPr>
          <w:p w14:paraId="650A34C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严控匿名、创新显性、</w:t>
            </w:r>
            <w:r w:rsidRPr="00DC37C6">
              <w:rPr>
                <w:rFonts w:ascii="inherit" w:eastAsia="Times New Roman" w:hAnsi="inherit" w:cs="Times New Roman"/>
                <w:sz w:val="21"/>
                <w:szCs w:val="21"/>
              </w:rPr>
              <w:t>5</w:t>
            </w:r>
            <w:r w:rsidRPr="00DC37C6">
              <w:rPr>
                <w:rFonts w:ascii="宋体" w:eastAsia="宋体" w:hAnsi="宋体" w:cs="宋体"/>
                <w:b/>
                <w:szCs w:val="21"/>
              </w:rPr>
              <w:t>项成果硬</w:t>
            </w:r>
          </w:p>
        </w:tc>
        <w:tc>
          <w:tcPr>
            <w:tcW w:w="2951" w:type="auto"/>
            <w:tcBorders>
              <w:top w:val="single" w:sz="2" w:space="0" w:color="auto"/>
              <w:left w:val="single" w:sz="2" w:space="0" w:color="auto"/>
              <w:bottom w:val="nil"/>
              <w:right w:val="nil"/>
            </w:tcBorders>
            <w:tcMar>
              <w:top w:w="150" w:type="dxa"/>
              <w:left w:w="240" w:type="dxa"/>
              <w:bottom w:w="150" w:type="dxa"/>
              <w:right w:w="240" w:type="dxa"/>
            </w:tcMar>
            <w:hideMark/>
          </w:tcPr>
          <w:p w14:paraId="5396D14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成果硬、推荐排序、发展潜力</w:t>
            </w:r>
          </w:p>
        </w:tc>
      </w:tr>
    </w:tbl>
    <w:p w14:paraId="6A0C4A0C"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6F13AA0E">
          <v:rect id="_x0000_i1036" style="width:0;height:1.5pt" o:hralign="center" o:hrstd="t" o:hr="t" fillcolor="#a0a0a0" stroked="f"/>
        </w:pict>
      </w:r>
    </w:p>
    <w:p w14:paraId="7481A7D1"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【附录</w:t>
      </w:r>
      <w:r w:rsidRPr="00DC37C6">
        <w:rPr>
          <w:rFonts w:ascii="Segoe UI" w:eastAsia="Times New Roman" w:hAnsi="Segoe UI" w:cs="Segoe UI"/>
          <w:b/>
          <w:sz w:val="30"/>
          <w:szCs w:val="30"/>
        </w:rPr>
        <w:t>B</w:t>
      </w:r>
      <w:r w:rsidRPr="00DC37C6">
        <w:rPr>
          <w:rFonts w:ascii="微软雅黑" w:eastAsia="微软雅黑" w:hAnsi="微软雅黑" w:cs="微软雅黑" w:hint="eastAsia"/>
          <w:b/>
          <w:sz w:val="30"/>
          <w:szCs w:val="30"/>
        </w:rPr>
        <w:t>：匿名合规自查清单（面上资助</w:t>
      </w:r>
      <w:r w:rsidRPr="00DC37C6">
        <w:rPr>
          <w:rFonts w:ascii="Segoe UI" w:eastAsia="Times New Roman" w:hAnsi="Segoe UI" w:cs="Segoe UI"/>
          <w:b/>
          <w:sz w:val="30"/>
          <w:szCs w:val="30"/>
        </w:rPr>
        <w:t>·</w:t>
      </w:r>
      <w:r w:rsidRPr="00DC37C6">
        <w:rPr>
          <w:rFonts w:ascii="微软雅黑" w:eastAsia="微软雅黑" w:hAnsi="微软雅黑" w:cs="微软雅黑"/>
          <w:b/>
          <w:sz w:val="30"/>
          <w:szCs w:val="30"/>
        </w:rPr>
        <w:t>必读）】</w:t>
      </w:r>
    </w:p>
    <w:p w14:paraId="2D0FE7A0"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sz w:val="21"/>
          <w:szCs w:val="21"/>
        </w:rPr>
        <w:t>以下词汇</w:t>
      </w:r>
      <w:r w:rsidRPr="00DC37C6">
        <w:rPr>
          <w:rFonts w:ascii="Segoe UI" w:eastAsia="Times New Roman" w:hAnsi="Segoe UI" w:cs="Segoe UI"/>
        </w:rPr>
        <w:t>/</w:t>
      </w:r>
      <w:r w:rsidRPr="00DC37C6">
        <w:rPr>
          <w:rFonts w:ascii="宋体" w:eastAsia="宋体" w:hAnsi="宋体" w:cs="宋体"/>
          <w:sz w:val="21"/>
          <w:szCs w:val="21"/>
        </w:rPr>
        <w:t>表述在项目信息栏（选题依据、研究内容、研究方案、特色创新、计划成果）中出现即触碰匿名红线：</w:t>
      </w:r>
    </w:p>
    <w:p w14:paraId="5635B1C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绝对禁止：本人姓名、设站单位全称、合作导师姓名、导师姓名、单位特有平台/基地/实验室名称（含单位名）、自引文献的作者署名、可识别的项目编号、可识别的个人姓名拼音或缩写、含单位/个人标识的图片水印或图注。参考文献属于选题依据栏目的一部分，凡列入申请人自引文献署名，按直接泄露处理。</w:t>
      </w:r>
    </w:p>
    <w:p w14:paraId="64F1F22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rPr>
        <w:t>高风险：单独使用“本人”“所在设站单位”“本人的博士后合作导师”是官方建议的通用代称，不当然构成泄露；但若与独特地名、独特案例、独特平台、独特成果题名、独特技术路线组合后足以锁定申请人，仍按“评审专家可判定的其他泄露情形”处理。代称方案：姓名用“本人”；单位用“所在设站单位”；导师用“本人的博士后合作导师”；课题组用“已有研究”；具体身份性信息只放研究基础栏。</w:t>
      </w:r>
    </w:p>
    <w:p w14:paraId="30E40B0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自查动作：</w:t>
      </w:r>
      <w:r w:rsidRPr="00DC37C6">
        <w:rPr>
          <w:rFonts w:ascii="Segoe UI" w:eastAsia="Times New Roman" w:hAnsi="Segoe UI" w:cs="Segoe UI"/>
        </w:rPr>
        <w:t xml:space="preserve"> </w:t>
      </w:r>
      <w:r w:rsidRPr="00DC37C6">
        <w:rPr>
          <w:rFonts w:ascii="宋体" w:eastAsia="宋体" w:hAnsi="宋体" w:cs="宋体"/>
          <w:sz w:val="21"/>
          <w:szCs w:val="21"/>
        </w:rPr>
        <w:t>打印项目信息栏，请不知情的同事阅读，凡能猜出申请人身份处全部改写。</w:t>
      </w:r>
    </w:p>
    <w:p w14:paraId="3788CABD"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606FDBA9">
          <v:rect id="_x0000_i1037" style="width:0;height:1.5pt" o:hralign="center" o:hrstd="t" o:hr="t" fillcolor="#a0a0a0" stroked="f"/>
        </w:pict>
      </w:r>
    </w:p>
    <w:p w14:paraId="15D68669"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【附录</w:t>
      </w:r>
      <w:r w:rsidRPr="00DC37C6">
        <w:rPr>
          <w:rFonts w:ascii="Segoe UI" w:eastAsia="Times New Roman" w:hAnsi="Segoe UI" w:cs="Segoe UI"/>
          <w:b/>
          <w:sz w:val="30"/>
          <w:szCs w:val="30"/>
        </w:rPr>
        <w:t>C</w:t>
      </w:r>
      <w:r w:rsidRPr="00DC37C6">
        <w:rPr>
          <w:rFonts w:ascii="微软雅黑" w:eastAsia="微软雅黑" w:hAnsi="微软雅黑" w:cs="微软雅黑" w:hint="eastAsia"/>
          <w:b/>
          <w:sz w:val="30"/>
          <w:szCs w:val="30"/>
        </w:rPr>
        <w:t>：字数配比与弹药分配模板（面上资助</w:t>
      </w:r>
      <w:r w:rsidRPr="00DC37C6">
        <w:rPr>
          <w:rFonts w:ascii="Segoe UI" w:eastAsia="Times New Roman" w:hAnsi="Segoe UI" w:cs="Segoe UI"/>
          <w:b/>
          <w:sz w:val="30"/>
          <w:szCs w:val="30"/>
        </w:rPr>
        <w:t>7500</w:t>
      </w:r>
      <w:r w:rsidRPr="00DC37C6">
        <w:rPr>
          <w:rFonts w:ascii="微软雅黑" w:eastAsia="微软雅黑" w:hAnsi="微软雅黑" w:cs="微软雅黑"/>
          <w:b/>
          <w:sz w:val="30"/>
          <w:szCs w:val="30"/>
        </w:rPr>
        <w:t>字）】</w:t>
      </w:r>
    </w:p>
    <w:p w14:paraId="61EF2423" w14:textId="77777777" w:rsidR="008F0D47" w:rsidRDefault="00000000">
      <w:pPr>
        <w:shd w:val="clear" w:color="auto" w:fill="F5F5F5"/>
        <w:spacing w:after="0" w:line="240" w:lineRule="auto"/>
        <w:textAlignment w:val="baseline"/>
        <w:rPr>
          <w:rFonts w:ascii="Segoe UI" w:eastAsia="Times New Roman" w:hAnsi="Segoe UI" w:cs="Segoe UI"/>
          <w:spacing w:val="8"/>
          <w:kern w:val="0"/>
          <w:sz w:val="21"/>
          <w:szCs w:val="21"/>
          <w:bdr w:val="none" w:sz="0" w:space="0" w:color="auto" w:frame="1"/>
          <w14:ligatures w14:val="none"/>
        </w:rPr>
      </w:pPr>
      <w:r w:rsidRPr="00DC37C6">
        <w:rPr>
          <w:rFonts w:ascii="Cambria Math" w:eastAsia="Cambria Math" w:hAnsi="Cambria Math" w:cs="Cambria Math"/>
          <w:b/>
          <w:szCs w:val="21"/>
        </w:rPr>
        <w:t>表格</w:t>
      </w:r>
    </w:p>
    <w:tbl>
      <w:tblPr>
        <w:tblW w:w="0" w:type="auto"/>
        <w:tblCellMar>
          <w:left w:w="0" w:type="dxa"/>
          <w:right w:w="0" w:type="dxa"/>
        </w:tblCellMar>
        <w:tblLook w:val="04A0" w:firstRow="1" w:lastRow="0" w:firstColumn="1" w:lastColumn="0" w:noHBand="0" w:noVBand="1"/>
      </w:tblPr>
      <w:tblGrid>
        <w:gridCol w:w="1165"/>
        <w:gridCol w:w="1121"/>
        <w:gridCol w:w="1584"/>
        <w:gridCol w:w="4770"/>
      </w:tblGrid>
      <w:tr w:rsidR="008F0D47" w14:paraId="3D50C1EF" w14:textId="77777777">
        <w:trPr>
          <w:tblHeader/>
        </w:trPr>
        <w:tc>
          <w:tcPr>
            <w:tcW w:w="1123" w:type="auto"/>
            <w:tcBorders>
              <w:top w:val="single" w:sz="2" w:space="0" w:color="auto"/>
              <w:left w:val="nil"/>
              <w:bottom w:val="nil"/>
              <w:right w:val="nil"/>
            </w:tcBorders>
            <w:tcMar>
              <w:top w:w="150" w:type="dxa"/>
              <w:left w:w="240" w:type="dxa"/>
              <w:bottom w:w="150" w:type="dxa"/>
              <w:right w:w="240" w:type="dxa"/>
            </w:tcMar>
            <w:hideMark/>
          </w:tcPr>
          <w:p w14:paraId="2E4A432F"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lastRenderedPageBreak/>
              <w:t>栏目</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72002E33"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字数上限</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0BF9495A"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评审权重（经验值）</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757FA7AE" w14:textId="77777777" w:rsidR="008F0D47" w:rsidRDefault="00000000">
            <w:pPr>
              <w:spacing w:after="0" w:line="330" w:lineRule="atLeast"/>
              <w:rPr>
                <w:rFonts w:ascii="inherit" w:eastAsia="Times New Roman" w:hAnsi="inherit" w:cs="Times New Roman"/>
                <w:b/>
                <w:bCs/>
                <w:kern w:val="0"/>
                <w:sz w:val="21"/>
                <w:szCs w:val="21"/>
                <w14:ligatures w14:val="none"/>
              </w:rPr>
            </w:pPr>
            <w:r w:rsidRPr="00DC37C6">
              <w:rPr>
                <w:rFonts w:ascii="宋体" w:eastAsia="宋体" w:hAnsi="宋体" w:cs="宋体"/>
                <w:b/>
                <w:sz w:val="21"/>
                <w:szCs w:val="21"/>
              </w:rPr>
              <w:t>写作纪律</w:t>
            </w:r>
          </w:p>
        </w:tc>
      </w:tr>
      <w:tr w:rsidR="008F0D47" w14:paraId="1B08EC6D" w14:textId="77777777">
        <w:tc>
          <w:tcPr>
            <w:tcW w:w="1123" w:type="auto"/>
            <w:tcBorders>
              <w:top w:val="single" w:sz="2" w:space="0" w:color="auto"/>
              <w:left w:val="nil"/>
              <w:bottom w:val="nil"/>
              <w:right w:val="nil"/>
            </w:tcBorders>
            <w:tcMar>
              <w:top w:w="150" w:type="dxa"/>
              <w:left w:w="240" w:type="dxa"/>
              <w:bottom w:w="150" w:type="dxa"/>
              <w:right w:w="240" w:type="dxa"/>
            </w:tcMar>
            <w:hideMark/>
          </w:tcPr>
          <w:p w14:paraId="5E2CD440"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选题依据</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78D780B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1000</w:t>
            </w:r>
            <w:r w:rsidRPr="00DC37C6">
              <w:rPr>
                <w:rFonts w:ascii="宋体" w:eastAsia="宋体" w:hAnsi="宋体" w:cs="宋体"/>
                <w:b/>
                <w:szCs w:val="21"/>
              </w:rPr>
              <w:t>字</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7E7150F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约</w:t>
            </w:r>
            <w:r w:rsidRPr="00DC37C6">
              <w:rPr>
                <w:rFonts w:ascii="inherit" w:eastAsia="Times New Roman" w:hAnsi="inherit" w:cs="Times New Roman"/>
                <w:sz w:val="21"/>
                <w:szCs w:val="21"/>
              </w:rPr>
              <w:t>20%</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5C3C940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缺口指向精准度</w:t>
            </w:r>
            <w:r w:rsidRPr="00DC37C6">
              <w:rPr>
                <w:rFonts w:ascii="inherit" w:eastAsia="Times New Roman" w:hAnsi="inherit" w:cs="Times New Roman"/>
                <w:sz w:val="21"/>
                <w:szCs w:val="21"/>
              </w:rPr>
              <w:t>&gt;</w:t>
            </w:r>
            <w:r w:rsidRPr="00DC37C6">
              <w:rPr>
                <w:rFonts w:ascii="宋体" w:eastAsia="宋体" w:hAnsi="宋体" w:cs="宋体"/>
                <w:b/>
                <w:szCs w:val="21"/>
              </w:rPr>
              <w:t>文献覆盖面；背景</w:t>
            </w:r>
            <w:r w:rsidRPr="00DC37C6">
              <w:rPr>
                <w:rFonts w:ascii="Cambria Math" w:eastAsia="Times New Roman" w:hAnsi="Cambria Math" w:cs="Cambria Math"/>
                <w:szCs w:val="21"/>
              </w:rPr>
              <w:t>≤</w:t>
            </w:r>
            <w:r w:rsidRPr="00DC37C6">
              <w:rPr>
                <w:rFonts w:ascii="inherit" w:eastAsia="Times New Roman" w:hAnsi="inherit" w:cs="Times New Roman"/>
                <w:sz w:val="21"/>
                <w:szCs w:val="21"/>
              </w:rPr>
              <w:t>300</w:t>
            </w:r>
            <w:r w:rsidRPr="00DC37C6">
              <w:rPr>
                <w:rFonts w:ascii="宋体" w:eastAsia="宋体" w:hAnsi="宋体" w:cs="宋体"/>
                <w:b/>
                <w:szCs w:val="21"/>
              </w:rPr>
              <w:t>字，缺口</w:t>
            </w:r>
            <w:r w:rsidRPr="00DC37C6">
              <w:rPr>
                <w:rFonts w:ascii="Cambria Math" w:eastAsia="Times New Roman" w:hAnsi="Cambria Math" w:cs="Cambria Math"/>
                <w:szCs w:val="21"/>
              </w:rPr>
              <w:t>≥</w:t>
            </w:r>
            <w:r w:rsidRPr="00DC37C6">
              <w:rPr>
                <w:rFonts w:ascii="inherit" w:eastAsia="Times New Roman" w:hAnsi="inherit" w:cs="Times New Roman"/>
                <w:sz w:val="21"/>
                <w:szCs w:val="21"/>
              </w:rPr>
              <w:t>500</w:t>
            </w:r>
            <w:r w:rsidRPr="00DC37C6">
              <w:rPr>
                <w:rFonts w:ascii="宋体" w:eastAsia="宋体" w:hAnsi="宋体" w:cs="宋体"/>
                <w:b/>
                <w:szCs w:val="21"/>
              </w:rPr>
              <w:t>字，价值</w:t>
            </w:r>
            <w:r w:rsidRPr="00DC37C6">
              <w:rPr>
                <w:rFonts w:ascii="Cambria Math" w:eastAsia="Times New Roman" w:hAnsi="Cambria Math" w:cs="Cambria Math"/>
                <w:szCs w:val="21"/>
              </w:rPr>
              <w:t>≤</w:t>
            </w:r>
            <w:r w:rsidRPr="00DC37C6">
              <w:rPr>
                <w:rFonts w:ascii="inherit" w:eastAsia="Times New Roman" w:hAnsi="inherit" w:cs="Times New Roman"/>
                <w:sz w:val="21"/>
                <w:szCs w:val="21"/>
              </w:rPr>
              <w:t>200</w:t>
            </w:r>
            <w:r w:rsidRPr="00DC37C6">
              <w:rPr>
                <w:rFonts w:ascii="宋体" w:eastAsia="宋体" w:hAnsi="宋体" w:cs="宋体"/>
                <w:b/>
                <w:szCs w:val="21"/>
              </w:rPr>
              <w:t>字</w:t>
            </w:r>
          </w:p>
        </w:tc>
      </w:tr>
      <w:tr w:rsidR="008F0D47" w14:paraId="3A0FF59D" w14:textId="77777777">
        <w:tc>
          <w:tcPr>
            <w:tcW w:w="1123" w:type="auto"/>
            <w:tcBorders>
              <w:top w:val="single" w:sz="2" w:space="0" w:color="auto"/>
              <w:left w:val="nil"/>
              <w:bottom w:val="nil"/>
              <w:right w:val="nil"/>
            </w:tcBorders>
            <w:tcMar>
              <w:top w:w="150" w:type="dxa"/>
              <w:left w:w="240" w:type="dxa"/>
              <w:bottom w:w="150" w:type="dxa"/>
              <w:right w:w="240" w:type="dxa"/>
            </w:tcMar>
            <w:hideMark/>
          </w:tcPr>
          <w:p w14:paraId="4062D76E"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研究内容</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2AEF7BE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2000</w:t>
            </w:r>
            <w:r w:rsidRPr="00DC37C6">
              <w:rPr>
                <w:rFonts w:ascii="宋体" w:eastAsia="宋体" w:hAnsi="宋体" w:cs="宋体"/>
                <w:b/>
                <w:szCs w:val="21"/>
              </w:rPr>
              <w:t>字</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4070A70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约</w:t>
            </w:r>
            <w:r w:rsidRPr="00DC37C6">
              <w:rPr>
                <w:rFonts w:ascii="inherit" w:eastAsia="Times New Roman" w:hAnsi="inherit" w:cs="Times New Roman"/>
                <w:sz w:val="21"/>
                <w:szCs w:val="21"/>
              </w:rPr>
              <w:t>30%</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3CC3AEA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给分主战场；</w:t>
            </w:r>
            <w:r w:rsidRPr="00DC37C6">
              <w:rPr>
                <w:rFonts w:ascii="inherit" w:eastAsia="Times New Roman" w:hAnsi="inherit" w:cs="Times New Roman"/>
                <w:sz w:val="21"/>
                <w:szCs w:val="21"/>
              </w:rPr>
              <w:t>4-5</w:t>
            </w:r>
            <w:r w:rsidRPr="00DC37C6">
              <w:rPr>
                <w:rFonts w:ascii="宋体" w:eastAsia="宋体" w:hAnsi="宋体" w:cs="宋体"/>
                <w:b/>
                <w:szCs w:val="21"/>
              </w:rPr>
              <w:t>点，每点动词领起，每点</w:t>
            </w:r>
            <w:r w:rsidRPr="00DC37C6">
              <w:rPr>
                <w:rFonts w:ascii="inherit" w:eastAsia="Times New Roman" w:hAnsi="inherit" w:cs="Times New Roman"/>
                <w:sz w:val="21"/>
                <w:szCs w:val="21"/>
              </w:rPr>
              <w:t>2.5-3</w:t>
            </w:r>
            <w:r w:rsidRPr="00DC37C6">
              <w:rPr>
                <w:rFonts w:ascii="宋体" w:eastAsia="宋体" w:hAnsi="宋体" w:cs="宋体"/>
                <w:b/>
                <w:szCs w:val="21"/>
              </w:rPr>
              <w:t>行；必须有</w:t>
            </w:r>
            <w:r w:rsidRPr="00DC37C6">
              <w:rPr>
                <w:rFonts w:ascii="inherit" w:eastAsia="Times New Roman" w:hAnsi="inherit" w:cs="Times New Roman"/>
                <w:sz w:val="21"/>
                <w:szCs w:val="21"/>
              </w:rPr>
              <w:t>"</w:t>
            </w:r>
            <w:r w:rsidRPr="00DC37C6">
              <w:rPr>
                <w:rFonts w:ascii="宋体" w:eastAsia="宋体" w:hAnsi="宋体" w:cs="宋体"/>
                <w:b/>
                <w:szCs w:val="21"/>
              </w:rPr>
              <w:t>关键科学问题</w:t>
            </w:r>
            <w:r w:rsidRPr="00DC37C6">
              <w:rPr>
                <w:rFonts w:ascii="inherit" w:eastAsia="Times New Roman" w:hAnsi="inherit" w:cs="Times New Roman"/>
                <w:sz w:val="21"/>
                <w:szCs w:val="21"/>
              </w:rPr>
              <w:t>"</w:t>
            </w:r>
            <w:r w:rsidRPr="00DC37C6">
              <w:rPr>
                <w:rFonts w:ascii="宋体" w:eastAsia="宋体" w:hAnsi="宋体" w:cs="宋体"/>
                <w:b/>
                <w:szCs w:val="21"/>
              </w:rPr>
              <w:t>显性化</w:t>
            </w:r>
          </w:p>
        </w:tc>
      </w:tr>
      <w:tr w:rsidR="008F0D47" w14:paraId="15C7876E" w14:textId="77777777">
        <w:tc>
          <w:tcPr>
            <w:tcW w:w="1123" w:type="auto"/>
            <w:tcBorders>
              <w:top w:val="single" w:sz="2" w:space="0" w:color="auto"/>
              <w:left w:val="nil"/>
              <w:bottom w:val="nil"/>
              <w:right w:val="nil"/>
            </w:tcBorders>
            <w:tcMar>
              <w:top w:w="150" w:type="dxa"/>
              <w:left w:w="240" w:type="dxa"/>
              <w:bottom w:w="150" w:type="dxa"/>
              <w:right w:w="240" w:type="dxa"/>
            </w:tcMar>
            <w:hideMark/>
          </w:tcPr>
          <w:p w14:paraId="114E63A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研究方案</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07529CF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2000</w:t>
            </w:r>
            <w:r w:rsidRPr="00DC37C6">
              <w:rPr>
                <w:rFonts w:ascii="宋体" w:eastAsia="宋体" w:hAnsi="宋体" w:cs="宋体"/>
                <w:b/>
                <w:szCs w:val="21"/>
              </w:rPr>
              <w:t>字</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075BB32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约</w:t>
            </w:r>
            <w:r w:rsidRPr="00DC37C6">
              <w:rPr>
                <w:rFonts w:ascii="inherit" w:eastAsia="Times New Roman" w:hAnsi="inherit" w:cs="Times New Roman"/>
                <w:sz w:val="21"/>
                <w:szCs w:val="21"/>
              </w:rPr>
              <w:t>25%</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63F3A9D7"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方法</w:t>
            </w:r>
            <w:r w:rsidRPr="00DC37C6">
              <w:rPr>
                <w:rFonts w:ascii="inherit" w:eastAsia="Times New Roman" w:hAnsi="inherit" w:cs="Times New Roman"/>
                <w:sz w:val="21"/>
                <w:szCs w:val="21"/>
              </w:rPr>
              <w:t>-</w:t>
            </w:r>
            <w:r w:rsidRPr="00DC37C6">
              <w:rPr>
                <w:rFonts w:ascii="宋体" w:eastAsia="宋体" w:hAnsi="宋体" w:cs="宋体"/>
                <w:b/>
                <w:szCs w:val="21"/>
              </w:rPr>
              <w:t>内容对应表；技术路线图；风险预案；操作路径具体到步骤</w:t>
            </w:r>
          </w:p>
        </w:tc>
      </w:tr>
      <w:tr w:rsidR="008F0D47" w14:paraId="04BC4A77" w14:textId="77777777">
        <w:tc>
          <w:tcPr>
            <w:tcW w:w="1123" w:type="auto"/>
            <w:tcBorders>
              <w:top w:val="single" w:sz="2" w:space="0" w:color="auto"/>
              <w:left w:val="nil"/>
              <w:bottom w:val="nil"/>
              <w:right w:val="nil"/>
            </w:tcBorders>
            <w:tcMar>
              <w:top w:w="150" w:type="dxa"/>
              <w:left w:w="240" w:type="dxa"/>
              <w:bottom w:w="150" w:type="dxa"/>
              <w:right w:w="240" w:type="dxa"/>
            </w:tcMar>
            <w:hideMark/>
          </w:tcPr>
          <w:p w14:paraId="22A35723" w14:textId="77777777" w:rsidR="008F0D47" w:rsidRDefault="00000000">
            <w:pPr>
              <w:spacing w:after="0" w:line="330" w:lineRule="atLeast"/>
              <w:rPr>
                <w:rFonts w:ascii="inherit" w:eastAsia="Times New Roman" w:hAnsi="inherit" w:cs="Times New Roman"/>
                <w:kern w:val="0"/>
                <w:sz w:val="21"/>
                <w:szCs w:val="21"/>
                <w14:ligatures w14:val="none"/>
              </w:rPr>
            </w:pPr>
            <w:r>
              <w:rPr>
                <w:rFonts w:ascii="宋体" w:eastAsia="宋体" w:hAnsi="宋体" w:cs="宋体"/>
                <w:b/>
                <w:szCs w:val="21"/>
              </w:rPr>
              <w:t>特色与创新</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6F529AD3"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1000</w:t>
            </w:r>
            <w:r w:rsidRPr="00DC37C6">
              <w:rPr>
                <w:rFonts w:ascii="宋体" w:eastAsia="宋体" w:hAnsi="宋体" w:cs="宋体"/>
                <w:b/>
                <w:szCs w:val="21"/>
              </w:rPr>
              <w:t>字</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4F0A8AEF"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约</w:t>
            </w:r>
            <w:r w:rsidRPr="00DC37C6">
              <w:rPr>
                <w:rFonts w:ascii="inherit" w:eastAsia="Times New Roman" w:hAnsi="inherit" w:cs="Times New Roman"/>
                <w:sz w:val="21"/>
                <w:szCs w:val="21"/>
              </w:rPr>
              <w:t>15%</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6280DD72"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3</w:t>
            </w:r>
            <w:r w:rsidRPr="00DC37C6">
              <w:rPr>
                <w:rFonts w:ascii="宋体" w:eastAsia="宋体" w:hAnsi="宋体" w:cs="宋体"/>
                <w:b/>
                <w:szCs w:val="21"/>
              </w:rPr>
              <w:t>点左右，每条</w:t>
            </w:r>
            <w:r w:rsidRPr="00DC37C6">
              <w:rPr>
                <w:rFonts w:ascii="inherit" w:eastAsia="Times New Roman" w:hAnsi="inherit" w:cs="Times New Roman"/>
                <w:sz w:val="21"/>
                <w:szCs w:val="21"/>
              </w:rPr>
              <w:t>"</w:t>
            </w:r>
            <w:r w:rsidRPr="00DC37C6">
              <w:rPr>
                <w:rFonts w:ascii="宋体" w:eastAsia="宋体" w:hAnsi="宋体" w:cs="宋体"/>
                <w:b/>
                <w:szCs w:val="21"/>
              </w:rPr>
              <w:t>新在哪</w:t>
            </w:r>
            <w:r w:rsidRPr="00DC37C6">
              <w:rPr>
                <w:rFonts w:ascii="inherit" w:eastAsia="Times New Roman" w:hAnsi="inherit" w:cs="Times New Roman"/>
                <w:sz w:val="21"/>
                <w:szCs w:val="21"/>
              </w:rPr>
              <w:t>+</w:t>
            </w:r>
            <w:r w:rsidRPr="00DC37C6">
              <w:rPr>
                <w:rFonts w:ascii="宋体" w:eastAsia="宋体" w:hAnsi="宋体" w:cs="宋体"/>
                <w:b/>
                <w:szCs w:val="21"/>
              </w:rPr>
              <w:t>何以见得</w:t>
            </w:r>
            <w:r w:rsidRPr="00DC37C6">
              <w:rPr>
                <w:rFonts w:ascii="inherit" w:eastAsia="Times New Roman" w:hAnsi="inherit" w:cs="Times New Roman"/>
                <w:sz w:val="21"/>
                <w:szCs w:val="21"/>
              </w:rPr>
              <w:t>+</w:t>
            </w:r>
            <w:r w:rsidRPr="00DC37C6">
              <w:rPr>
                <w:rFonts w:ascii="宋体" w:eastAsia="宋体" w:hAnsi="宋体" w:cs="宋体"/>
                <w:b/>
                <w:szCs w:val="21"/>
              </w:rPr>
              <w:t>如何兑现</w:t>
            </w:r>
            <w:r w:rsidRPr="00DC37C6">
              <w:rPr>
                <w:rFonts w:ascii="inherit" w:eastAsia="Times New Roman" w:hAnsi="inherit" w:cs="Times New Roman"/>
                <w:sz w:val="21"/>
                <w:szCs w:val="21"/>
              </w:rPr>
              <w:t>"</w:t>
            </w:r>
            <w:r w:rsidRPr="00DC37C6">
              <w:rPr>
                <w:rFonts w:ascii="宋体" w:eastAsia="宋体" w:hAnsi="宋体" w:cs="宋体"/>
                <w:b/>
                <w:szCs w:val="21"/>
              </w:rPr>
              <w:t>；与</w:t>
            </w:r>
            <w:r w:rsidRPr="00DC37C6">
              <w:rPr>
                <w:rFonts w:ascii="inherit" w:eastAsia="Times New Roman" w:hAnsi="inherit" w:cs="Times New Roman"/>
                <w:sz w:val="21"/>
                <w:szCs w:val="21"/>
              </w:rPr>
              <w:t>5</w:t>
            </w:r>
            <w:r w:rsidRPr="00DC37C6">
              <w:rPr>
                <w:rFonts w:ascii="宋体" w:eastAsia="宋体" w:hAnsi="宋体" w:cs="宋体"/>
                <w:b/>
                <w:szCs w:val="21"/>
              </w:rPr>
              <w:t>项成果挂钩</w:t>
            </w:r>
          </w:p>
        </w:tc>
      </w:tr>
      <w:tr w:rsidR="008F0D47" w14:paraId="6F2E2750" w14:textId="77777777">
        <w:tc>
          <w:tcPr>
            <w:tcW w:w="1123" w:type="auto"/>
            <w:tcBorders>
              <w:top w:val="single" w:sz="2" w:space="0" w:color="auto"/>
              <w:left w:val="nil"/>
              <w:bottom w:val="nil"/>
              <w:right w:val="nil"/>
            </w:tcBorders>
            <w:tcMar>
              <w:top w:w="150" w:type="dxa"/>
              <w:left w:w="240" w:type="dxa"/>
              <w:bottom w:w="150" w:type="dxa"/>
              <w:right w:w="240" w:type="dxa"/>
            </w:tcMar>
            <w:hideMark/>
          </w:tcPr>
          <w:p w14:paraId="468167DC"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计划成果</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6D7A3856"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500</w:t>
            </w:r>
            <w:r w:rsidRPr="00DC37C6">
              <w:rPr>
                <w:rFonts w:ascii="宋体" w:eastAsia="宋体" w:hAnsi="宋体" w:cs="宋体"/>
                <w:b/>
                <w:szCs w:val="21"/>
              </w:rPr>
              <w:t>字</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04D03E2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约</w:t>
            </w:r>
            <w:r w:rsidRPr="00DC37C6">
              <w:rPr>
                <w:rFonts w:ascii="inherit" w:eastAsia="Times New Roman" w:hAnsi="inherit" w:cs="Times New Roman"/>
                <w:sz w:val="21"/>
                <w:szCs w:val="21"/>
              </w:rPr>
              <w:t>5%</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43ECD181"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2</w:t>
            </w:r>
            <w:r w:rsidRPr="00DC37C6">
              <w:rPr>
                <w:rFonts w:ascii="宋体" w:eastAsia="宋体" w:hAnsi="宋体" w:cs="宋体"/>
                <w:b/>
                <w:szCs w:val="21"/>
              </w:rPr>
              <w:t>年周期内可交付；分级（基准</w:t>
            </w:r>
            <w:r w:rsidRPr="00DC37C6">
              <w:rPr>
                <w:rFonts w:ascii="inherit" w:eastAsia="Times New Roman" w:hAnsi="inherit" w:cs="Times New Roman"/>
                <w:sz w:val="21"/>
                <w:szCs w:val="21"/>
              </w:rPr>
              <w:t>/</w:t>
            </w:r>
            <w:r w:rsidRPr="00DC37C6">
              <w:rPr>
                <w:rFonts w:ascii="宋体" w:eastAsia="宋体" w:hAnsi="宋体" w:cs="宋体"/>
                <w:b/>
                <w:szCs w:val="21"/>
              </w:rPr>
              <w:t>卓越）；与研究内容模块一一对应</w:t>
            </w:r>
          </w:p>
        </w:tc>
      </w:tr>
      <w:tr w:rsidR="008F0D47" w14:paraId="08F29D5A" w14:textId="77777777">
        <w:tc>
          <w:tcPr>
            <w:tcW w:w="1123" w:type="auto"/>
            <w:tcBorders>
              <w:top w:val="single" w:sz="2" w:space="0" w:color="auto"/>
              <w:left w:val="nil"/>
              <w:bottom w:val="nil"/>
              <w:right w:val="nil"/>
            </w:tcBorders>
            <w:tcMar>
              <w:top w:w="150" w:type="dxa"/>
              <w:left w:w="240" w:type="dxa"/>
              <w:bottom w:w="150" w:type="dxa"/>
              <w:right w:w="240" w:type="dxa"/>
            </w:tcMar>
            <w:hideMark/>
          </w:tcPr>
          <w:p w14:paraId="58A72604"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研究基础</w:t>
            </w:r>
          </w:p>
        </w:tc>
        <w:tc>
          <w:tcPr>
            <w:tcW w:w="1141" w:type="auto"/>
            <w:tcBorders>
              <w:top w:val="single" w:sz="2" w:space="0" w:color="auto"/>
              <w:left w:val="single" w:sz="2" w:space="0" w:color="auto"/>
              <w:bottom w:val="nil"/>
              <w:right w:val="nil"/>
            </w:tcBorders>
            <w:tcMar>
              <w:top w:w="150" w:type="dxa"/>
              <w:left w:w="240" w:type="dxa"/>
              <w:bottom w:w="150" w:type="dxa"/>
              <w:right w:w="240" w:type="dxa"/>
            </w:tcMar>
            <w:hideMark/>
          </w:tcPr>
          <w:p w14:paraId="1F6A4E55"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inherit" w:eastAsia="Times New Roman" w:hAnsi="inherit" w:cs="Times New Roman"/>
                <w:sz w:val="21"/>
                <w:szCs w:val="21"/>
              </w:rPr>
              <w:t>1000</w:t>
            </w:r>
            <w:r w:rsidRPr="00DC37C6">
              <w:rPr>
                <w:rFonts w:ascii="宋体" w:eastAsia="宋体" w:hAnsi="宋体" w:cs="宋体"/>
                <w:b/>
                <w:szCs w:val="21"/>
              </w:rPr>
              <w:t>字</w:t>
            </w:r>
          </w:p>
        </w:tc>
        <w:tc>
          <w:tcPr>
            <w:tcW w:w="1663" w:type="auto"/>
            <w:tcBorders>
              <w:top w:val="single" w:sz="2" w:space="0" w:color="auto"/>
              <w:left w:val="single" w:sz="2" w:space="0" w:color="auto"/>
              <w:bottom w:val="nil"/>
              <w:right w:val="nil"/>
            </w:tcBorders>
            <w:tcMar>
              <w:top w:w="150" w:type="dxa"/>
              <w:left w:w="240" w:type="dxa"/>
              <w:bottom w:w="150" w:type="dxa"/>
              <w:right w:w="240" w:type="dxa"/>
            </w:tcMar>
            <w:hideMark/>
          </w:tcPr>
          <w:p w14:paraId="4C4BD56A"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约</w:t>
            </w:r>
            <w:r w:rsidRPr="00DC37C6">
              <w:rPr>
                <w:rFonts w:ascii="inherit" w:eastAsia="Times New Roman" w:hAnsi="inherit" w:cs="Times New Roman"/>
                <w:sz w:val="21"/>
                <w:szCs w:val="21"/>
              </w:rPr>
              <w:t>5%</w:t>
            </w:r>
          </w:p>
        </w:tc>
        <w:tc>
          <w:tcPr>
            <w:tcW w:w="4713" w:type="auto"/>
            <w:tcBorders>
              <w:top w:val="single" w:sz="2" w:space="0" w:color="auto"/>
              <w:left w:val="single" w:sz="2" w:space="0" w:color="auto"/>
              <w:bottom w:val="nil"/>
              <w:right w:val="nil"/>
            </w:tcBorders>
            <w:tcMar>
              <w:top w:w="150" w:type="dxa"/>
              <w:left w:w="240" w:type="dxa"/>
              <w:bottom w:w="150" w:type="dxa"/>
              <w:right w:w="240" w:type="dxa"/>
            </w:tcMar>
            <w:hideMark/>
          </w:tcPr>
          <w:p w14:paraId="144728BD" w14:textId="77777777" w:rsidR="008F0D47" w:rsidRDefault="00000000">
            <w:pPr>
              <w:spacing w:after="0" w:line="330" w:lineRule="atLeast"/>
              <w:rPr>
                <w:rFonts w:ascii="inherit" w:eastAsia="Times New Roman" w:hAnsi="inherit" w:cs="Times New Roman"/>
                <w:kern w:val="0"/>
                <w:sz w:val="21"/>
                <w:szCs w:val="21"/>
                <w14:ligatures w14:val="none"/>
              </w:rPr>
            </w:pPr>
            <w:r w:rsidRPr="00DC37C6">
              <w:rPr>
                <w:rFonts w:ascii="宋体" w:eastAsia="宋体" w:hAnsi="宋体" w:cs="宋体"/>
                <w:b/>
                <w:szCs w:val="21"/>
              </w:rPr>
              <w:t>唯一可写个人信息栏；突出</w:t>
            </w:r>
            <w:r w:rsidRPr="00DC37C6">
              <w:rPr>
                <w:rFonts w:ascii="inherit" w:eastAsia="Times New Roman" w:hAnsi="inherit" w:cs="Times New Roman"/>
                <w:sz w:val="21"/>
                <w:szCs w:val="21"/>
              </w:rPr>
              <w:t>"</w:t>
            </w:r>
            <w:r w:rsidRPr="00DC37C6">
              <w:rPr>
                <w:rFonts w:ascii="宋体" w:eastAsia="宋体" w:hAnsi="宋体" w:cs="宋体"/>
                <w:b/>
                <w:szCs w:val="21"/>
              </w:rPr>
              <w:t>个人</w:t>
            </w:r>
            <w:r w:rsidRPr="00DC37C6">
              <w:rPr>
                <w:rFonts w:ascii="inherit" w:eastAsia="Times New Roman" w:hAnsi="inherit" w:cs="Times New Roman"/>
                <w:sz w:val="21"/>
                <w:szCs w:val="21"/>
              </w:rPr>
              <w:t>"</w:t>
            </w:r>
            <w:r w:rsidRPr="00DC37C6">
              <w:rPr>
                <w:rFonts w:ascii="宋体" w:eastAsia="宋体" w:hAnsi="宋体" w:cs="宋体"/>
                <w:b/>
                <w:szCs w:val="21"/>
              </w:rPr>
              <w:t>积累；</w:t>
            </w:r>
            <w:r w:rsidRPr="00DC37C6">
              <w:rPr>
                <w:rFonts w:ascii="inherit" w:eastAsia="Times New Roman" w:hAnsi="inherit" w:cs="Times New Roman"/>
                <w:sz w:val="21"/>
                <w:szCs w:val="21"/>
              </w:rPr>
              <w:t>5</w:t>
            </w:r>
            <w:r w:rsidRPr="00DC37C6">
              <w:rPr>
                <w:rFonts w:ascii="宋体" w:eastAsia="宋体" w:hAnsi="宋体" w:cs="宋体"/>
                <w:b/>
                <w:szCs w:val="21"/>
              </w:rPr>
              <w:t>项成果在此处展开论证</w:t>
            </w:r>
          </w:p>
        </w:tc>
      </w:tr>
    </w:tbl>
    <w:p w14:paraId="5E8B2C2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字数守恒原则：</w:t>
      </w:r>
      <w:r w:rsidRPr="00DC37C6">
        <w:rPr>
          <w:rFonts w:ascii="Segoe UI" w:eastAsia="Times New Roman" w:hAnsi="Segoe UI" w:cs="Segoe UI"/>
        </w:rPr>
        <w:t xml:space="preserve"> </w:t>
      </w:r>
      <w:r w:rsidRPr="00DC37C6">
        <w:rPr>
          <w:rFonts w:ascii="宋体" w:eastAsia="宋体" w:hAnsi="宋体" w:cs="宋体"/>
          <w:sz w:val="21"/>
          <w:szCs w:val="21"/>
        </w:rPr>
        <w:t>任何栏目超配必须从本栏目内压缩，绝不动研究内容和研究方案。</w:t>
      </w:r>
    </w:p>
    <w:p w14:paraId="1C28F529"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3E4AD6E9">
          <v:rect id="_x0000_i1038" style="width:0;height:1.5pt" o:hralign="center" o:hrstd="t" o:hr="t" fillcolor="#a0a0a0" stroked="f"/>
        </w:pict>
      </w:r>
    </w:p>
    <w:p w14:paraId="6A51F371"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【附录</w:t>
      </w:r>
      <w:r w:rsidRPr="00DC37C6">
        <w:rPr>
          <w:rFonts w:ascii="Segoe UI" w:eastAsia="Times New Roman" w:hAnsi="Segoe UI" w:cs="Segoe UI"/>
          <w:b/>
          <w:sz w:val="30"/>
          <w:szCs w:val="30"/>
        </w:rPr>
        <w:t>D</w:t>
      </w:r>
      <w:r w:rsidRPr="00DC37C6">
        <w:rPr>
          <w:rFonts w:ascii="微软雅黑" w:eastAsia="微软雅黑" w:hAnsi="微软雅黑" w:cs="微软雅黑"/>
          <w:b/>
          <w:sz w:val="30"/>
          <w:szCs w:val="30"/>
        </w:rPr>
        <w:t>：题目合法句式模板（五式）】</w:t>
      </w:r>
    </w:p>
    <w:p w14:paraId="64F5362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式一</w:t>
      </w:r>
      <w:r w:rsidRPr="00DC37C6">
        <w:rPr>
          <w:rFonts w:ascii="Cambria Math" w:eastAsia="Times New Roman" w:hAnsi="Cambria Math" w:cs="Cambria Math"/>
          <w:b/>
          <w:szCs w:val="21"/>
        </w:rPr>
        <w:t>·</w:t>
      </w:r>
      <w:r w:rsidRPr="00DC37C6">
        <w:rPr>
          <w:rFonts w:ascii="微软雅黑" w:eastAsia="微软雅黑" w:hAnsi="微软雅黑" w:cs="微软雅黑" w:hint="eastAsia"/>
          <w:b/>
          <w:szCs w:val="21"/>
        </w:rPr>
        <w:t>限定</w:t>
      </w:r>
      <w:r w:rsidRPr="00DC37C6">
        <w:rPr>
          <w:rFonts w:ascii="inherit" w:eastAsia="Times New Roman" w:hAnsi="inherit" w:cs="Segoe UI"/>
          <w:b/>
        </w:rPr>
        <w:t>-</w:t>
      </w:r>
      <w:r w:rsidRPr="00DC37C6">
        <w:rPr>
          <w:rFonts w:ascii="微软雅黑" w:eastAsia="微软雅黑" w:hAnsi="微软雅黑" w:cs="微软雅黑" w:hint="eastAsia"/>
          <w:b/>
          <w:szCs w:val="21"/>
        </w:rPr>
        <w:t>对象</w:t>
      </w:r>
      <w:r w:rsidRPr="00DC37C6">
        <w:rPr>
          <w:rFonts w:ascii="inherit" w:eastAsia="Times New Roman" w:hAnsi="inherit" w:cs="Segoe UI"/>
          <w:b/>
        </w:rPr>
        <w:t>-</w:t>
      </w:r>
      <w:r w:rsidRPr="00DC37C6">
        <w:rPr>
          <w:rFonts w:ascii="微软雅黑" w:eastAsia="微软雅黑" w:hAnsi="微软雅黑" w:cs="微软雅黑" w:hint="eastAsia"/>
          <w:b/>
          <w:szCs w:val="21"/>
        </w:rPr>
        <w:t>问题式：</w:t>
      </w:r>
      <w:r w:rsidRPr="00DC37C6">
        <w:rPr>
          <w:rFonts w:ascii="Segoe UI" w:eastAsia="Times New Roman" w:hAnsi="Segoe UI" w:cs="Segoe UI"/>
        </w:rPr>
        <w:t xml:space="preserve"> </w:t>
      </w:r>
      <w:r w:rsidRPr="00DC37C6">
        <w:rPr>
          <w:rFonts w:ascii="Cambria" w:eastAsia="Times New Roman" w:hAnsi="Cambria" w:cs="Cambria" w:hint="eastAsia"/>
          <w:b/>
        </w:rPr>
        <w:t>〔</w:t>
      </w:r>
      <w:r w:rsidRPr="00DC37C6">
        <w:rPr>
          <w:rFonts w:ascii="宋体" w:eastAsia="宋体" w:hAnsi="宋体" w:cs="宋体" w:hint="eastAsia"/>
          <w:sz w:val="21"/>
          <w:szCs w:val="21"/>
        </w:rPr>
        <w:t>朝代</w:t>
      </w:r>
      <w:r w:rsidRPr="00DC37C6">
        <w:rPr>
          <w:rFonts w:ascii="Segoe UI" w:eastAsia="Times New Roman" w:hAnsi="Segoe UI" w:cs="Segoe UI"/>
        </w:rPr>
        <w:t>/</w:t>
      </w:r>
      <w:r w:rsidRPr="00DC37C6">
        <w:rPr>
          <w:rFonts w:ascii="宋体" w:eastAsia="宋体" w:hAnsi="宋体" w:cs="宋体" w:hint="eastAsia"/>
          <w:sz w:val="21"/>
          <w:szCs w:val="21"/>
        </w:rPr>
        <w:t>地域</w:t>
      </w:r>
      <w:r w:rsidRPr="00DC37C6">
        <w:rPr>
          <w:rFonts w:ascii="Segoe UI" w:eastAsia="Times New Roman" w:hAnsi="Segoe UI" w:cs="Segoe UI"/>
        </w:rPr>
        <w:t>/</w:t>
      </w:r>
      <w:r w:rsidRPr="00DC37C6">
        <w:rPr>
          <w:rFonts w:ascii="宋体" w:eastAsia="宋体" w:hAnsi="宋体" w:cs="宋体" w:hint="eastAsia"/>
          <w:sz w:val="21"/>
          <w:szCs w:val="21"/>
        </w:rPr>
        <w:t>类型限定〕</w:t>
      </w:r>
      <w:r w:rsidRPr="00DC37C6">
        <w:rPr>
          <w:rFonts w:ascii="Segoe UI" w:eastAsia="Times New Roman" w:hAnsi="Segoe UI" w:cs="Segoe UI"/>
        </w:rPr>
        <w:t>+</w:t>
      </w:r>
      <w:r w:rsidRPr="00DC37C6">
        <w:rPr>
          <w:rFonts w:ascii="Cambria" w:eastAsia="Times New Roman" w:hAnsi="Cambria" w:cs="Cambria" w:hint="eastAsia"/>
          <w:b/>
        </w:rPr>
        <w:t>〔</w:t>
      </w:r>
      <w:r w:rsidRPr="00DC37C6">
        <w:rPr>
          <w:rFonts w:ascii="宋体" w:eastAsia="宋体" w:hAnsi="宋体" w:cs="宋体" w:hint="eastAsia"/>
          <w:sz w:val="21"/>
          <w:szCs w:val="21"/>
        </w:rPr>
        <w:t>研究对象〕</w:t>
      </w:r>
      <w:r w:rsidRPr="00DC37C6">
        <w:rPr>
          <w:rFonts w:ascii="Segoe UI" w:eastAsia="Times New Roman" w:hAnsi="Segoe UI" w:cs="Segoe UI"/>
        </w:rPr>
        <w:t>+</w:t>
      </w:r>
      <w:r w:rsidRPr="00DC37C6">
        <w:rPr>
          <w:rFonts w:ascii="Cambria" w:eastAsia="Times New Roman" w:hAnsi="Cambria" w:cs="Cambria" w:hint="eastAsia"/>
          <w:b/>
        </w:rPr>
        <w:t>〔</w:t>
      </w:r>
      <w:r w:rsidRPr="00DC37C6">
        <w:rPr>
          <w:rFonts w:ascii="宋体" w:eastAsia="宋体" w:hAnsi="宋体" w:cs="宋体" w:hint="eastAsia"/>
          <w:sz w:val="21"/>
          <w:szCs w:val="21"/>
        </w:rPr>
        <w:t>核心问题〕</w:t>
      </w:r>
      <w:r w:rsidRPr="00DC37C6">
        <w:rPr>
          <w:rFonts w:ascii="Segoe UI" w:eastAsia="Times New Roman" w:hAnsi="Segoe UI" w:cs="Segoe UI"/>
        </w:rPr>
        <w:t>+"</w:t>
      </w:r>
      <w:r w:rsidRPr="00DC37C6">
        <w:rPr>
          <w:rFonts w:ascii="宋体" w:eastAsia="宋体" w:hAnsi="宋体" w:cs="宋体" w:hint="eastAsia"/>
          <w:sz w:val="21"/>
          <w:szCs w:val="21"/>
        </w:rPr>
        <w:t>研究</w:t>
      </w:r>
      <w:r w:rsidRPr="00DC37C6">
        <w:rPr>
          <w:rFonts w:ascii="Segoe UI" w:eastAsia="Times New Roman" w:hAnsi="Segoe UI" w:cs="Segoe UI"/>
        </w:rPr>
        <w:t>"</w:t>
      </w:r>
      <w:r w:rsidRPr="00DC37C6">
        <w:rPr>
          <w:rFonts w:ascii="宋体" w:eastAsia="宋体" w:hAnsi="宋体" w:cs="宋体" w:hint="eastAsia"/>
          <w:sz w:val="21"/>
          <w:szCs w:val="21"/>
        </w:rPr>
        <w:t>。最稳式，通用。例：</w:t>
      </w:r>
      <w:r w:rsidRPr="00DC37C6">
        <w:rPr>
          <w:rFonts w:ascii="Segoe UI" w:eastAsia="Times New Roman" w:hAnsi="Segoe UI" w:cs="Segoe UI"/>
        </w:rPr>
        <w:t>"</w:t>
      </w:r>
      <w:r w:rsidRPr="00DC37C6">
        <w:rPr>
          <w:rFonts w:ascii="宋体" w:eastAsia="宋体" w:hAnsi="宋体" w:cs="宋体" w:hint="eastAsia"/>
          <w:sz w:val="21"/>
          <w:szCs w:val="21"/>
        </w:rPr>
        <w:t>某地区某类建筑某机制研究</w:t>
      </w:r>
      <w:r w:rsidRPr="00DC37C6">
        <w:rPr>
          <w:rFonts w:ascii="Segoe UI" w:eastAsia="Times New Roman" w:hAnsi="Segoe UI" w:cs="Segoe UI"/>
        </w:rPr>
        <w:t>"</w:t>
      </w:r>
      <w:r w:rsidRPr="00DC37C6">
        <w:rPr>
          <w:rFonts w:ascii="宋体" w:eastAsia="宋体" w:hAnsi="宋体" w:cs="宋体"/>
          <w:sz w:val="21"/>
          <w:szCs w:val="21"/>
        </w:rPr>
        <w:t>。</w:t>
      </w:r>
    </w:p>
    <w:p w14:paraId="2E2C4D6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式二</w:t>
      </w:r>
      <w:r w:rsidRPr="00DC37C6">
        <w:rPr>
          <w:rFonts w:ascii="Cambria Math" w:eastAsia="Times New Roman" w:hAnsi="Cambria Math" w:cs="Cambria Math"/>
          <w:b/>
          <w:szCs w:val="21"/>
        </w:rPr>
        <w:t>·</w:t>
      </w:r>
      <w:r w:rsidRPr="00DC37C6">
        <w:rPr>
          <w:rFonts w:ascii="微软雅黑" w:eastAsia="微软雅黑" w:hAnsi="微软雅黑" w:cs="微软雅黑" w:hint="eastAsia"/>
          <w:b/>
          <w:szCs w:val="21"/>
        </w:rPr>
        <w:t>机制</w:t>
      </w:r>
      <w:r w:rsidRPr="00DC37C6">
        <w:rPr>
          <w:rFonts w:ascii="inherit" w:eastAsia="Times New Roman" w:hAnsi="inherit" w:cs="Segoe UI"/>
          <w:b/>
        </w:rPr>
        <w:t>-</w:t>
      </w:r>
      <w:r w:rsidRPr="00DC37C6">
        <w:rPr>
          <w:rFonts w:ascii="微软雅黑" w:eastAsia="微软雅黑" w:hAnsi="微软雅黑" w:cs="微软雅黑" w:hint="eastAsia"/>
          <w:b/>
          <w:szCs w:val="21"/>
        </w:rPr>
        <w:t>路径式：</w:t>
      </w:r>
      <w:r w:rsidRPr="00DC37C6">
        <w:rPr>
          <w:rFonts w:ascii="Segoe UI" w:eastAsia="Times New Roman" w:hAnsi="Segoe UI" w:cs="Segoe UI"/>
        </w:rPr>
        <w:t xml:space="preserve"> </w:t>
      </w:r>
      <w:r w:rsidRPr="00DC37C6">
        <w:rPr>
          <w:rFonts w:ascii="Cambria" w:eastAsia="Times New Roman" w:hAnsi="Cambria" w:cs="Cambria" w:hint="eastAsia"/>
          <w:b/>
        </w:rPr>
        <w:t>〔</w:t>
      </w:r>
      <w:r w:rsidRPr="00DC37C6">
        <w:rPr>
          <w:rFonts w:ascii="宋体" w:eastAsia="宋体" w:hAnsi="宋体" w:cs="宋体" w:hint="eastAsia"/>
          <w:sz w:val="21"/>
          <w:szCs w:val="21"/>
        </w:rPr>
        <w:t>对象〕</w:t>
      </w:r>
      <w:r w:rsidRPr="00DC37C6">
        <w:rPr>
          <w:rFonts w:ascii="Segoe UI" w:eastAsia="Times New Roman" w:hAnsi="Segoe UI" w:cs="Segoe UI"/>
        </w:rPr>
        <w:t>+</w:t>
      </w:r>
      <w:r w:rsidRPr="00DC37C6">
        <w:rPr>
          <w:rFonts w:ascii="Cambria" w:eastAsia="Times New Roman" w:hAnsi="Cambria" w:cs="Cambria" w:hint="eastAsia"/>
          <w:b/>
        </w:rPr>
        <w:t>〔</w:t>
      </w:r>
      <w:r w:rsidRPr="00DC37C6">
        <w:rPr>
          <w:rFonts w:ascii="宋体" w:eastAsia="宋体" w:hAnsi="宋体" w:cs="宋体" w:hint="eastAsia"/>
          <w:sz w:val="21"/>
          <w:szCs w:val="21"/>
        </w:rPr>
        <w:t>生成机制</w:t>
      </w:r>
      <w:r w:rsidRPr="00DC37C6">
        <w:rPr>
          <w:rFonts w:ascii="Segoe UI" w:eastAsia="Times New Roman" w:hAnsi="Segoe UI" w:cs="Segoe UI"/>
        </w:rPr>
        <w:t>/</w:t>
      </w:r>
      <w:r w:rsidRPr="00DC37C6">
        <w:rPr>
          <w:rFonts w:ascii="宋体" w:eastAsia="宋体" w:hAnsi="宋体" w:cs="宋体" w:hint="eastAsia"/>
          <w:sz w:val="21"/>
          <w:szCs w:val="21"/>
        </w:rPr>
        <w:t>演化机制〕</w:t>
      </w:r>
      <w:r w:rsidRPr="00DC37C6">
        <w:rPr>
          <w:rFonts w:ascii="Segoe UI" w:eastAsia="Times New Roman" w:hAnsi="Segoe UI" w:cs="Segoe UI"/>
        </w:rPr>
        <w:t>+"</w:t>
      </w:r>
      <w:r w:rsidRPr="00DC37C6">
        <w:rPr>
          <w:rFonts w:ascii="宋体" w:eastAsia="宋体" w:hAnsi="宋体" w:cs="宋体" w:hint="eastAsia"/>
          <w:sz w:val="21"/>
          <w:szCs w:val="21"/>
        </w:rPr>
        <w:t>路径</w:t>
      </w:r>
      <w:r w:rsidRPr="00DC37C6">
        <w:rPr>
          <w:rFonts w:ascii="Segoe UI" w:eastAsia="Times New Roman" w:hAnsi="Segoe UI" w:cs="Segoe UI"/>
        </w:rPr>
        <w:t>/</w:t>
      </w:r>
      <w:r w:rsidRPr="00DC37C6">
        <w:rPr>
          <w:rFonts w:ascii="宋体" w:eastAsia="宋体" w:hAnsi="宋体" w:cs="宋体" w:hint="eastAsia"/>
          <w:sz w:val="21"/>
          <w:szCs w:val="21"/>
        </w:rPr>
        <w:t>转型研究</w:t>
      </w:r>
      <w:r w:rsidRPr="00DC37C6">
        <w:rPr>
          <w:rFonts w:ascii="Segoe UI" w:eastAsia="Times New Roman" w:hAnsi="Segoe UI" w:cs="Segoe UI"/>
        </w:rPr>
        <w:t>"</w:t>
      </w:r>
      <w:r w:rsidRPr="00DC37C6">
        <w:rPr>
          <w:rFonts w:ascii="宋体" w:eastAsia="宋体" w:hAnsi="宋体" w:cs="宋体"/>
          <w:sz w:val="21"/>
          <w:szCs w:val="21"/>
        </w:rPr>
        <w:t>。理论建构型与活化应用型高频。</w:t>
      </w:r>
    </w:p>
    <w:p w14:paraId="74A2B904"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式三</w:t>
      </w:r>
      <w:r w:rsidRPr="00DC37C6">
        <w:rPr>
          <w:rFonts w:ascii="Cambria Math" w:eastAsia="Times New Roman" w:hAnsi="Cambria Math" w:cs="Cambria Math"/>
          <w:b/>
          <w:szCs w:val="21"/>
        </w:rPr>
        <w:t>·</w:t>
      </w:r>
      <w:r w:rsidRPr="00DC37C6">
        <w:rPr>
          <w:rFonts w:ascii="微软雅黑" w:eastAsia="微软雅黑" w:hAnsi="微软雅黑" w:cs="微软雅黑" w:hint="eastAsia"/>
          <w:b/>
          <w:szCs w:val="21"/>
        </w:rPr>
        <w:t>整理</w:t>
      </w:r>
      <w:r w:rsidRPr="00DC37C6">
        <w:rPr>
          <w:rFonts w:ascii="inherit" w:eastAsia="Times New Roman" w:hAnsi="inherit" w:cs="Segoe UI"/>
          <w:b/>
        </w:rPr>
        <w:t>-</w:t>
      </w:r>
      <w:r w:rsidRPr="00DC37C6">
        <w:rPr>
          <w:rFonts w:ascii="微软雅黑" w:eastAsia="微软雅黑" w:hAnsi="微软雅黑" w:cs="微软雅黑" w:hint="eastAsia"/>
          <w:b/>
          <w:szCs w:val="21"/>
        </w:rPr>
        <w:t>研究式：</w:t>
      </w:r>
      <w:r w:rsidRPr="00DC37C6">
        <w:rPr>
          <w:rFonts w:ascii="Segoe UI" w:eastAsia="Times New Roman" w:hAnsi="Segoe UI" w:cs="Segoe UI"/>
        </w:rPr>
        <w:t xml:space="preserve"> </w:t>
      </w:r>
      <w:r w:rsidRPr="00DC37C6">
        <w:rPr>
          <w:rFonts w:ascii="Cambria" w:eastAsia="Times New Roman" w:hAnsi="Cambria" w:cs="Cambria" w:hint="eastAsia"/>
          <w:b/>
        </w:rPr>
        <w:t>〔</w:t>
      </w:r>
      <w:r w:rsidRPr="00DC37C6">
        <w:rPr>
          <w:rFonts w:ascii="宋体" w:eastAsia="宋体" w:hAnsi="宋体" w:cs="宋体" w:hint="eastAsia"/>
          <w:sz w:val="21"/>
          <w:szCs w:val="21"/>
        </w:rPr>
        <w:t>对象文献</w:t>
      </w:r>
      <w:r w:rsidRPr="00DC37C6">
        <w:rPr>
          <w:rFonts w:ascii="Segoe UI" w:eastAsia="Times New Roman" w:hAnsi="Segoe UI" w:cs="Segoe UI"/>
        </w:rPr>
        <w:t>/</w:t>
      </w:r>
      <w:r w:rsidRPr="00DC37C6">
        <w:rPr>
          <w:rFonts w:ascii="宋体" w:eastAsia="宋体" w:hAnsi="宋体" w:cs="宋体" w:hint="eastAsia"/>
          <w:sz w:val="21"/>
          <w:szCs w:val="21"/>
        </w:rPr>
        <w:t>档案</w:t>
      </w:r>
      <w:r w:rsidRPr="00DC37C6">
        <w:rPr>
          <w:rFonts w:ascii="Segoe UI" w:eastAsia="Times New Roman" w:hAnsi="Segoe UI" w:cs="Segoe UI"/>
        </w:rPr>
        <w:t>/</w:t>
      </w:r>
      <w:r w:rsidRPr="00DC37C6">
        <w:rPr>
          <w:rFonts w:ascii="宋体" w:eastAsia="宋体" w:hAnsi="宋体" w:cs="宋体" w:hint="eastAsia"/>
          <w:sz w:val="21"/>
          <w:szCs w:val="21"/>
        </w:rPr>
        <w:t>技艺〕</w:t>
      </w:r>
      <w:r w:rsidRPr="00DC37C6">
        <w:rPr>
          <w:rFonts w:ascii="Segoe UI" w:eastAsia="Times New Roman" w:hAnsi="Segoe UI" w:cs="Segoe UI" w:hint="eastAsia"/>
          <w:szCs w:val="21"/>
        </w:rPr>
        <w:t>+"</w:t>
      </w:r>
      <w:r w:rsidRPr="00DC37C6">
        <w:rPr>
          <w:rFonts w:ascii="宋体" w:eastAsia="宋体" w:hAnsi="宋体" w:cs="宋体" w:hint="eastAsia"/>
          <w:sz w:val="21"/>
          <w:szCs w:val="21"/>
        </w:rPr>
        <w:t>整理与研究</w:t>
      </w:r>
      <w:r w:rsidRPr="00DC37C6">
        <w:rPr>
          <w:rFonts w:ascii="Segoe UI" w:eastAsia="Times New Roman" w:hAnsi="Segoe UI" w:cs="Segoe UI"/>
        </w:rPr>
        <w:t>"</w:t>
      </w:r>
      <w:r w:rsidRPr="00DC37C6">
        <w:rPr>
          <w:rFonts w:ascii="宋体" w:eastAsia="宋体" w:hAnsi="宋体" w:cs="宋体"/>
          <w:sz w:val="21"/>
          <w:szCs w:val="21"/>
        </w:rPr>
        <w:t>。史论型专属；须显含知识升级（谱系、知识体系）。</w:t>
      </w:r>
    </w:p>
    <w:p w14:paraId="21A0C2AB"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式四</w:t>
      </w:r>
      <w:r w:rsidRPr="00DC37C6">
        <w:rPr>
          <w:rFonts w:ascii="Cambria Math" w:eastAsia="Times New Roman" w:hAnsi="Cambria Math" w:cs="Cambria Math"/>
          <w:b/>
          <w:szCs w:val="21"/>
        </w:rPr>
        <w:t>·</w:t>
      </w:r>
      <w:r w:rsidRPr="00DC37C6">
        <w:rPr>
          <w:rFonts w:ascii="微软雅黑" w:eastAsia="微软雅黑" w:hAnsi="微软雅黑" w:cs="微软雅黑" w:hint="eastAsia"/>
          <w:b/>
          <w:szCs w:val="21"/>
        </w:rPr>
        <w:t>比较研究式：</w:t>
      </w:r>
      <w:r w:rsidRPr="00DC37C6">
        <w:rPr>
          <w:rFonts w:ascii="Segoe UI" w:eastAsia="Times New Roman" w:hAnsi="Segoe UI" w:cs="Segoe UI"/>
        </w:rPr>
        <w:t xml:space="preserve"> </w:t>
      </w:r>
      <w:r w:rsidRPr="00DC37C6">
        <w:rPr>
          <w:rFonts w:ascii="Cambria" w:eastAsia="Times New Roman" w:hAnsi="Cambria" w:cs="Cambria" w:hint="eastAsia"/>
          <w:b/>
        </w:rPr>
        <w:t>〔</w:t>
      </w:r>
      <w:r w:rsidRPr="00DC37C6">
        <w:rPr>
          <w:rFonts w:ascii="宋体" w:eastAsia="宋体" w:hAnsi="宋体" w:cs="宋体" w:hint="eastAsia"/>
          <w:sz w:val="21"/>
          <w:szCs w:val="21"/>
        </w:rPr>
        <w:t>对象甲〕与〔对象乙〕</w:t>
      </w:r>
      <w:r w:rsidRPr="00DC37C6">
        <w:rPr>
          <w:rFonts w:ascii="Segoe UI" w:eastAsia="Times New Roman" w:hAnsi="Segoe UI" w:cs="Segoe UI"/>
        </w:rPr>
        <w:t>+"</w:t>
      </w:r>
      <w:r w:rsidRPr="00DC37C6">
        <w:rPr>
          <w:rFonts w:ascii="宋体" w:eastAsia="宋体" w:hAnsi="宋体" w:cs="宋体" w:hint="eastAsia"/>
          <w:sz w:val="21"/>
          <w:szCs w:val="21"/>
        </w:rPr>
        <w:t>比较研究</w:t>
      </w:r>
      <w:r w:rsidRPr="00DC37C6">
        <w:rPr>
          <w:rFonts w:ascii="Segoe UI" w:eastAsia="Times New Roman" w:hAnsi="Segoe UI" w:cs="Segoe UI"/>
        </w:rPr>
        <w:t>"</w:t>
      </w:r>
      <w:r w:rsidRPr="00DC37C6">
        <w:rPr>
          <w:rFonts w:ascii="宋体" w:eastAsia="宋体" w:hAnsi="宋体" w:cs="宋体"/>
          <w:sz w:val="21"/>
          <w:szCs w:val="21"/>
        </w:rPr>
        <w:t>。跨界型通用。</w:t>
      </w:r>
    </w:p>
    <w:p w14:paraId="2F58E97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lastRenderedPageBreak/>
        <w:t>式五</w:t>
      </w:r>
      <w:r w:rsidRPr="00DC37C6">
        <w:rPr>
          <w:rFonts w:ascii="Cambria Math" w:eastAsia="Times New Roman" w:hAnsi="Cambria Math" w:cs="Cambria Math"/>
          <w:b/>
          <w:szCs w:val="21"/>
        </w:rPr>
        <w:t>·</w:t>
      </w:r>
      <w:r w:rsidRPr="00DC37C6">
        <w:rPr>
          <w:rFonts w:ascii="微软雅黑" w:eastAsia="微软雅黑" w:hAnsi="微软雅黑" w:cs="微软雅黑" w:hint="eastAsia"/>
          <w:b/>
          <w:szCs w:val="21"/>
        </w:rPr>
        <w:t>材料中介式：</w:t>
      </w:r>
      <w:r w:rsidRPr="00DC37C6">
        <w:rPr>
          <w:rFonts w:ascii="Segoe UI" w:eastAsia="Times New Roman" w:hAnsi="Segoe UI" w:cs="Segoe UI"/>
        </w:rPr>
        <w:t xml:space="preserve"> </w:t>
      </w:r>
      <w:r w:rsidRPr="00DC37C6">
        <w:rPr>
          <w:rFonts w:ascii="Cambria" w:eastAsia="Times New Roman" w:hAnsi="Cambria" w:cs="Cambria" w:hint="eastAsia"/>
          <w:b/>
        </w:rPr>
        <w:t>〔</w:t>
      </w:r>
      <w:r w:rsidRPr="00DC37C6">
        <w:rPr>
          <w:rFonts w:ascii="宋体" w:eastAsia="宋体" w:hAnsi="宋体" w:cs="宋体" w:hint="eastAsia"/>
          <w:sz w:val="21"/>
          <w:szCs w:val="21"/>
        </w:rPr>
        <w:t>某类材料〕</w:t>
      </w:r>
      <w:r w:rsidRPr="00DC37C6">
        <w:rPr>
          <w:rFonts w:ascii="Segoe UI" w:eastAsia="Times New Roman" w:hAnsi="Segoe UI" w:cs="Segoe UI" w:hint="eastAsia"/>
          <w:szCs w:val="21"/>
        </w:rPr>
        <w:t>+"</w:t>
      </w:r>
      <w:r w:rsidRPr="00DC37C6">
        <w:rPr>
          <w:rFonts w:ascii="宋体" w:eastAsia="宋体" w:hAnsi="宋体" w:cs="宋体"/>
          <w:sz w:val="21"/>
        </w:rPr>
        <w:t>所反映的</w:t>
      </w:r>
      <w:r w:rsidRPr="00DC37C6">
        <w:rPr>
          <w:rFonts w:ascii="Segoe UI" w:eastAsia="Times New Roman" w:hAnsi="Segoe UI" w:cs="Segoe UI"/>
        </w:rPr>
        <w:t>"+</w:t>
      </w:r>
      <w:r w:rsidRPr="00DC37C6">
        <w:rPr>
          <w:rFonts w:ascii="Cambria" w:eastAsia="Times New Roman" w:hAnsi="Cambria" w:cs="Cambria" w:hint="eastAsia"/>
          <w:b/>
        </w:rPr>
        <w:t>〔</w:t>
      </w:r>
      <w:r w:rsidRPr="00DC37C6">
        <w:rPr>
          <w:rFonts w:ascii="宋体" w:eastAsia="宋体" w:hAnsi="宋体" w:cs="宋体" w:hint="eastAsia"/>
          <w:sz w:val="21"/>
          <w:szCs w:val="21"/>
        </w:rPr>
        <w:t>大对象〕</w:t>
      </w:r>
      <w:r w:rsidRPr="00DC37C6">
        <w:rPr>
          <w:rFonts w:ascii="Segoe UI" w:eastAsia="Times New Roman" w:hAnsi="Segoe UI" w:cs="Segoe UI"/>
        </w:rPr>
        <w:t>+"</w:t>
      </w:r>
      <w:r w:rsidRPr="00DC37C6">
        <w:rPr>
          <w:rFonts w:ascii="宋体" w:eastAsia="宋体" w:hAnsi="宋体" w:cs="宋体" w:hint="eastAsia"/>
          <w:sz w:val="21"/>
          <w:szCs w:val="21"/>
        </w:rPr>
        <w:t>研究</w:t>
      </w:r>
      <w:r w:rsidRPr="00DC37C6">
        <w:rPr>
          <w:rFonts w:ascii="Segoe UI" w:eastAsia="Times New Roman" w:hAnsi="Segoe UI" w:cs="Segoe UI"/>
        </w:rPr>
        <w:t>"</w:t>
      </w:r>
      <w:r w:rsidRPr="00DC37C6">
        <w:rPr>
          <w:rFonts w:ascii="宋体" w:eastAsia="宋体" w:hAnsi="宋体" w:cs="宋体"/>
          <w:sz w:val="21"/>
          <w:szCs w:val="21"/>
        </w:rPr>
        <w:t>。材料限定兜住可行性，化解声称过高。</w:t>
      </w:r>
    </w:p>
    <w:p w14:paraId="0101882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微软雅黑" w:eastAsia="微软雅黑" w:hAnsi="微软雅黑" w:cs="微软雅黑" w:hint="eastAsia"/>
          <w:b/>
          <w:szCs w:val="21"/>
        </w:rPr>
        <w:t>通用禁令：</w:t>
      </w:r>
      <w:r w:rsidRPr="00DC37C6">
        <w:rPr>
          <w:rFonts w:ascii="Segoe UI" w:eastAsia="Times New Roman" w:hAnsi="Segoe UI" w:cs="Segoe UI"/>
        </w:rPr>
        <w:t xml:space="preserve"> </w:t>
      </w:r>
      <w:r w:rsidRPr="00DC37C6">
        <w:rPr>
          <w:rFonts w:ascii="宋体" w:eastAsia="宋体" w:hAnsi="宋体" w:cs="宋体" w:hint="eastAsia"/>
          <w:sz w:val="21"/>
          <w:szCs w:val="21"/>
        </w:rPr>
        <w:t>不生造概念入题；不用歧义或争议表述；不超过</w:t>
      </w:r>
      <w:r w:rsidRPr="00DC37C6">
        <w:rPr>
          <w:rFonts w:ascii="Segoe UI" w:eastAsia="Times New Roman" w:hAnsi="Segoe UI" w:cs="Segoe UI"/>
        </w:rPr>
        <w:t>25</w:t>
      </w:r>
      <w:r w:rsidRPr="00DC37C6">
        <w:rPr>
          <w:rFonts w:ascii="宋体" w:eastAsia="宋体" w:hAnsi="宋体" w:cs="宋体"/>
          <w:sz w:val="21"/>
          <w:szCs w:val="21"/>
        </w:rPr>
        <w:t>字；不加副标题为原则。</w:t>
      </w:r>
    </w:p>
    <w:p w14:paraId="32D0CE55"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58236D6D">
          <v:rect id="_x0000_i1039" style="width:0;height:1.5pt" o:hralign="center" o:hrstd="t" o:hr="t" fillcolor="#a0a0a0" stroked="f"/>
        </w:pict>
      </w:r>
    </w:p>
    <w:p w14:paraId="0F885306"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hint="eastAsia"/>
          <w:b/>
          <w:sz w:val="30"/>
          <w:szCs w:val="30"/>
        </w:rPr>
        <w:t>【附录</w:t>
      </w:r>
      <w:r w:rsidRPr="00DC37C6">
        <w:rPr>
          <w:rFonts w:ascii="Segoe UI" w:eastAsia="Times New Roman" w:hAnsi="Segoe UI" w:cs="Segoe UI"/>
          <w:b/>
          <w:sz w:val="30"/>
          <w:szCs w:val="30"/>
        </w:rPr>
        <w:t>E</w:t>
      </w:r>
      <w:r w:rsidRPr="00DC37C6">
        <w:rPr>
          <w:rFonts w:ascii="微软雅黑" w:eastAsia="微软雅黑" w:hAnsi="微软雅黑" w:cs="微软雅黑"/>
          <w:b/>
          <w:sz w:val="30"/>
          <w:szCs w:val="30"/>
        </w:rPr>
        <w:t>：与本指南姊妹篇的对照使用纪律】</w:t>
      </w:r>
    </w:p>
    <w:p w14:paraId="7BE5B85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Pr>
          <w:rFonts w:ascii="宋体" w:eastAsia="宋体" w:hAnsi="宋体" w:cs="宋体"/>
        </w:rPr>
        <w:t>①</w:t>
      </w:r>
      <w:r w:rsidRPr="00DC37C6">
        <w:rPr>
          <w:rFonts w:ascii="Segoe UI" w:eastAsia="Times New Roman" w:hAnsi="Segoe UI" w:cs="Segoe UI"/>
        </w:rPr>
        <w:t xml:space="preserve"> </w:t>
      </w:r>
      <w:r w:rsidRPr="00DC37C6">
        <w:rPr>
          <w:rFonts w:ascii="宋体" w:eastAsia="宋体" w:hAnsi="宋体" w:cs="宋体" w:hint="eastAsia"/>
          <w:sz w:val="21"/>
          <w:szCs w:val="21"/>
        </w:rPr>
        <w:t>本指南与国自然</w:t>
      </w:r>
      <w:r w:rsidRPr="00DC37C6">
        <w:rPr>
          <w:rFonts w:ascii="Segoe UI" w:eastAsia="Times New Roman" w:hAnsi="Segoe UI" w:cs="Segoe UI"/>
        </w:rPr>
        <w:t>E0801</w:t>
      </w:r>
      <w:r w:rsidRPr="00DC37C6">
        <w:rPr>
          <w:rFonts w:ascii="宋体" w:eastAsia="宋体" w:hAnsi="宋体" w:cs="宋体"/>
          <w:sz w:val="21"/>
          <w:szCs w:val="21"/>
        </w:rPr>
        <w:t>初评指南、国家社科冷门绝学专项初评指南、国家社科艺术学项目初评指南条目体系独立重建，不可互相调用条目编号。</w:t>
      </w:r>
    </w:p>
    <w:p w14:paraId="36DF1CF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rPr>
        <w:t>②</w:t>
      </w:r>
      <w:r w:rsidRPr="00DC37C6">
        <w:rPr>
          <w:rFonts w:ascii="Segoe UI" w:eastAsia="Times New Roman" w:hAnsi="Segoe UI" w:cs="Segoe UI"/>
        </w:rPr>
        <w:t xml:space="preserve"> </w:t>
      </w:r>
      <w:r w:rsidRPr="00DC37C6">
        <w:rPr>
          <w:rFonts w:ascii="宋体" w:eastAsia="宋体" w:hAnsi="宋体" w:cs="宋体"/>
          <w:sz w:val="21"/>
          <w:szCs w:val="21"/>
        </w:rPr>
        <w:t>判断纪律层（两遍制、走链法、判断纪律六条的元逻辑）四指南共享。</w:t>
      </w:r>
    </w:p>
    <w:p w14:paraId="286823E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rPr>
        <w:t>③</w:t>
      </w:r>
      <w:r w:rsidRPr="00DC37C6">
        <w:rPr>
          <w:rFonts w:ascii="Segoe UI" w:eastAsia="Times New Roman" w:hAnsi="Segoe UI" w:cs="Segoe UI"/>
        </w:rPr>
        <w:t xml:space="preserve"> </w:t>
      </w:r>
      <w:r w:rsidRPr="00DC37C6">
        <w:rPr>
          <w:rFonts w:ascii="宋体" w:eastAsia="宋体" w:hAnsi="宋体" w:cs="宋体"/>
          <w:sz w:val="21"/>
          <w:szCs w:val="21"/>
        </w:rPr>
        <w:t>同一申请人同年若分别准备多个本子，条目、定档规则、走链方法各自独立调用。</w:t>
      </w:r>
    </w:p>
    <w:p w14:paraId="3E36106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rPr>
        <w:t>④</w:t>
      </w:r>
      <w:r w:rsidRPr="00DC37C6">
        <w:rPr>
          <w:rFonts w:ascii="Segoe UI" w:eastAsia="Times New Roman" w:hAnsi="Segoe UI" w:cs="Segoe UI"/>
        </w:rPr>
        <w:t xml:space="preserve"> </w:t>
      </w:r>
      <w:r w:rsidRPr="00DC37C6">
        <w:rPr>
          <w:rFonts w:ascii="宋体" w:eastAsia="宋体" w:hAnsi="宋体" w:cs="宋体" w:hint="eastAsia"/>
          <w:sz w:val="21"/>
          <w:szCs w:val="21"/>
        </w:rPr>
        <w:t>博士后基金与国自然的最大差异：匿名纪律（面上）</w:t>
      </w:r>
      <w:r w:rsidRPr="00DC37C6">
        <w:rPr>
          <w:rFonts w:ascii="Segoe UI" w:eastAsia="Times New Roman" w:hAnsi="Segoe UI" w:cs="Segoe UI"/>
        </w:rPr>
        <w:t>+</w:t>
      </w:r>
      <w:r w:rsidRPr="00DC37C6">
        <w:rPr>
          <w:rFonts w:ascii="宋体" w:eastAsia="宋体" w:hAnsi="宋体" w:cs="宋体" w:hint="eastAsia"/>
          <w:sz w:val="21"/>
          <w:szCs w:val="21"/>
        </w:rPr>
        <w:t>创新能力</w:t>
      </w:r>
      <w:r w:rsidRPr="00DC37C6">
        <w:rPr>
          <w:rFonts w:ascii="Segoe UI" w:eastAsia="Times New Roman" w:hAnsi="Segoe UI" w:cs="Segoe UI"/>
        </w:rPr>
        <w:t>60</w:t>
      </w:r>
      <w:r w:rsidRPr="00DC37C6">
        <w:rPr>
          <w:rFonts w:ascii="宋体" w:eastAsia="宋体" w:hAnsi="宋体" w:cs="宋体" w:hint="eastAsia"/>
          <w:sz w:val="21"/>
          <w:szCs w:val="21"/>
        </w:rPr>
        <w:t>分权重</w:t>
      </w:r>
      <w:r w:rsidRPr="00DC37C6">
        <w:rPr>
          <w:rFonts w:ascii="Segoe UI" w:eastAsia="Times New Roman" w:hAnsi="Segoe UI" w:cs="Segoe UI"/>
        </w:rPr>
        <w:t>+5</w:t>
      </w:r>
      <w:r w:rsidRPr="00DC37C6">
        <w:rPr>
          <w:rFonts w:ascii="宋体" w:eastAsia="宋体" w:hAnsi="宋体" w:cs="宋体" w:hint="eastAsia"/>
          <w:sz w:val="21"/>
          <w:szCs w:val="21"/>
        </w:rPr>
        <w:t>项成果硬约束</w:t>
      </w:r>
      <w:r w:rsidRPr="00DC37C6">
        <w:rPr>
          <w:rFonts w:ascii="Segoe UI" w:eastAsia="Times New Roman" w:hAnsi="Segoe UI" w:cs="Segoe UI"/>
        </w:rPr>
        <w:t>+2</w:t>
      </w:r>
      <w:r w:rsidRPr="00DC37C6">
        <w:rPr>
          <w:rFonts w:ascii="宋体" w:eastAsia="宋体" w:hAnsi="宋体" w:cs="宋体"/>
          <w:sz w:val="21"/>
          <w:szCs w:val="21"/>
        </w:rPr>
        <w:t>年周期体量。</w:t>
      </w:r>
    </w:p>
    <w:p w14:paraId="3B206E8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rPr>
        <w:t>⑤</w:t>
      </w:r>
      <w:r w:rsidRPr="00DC37C6">
        <w:rPr>
          <w:rFonts w:ascii="Segoe UI" w:eastAsia="Times New Roman" w:hAnsi="Segoe UI" w:cs="Segoe UI"/>
        </w:rPr>
        <w:t xml:space="preserve"> </w:t>
      </w:r>
      <w:r w:rsidRPr="00DC37C6">
        <w:rPr>
          <w:rFonts w:ascii="宋体" w:eastAsia="宋体" w:hAnsi="宋体" w:cs="宋体" w:hint="eastAsia"/>
          <w:sz w:val="21"/>
          <w:szCs w:val="21"/>
        </w:rPr>
        <w:t>博士后基金与国家社科的最大差异：无学术史长篇铺陈空间（</w:t>
      </w:r>
      <w:r w:rsidRPr="00DC37C6">
        <w:rPr>
          <w:rFonts w:ascii="Segoe UI" w:eastAsia="Times New Roman" w:hAnsi="Segoe UI" w:cs="Segoe UI"/>
        </w:rPr>
        <w:t>1000</w:t>
      </w:r>
      <w:r w:rsidRPr="00DC37C6">
        <w:rPr>
          <w:rFonts w:ascii="宋体" w:eastAsia="宋体" w:hAnsi="宋体" w:cs="宋体" w:hint="eastAsia"/>
          <w:sz w:val="21"/>
          <w:szCs w:val="21"/>
        </w:rPr>
        <w:t>字内必须解决战斗）</w:t>
      </w:r>
      <w:r w:rsidRPr="00DC37C6">
        <w:rPr>
          <w:rFonts w:ascii="Segoe UI" w:eastAsia="Times New Roman" w:hAnsi="Segoe UI" w:cs="Segoe UI"/>
        </w:rPr>
        <w:t>+</w:t>
      </w:r>
      <w:r w:rsidRPr="00DC37C6">
        <w:rPr>
          <w:rFonts w:ascii="宋体" w:eastAsia="宋体" w:hAnsi="宋体" w:cs="宋体" w:hint="eastAsia"/>
          <w:sz w:val="21"/>
          <w:szCs w:val="21"/>
        </w:rPr>
        <w:t>无应用价值长篇论证空间</w:t>
      </w:r>
      <w:r w:rsidRPr="00DC37C6">
        <w:rPr>
          <w:rFonts w:ascii="Segoe UI" w:eastAsia="Times New Roman" w:hAnsi="Segoe UI" w:cs="Segoe UI"/>
        </w:rPr>
        <w:t>+</w:t>
      </w:r>
      <w:r w:rsidRPr="00DC37C6">
        <w:rPr>
          <w:rFonts w:ascii="宋体" w:eastAsia="宋体" w:hAnsi="宋体" w:cs="宋体" w:hint="eastAsia"/>
          <w:sz w:val="21"/>
          <w:szCs w:val="21"/>
        </w:rPr>
        <w:t>成果体量必须压缩到</w:t>
      </w:r>
      <w:r w:rsidRPr="00DC37C6">
        <w:rPr>
          <w:rFonts w:ascii="Segoe UI" w:eastAsia="Times New Roman" w:hAnsi="Segoe UI" w:cs="Segoe UI"/>
        </w:rPr>
        <w:t>2</w:t>
      </w:r>
      <w:r w:rsidRPr="00DC37C6">
        <w:rPr>
          <w:rFonts w:ascii="宋体" w:eastAsia="宋体" w:hAnsi="宋体" w:cs="宋体"/>
          <w:sz w:val="21"/>
          <w:szCs w:val="21"/>
        </w:rPr>
        <w:t>年可交付。</w:t>
      </w:r>
    </w:p>
    <w:p w14:paraId="663CF779" w14:textId="77777777" w:rsidR="008F0D47" w:rsidRDefault="00000000">
      <w:pPr>
        <w:spacing w:before="480" w:after="480" w:line="240" w:lineRule="auto"/>
        <w:rPr>
          <w:rFonts w:ascii="Segoe UI" w:eastAsia="Times New Roman" w:hAnsi="Segoe UI" w:cs="Segoe UI"/>
          <w:spacing w:val="8"/>
          <w:kern w:val="0"/>
          <w:sz w:val="21"/>
          <w:szCs w:val="21"/>
          <w14:ligatures w14:val="none"/>
        </w:rPr>
      </w:pPr>
      <w:r>
        <w:rPr>
          <w:rFonts w:ascii="Times New Roman" w:eastAsia="Times New Roman" w:hAnsi="Times New Roman" w:cs="Times New Roman"/>
          <w:kern w:val="0"/>
          <w14:ligatures w14:val="none"/>
        </w:rPr>
        <w:pict w14:anchorId="6229E50F">
          <v:rect id="_x0000_i1040" style="width:0;height:1.5pt" o:hralign="center" o:hrstd="t" o:hr="t" fillcolor="#a0a0a0" stroked="f"/>
        </w:pict>
      </w:r>
    </w:p>
    <w:p w14:paraId="4BEED345"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t>【附：本指南信息来源】</w:t>
      </w:r>
    </w:p>
    <w:p w14:paraId="242BD0A4" w14:textId="77777777" w:rsidR="008F0D47" w:rsidRDefault="00000000">
      <w:pPr>
        <w:numPr>
          <w:ilvl w:val="0"/>
          <w:numId w:val="1"/>
        </w:numPr>
        <w:shd w:val="clear" w:color="auto" w:fill="FFFFFF"/>
        <w:spacing w:after="120" w:line="390" w:lineRule="atLeast"/>
        <w:textAlignment w:val="baseline"/>
        <w:rPr>
          <w:rFonts w:ascii="inherit" w:eastAsia="Times New Roman" w:hAnsi="inherit" w:cs="Segoe UI"/>
          <w:kern w:val="0"/>
          <w14:ligatures w14:val="none"/>
        </w:rPr>
      </w:pPr>
      <w:r w:rsidRPr="00DC37C6">
        <w:rPr>
          <w:rFonts w:ascii="宋体" w:eastAsia="宋体" w:hAnsi="宋体" w:cs="宋体" w:hint="eastAsia"/>
          <w:b/>
          <w:spacing w:val="8"/>
          <w:sz w:val="21"/>
          <w:szCs w:val="21"/>
        </w:rPr>
        <w:t>《中国博士后科学基金资助指南（</w:t>
      </w:r>
      <w:r w:rsidRPr="00DC37C6">
        <w:rPr>
          <w:rFonts w:ascii="inherit" w:eastAsia="Times New Roman" w:hAnsi="inherit" w:cs="Segoe UI"/>
        </w:rPr>
        <w:t>2026</w:t>
      </w:r>
      <w:r w:rsidRPr="00DC37C6">
        <w:rPr>
          <w:rFonts w:ascii="宋体" w:eastAsia="宋体" w:hAnsi="宋体" w:cs="宋体" w:hint="eastAsia"/>
          <w:b/>
          <w:spacing w:val="8"/>
          <w:sz w:val="21"/>
          <w:szCs w:val="21"/>
        </w:rPr>
        <w:t>年度）》（中国博士后科学基金会，</w:t>
      </w:r>
      <w:r w:rsidRPr="00DC37C6">
        <w:rPr>
          <w:rFonts w:ascii="inherit" w:eastAsia="Times New Roman" w:hAnsi="inherit" w:cs="Segoe UI"/>
        </w:rPr>
        <w:t>2026</w:t>
      </w:r>
      <w:r w:rsidRPr="00DC37C6">
        <w:rPr>
          <w:rFonts w:ascii="宋体" w:eastAsia="宋体" w:hAnsi="宋体" w:cs="宋体" w:hint="eastAsia"/>
          <w:b/>
          <w:spacing w:val="8"/>
          <w:sz w:val="21"/>
          <w:szCs w:val="21"/>
        </w:rPr>
        <w:t>年</w:t>
      </w:r>
      <w:r w:rsidRPr="00DC37C6">
        <w:rPr>
          <w:rFonts w:ascii="inherit" w:eastAsia="Times New Roman" w:hAnsi="inherit" w:cs="Segoe UI"/>
        </w:rPr>
        <w:t>1</w:t>
      </w:r>
      <w:r w:rsidRPr="00DC37C6">
        <w:rPr>
          <w:rFonts w:ascii="宋体" w:eastAsia="宋体" w:hAnsi="宋体" w:cs="宋体" w:hint="eastAsia"/>
          <w:b/>
          <w:spacing w:val="8"/>
          <w:sz w:val="21"/>
          <w:szCs w:val="21"/>
        </w:rPr>
        <w:t>月）</w:t>
      </w:r>
      <w:r w:rsidRPr="00DC37C6">
        <w:rPr>
          <w:rFonts w:ascii="Cambria" w:eastAsia="Times New Roman" w:hAnsi="Cambria" w:cs="Cambria"/>
        </w:rPr>
        <w:t>——</w:t>
      </w:r>
      <w:r w:rsidRPr="00DC37C6">
        <w:rPr>
          <w:rFonts w:ascii="宋体" w:eastAsia="宋体" w:hAnsi="宋体" w:cs="宋体"/>
          <w:b/>
          <w:spacing w:val="8"/>
          <w:sz w:val="21"/>
          <w:szCs w:val="21"/>
        </w:rPr>
        <w:t>资助类型、资格条件、评审指标、申请书模板、时间节点依据。</w:t>
      </w:r>
    </w:p>
    <w:p w14:paraId="3FEFDD7F" w14:textId="77777777" w:rsidR="008F0D47" w:rsidRDefault="00000000">
      <w:pPr>
        <w:numPr>
          <w:ilvl w:val="0"/>
          <w:numId w:val="1"/>
        </w:numPr>
        <w:shd w:val="clear" w:color="auto" w:fill="FFFFFF"/>
        <w:spacing w:after="0" w:line="390" w:lineRule="atLeast"/>
        <w:textAlignment w:val="baseline"/>
        <w:rPr>
          <w:rFonts w:ascii="inherit" w:eastAsia="Times New Roman" w:hAnsi="inherit" w:cs="Segoe UI"/>
          <w:kern w:val="0"/>
          <w14:ligatures w14:val="none"/>
        </w:rPr>
      </w:pPr>
      <w:r w:rsidRPr="00DC37C6">
        <w:rPr>
          <w:rFonts w:ascii="宋体" w:eastAsia="宋体" w:hAnsi="宋体" w:cs="宋体" w:hint="eastAsia"/>
        </w:rPr>
        <w:t>中国博士后科学基金会官方网站（https://www.chinapostdoctor.org.cn/）——申报系统、政策文件、历年资助情况依据。</w:t>
      </w:r>
    </w:p>
    <w:p w14:paraId="70113AA2" w14:textId="77777777" w:rsidR="008F0D47" w:rsidRDefault="00000000">
      <w:pPr>
        <w:numPr>
          <w:ilvl w:val="0"/>
          <w:numId w:val="1"/>
        </w:numPr>
        <w:shd w:val="clear" w:color="auto" w:fill="FFFFFF"/>
        <w:spacing w:after="120" w:line="390" w:lineRule="atLeast"/>
        <w:textAlignment w:val="baseline"/>
        <w:rPr>
          <w:rFonts w:ascii="inherit" w:eastAsia="Times New Roman" w:hAnsi="inherit" w:cs="Segoe UI"/>
          <w:kern w:val="0"/>
          <w14:ligatures w14:val="none"/>
        </w:rPr>
      </w:pPr>
      <w:r w:rsidRPr="00DC37C6">
        <w:rPr>
          <w:rFonts w:ascii="宋体" w:eastAsia="宋体" w:hAnsi="宋体" w:cs="宋体" w:hint="eastAsia"/>
          <w:b/>
          <w:spacing w:val="8"/>
          <w:sz w:val="21"/>
          <w:szCs w:val="21"/>
        </w:rPr>
        <w:t>高校科研管理部门博士后基金申报辅导材料</w:t>
      </w:r>
      <w:r w:rsidRPr="00DC37C6">
        <w:rPr>
          <w:rFonts w:ascii="Cambria" w:eastAsia="Times New Roman" w:hAnsi="Cambria" w:cs="Cambria"/>
        </w:rPr>
        <w:t>——</w:t>
      </w:r>
      <w:r w:rsidRPr="00DC37C6">
        <w:rPr>
          <w:rFonts w:ascii="宋体" w:eastAsia="宋体" w:hAnsi="宋体" w:cs="宋体"/>
          <w:b/>
          <w:spacing w:val="8"/>
          <w:sz w:val="21"/>
          <w:szCs w:val="21"/>
        </w:rPr>
        <w:t>评审经验、写作技巧、常见问题依据。</w:t>
      </w:r>
    </w:p>
    <w:p w14:paraId="60034F76" w14:textId="77777777" w:rsidR="008F0D47" w:rsidRDefault="00000000">
      <w:pPr>
        <w:numPr>
          <w:ilvl w:val="0"/>
          <w:numId w:val="1"/>
        </w:numPr>
        <w:shd w:val="clear" w:color="auto" w:fill="FFFFFF"/>
        <w:spacing w:after="0" w:line="390" w:lineRule="atLeast"/>
        <w:textAlignment w:val="baseline"/>
        <w:rPr>
          <w:rFonts w:ascii="inherit" w:eastAsia="Times New Roman" w:hAnsi="inherit" w:cs="Segoe UI"/>
          <w:kern w:val="0"/>
          <w14:ligatures w14:val="none"/>
        </w:rPr>
      </w:pPr>
      <w:r w:rsidRPr="00DC37C6">
        <w:rPr>
          <w:rFonts w:ascii="宋体" w:eastAsia="宋体" w:hAnsi="宋体" w:cs="宋体" w:hint="eastAsia"/>
          <w:b/>
          <w:spacing w:val="8"/>
          <w:sz w:val="21"/>
          <w:szCs w:val="21"/>
        </w:rPr>
        <w:t>建筑学科博士后基金获资助者公开分享的申报经验</w:t>
      </w:r>
      <w:r w:rsidRPr="00DC37C6">
        <w:rPr>
          <w:rFonts w:ascii="Cambria" w:eastAsia="Times New Roman" w:hAnsi="Cambria" w:cs="Cambria"/>
        </w:rPr>
        <w:t>——</w:t>
      </w:r>
      <w:r w:rsidRPr="00DC37C6">
        <w:rPr>
          <w:rFonts w:ascii="宋体" w:eastAsia="宋体" w:hAnsi="宋体" w:cs="宋体"/>
          <w:b/>
          <w:spacing w:val="8"/>
          <w:sz w:val="21"/>
          <w:szCs w:val="21"/>
        </w:rPr>
        <w:t>学科特殊风险点与应对策略依据。</w:t>
      </w:r>
    </w:p>
    <w:p w14:paraId="7A0C506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hint="eastAsia"/>
          <w:b/>
        </w:rPr>
        <w:t>注：</w:t>
      </w:r>
      <w:r w:rsidRPr="00DC37C6">
        <w:rPr>
          <w:rFonts w:ascii="Segoe UI" w:eastAsia="Times New Roman" w:hAnsi="Segoe UI" w:cs="Segoe UI"/>
        </w:rPr>
        <w:t xml:space="preserve"> </w:t>
      </w:r>
      <w:r w:rsidRPr="00DC37C6">
        <w:rPr>
          <w:rFonts w:ascii="宋体" w:eastAsia="宋体" w:hAnsi="宋体" w:cs="宋体" w:hint="eastAsia"/>
          <w:sz w:val="21"/>
          <w:szCs w:val="21"/>
        </w:rPr>
        <w:t>本指南所有政策数字（</w:t>
      </w:r>
      <w:r w:rsidRPr="00DC37C6">
        <w:rPr>
          <w:rFonts w:ascii="Segoe UI" w:eastAsia="Times New Roman" w:hAnsi="Segoe UI" w:cs="Segoe UI"/>
        </w:rPr>
        <w:t>5</w:t>
      </w:r>
      <w:r w:rsidRPr="00DC37C6">
        <w:rPr>
          <w:rFonts w:ascii="宋体" w:eastAsia="宋体" w:hAnsi="宋体" w:cs="宋体" w:hint="eastAsia"/>
          <w:sz w:val="21"/>
          <w:szCs w:val="21"/>
        </w:rPr>
        <w:t>万</w:t>
      </w:r>
      <w:r w:rsidRPr="00DC37C6">
        <w:rPr>
          <w:rFonts w:ascii="Segoe UI" w:eastAsia="Times New Roman" w:hAnsi="Segoe UI" w:cs="Segoe UI"/>
        </w:rPr>
        <w:t>/8</w:t>
      </w:r>
      <w:r w:rsidRPr="00DC37C6">
        <w:rPr>
          <w:rFonts w:ascii="宋体" w:eastAsia="宋体" w:hAnsi="宋体" w:cs="宋体" w:hint="eastAsia"/>
          <w:sz w:val="21"/>
          <w:szCs w:val="21"/>
        </w:rPr>
        <w:t>万、</w:t>
      </w:r>
      <w:r w:rsidRPr="00DC37C6">
        <w:rPr>
          <w:rFonts w:ascii="Segoe UI" w:eastAsia="Times New Roman" w:hAnsi="Segoe UI" w:cs="Segoe UI"/>
        </w:rPr>
        <w:t>15</w:t>
      </w:r>
      <w:r w:rsidRPr="00DC37C6">
        <w:rPr>
          <w:rFonts w:ascii="宋体" w:eastAsia="宋体" w:hAnsi="宋体" w:cs="宋体" w:hint="eastAsia"/>
          <w:sz w:val="21"/>
          <w:szCs w:val="21"/>
        </w:rPr>
        <w:t>万</w:t>
      </w:r>
      <w:r w:rsidRPr="00DC37C6">
        <w:rPr>
          <w:rFonts w:ascii="Segoe UI" w:eastAsia="Times New Roman" w:hAnsi="Segoe UI" w:cs="Segoe UI"/>
        </w:rPr>
        <w:t>/18</w:t>
      </w:r>
      <w:r w:rsidRPr="00DC37C6">
        <w:rPr>
          <w:rFonts w:ascii="宋体" w:eastAsia="宋体" w:hAnsi="宋体" w:cs="宋体" w:hint="eastAsia"/>
          <w:sz w:val="21"/>
          <w:szCs w:val="21"/>
        </w:rPr>
        <w:t>万、</w:t>
      </w:r>
      <w:r w:rsidRPr="00DC37C6">
        <w:rPr>
          <w:rFonts w:ascii="Segoe UI" w:eastAsia="Times New Roman" w:hAnsi="Segoe UI" w:cs="Segoe UI"/>
        </w:rPr>
        <w:t>1000/2000/500</w:t>
      </w:r>
      <w:r w:rsidRPr="00DC37C6">
        <w:rPr>
          <w:rFonts w:ascii="宋体" w:eastAsia="宋体" w:hAnsi="宋体" w:cs="宋体" w:hint="eastAsia"/>
          <w:sz w:val="21"/>
          <w:szCs w:val="21"/>
        </w:rPr>
        <w:t>字、</w:t>
      </w:r>
      <w:r w:rsidRPr="00DC37C6">
        <w:rPr>
          <w:rFonts w:ascii="Segoe UI" w:eastAsia="Times New Roman" w:hAnsi="Segoe UI" w:cs="Segoe UI"/>
        </w:rPr>
        <w:t>18</w:t>
      </w:r>
      <w:r w:rsidRPr="00DC37C6">
        <w:rPr>
          <w:rFonts w:ascii="宋体" w:eastAsia="宋体" w:hAnsi="宋体" w:cs="宋体" w:hint="eastAsia"/>
          <w:sz w:val="21"/>
          <w:szCs w:val="21"/>
        </w:rPr>
        <w:t>个月</w:t>
      </w:r>
      <w:r w:rsidRPr="00DC37C6">
        <w:rPr>
          <w:rFonts w:ascii="Segoe UI" w:eastAsia="Times New Roman" w:hAnsi="Segoe UI" w:cs="Segoe UI"/>
        </w:rPr>
        <w:t>/24</w:t>
      </w:r>
      <w:r w:rsidRPr="00DC37C6">
        <w:rPr>
          <w:rFonts w:ascii="宋体" w:eastAsia="宋体" w:hAnsi="宋体" w:cs="宋体"/>
          <w:sz w:val="21"/>
          <w:szCs w:val="21"/>
        </w:rPr>
        <w:t>个月等）均以当年度《资助指南》为最终依据；本指南为经验性初评工具，不替代官方文件。</w:t>
      </w:r>
    </w:p>
    <w:p w14:paraId="4574BCBB"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lastRenderedPageBreak/>
        <w:t>【附录F：2026政策复核补充条款（与旧条冲突时以当年度官方指南为准）】</w:t>
      </w:r>
    </w:p>
    <w:p w14:paraId="2A7938F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F1. 普通面上资助与“地区专项支持计划”必须分轨判断。2026年地区专项面向指定省区设站单位，计划资助300人（第79批、第80批各150人），与同批次普通面上资助二选一；建筑学一级学科实际资助金额按8万元口径核验，建筑史方向若仍列建筑学一级学科，不得误按社会科学5万元压缩工作量。</w:t>
      </w:r>
    </w:p>
    <w:p w14:paraId="078B05D8"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F2. 流动站与工作站不可混评。流动站指标为学术绩效30分、创新能力60分、研究基础和条件保障10分；工作站指标为学术绩效20分、创新能力60分、研究基础10分、对工作站贡献10分。建筑学、建筑史、遗产保护类申请人绝大多数走流动站口径，但企业/平台工作站申请人必须补“对工作站贡献”证据。</w:t>
      </w:r>
    </w:p>
    <w:p w14:paraId="7B6BE61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F3. 第80批面上资助2026年网上申报时间为8月1日至8月31日，设站单位审核截止9月7日，评审截止11月上旬，公示11月下旬；批次字段必须由系统在线生成，不得把旧批次Word模板改字后上传。</w:t>
      </w:r>
    </w:p>
    <w:p w14:paraId="7566EA2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F4. 特别资助2026年计划资助1200人，社会科学15万元、自然科学18万元；设站单位按在站且非在职人数1/20推荐，不足20人推荐1人；会议评审只看两项核心：是否已有突出科研成果或转化成效，是否具有较大发展潜力并在站表现突出创新能力。</w:t>
      </w:r>
    </w:p>
    <w:p w14:paraId="0831C64B"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F5. 申报常识不得以旧经验误判：申请书一级学科可与进站学科不一致；申请项目可以不是进站时拟定的研究计划；研究计划时间可按实际可使用资助经费时间填写；一个申请项目不得由两名以上博士后共同申请。此类问题不得作为缺陷扣分，除非与当年度指南冲突。</w:t>
      </w:r>
    </w:p>
    <w:p w14:paraId="7890E2E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F6. 成果追踪属于后续合规：获资助后公开发表成果须标注“中国博士后科学基金资助项目”及编号；出站时须在线提交资助总结报告。</w:t>
      </w:r>
    </w:p>
    <w:p w14:paraId="695E29A2"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t>【附录G：匿名合规三级判定法（面上资助专用）】</w:t>
      </w:r>
    </w:p>
    <w:p w14:paraId="5C702B2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G1. 一级：直接泄露，按0级/A级处理。项目信息栏（研究基础除外）任何位置出现申请人姓名、设站单位全称、合作导师姓名、可识别平台名、项目编号、自引文献作者署名；参考文献、图注、图片文件名、替代文字、隐藏批注、图片水印、文档属性中的同类信息一并处理。</w:t>
      </w:r>
    </w:p>
    <w:p w14:paraId="5634684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G2. 二级：组合识别，按高风险处理。单独看不出身份的地名、案例、技术路线、平台条件、成果题名，组合后足以让同行锁定申请人时，应继续泛化或移入研究基础栏。判据不是“是否出现本名”，而是“陌生同行能否据此猜出是谁”。</w:t>
      </w:r>
    </w:p>
    <w:p w14:paraId="3392832E"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lastRenderedPageBreak/>
        <w:t>G3. 三级：官方通用代称，原则可用。申请人姓名可写“本人”，设站单位可写“所在设站单位”，合作导师可写“本人的博士后合作导师”；但这些代称不得与独特成果题名、独特平台、独特案例和独特时间线连用，否则回落为二级风险。</w:t>
      </w:r>
    </w:p>
    <w:p w14:paraId="16BF4571"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G4. 自引文献处置规则：选题依据只写学术史缺口，不列申请人自引署名；申请人前期成果全部移入“个人信息—科研成果和奖励”与“研究基础”证明。若必须在项目信息栏提及，只写“已有研究”或“前期研究”，不写题名、刊名、年份、作者。</w:t>
      </w:r>
    </w:p>
    <w:p w14:paraId="42D7CFB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G5. 图片与附件自查：所有图片重命名为中性编号；删除图片水印、航拍设备自动署名、文件路径、GPS/设备元数据、图注中的人名与单位名；导出系统PDF后逐页放大检查。</w:t>
      </w:r>
    </w:p>
    <w:p w14:paraId="6C47E316"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t>【附录H：建筑学/建筑史类证据链矩阵（走链时调用）】</w:t>
      </w:r>
    </w:p>
    <w:p w14:paraId="1CDFB3C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H1. 选题依据不是文献目录。1000字内按“对象与困境—学术史缺口—本研究增量”三段推进；文献只保留能定位缺口的少量关键文献，完整文献库不得挤占缺口论证。</w:t>
      </w:r>
    </w:p>
    <w:p w14:paraId="4D00018D"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H2. 研究内容必须写成2—3个可执行模块。每个模块回答：用什么材料、处理什么变量、得到什么可交付结果。只写对象介绍、案例罗列和宏大目标，不定档为内容成立。</w:t>
      </w:r>
    </w:p>
    <w:p w14:paraId="1448638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H3. 研究方案必须建立“内容—方法—证据—成果”四列对应。历史解释、物理测量、数字模拟、价值判断分别产生不同证据；不得用一种证据直接替代另一种证据。</w:t>
      </w:r>
    </w:p>
    <w:p w14:paraId="381EFBB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H4. 建筑遗产类本子尤其要防止“科学方法包装人文结论”。材料实验、环境监测、三维扫描、GIS、HBIM等只能证明记录、风险、机制或空间分布；历史价值、美学价值、文化意义必须由史料、类型学、保护理论和利益相关者证据支撑，最后再通过明确规则进入综合评价。</w:t>
      </w:r>
    </w:p>
    <w:p w14:paraId="17AACAB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H5. 比较研究必须有共同变量。跨气候区、跨材料、跨制度比较时，先写样本选择标准、共同变量、不可比边界；只凭“都有同类现象”不能建立比较框架。</w:t>
      </w:r>
    </w:p>
    <w:p w14:paraId="0E2F62F0"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H6. 研究基础证明的是“申请人本人会做”，不是“单位平台能做”。每项关键方法至少给出一个本人已完成的对应证据：预实验、试点数据、软件/仪器使用成果、已发表方法论文、明确分工的合作基础。</w:t>
      </w:r>
    </w:p>
    <w:p w14:paraId="4AF35B37"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H7. 特色创新按“三点兑付”检查：新在哪、凭什么说新、在项目内如何兑现。只写“首次、系统、填补空白、交叉融合”，没有材料、变量、指标、验证路径的，视为概念欠条。</w:t>
      </w:r>
    </w:p>
    <w:p w14:paraId="74FF3880"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H8. 预期成果只承诺2年内可交付物：论文、研究报告、指标体系、数据集、模型、导则建议稿均可，但每项须对应研究模块并给出数量/级别/验收标志；不得把长期数据库、专著、跨省普查写成面上资助成果。</w:t>
      </w:r>
    </w:p>
    <w:p w14:paraId="7E277970"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H9. 实验与检测必须先问能力边界。无材料学、光谱、能谱、复杂力学或高级仪器基础的申请人，不应把这些方法写成核心创新；可改用温湿度记录、表面含水、固定摄影、裂隙记录、植</w:t>
      </w:r>
      <w:r w:rsidRPr="00DC37C6">
        <w:rPr>
          <w:rFonts w:ascii="宋体" w:eastAsia="宋体" w:hAnsi="宋体" w:cs="宋体"/>
          <w:sz w:val="21"/>
        </w:rPr>
        <w:lastRenderedPageBreak/>
        <w:t>物生长参数等低门槛、可控制、可重复的基础检测。科学性来自对照、重复、周期、记录和可复核数据，不来自仪器名称高级。</w:t>
      </w:r>
    </w:p>
    <w:p w14:paraId="4B6AB01A"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t>【附录I：提交前30分钟终审清单】</w:t>
      </w:r>
    </w:p>
    <w:p w14:paraId="56F2BD5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I1. 系统轨道：批次、资助类型、流动站/工作站、地区专项、一级学科/二级学科、交叉学科全部与当年度指南一致；Word模板未改批次号冒充系统件。</w:t>
      </w:r>
    </w:p>
    <w:p w14:paraId="3957BCE1"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I2. 字数口径：逐栏复制到纯文本，去空格计字符；参考文献、表格文字、图注与正文在同一字段时一并计数；任何一栏接近上限都要预留系统统计误差。</w:t>
      </w:r>
    </w:p>
    <w:p w14:paraId="75F5D5A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I3. 匿名检索：全文搜索姓名、单位、导师、项目编号、姓名拼音/缩写、单位简称、独特平台名；再搜索参考文献中的本人姓氏；最后逐图检查水印、文件名、替代文字。</w:t>
      </w:r>
    </w:p>
    <w:p w14:paraId="73119625"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I4. 证据矩阵：用四列表逐行核对“研究内容—方法—证据—成果”，凡是方法没有落点、成果没有来源、案例没有时间表、实验没有样本/对照/周期的，立即删或改。</w:t>
      </w:r>
    </w:p>
    <w:p w14:paraId="04B9F1AC"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I5. 未定稿痕迹：删除内部提示语、半截句、占位符、重复文献、未经解释的自造词、图表编号断档；逐字校对题目、关键词、关键科学问题、特色创新首句。</w:t>
      </w:r>
    </w:p>
    <w:p w14:paraId="6C78FA1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I6. 成果表：5项成果逐一核对类别、作者排序、收录信息、与本项目关系、近3年权重；类别不确定的成果不放入不匹配的栏目。</w:t>
      </w:r>
    </w:p>
    <w:p w14:paraId="781E7348"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I7. 可读性：评委能否在5分钟内说出“缺口是什么、研究做什么、凭什么做成、创新在哪里、出站交什么”。答不出任何一句，即返回相应栏目重写。</w:t>
      </w:r>
    </w:p>
    <w:p w14:paraId="43397CFA"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I8. 公共痛点：评委能否在选题依据前300字内看出问题从哪里来、现实中严重在哪里、为什么不是个例、解决后对谁有用。说不出，返回重写选题依据。</w:t>
      </w:r>
    </w:p>
    <w:p w14:paraId="0F7C6B59"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I9. 实验边界：所有实验和检测逐项核对申请人基础。无材料学/光谱/复杂力学基础却声称相关分析的，删除或降级；保留的基础检测必须有对照、重复、周期、记录和审批条件。</w:t>
      </w:r>
    </w:p>
    <w:p w14:paraId="332EF7B8"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t>【附录J：小切口公共化与低门槛实验写法（v3新增）】</w:t>
      </w:r>
    </w:p>
    <w:p w14:paraId="2BE22523"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J1. 小切口合法化三步：先写问题出处（保护工程、遗产巡查、规划管理、案例争议或政策文件），再写现实严重性（材料风险、价值损失、决策分歧、维护成本或安全责任），最后写可迁移规则（本研究形成的框架、指标或流程可用于哪类对象）。</w:t>
      </w:r>
    </w:p>
    <w:p w14:paraId="1DB77AA5"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J2. 痛点句式应从“申请人长期关注某案例”改为“某类保护实践反复遇到某种判断困难”。题目小不是问题；看不出问题来源、严重性和普遍意义才是问题。</w:t>
      </w:r>
    </w:p>
    <w:p w14:paraId="22E8D7F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lastRenderedPageBreak/>
        <w:t>J3. 实验能力边界原则：不擅长材料学、光谱分析、复杂力学或高级仪器分析的申请人，不应把这些方法写成核心方法。评审会追问样本、仪器、指标、预实验和个人分工，瞎写很容易被识破。</w:t>
      </w:r>
    </w:p>
    <w:p w14:paraId="59B3131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J4. 可替代的低门槛检测包括：植被覆盖点与对照点温湿度记录；表面含水与干燥曲线；固定网格摄影、标尺摄影或裂隙卡记录；植物胸径/基径、冠幅、距离和可见根系记录；经许可的简易吸水或表面盐分观察。</w:t>
      </w:r>
    </w:p>
    <w:p w14:paraId="45F18306"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J5. 低门槛不等于低科学性。科学性来自对照组、重复测量、固定周期、标准记录表、审批合规和可复核数据；不来自光谱、能谱、力学机或软件名称。</w:t>
      </w:r>
    </w:p>
    <w:p w14:paraId="5D3C533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rPr>
        <w:t>J6. 评审话术：研究问题具有实践来源，但需进一步说明现实严重性和可迁移意义；研究方案宜将高门槛材料实验降级为申请人可控制、可重复、非侵入或低扰动的基础检测，并明确检测结果如何进入风险分级。</w:t>
      </w:r>
    </w:p>
    <w:p w14:paraId="6E509315" w14:textId="77777777" w:rsidR="008F0D47" w:rsidRDefault="00000000">
      <w:pPr>
        <w:shd w:val="clear" w:color="auto" w:fill="FFFFFF"/>
        <w:spacing w:before="360" w:after="240" w:line="480" w:lineRule="atLeast"/>
        <w:textAlignment w:val="baseline"/>
        <w:outlineLvl w:val="1"/>
        <w:rPr>
          <w:rFonts w:ascii="Segoe UI" w:eastAsia="Times New Roman" w:hAnsi="Segoe UI" w:cs="Segoe UI"/>
          <w:b/>
          <w:bCs/>
          <w:kern w:val="0"/>
          <w:sz w:val="30"/>
          <w:szCs w:val="30"/>
          <w14:ligatures w14:val="none"/>
        </w:rPr>
      </w:pPr>
      <w:r w:rsidRPr="00DC37C6">
        <w:rPr>
          <w:rFonts w:ascii="微软雅黑" w:eastAsia="微软雅黑" w:hAnsi="微软雅黑" w:cs="微软雅黑"/>
          <w:b/>
          <w:sz w:val="30"/>
          <w:szCs w:val="30"/>
        </w:rPr>
        <w:t>【附：政策核验来源（每次年度复核优先使用）】</w:t>
      </w:r>
    </w:p>
    <w:p w14:paraId="24277861"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1. 《中国博士后科学基金资助指南（2026年度）》（中国博士后科学基金会，2026年1月）：资助类型、资格、评审指标、申请书模板、时间节点。</w:t>
      </w:r>
    </w:p>
    <w:p w14:paraId="1941DC82"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2. 《〈中国博士后科学基金资助指南（2026年度）〉政策解读》（中国博士后科学基金会，2026年1月）：在职身份、女性在站时限、李政道研究所特别资助等政策变化。</w:t>
      </w:r>
    </w:p>
    <w:p w14:paraId="0EB534B5"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3. 中国博士后科学基金会历年《资助工作常见问题解答》：匿名代称、成果限项、学科一致性、研究计划等操作口径。</w:t>
      </w:r>
    </w:p>
    <w:p w14:paraId="58B3B02F"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4. 中国博士后科学基金会历年面上资助获资助人员名单：用于核验不同一级学科的资助金额与实际资助规模。</w:t>
      </w:r>
    </w:p>
    <w:p w14:paraId="007AF044" w14:textId="77777777" w:rsidR="008F0D47" w:rsidRDefault="00000000">
      <w:pPr>
        <w:shd w:val="clear" w:color="auto" w:fill="FFFFFF"/>
        <w:spacing w:after="0" w:line="390" w:lineRule="atLeast"/>
        <w:textAlignment w:val="baseline"/>
        <w:rPr>
          <w:rFonts w:ascii="Segoe UI" w:eastAsia="Times New Roman" w:hAnsi="Segoe UI" w:cs="Segoe UI"/>
          <w:kern w:val="0"/>
          <w14:ligatures w14:val="none"/>
        </w:rPr>
      </w:pPr>
      <w:r w:rsidRPr="00DC37C6">
        <w:rPr>
          <w:rFonts w:ascii="宋体" w:eastAsia="宋体" w:hAnsi="宋体" w:cs="宋体"/>
          <w:sz w:val="21"/>
          <w:szCs w:val="21"/>
        </w:rPr>
        <w:t>5. 中国博士后科学基金会官方网站：https://www.chinapostdoctor.org.cn/。</w:t>
      </w:r>
    </w:p>
    <w:p w14:paraId="0760177B" w14:textId="77777777" w:rsidR="008F0D47" w:rsidRDefault="008F0D47">
      <w:pPr>
        <w:shd w:val="clear" w:color="auto" w:fill="FFFFFF"/>
        <w:spacing w:after="0" w:line="390" w:lineRule="atLeast"/>
        <w:textAlignment w:val="baseline"/>
        <w:rPr>
          <w:rFonts w:ascii="Segoe UI" w:eastAsia="Times New Roman" w:hAnsi="Segoe UI" w:cs="Segoe UI"/>
          <w:kern w:val="0"/>
          <w14:ligatures w14:val="none"/>
        </w:rPr>
      </w:pPr>
    </w:p>
    <w:sectPr w:rsidR="008F0D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644D"/>
    <w:multiLevelType w:val="multilevel"/>
    <w:tmpl w:val="7346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01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C6"/>
    <w:rsid w:val="00191830"/>
    <w:rsid w:val="00305C92"/>
    <w:rsid w:val="003216AA"/>
    <w:rsid w:val="003E0A0E"/>
    <w:rsid w:val="004949F0"/>
    <w:rsid w:val="00583446"/>
    <w:rsid w:val="006F0801"/>
    <w:rsid w:val="00780E49"/>
    <w:rsid w:val="008F0D47"/>
    <w:rsid w:val="009C7F1E"/>
    <w:rsid w:val="00A8090F"/>
    <w:rsid w:val="00AD5BB6"/>
    <w:rsid w:val="00AF4A0E"/>
    <w:rsid w:val="00D91BEA"/>
    <w:rsid w:val="00DC37C6"/>
    <w:rsid w:val="00F208F6"/>
    <w:rsid w:val="00F60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CCBD"/>
  <w15:chartTrackingRefBased/>
  <w15:docId w15:val="{33FBF733-B2CB-440F-A898-500E36EC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C3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C3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C37C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C37C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C37C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C37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37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37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37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37C6"/>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DC37C6"/>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DC37C6"/>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C37C6"/>
    <w:rPr>
      <w:rFonts w:eastAsiaTheme="majorEastAsia" w:cstheme="majorBidi"/>
      <w:i/>
      <w:iCs/>
      <w:color w:val="2F5496" w:themeColor="accent1" w:themeShade="BF"/>
    </w:rPr>
  </w:style>
  <w:style w:type="character" w:customStyle="1" w:styleId="50">
    <w:name w:val="标题 5 字符"/>
    <w:basedOn w:val="a0"/>
    <w:link w:val="5"/>
    <w:uiPriority w:val="9"/>
    <w:semiHidden/>
    <w:rsid w:val="00DC37C6"/>
    <w:rPr>
      <w:rFonts w:eastAsiaTheme="majorEastAsia" w:cstheme="majorBidi"/>
      <w:color w:val="2F5496" w:themeColor="accent1" w:themeShade="BF"/>
    </w:rPr>
  </w:style>
  <w:style w:type="character" w:customStyle="1" w:styleId="60">
    <w:name w:val="标题 6 字符"/>
    <w:basedOn w:val="a0"/>
    <w:link w:val="6"/>
    <w:uiPriority w:val="9"/>
    <w:semiHidden/>
    <w:rsid w:val="00DC37C6"/>
    <w:rPr>
      <w:rFonts w:eastAsiaTheme="majorEastAsia" w:cstheme="majorBidi"/>
      <w:i/>
      <w:iCs/>
      <w:color w:val="595959" w:themeColor="text1" w:themeTint="A6"/>
    </w:rPr>
  </w:style>
  <w:style w:type="character" w:customStyle="1" w:styleId="70">
    <w:name w:val="标题 7 字符"/>
    <w:basedOn w:val="a0"/>
    <w:link w:val="7"/>
    <w:uiPriority w:val="9"/>
    <w:semiHidden/>
    <w:rsid w:val="00DC37C6"/>
    <w:rPr>
      <w:rFonts w:eastAsiaTheme="majorEastAsia" w:cstheme="majorBidi"/>
      <w:color w:val="595959" w:themeColor="text1" w:themeTint="A6"/>
    </w:rPr>
  </w:style>
  <w:style w:type="character" w:customStyle="1" w:styleId="80">
    <w:name w:val="标题 8 字符"/>
    <w:basedOn w:val="a0"/>
    <w:link w:val="8"/>
    <w:uiPriority w:val="9"/>
    <w:semiHidden/>
    <w:rsid w:val="00DC37C6"/>
    <w:rPr>
      <w:rFonts w:eastAsiaTheme="majorEastAsia" w:cstheme="majorBidi"/>
      <w:i/>
      <w:iCs/>
      <w:color w:val="272727" w:themeColor="text1" w:themeTint="D8"/>
    </w:rPr>
  </w:style>
  <w:style w:type="character" w:customStyle="1" w:styleId="90">
    <w:name w:val="标题 9 字符"/>
    <w:basedOn w:val="a0"/>
    <w:link w:val="9"/>
    <w:uiPriority w:val="9"/>
    <w:semiHidden/>
    <w:rsid w:val="00DC37C6"/>
    <w:rPr>
      <w:rFonts w:eastAsiaTheme="majorEastAsia" w:cstheme="majorBidi"/>
      <w:color w:val="272727" w:themeColor="text1" w:themeTint="D8"/>
    </w:rPr>
  </w:style>
  <w:style w:type="paragraph" w:styleId="a3">
    <w:name w:val="Title"/>
    <w:basedOn w:val="a"/>
    <w:next w:val="a"/>
    <w:link w:val="a4"/>
    <w:uiPriority w:val="10"/>
    <w:qFormat/>
    <w:rsid w:val="00DC3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37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7C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C37C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37C6"/>
    <w:pPr>
      <w:spacing w:before="160"/>
      <w:jc w:val="center"/>
    </w:pPr>
    <w:rPr>
      <w:i/>
      <w:iCs/>
      <w:color w:val="404040" w:themeColor="text1" w:themeTint="BF"/>
    </w:rPr>
  </w:style>
  <w:style w:type="character" w:customStyle="1" w:styleId="a8">
    <w:name w:val="引用 字符"/>
    <w:basedOn w:val="a0"/>
    <w:link w:val="a7"/>
    <w:uiPriority w:val="29"/>
    <w:rsid w:val="00DC37C6"/>
    <w:rPr>
      <w:i/>
      <w:iCs/>
      <w:color w:val="404040" w:themeColor="text1" w:themeTint="BF"/>
    </w:rPr>
  </w:style>
  <w:style w:type="paragraph" w:styleId="a9">
    <w:name w:val="List Paragraph"/>
    <w:basedOn w:val="a"/>
    <w:uiPriority w:val="34"/>
    <w:qFormat/>
    <w:rsid w:val="00DC37C6"/>
    <w:pPr>
      <w:ind w:left="720"/>
      <w:contextualSpacing/>
    </w:pPr>
  </w:style>
  <w:style w:type="character" w:styleId="aa">
    <w:name w:val="Intense Emphasis"/>
    <w:basedOn w:val="a0"/>
    <w:uiPriority w:val="21"/>
    <w:qFormat/>
    <w:rsid w:val="00DC37C6"/>
    <w:rPr>
      <w:i/>
      <w:iCs/>
      <w:color w:val="2F5496" w:themeColor="accent1" w:themeShade="BF"/>
    </w:rPr>
  </w:style>
  <w:style w:type="paragraph" w:styleId="ab">
    <w:name w:val="Intense Quote"/>
    <w:basedOn w:val="a"/>
    <w:next w:val="a"/>
    <w:link w:val="ac"/>
    <w:uiPriority w:val="30"/>
    <w:qFormat/>
    <w:rsid w:val="00DC3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37C6"/>
    <w:rPr>
      <w:i/>
      <w:iCs/>
      <w:color w:val="2F5496" w:themeColor="accent1" w:themeShade="BF"/>
    </w:rPr>
  </w:style>
  <w:style w:type="character" w:styleId="ad">
    <w:name w:val="Intense Reference"/>
    <w:basedOn w:val="a0"/>
    <w:uiPriority w:val="32"/>
    <w:qFormat/>
    <w:rsid w:val="00DC37C6"/>
    <w:rPr>
      <w:b/>
      <w:bCs/>
      <w:smallCaps/>
      <w:color w:val="2F5496" w:themeColor="accent1" w:themeShade="BF"/>
      <w:spacing w:val="5"/>
    </w:rPr>
  </w:style>
  <w:style w:type="character" w:styleId="ae">
    <w:name w:val="Strong"/>
    <w:basedOn w:val="a0"/>
    <w:uiPriority w:val="22"/>
    <w:qFormat/>
    <w:rsid w:val="00DC37C6"/>
    <w:rPr>
      <w:b/>
      <w:bCs/>
    </w:rPr>
  </w:style>
  <w:style w:type="character" w:customStyle="1" w:styleId="table-title">
    <w:name w:val="table-title"/>
    <w:basedOn w:val="a0"/>
    <w:rsid w:val="00DC37C6"/>
  </w:style>
  <w:style w:type="character" w:styleId="af">
    <w:name w:val="Hyperlink"/>
    <w:basedOn w:val="a0"/>
    <w:uiPriority w:val="99"/>
    <w:semiHidden/>
    <w:unhideWhenUsed/>
    <w:rsid w:val="00DC37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3154</Words>
  <Characters>17980</Characters>
  <Application>Microsoft Office Word</Application>
  <DocSecurity>0</DocSecurity>
  <Lines>149</Lines>
  <Paragraphs>42</Paragraphs>
  <ScaleCrop>false</ScaleCrop>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Liu</dc:creator>
  <cp:keywords/>
  <dc:description/>
  <cp:lastModifiedBy>Yan Liu</cp:lastModifiedBy>
  <cp:revision>2</cp:revision>
  <dcterms:created xsi:type="dcterms:W3CDTF">2026-08-05T06:33:00Z</dcterms:created>
  <dcterms:modified xsi:type="dcterms:W3CDTF">2026-08-06T07:25:00Z</dcterms:modified>
</cp:coreProperties>
</file>