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spacing w:lineRule="auto" w:line="240"/>
        <w:contextualSpacing w:val="0"/>
        <w:jc w:val="both"/>
      </w:pPr>
      <w:r w:rsidRPr="00000000" w:rsidR="00000000" w:rsidDel="00000000">
        <w:rPr>
          <w:rFonts w:cs="Times New Roman" w:hAnsi="Times New Roman" w:eastAsia="Times New Roman" w:ascii="Times New Roman"/>
          <w:b w:val="1"/>
          <w:rtl w:val="0"/>
        </w:rPr>
        <w:t xml:space="preserve">Zewnętrzne i wewnętrzne czynniki ryzyka </w:t>
      </w:r>
      <w:r w:rsidRPr="00000000" w:rsidR="00000000" w:rsidDel="00000000">
        <w:rPr>
          <w:rFonts w:cs="Times New Roman" w:hAnsi="Times New Roman" w:eastAsia="Times New Roman" w:ascii="Times New Roman"/>
          <w:b w:val="1"/>
          <w:color w:val="ff0000"/>
          <w:rtl w:val="0"/>
        </w:rPr>
        <w:t xml:space="preserve">(do 1 str A4)</w:t>
      </w:r>
    </w:p>
    <w:p w:rsidP="00000000" w:rsidRPr="00000000" w:rsidR="00000000" w:rsidDel="00000000" w:rsidRDefault="00000000">
      <w:pPr>
        <w:keepNext w:val="0"/>
        <w:keepLines w:val="0"/>
        <w:widowControl w:val="0"/>
        <w:spacing w:lineRule="auto" w:line="240"/>
        <w:contextualSpacing w:val="0"/>
        <w:jc w:val="both"/>
      </w:pPr>
      <w:r w:rsidRPr="00000000" w:rsidR="00000000" w:rsidDel="00000000">
        <w:rPr>
          <w:rFonts w:cs="Times New Roman" w:hAnsi="Times New Roman" w:eastAsia="Times New Roman" w:ascii="Times New Roman"/>
          <w:rtl w:val="0"/>
        </w:rPr>
        <w:t xml:space="preserve">Wykonana analiza i ocena wraz z przyjętym sposobem zarządzania ryzykiem w projekcie jest definiowana pod kątem możliwości zrealizowania założonych prac badawczych. Ich skuteczne i efektywne wykonanie uwarunkowane jest od zewnętrznych i wewnętrznych czynników ryzyka, które mogą pojawić się w trakcie realizacji niniejszego zadania, w skutek niedostatecznego jak i niepełnego przewidzenia niekorzystnych zdarzeń na etapie formułowania i definiowania prac badawczych, a także sieci ich wzajemnego oddziaływania. W projekcie PASS bowiem występuje złożona ilość tak badań jak i testów technicznej pracy urządzeń oraz ich reakcji na zadawane bodźce. Efektem takiego stanu jest wspomniana już na początku podwójna natura niniejszego projektu obejmująca:</w:t>
      </w:r>
    </w:p>
    <w:p w:rsidP="00000000" w:rsidRPr="00000000" w:rsidR="00000000" w:rsidDel="00000000" w:rsidRDefault="00000000">
      <w:pPr>
        <w:widowControl w:val="0"/>
        <w:numPr>
          <w:ilvl w:val="0"/>
          <w:numId w:val="2"/>
        </w:numPr>
        <w:spacing w:lineRule="auto" w:line="240"/>
        <w:ind w:left="720" w:hanging="359"/>
        <w:contextualSpacing w:val="1"/>
        <w:jc w:val="both"/>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badania informatyczne</w:t>
      </w:r>
      <w:r w:rsidRPr="00000000" w:rsidR="00000000" w:rsidDel="00000000">
        <w:rPr>
          <w:rtl w:val="0"/>
        </w:rPr>
      </w:r>
    </w:p>
    <w:p w:rsidP="00000000" w:rsidRPr="00000000" w:rsidR="00000000" w:rsidDel="00000000" w:rsidRDefault="00000000">
      <w:pPr>
        <w:widowControl w:val="0"/>
        <w:spacing w:lineRule="auto" w:line="240"/>
        <w:ind w:left="720" w:firstLine="0"/>
        <w:contextualSpacing w:val="0"/>
        <w:jc w:val="both"/>
      </w:pPr>
      <w:r w:rsidRPr="00000000" w:rsidR="00000000" w:rsidDel="00000000">
        <w:rPr>
          <w:rFonts w:cs="Times New Roman" w:hAnsi="Times New Roman" w:eastAsia="Times New Roman" w:ascii="Times New Roman"/>
          <w:rtl w:val="0"/>
        </w:rPr>
        <w:t xml:space="preserve">dobór najlepszego medium transmisyjnego, rozszerzenie mozliwości protokołu ELAN, stworzenie dodatkowych urządzeń infrastruktury sieci komunikacyjnej, badania kompatybilności elektormagnetycznej</w:t>
      </w:r>
    </w:p>
    <w:p w:rsidP="00000000" w:rsidRPr="00000000" w:rsidR="00000000" w:rsidDel="00000000" w:rsidRDefault="00000000">
      <w:pPr>
        <w:widowControl w:val="0"/>
        <w:numPr>
          <w:ilvl w:val="0"/>
          <w:numId w:val="2"/>
        </w:numPr>
        <w:spacing w:lineRule="auto" w:line="240"/>
        <w:ind w:left="720" w:hanging="359"/>
        <w:contextualSpacing w:val="1"/>
        <w:jc w:val="both"/>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część techniczną wykonywania pomiarów</w:t>
      </w:r>
    </w:p>
    <w:p w:rsidP="00000000" w:rsidRPr="00000000" w:rsidR="00000000" w:rsidDel="00000000" w:rsidRDefault="00000000">
      <w:pPr>
        <w:widowControl w:val="0"/>
        <w:spacing w:lineRule="auto" w:line="240"/>
        <w:ind w:left="720" w:firstLine="0"/>
        <w:contextualSpacing w:val="0"/>
        <w:jc w:val="both"/>
      </w:pPr>
      <w:r w:rsidRPr="00000000" w:rsidR="00000000" w:rsidDel="00000000">
        <w:rPr>
          <w:rFonts w:cs="Times New Roman" w:hAnsi="Times New Roman" w:eastAsia="Times New Roman" w:ascii="Times New Roman"/>
          <w:rtl w:val="0"/>
        </w:rPr>
        <w:t xml:space="preserve">opracowanie metodyki wykonywania pomiarów w celu poprawy i zwiększenia zdolności pomiarowej, stworzenia możliwości uchwycenia szybkozmiennych parametrów pracy; sterowanie aparaturą pomiarową, analizę uzyskanych wyników i ich wzajemne porównywanie.</w:t>
      </w:r>
    </w:p>
    <w:p w:rsidP="00000000" w:rsidRPr="00000000" w:rsidR="00000000" w:rsidDel="00000000" w:rsidRDefault="00000000">
      <w:pPr>
        <w:keepNext w:val="0"/>
        <w:keepLines w:val="0"/>
        <w:widowControl w:val="0"/>
        <w:spacing w:lineRule="auto" w:line="240"/>
        <w:contextualSpacing w:val="0"/>
        <w:jc w:val="both"/>
      </w:pPr>
      <w:r w:rsidRPr="00000000" w:rsidR="00000000" w:rsidDel="00000000">
        <w:rPr>
          <w:rFonts w:cs="Times New Roman" w:hAnsi="Times New Roman" w:eastAsia="Times New Roman" w:ascii="Times New Roman"/>
          <w:rtl w:val="0"/>
        </w:rPr>
        <w:t xml:space="preserve">Uzyskanie tak przyjętego celu zależeć będzie od szeregu czynników zewnętrznych oraz wewnętrznych ryzyka. Doświadczenie nabyte podczas realizacji programu GasAnalyzer umożliwiło przewidzenie niektórych z nich, a opisano poniżej.</w:t>
      </w:r>
    </w:p>
    <w:p w:rsidP="00000000" w:rsidRPr="00000000" w:rsidR="00000000" w:rsidDel="00000000" w:rsidRDefault="00000000">
      <w:pPr>
        <w:widowControl w:val="0"/>
        <w:spacing w:lineRule="auto" w:line="240"/>
        <w:contextualSpacing w:val="0"/>
        <w:jc w:val="both"/>
      </w:pPr>
      <w:r w:rsidRPr="00000000" w:rsidR="00000000" w:rsidDel="00000000">
        <w:rPr>
          <w:rtl w:val="0"/>
        </w:rPr>
      </w:r>
    </w:p>
    <w:p w:rsidP="00000000" w:rsidRPr="00000000" w:rsidR="00000000" w:rsidDel="00000000" w:rsidRDefault="00000000">
      <w:pPr>
        <w:widowControl w:val="0"/>
        <w:numPr>
          <w:ilvl w:val="0"/>
          <w:numId w:val="1"/>
        </w:numPr>
        <w:spacing w:lineRule="auto" w:line="240"/>
        <w:ind w:left="720" w:hanging="359"/>
        <w:contextualSpacing w:val="1"/>
        <w:jc w:val="both"/>
        <w:rPr>
          <w:rFonts w:cs="Times New Roman" w:hAnsi="Times New Roman" w:eastAsia="Times New Roman" w:ascii="Times New Roman"/>
          <w:b w:val="1"/>
        </w:rPr>
      </w:pPr>
      <w:r w:rsidRPr="00000000" w:rsidR="00000000" w:rsidDel="00000000">
        <w:rPr>
          <w:rFonts w:cs="Times New Roman" w:hAnsi="Times New Roman" w:eastAsia="Times New Roman" w:ascii="Times New Roman"/>
          <w:b w:val="1"/>
          <w:rtl w:val="0"/>
        </w:rPr>
        <w:t xml:space="preserve">Ryzyko zewnętrzne</w:t>
      </w: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jc w:val="both"/>
      </w:pPr>
      <w:r w:rsidRPr="00000000" w:rsidR="00000000" w:rsidDel="00000000">
        <w:rPr>
          <w:rFonts w:cs="Times New Roman" w:hAnsi="Times New Roman" w:eastAsia="Times New Roman" w:ascii="Times New Roman"/>
          <w:rtl w:val="0"/>
        </w:rPr>
        <w:t xml:space="preserve">Ryzyko zewnętrzne jest niezależne od zespołu Wnioskodawcy. </w:t>
        <w:tab/>
        <w:t xml:space="preserve">Stąd poddawany badaniom sprzęt może zachowywać się inaczej niż podaje w dokumentacji producent. Powstałe rozbieżności mogą wynikać np. z wprowadzania przez producenta kolejnych ulepszeń w oprogramowaniu analizatorów, czy składanie sprzętu pod indywidualne zamówienia klienta. W tych aspektach pomocne może okaże się wsparcie techniczne producenta, z którym już kiedyś nawiązano kontakt przy rozwiązywaniu wcześniej powstałych problemów.</w:t>
      </w:r>
    </w:p>
    <w:p w:rsidP="00000000" w:rsidRPr="00000000" w:rsidR="00000000" w:rsidDel="00000000" w:rsidRDefault="00000000">
      <w:pPr>
        <w:keepNext w:val="0"/>
        <w:keepLines w:val="0"/>
        <w:widowControl w:val="0"/>
        <w:spacing w:lineRule="auto" w:line="240"/>
        <w:contextualSpacing w:val="0"/>
        <w:jc w:val="both"/>
      </w:pPr>
      <w:r w:rsidRPr="00000000" w:rsidR="00000000" w:rsidDel="00000000">
        <w:rPr>
          <w:rFonts w:cs="Times New Roman" w:hAnsi="Times New Roman" w:eastAsia="Times New Roman" w:ascii="Times New Roman"/>
          <w:rtl w:val="0"/>
        </w:rPr>
        <w:t xml:space="preserve">Niektórzy użytkownicy analizatorów z grupy docelowej, dla której podjęte zostaną niniejsze badania mogą dysponować w swoich zasobach automatykami tworzącymi tego typu oprogramowanie albo weszli już w posiadanie takiego programu. Programu zdefiniowanego na mniejszą funkcjonalność (np. jedynie odczyt danych) z pominięciem jego badania (w tym np. używanego protokułu itp.), byle spełniajacego swoją podstawową funkcję. Przyczyni się to niewątpliwie do osłabienia grupy potencjalnych odbiorców. Skala tego wpływu jest jednak trudna do oszacowania. Dodatkowo może się okazać, że zaniepokojona działaniem własnego programu grupa automatyków z jakieś firmy, korporacji rozpoczęła już własne badania nad wykorzystywanym oprogramowaniem (protokołem itp.). Jednak ze względu na ich zakres, czy aktualnie realizowany etap informacje na ten temat nie są udostępnione do wiadomości publicznej. Zaplanowane w PASS rozwiązania dla użytkownika korzystającego z obecnie przez siebie posiadanego systemu oznaczać może dodatkowe wydatki ponoszone, tak na samo rozwiązania jak i wynikające z kosztów jego implementacji do własnych potrzeb. W dobie trwającego kryzysu powodującego odkładanie na później realizację części inwestycji, poszukiwanie cięć i redukcje kosztów; tego typu wydatki mogą zostać zamrożone.</w:t>
      </w:r>
    </w:p>
    <w:p w:rsidP="00000000" w:rsidRPr="00000000" w:rsidR="00000000" w:rsidDel="00000000" w:rsidRDefault="00000000">
      <w:pPr>
        <w:keepNext w:val="0"/>
        <w:keepLines w:val="0"/>
        <w:widowControl w:val="0"/>
        <w:spacing w:lineRule="auto" w:line="240"/>
        <w:contextualSpacing w:val="0"/>
        <w:jc w:val="both"/>
      </w:pPr>
      <w:r w:rsidRPr="00000000" w:rsidR="00000000" w:rsidDel="00000000">
        <w:rPr>
          <w:rFonts w:cs="Times New Roman" w:hAnsi="Times New Roman" w:eastAsia="Times New Roman" w:ascii="Times New Roman"/>
          <w:rtl w:val="0"/>
        </w:rPr>
        <w:t xml:space="preserve">W firmach jednak mniej są blokowane wydatki na przeglądy i bieżącą naprawę aparatury pozwalające utrzymać ją w przy stałej pracy. Tego typu serwis i usługi świadczy firma, Przedsiębiorstwo wchodzące w skład Konsorcjum.</w:t>
      </w:r>
    </w:p>
    <w:p w:rsidP="00000000" w:rsidRPr="00000000" w:rsidR="00000000" w:rsidDel="00000000" w:rsidRDefault="00000000">
      <w:pPr>
        <w:keepNext w:val="0"/>
        <w:keepLines w:val="0"/>
        <w:widowControl w:val="0"/>
        <w:numPr>
          <w:ilvl w:val="0"/>
          <w:numId w:val="1"/>
        </w:numPr>
        <w:spacing w:lineRule="auto" w:line="240"/>
        <w:ind w:left="720" w:hanging="359"/>
        <w:contextualSpacing w:val="1"/>
        <w:jc w:val="both"/>
        <w:rPr>
          <w:rFonts w:cs="Times New Roman" w:hAnsi="Times New Roman" w:eastAsia="Times New Roman" w:ascii="Times New Roman"/>
          <w:b w:val="1"/>
        </w:rPr>
      </w:pPr>
      <w:r w:rsidRPr="00000000" w:rsidR="00000000" w:rsidDel="00000000">
        <w:rPr>
          <w:rFonts w:cs="Times New Roman" w:hAnsi="Times New Roman" w:eastAsia="Times New Roman" w:ascii="Times New Roman"/>
          <w:b w:val="1"/>
          <w:rtl w:val="0"/>
        </w:rPr>
        <w:t xml:space="preserve">Ryzyko wewnętrzne</w:t>
      </w:r>
    </w:p>
    <w:p w:rsidP="00000000" w:rsidRPr="00000000" w:rsidR="00000000" w:rsidDel="00000000" w:rsidRDefault="00000000">
      <w:pPr>
        <w:keepNext w:val="0"/>
        <w:keepLines w:val="0"/>
        <w:widowControl w:val="0"/>
        <w:spacing w:lineRule="auto" w:line="240"/>
        <w:contextualSpacing w:val="0"/>
        <w:jc w:val="both"/>
      </w:pPr>
      <w:r w:rsidRPr="00000000" w:rsidR="00000000" w:rsidDel="00000000">
        <w:rPr>
          <w:rFonts w:cs="Times New Roman" w:hAnsi="Times New Roman" w:eastAsia="Times New Roman" w:ascii="Times New Roman"/>
          <w:rtl w:val="0"/>
        </w:rPr>
        <w:t xml:space="preserve">Główne ryzyko wewnętrze realizacji projektu w ocenie Konsorcjum Wnioskodawcy minimalizuje przyjęty skład zespołu badawczego oraz instytucji uczestniczących w projekcie.</w:t>
      </w:r>
      <w:r w:rsidRPr="00000000" w:rsidR="00000000" w:rsidDel="00000000">
        <w:rPr>
          <w:rFonts w:cs="Times New Roman" w:hAnsi="Times New Roman" w:eastAsia="Times New Roman" w:ascii="Times New Roman"/>
          <w:rtl w:val="0"/>
        </w:rPr>
        <w:t xml:space="preserve"> W skład konsorcjum wchodzi wiodąca w kraju spółka z ponad 20 letni doświadczeniem w sektorze dostawy aparatury pomiarowej. Dysponuje ona także działem opracowującym systemy pomiarowe. Zatem profil jej działania w pełni pokrywa się ze wskazanymi obszarami badawczymi. Z drugiej strony w skład Konsorcjum wchodzi Uczelnia, reprezentowana przez dwa różniące się profilem działalności, lecz uzupełniające się w projekcie Instytuty. Obie jednostki wykazują sie wieloletniem doświadczeniem, w tym też zdobytym przy realizacji projektów badawczych. Przyjęta struktura współzależności, zdefiniowane zadania i odpowiedzialności za ich realizację (liderowanie) jest jednoznaczna.</w:t>
      </w:r>
    </w:p>
    <w:p w:rsidP="00000000" w:rsidRPr="00000000" w:rsidR="00000000" w:rsidDel="00000000" w:rsidRDefault="00000000">
      <w:pPr>
        <w:keepNext w:val="0"/>
        <w:keepLines w:val="0"/>
        <w:widowControl w:val="0"/>
        <w:spacing w:lineRule="auto" w:line="240"/>
        <w:contextualSpacing w:val="0"/>
        <w:jc w:val="both"/>
      </w:pPr>
      <w:r w:rsidRPr="00000000" w:rsidR="00000000" w:rsidDel="00000000">
        <w:rPr>
          <w:rFonts w:cs="Times New Roman" w:hAnsi="Times New Roman" w:eastAsia="Times New Roman" w:ascii="Times New Roman"/>
          <w:b w:val="0"/>
          <w:color w:val="222222"/>
          <w:rtl w:val="0"/>
        </w:rPr>
        <w:t xml:space="preserve">Skład zespółu badawczego stanowi młoda grupa doktorantów. Z racji, że rozpoczynają oni dopiero swoją karierę naukową nie mogę wykazać si</w:t>
      </w:r>
      <w:r w:rsidRPr="00000000" w:rsidR="00000000" w:rsidDel="00000000">
        <w:rPr>
          <w:rFonts w:cs="Times New Roman" w:hAnsi="Times New Roman" w:eastAsia="Times New Roman" w:ascii="Times New Roman"/>
          <w:color w:val="222222"/>
          <w:rtl w:val="0"/>
        </w:rPr>
        <w:t xml:space="preserve">ę dorobkiem w realizacji projektów, czy wydanych publikacji. Do zespołu trafili ze względu na wcześniej z powodzeniem zrealizowany z własnej inicjatywy projekt GasAnalyzer. Dodatkowo mogą poszczycić się </w:t>
      </w:r>
      <w:r w:rsidRPr="00000000" w:rsidR="00000000" w:rsidDel="00000000">
        <w:rPr>
          <w:rFonts w:cs="Times New Roman" w:hAnsi="Times New Roman" w:eastAsia="Times New Roman" w:ascii="Times New Roman"/>
          <w:rtl w:val="0"/>
        </w:rPr>
        <w:t xml:space="preserve">nabytym dotychczas doświadczeniem zawodowym. Ryzyko braku kompetencji równoważą pozostali członkowie zespołu, którzy zgodnie z rozdzielonymi w projekcie zadaniami m.in. czuwają nad merytorycznym aspektem zaplanowanych badań i nadzorują wykonywane zadania przez młodszych członków</w:t>
      </w:r>
      <w:r w:rsidRPr="00000000" w:rsidR="00000000" w:rsidDel="00000000">
        <w:rPr>
          <w:rtl w:val="0"/>
        </w:rPr>
      </w:r>
    </w:p>
    <w:sectPr>
      <w:pgSz w:w="11906" w:h="16838"/>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date="2014-01-13T09:48:07Z" w:author="duzydamia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 zasadzie oni podają jakiś typ przewodu, a my chcemy zaproponować cały standard połączenia, ze sk¶etka, ze dsub i że rj45</w:t>
      </w:r>
    </w:p>
  </w:comment>
  <w:comment w:id="1" w:date="2014-01-13T09:54:36Z" w:author="duzydamia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różne! kluczowa sprawa to tutaj fakt, ze one są różne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bo z tego co pamiętam i kojarzę to z reguły redundantne łącze jest identyczne jak główne</w:t>
      </w:r>
    </w:p>
  </w:comment>
  <w:comment w:id="2" w:date="2014-01-13T11:40:58Z" w:author="duzydamia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Ten cały fragment o urządzeniach może posłużyć jako potencjał aplikacyjny badań.</w:t>
      </w:r>
    </w:p>
  </w:comment>
  <w:comment w:id="3" w:date="2014-01-26T11:01:53Z" w:author="Tomasz Kres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dalej w kilku zdania ryzyko podjętych działań (wycięte z już napisanego)</w:t>
      </w:r>
    </w:p>
  </w:comment>
  <w:comment w:id="4" w:date="2014-01-13T09:43:49Z" w:author="duzydamia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nie wiem czy tak do końca to jest rola medium, gneralnie powinno być jak najbardziej odporne, ale to jestdnak protokół powinien ją gwarantować</w:t>
      </w:r>
    </w:p>
  </w:comment>
  <w:comment w:id="5" w:date="2014-01-13T09:50:50Z" w:author="duzydamia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dopisałbym coś przykłądowo o dobrze filtorwanym zasilaniu żeby nie przenosić zakłóceń po zasilaniu</w:t>
      </w:r>
    </w:p>
  </w:comment>
  <w:comment w:id="6" w:date="2014-01-26T08:39:53Z" w:author="Tomasz Kres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brakuje pkt dot. analizy danych; myślę by dopisać do tego fragmentu coś jak już będzie przetworzony</w:t>
      </w:r>
    </w:p>
  </w:comment>
  <w:comment w:id="7" w:date="2014-01-13T09:58:06Z" w:author="duzydamia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oraz próby funkcjonalne, bo obliczenia teoretyczne nie musza mieć odzwierciedlenia w praktyce</w:t>
      </w:r>
    </w:p>
  </w:comment>
  <w:comment w:id="8" w:date="2014-01-26T02:46:09Z" w:author="duzydamia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Bo jak wykazały nasze testy pojawiły się śmieci zaburzajace mocno transmisje.</w:t>
      </w:r>
    </w:p>
  </w:comment>
  <w:comment w:id="9" w:date="2014-01-13T10:01:43Z" w:author="duzydamia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 ile uda sie stworzyć ExELAN</w:t>
      </w:r>
    </w:p>
  </w:comment>
  <w:comment w:id="10" w:date="2014-01-26T02:46:36Z" w:author="duzydamia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Ewentualnie wykorzystać jakoś wejścia/wyjścia w analizatorach</w:t>
      </w:r>
    </w:p>
  </w:comment>
  <w:comment w:id="11" w:date="2014-01-13T09:53:12Z" w:author="duzydamia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Spoko, można nawet założyć, że nie zawsze potrzebujemy wszystkie pomiary z analizatora, bo może tylko jeden parametr mierzony jest istotny to dzięki temu optymalizujemy też wykorzystanie kanału</w:t>
      </w:r>
    </w:p>
  </w:comment>
  <w:comment w:id="12" w:date="2014-01-13T10:14:18Z" w:author="duzydamia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trzeba się upewnić, że nie zwykłe 4-20 mA</w:t>
      </w:r>
    </w:p>
  </w:comment>
  <w:comment w:id="13" w:date="2014-01-29T04:17:16Z" w:author="bananowy.grzesiu">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Tak to widze, bez takiego wstepu - pisalem dokladnie o nim w smartsheecie - caly nasz projekt nie ma sensu i wyglada jak wymyslona bajka na dobranoc dla slepego psorka, ktory ma sie podpisac pod naszym wnioskiem :D</w:t>
      </w:r>
    </w:p>
  </w:comment>
  <w:comment w:id="14" w:date="2014-01-13T09:56:12Z" w:author="duzydamia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badaliśmy 4</w:t>
      </w:r>
    </w:p>
  </w:comment>
  <w:comment w:id="15" w:date="2014-01-13T09:41:58Z" w:author="duzydamia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oprócz tego musza utrzymywać spaliny w jakiejś dopuszczalnej normie więc jakościowy także w kontekście bezpieczeństwa</w:t>
      </w:r>
    </w:p>
  </w:comment>
  <w:comment w:id="16" w:date="2014-01-13T09:57:16Z" w:author="duzydamia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nie pamiętam jak bardzi negatywnie to wpłynęło, ale przede wszystkim pojawiły się dziwne transmisje co przy 12 może całkowicie uniemożliwić transmisję</w:t>
      </w:r>
    </w:p>
  </w:comment>
  <w:comment w:id="17" w:date="2014-01-26T11:03:01Z" w:author="Tomasz Kres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dostrzega ktoś jakieś ryzyko zew.?</w:t>
      </w:r>
    </w:p>
  </w:comment>
  <w:comment w:id="18" w:date="2014-01-26T13:32:42Z" w:author="duzydamia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tak na przykład, że sprzęt Siemensa nie zadziała zgodnie z dokukmemntacją</w:t>
      </w:r>
    </w:p>
  </w:comment>
  <w:comment w:id="19" w:date="2014-01-26T13:33:25Z" w:author="duzydamia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np. nie będziemy w stanie zrobić czegoś co jest opisane w dokumentacji, ale to ryzyko znosi wsparcie techniczne producenta, ale to troszkę trwa</w:t>
      </w:r>
    </w:p>
  </w:comment>
  <w:comment w:id="20" w:date="2014-01-28T13:28:06Z" w:author="duzydamia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Ja więcej nie widze</w:t>
      </w:r>
    </w:p>
  </w:comment>
  <w:comment w:id="21" w:date="2014-01-26T02:35:20Z" w:author="duzydamia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taki nawalający po oczach kolor zeby pamiętać o wycięciu tego z wniosku docelowego.</w:t>
      </w:r>
    </w:p>
  </w:comment>
  <w:comment w:id="22" w:date="2014-01-13T11:05:18Z" w:author="duzydamia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rozszerzyłem troszkę tytuł żeby zawrzeć konwertery</w:t>
      </w:r>
    </w:p>
  </w:comment>
  <w:comment w:id="23" w:date="2014-01-26T01:04:44Z" w:author="Silesian Softin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specjalnie przeniosles nasz opis do potencjalu aplikacyjnego? jesli tak to czemu?</w:t>
      </w:r>
    </w:p>
  </w:comment>
  <w:comment w:id="24" w:date="2014-01-26T01:07:15Z" w:author="Tomasz Kres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tzn. zabrałem się dziś za tą cześć i sugerował bym rozbicie przygotowanego opisu na opis celu i opis potencjału ---&gt; zgodnie z regulaminem;</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obecna pozycja tekstu jest tym czasowa</w:t>
      </w:r>
    </w:p>
  </w:comment>
  <w:comment w:id="25" w:date="2014-01-13T09:40:37Z" w:author="duzydamia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spaliny w kopalniach, chyba nie</w:t>
      </w:r>
    </w:p>
  </w:comment>
  <w:comment w:id="26" w:date="2014-01-13T11:50:14Z" w:author="duzydamia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nie wiem jak to do końca opisać, ale mam na myśli, ze w czasie analizy spalin mierzymy dodatkowo coś (jakaś temperatura przykładowo) i w wyniku tego jesteśmy w stanie inaczej przeanalizować wyniki w kontekście dodanej wartości mierzonej</w:t>
      </w:r>
    </w:p>
  </w:comment>
  <w:comment w:id="27" w:date="2014-01-26T02:42:32Z" w:author="duzydamia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brzmi dziwnie</w:t>
      </w:r>
    </w:p>
  </w:comment>
  <w:comment w:id="28" w:date="2014-01-26T02:43:14Z" w:author="duzydamia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 załozeniach samochód jest po to że przyjeżdżamy pod obiekt, a oni dostarczają nam rury z gazem pomiarowym do auta i wtedy nie musimy tam wjeżdżać</w:t>
      </w:r>
    </w:p>
  </w:comment>
  <w:comment w:id="29" w:date="2014-01-26T07:11:00Z" w:author="Tomasz Kres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patrz opis celu</w:t>
      </w:r>
    </w:p>
  </w:comment>
  <w:comment w:id="30" w:date="2014-01-26T08:38:18Z" w:author="Tomasz Kres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jakie będą zalety, napiszcie kilka dosłownie propozycji bym coś sklecił</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czy rozwiązanie będzie tańsze, jeśli tak to o ile?</w:t>
      </w:r>
    </w:p>
  </w:comment>
  <w:comment w:id="31" w:date="2014-01-26T08:35:37Z" w:author="Tomasz Kres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do przerobienia na opis celu i opis potencjału</w:t>
      </w:r>
    </w:p>
  </w:comment>
  <w:comment w:id="32" w:date="2014-01-29T09:07:13Z" w:author="duzydamia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proszę bardzo</w:t>
      </w:r>
    </w:p>
  </w:comment>
  <w:comment w:id="33" w:date="2014-01-13T09:46:11Z" w:author="duzydamia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Oprócz tego chcieliśmy wykonać, bo chyba nie ma na rynku przejściówkę DSUB na Ethernet z ekranowaniem, bo bez ekranu sa bankowo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1"/>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C1. CEL I ZAŁOŻENIA PROJEKTU.docx</dc:title>
</cp:coreProperties>
</file>