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A0C4E37" w14:textId="77777777" w:rsidR="00330C8A" w:rsidRDefault="000D31C3" w:rsidP="00330C8A">
      <w:pPr>
        <w:pStyle w:val="NormalWeb"/>
        <w:numPr>
          <w:ilvl w:val="0"/>
          <w:numId w:val="3"/>
        </w:numPr>
        <w:jc w:val="both"/>
        <w:rPr>
          <w:sz w:val="32"/>
          <w:szCs w:val="32"/>
        </w:rPr>
      </w:pPr>
      <w:r w:rsidRPr="000D31C3">
        <w:rPr>
          <w:sz w:val="32"/>
          <w:szCs w:val="32"/>
        </w:rPr>
        <w:t xml:space="preserve">The bar graph shows the loan status in urban, rural, and semiurban areas. The percentage of people with a loan status in urban, </w:t>
      </w:r>
      <w:proofErr w:type="gramStart"/>
      <w:r w:rsidRPr="000D31C3">
        <w:rPr>
          <w:sz w:val="32"/>
          <w:szCs w:val="32"/>
        </w:rPr>
        <w:t>rural</w:t>
      </w:r>
      <w:proofErr w:type="gramEnd"/>
      <w:r w:rsidRPr="000D31C3">
        <w:rPr>
          <w:sz w:val="32"/>
          <w:szCs w:val="32"/>
        </w:rPr>
        <w:t xml:space="preserve"> and semiurban areas is 60%, 35%, and 55%, respectively. This means that urban areas have the highest percentage of people with a loan status, followed by semi-urban areas, and then rural areas.</w:t>
      </w:r>
    </w:p>
    <w:p w14:paraId="20AAE1FC" w14:textId="77777777" w:rsidR="00330C8A" w:rsidRDefault="00330C8A" w:rsidP="00330C8A">
      <w:pPr>
        <w:pStyle w:val="NormalWeb"/>
        <w:ind w:left="720"/>
        <w:jc w:val="both"/>
        <w:rPr>
          <w:sz w:val="32"/>
          <w:szCs w:val="32"/>
        </w:rPr>
      </w:pPr>
    </w:p>
    <w:p w14:paraId="0C77555F" w14:textId="12D4CDAE" w:rsidR="000D31C3" w:rsidRPr="00330C8A" w:rsidRDefault="00330C8A" w:rsidP="00330C8A">
      <w:pPr>
        <w:pStyle w:val="NormalWeb"/>
        <w:numPr>
          <w:ilvl w:val="0"/>
          <w:numId w:val="3"/>
        </w:numPr>
        <w:jc w:val="both"/>
        <w:rPr>
          <w:sz w:val="32"/>
          <w:szCs w:val="32"/>
        </w:rPr>
      </w:pPr>
      <w:r w:rsidRPr="00330C8A">
        <w:rPr>
          <w:sz w:val="32"/>
          <w:szCs w:val="32"/>
        </w:rPr>
        <w:t>There are a few possible explanations for this trend. One possibility is that urban areas have more economic opportunities, which leads to more people taking out loans to finance businesses or invest in their education. Another possibility is that urban areas have higher incomes, which allows people to afford to take out loans more easily. Finally, it is also possible that urban areas have more access to financial services, which makes it easier for people to obtain loans.</w:t>
      </w:r>
    </w:p>
    <w:sectPr w:rsidR="000D31C3" w:rsidRPr="00330C8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FF56917"/>
    <w:multiLevelType w:val="hybridMultilevel"/>
    <w:tmpl w:val="45C057CE"/>
    <w:lvl w:ilvl="0" w:tplc="40090011">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463469E3"/>
    <w:multiLevelType w:val="hybridMultilevel"/>
    <w:tmpl w:val="D12C2C1C"/>
    <w:lvl w:ilvl="0" w:tplc="40090011">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66CB4711"/>
    <w:multiLevelType w:val="hybridMultilevel"/>
    <w:tmpl w:val="453C697C"/>
    <w:lvl w:ilvl="0" w:tplc="40090011">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75AA3979"/>
    <w:multiLevelType w:val="hybridMultilevel"/>
    <w:tmpl w:val="20D610BC"/>
    <w:lvl w:ilvl="0" w:tplc="40090011">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911235777">
    <w:abstractNumId w:val="3"/>
  </w:num>
  <w:num w:numId="2" w16cid:durableId="1008678891">
    <w:abstractNumId w:val="2"/>
  </w:num>
  <w:num w:numId="3" w16cid:durableId="310793275">
    <w:abstractNumId w:val="0"/>
  </w:num>
  <w:num w:numId="4" w16cid:durableId="212934748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32CD"/>
    <w:rsid w:val="000D31C3"/>
    <w:rsid w:val="00281A4E"/>
    <w:rsid w:val="00330C8A"/>
    <w:rsid w:val="003362D9"/>
    <w:rsid w:val="00346FB0"/>
    <w:rsid w:val="00732601"/>
    <w:rsid w:val="007E32C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6B1246"/>
  <w15:chartTrackingRefBased/>
  <w15:docId w15:val="{2A3A9D92-DE63-46CF-B28D-8C8C92F0F9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D31C3"/>
    <w:pPr>
      <w:ind w:left="720"/>
      <w:contextualSpacing/>
    </w:pPr>
  </w:style>
  <w:style w:type="paragraph" w:styleId="NormalWeb">
    <w:name w:val="Normal (Web)"/>
    <w:basedOn w:val="Normal"/>
    <w:uiPriority w:val="99"/>
    <w:unhideWhenUsed/>
    <w:rsid w:val="000D31C3"/>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9444886">
      <w:bodyDiv w:val="1"/>
      <w:marLeft w:val="0"/>
      <w:marRight w:val="0"/>
      <w:marTop w:val="0"/>
      <w:marBottom w:val="0"/>
      <w:divBdr>
        <w:top w:val="none" w:sz="0" w:space="0" w:color="auto"/>
        <w:left w:val="none" w:sz="0" w:space="0" w:color="auto"/>
        <w:bottom w:val="none" w:sz="0" w:space="0" w:color="auto"/>
        <w:right w:val="none" w:sz="0" w:space="0" w:color="auto"/>
      </w:divBdr>
    </w:div>
    <w:div w:id="889346112">
      <w:bodyDiv w:val="1"/>
      <w:marLeft w:val="0"/>
      <w:marRight w:val="0"/>
      <w:marTop w:val="0"/>
      <w:marBottom w:val="0"/>
      <w:divBdr>
        <w:top w:val="none" w:sz="0" w:space="0" w:color="auto"/>
        <w:left w:val="none" w:sz="0" w:space="0" w:color="auto"/>
        <w:bottom w:val="none" w:sz="0" w:space="0" w:color="auto"/>
        <w:right w:val="none" w:sz="0" w:space="0" w:color="auto"/>
      </w:divBdr>
    </w:div>
    <w:div w:id="1841237209">
      <w:bodyDiv w:val="1"/>
      <w:marLeft w:val="0"/>
      <w:marRight w:val="0"/>
      <w:marTop w:val="0"/>
      <w:marBottom w:val="0"/>
      <w:divBdr>
        <w:top w:val="none" w:sz="0" w:space="0" w:color="auto"/>
        <w:left w:val="none" w:sz="0" w:space="0" w:color="auto"/>
        <w:bottom w:val="none" w:sz="0" w:space="0" w:color="auto"/>
        <w:right w:val="none" w:sz="0" w:space="0" w:color="auto"/>
      </w:divBdr>
    </w:div>
    <w:div w:id="20662953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Pages>
  <Words>120</Words>
  <Characters>687</Characters>
  <Application>Microsoft Office Word</Application>
  <DocSecurity>0</DocSecurity>
  <Lines>5</Lines>
  <Paragraphs>1</Paragraphs>
  <ScaleCrop>false</ScaleCrop>
  <Company/>
  <LinksUpToDate>false</LinksUpToDate>
  <CharactersWithSpaces>806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Deepak Verma</dc:creator>
  <cp:keywords/>
  <dc:description/>
  <cp:lastModifiedBy>Deepak Verma</cp:lastModifiedBy>
  <cp:revision>3</cp:revision>
  <dcterms:created xsi:type="dcterms:W3CDTF">2023-11-28T11:34:00Z</dcterms:created>
  <dcterms:modified xsi:type="dcterms:W3CDTF">2023-11-28T11:38:00Z</dcterms:modified>
</cp:coreProperties>
</file>