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61" w:rsidRDefault="00134620" w:rsidP="00B31B21">
      <w:pPr>
        <w:pStyle w:val="Title"/>
      </w:pPr>
      <w:r>
        <w:t>ISO 10993</w:t>
      </w:r>
      <w:bookmarkStart w:id="0" w:name="_GoBack"/>
      <w:bookmarkEnd w:id="0"/>
    </w:p>
    <w:p w:rsidR="00FF4E71" w:rsidRDefault="00FF4E71" w:rsidP="00FF4E71">
      <w:pPr>
        <w:pStyle w:val="Heading1"/>
      </w:pPr>
      <w:r>
        <w:t>General principles applying to biological evaluations of medical devices</w:t>
      </w:r>
    </w:p>
    <w:p w:rsidR="00FF4E71" w:rsidRDefault="00FF4E71" w:rsidP="00FF4E71">
      <w:pPr>
        <w:pStyle w:val="ListParagraph"/>
        <w:numPr>
          <w:ilvl w:val="0"/>
          <w:numId w:val="2"/>
        </w:numPr>
      </w:pPr>
      <w:r>
        <w:t>Structured biological evaluation programme with a risk management process</w:t>
      </w:r>
    </w:p>
    <w:p w:rsidR="00FF4E71" w:rsidRDefault="00FF4E71" w:rsidP="00FF4E71">
      <w:pPr>
        <w:pStyle w:val="ListParagraph"/>
        <w:numPr>
          <w:ilvl w:val="0"/>
          <w:numId w:val="2"/>
        </w:numPr>
      </w:pPr>
      <w:r>
        <w:t>Planned</w:t>
      </w:r>
    </w:p>
    <w:p w:rsidR="00FF4E71" w:rsidRDefault="00FF4E71" w:rsidP="00FF4E71">
      <w:pPr>
        <w:pStyle w:val="ListParagraph"/>
        <w:numPr>
          <w:ilvl w:val="0"/>
          <w:numId w:val="2"/>
        </w:numPr>
      </w:pPr>
      <w:r>
        <w:t>Carried out</w:t>
      </w:r>
    </w:p>
    <w:p w:rsidR="00FF4E71" w:rsidRDefault="00FF4E71" w:rsidP="00FF4E71">
      <w:pPr>
        <w:pStyle w:val="ListParagraph"/>
        <w:numPr>
          <w:ilvl w:val="0"/>
          <w:numId w:val="2"/>
        </w:numPr>
      </w:pPr>
      <w:r>
        <w:t>Documented by knowledgeable and experienced professionals</w:t>
      </w:r>
    </w:p>
    <w:p w:rsidR="00FF4E71" w:rsidRDefault="00FF4E71" w:rsidP="00FF4E71">
      <w:pPr>
        <w:pStyle w:val="ListParagraph"/>
        <w:numPr>
          <w:ilvl w:val="0"/>
          <w:numId w:val="2"/>
        </w:numPr>
      </w:pPr>
      <w:r>
        <w:t>Risk management to identify aspects of specific technical competencies and personel responsible</w:t>
      </w:r>
    </w:p>
    <w:p w:rsidR="00FF4E71" w:rsidRDefault="00FF4E71" w:rsidP="00FF4E71">
      <w:pPr>
        <w:pStyle w:val="ListParagraph"/>
        <w:numPr>
          <w:ilvl w:val="0"/>
          <w:numId w:val="2"/>
        </w:numPr>
      </w:pPr>
      <w:r>
        <w:t>Evaluate advantage and disadvantage of :</w:t>
      </w:r>
    </w:p>
    <w:p w:rsidR="00FF4E71" w:rsidRDefault="00FF4E71" w:rsidP="00FF4E71">
      <w:pPr>
        <w:pStyle w:val="ListParagraph"/>
        <w:numPr>
          <w:ilvl w:val="1"/>
          <w:numId w:val="2"/>
        </w:numPr>
      </w:pPr>
      <w:r>
        <w:t>Physical and chemical characteristics</w:t>
      </w:r>
    </w:p>
    <w:p w:rsidR="00FF4E71" w:rsidRDefault="00FF4E71" w:rsidP="00FF4E71">
      <w:pPr>
        <w:pStyle w:val="ListParagraph"/>
        <w:numPr>
          <w:ilvl w:val="1"/>
          <w:numId w:val="2"/>
        </w:numPr>
      </w:pPr>
      <w:r>
        <w:t>History of clinical use</w:t>
      </w:r>
    </w:p>
    <w:p w:rsidR="00FF4E71" w:rsidRDefault="00FF4E71" w:rsidP="00FF4E71">
      <w:pPr>
        <w:pStyle w:val="ListParagraph"/>
        <w:numPr>
          <w:ilvl w:val="1"/>
          <w:numId w:val="2"/>
        </w:numPr>
      </w:pPr>
      <w:r>
        <w:t xml:space="preserve">Existing toxicology </w:t>
      </w:r>
    </w:p>
    <w:p w:rsidR="00FF4E71" w:rsidRDefault="00FF4E71" w:rsidP="00FF4E71">
      <w:pPr>
        <w:pStyle w:val="ListParagraph"/>
        <w:numPr>
          <w:ilvl w:val="1"/>
          <w:numId w:val="2"/>
        </w:numPr>
      </w:pPr>
      <w:r>
        <w:t>Biological safety data</w:t>
      </w:r>
    </w:p>
    <w:p w:rsidR="00FF4E71" w:rsidRDefault="00FF4E71" w:rsidP="00FF4E71">
      <w:pPr>
        <w:pStyle w:val="ListParagraph"/>
        <w:numPr>
          <w:ilvl w:val="1"/>
          <w:numId w:val="2"/>
        </w:numPr>
      </w:pPr>
      <w:r>
        <w:t>Breakdown product and metabolities</w:t>
      </w:r>
    </w:p>
    <w:p w:rsidR="00FF4E71" w:rsidRDefault="00FF4E71" w:rsidP="00FF4E71">
      <w:pPr>
        <w:pStyle w:val="ListParagraph"/>
        <w:numPr>
          <w:ilvl w:val="1"/>
          <w:numId w:val="2"/>
        </w:numPr>
      </w:pPr>
      <w:r>
        <w:t>Study of preclinical and clinical experience and actual testing</w:t>
      </w:r>
    </w:p>
    <w:p w:rsidR="00FF4E71" w:rsidRDefault="00FF4E71" w:rsidP="00FF4E71">
      <w:pPr>
        <w:pStyle w:val="ListParagraph"/>
        <w:numPr>
          <w:ilvl w:val="1"/>
          <w:numId w:val="2"/>
        </w:numPr>
      </w:pPr>
      <w:r>
        <w:t>No testing needed if material  has history of safe use</w:t>
      </w:r>
    </w:p>
    <w:p w:rsidR="00FF4E71" w:rsidRDefault="00FF4E71" w:rsidP="00FF4E71">
      <w:pPr>
        <w:pStyle w:val="ListParagraph"/>
        <w:numPr>
          <w:ilvl w:val="0"/>
          <w:numId w:val="2"/>
        </w:numPr>
      </w:pPr>
      <w:r>
        <w:t>Selection:</w:t>
      </w:r>
    </w:p>
    <w:p w:rsidR="00FF4E71" w:rsidRPr="006D3DB2" w:rsidRDefault="00FF4E71" w:rsidP="00FF4E71">
      <w:pPr>
        <w:pStyle w:val="ListParagraph"/>
        <w:numPr>
          <w:ilvl w:val="1"/>
          <w:numId w:val="2"/>
        </w:numPr>
        <w:rPr>
          <w:highlight w:val="yellow"/>
        </w:rPr>
      </w:pPr>
      <w:r w:rsidRPr="006D3DB2">
        <w:rPr>
          <w:highlight w:val="yellow"/>
        </w:rPr>
        <w:t>Fitness for purpose with regards to characteristics and properties of material</w:t>
      </w:r>
    </w:p>
    <w:p w:rsidR="00FF4E71" w:rsidRPr="006D3DB2" w:rsidRDefault="00FF4E71" w:rsidP="00FF4E71">
      <w:pPr>
        <w:pStyle w:val="ListParagraph"/>
        <w:numPr>
          <w:ilvl w:val="1"/>
          <w:numId w:val="2"/>
        </w:numPr>
        <w:rPr>
          <w:highlight w:val="yellow"/>
        </w:rPr>
      </w:pPr>
      <w:r w:rsidRPr="006D3DB2">
        <w:rPr>
          <w:highlight w:val="yellow"/>
        </w:rPr>
        <w:t>Chemical</w:t>
      </w:r>
    </w:p>
    <w:p w:rsidR="00FF4E71" w:rsidRPr="006D3DB2" w:rsidRDefault="00FF4E71" w:rsidP="00FF4E71">
      <w:pPr>
        <w:pStyle w:val="ListParagraph"/>
        <w:numPr>
          <w:ilvl w:val="1"/>
          <w:numId w:val="2"/>
        </w:numPr>
        <w:rPr>
          <w:highlight w:val="yellow"/>
        </w:rPr>
      </w:pPr>
      <w:r w:rsidRPr="006D3DB2">
        <w:rPr>
          <w:highlight w:val="yellow"/>
        </w:rPr>
        <w:t>Toxicological</w:t>
      </w:r>
    </w:p>
    <w:p w:rsidR="00FF4E71" w:rsidRPr="006D3DB2" w:rsidRDefault="006D3DB2" w:rsidP="00FF4E71">
      <w:pPr>
        <w:pStyle w:val="ListParagraph"/>
        <w:numPr>
          <w:ilvl w:val="1"/>
          <w:numId w:val="2"/>
        </w:numPr>
        <w:rPr>
          <w:highlight w:val="yellow"/>
        </w:rPr>
      </w:pPr>
      <w:r w:rsidRPr="006D3DB2">
        <w:rPr>
          <w:highlight w:val="yellow"/>
        </w:rPr>
        <w:t xml:space="preserve">Physical </w:t>
      </w:r>
    </w:p>
    <w:p w:rsidR="006D3DB2" w:rsidRPr="006D3DB2" w:rsidRDefault="006D3DB2" w:rsidP="00FF4E71">
      <w:pPr>
        <w:pStyle w:val="ListParagraph"/>
        <w:numPr>
          <w:ilvl w:val="1"/>
          <w:numId w:val="2"/>
        </w:numPr>
        <w:rPr>
          <w:highlight w:val="yellow"/>
        </w:rPr>
      </w:pPr>
      <w:r w:rsidRPr="006D3DB2">
        <w:rPr>
          <w:highlight w:val="yellow"/>
        </w:rPr>
        <w:t>Electrical</w:t>
      </w:r>
    </w:p>
    <w:p w:rsidR="006D3DB2" w:rsidRPr="006D3DB2" w:rsidRDefault="006D3DB2" w:rsidP="00FF4E71">
      <w:pPr>
        <w:pStyle w:val="ListParagraph"/>
        <w:numPr>
          <w:ilvl w:val="1"/>
          <w:numId w:val="2"/>
        </w:numPr>
        <w:rPr>
          <w:highlight w:val="yellow"/>
        </w:rPr>
      </w:pPr>
      <w:r w:rsidRPr="006D3DB2">
        <w:rPr>
          <w:highlight w:val="yellow"/>
        </w:rPr>
        <w:t>Morphological</w:t>
      </w:r>
    </w:p>
    <w:p w:rsidR="006D3DB2" w:rsidRPr="006D3DB2" w:rsidRDefault="006D3DB2" w:rsidP="00FF4E71">
      <w:pPr>
        <w:pStyle w:val="ListParagraph"/>
        <w:numPr>
          <w:ilvl w:val="1"/>
          <w:numId w:val="2"/>
        </w:numPr>
        <w:rPr>
          <w:highlight w:val="yellow"/>
        </w:rPr>
      </w:pPr>
      <w:r w:rsidRPr="006D3DB2">
        <w:rPr>
          <w:highlight w:val="yellow"/>
        </w:rPr>
        <w:t>Mechanical properties</w:t>
      </w:r>
    </w:p>
    <w:p w:rsidR="006D3DB2" w:rsidRDefault="006D3DB2" w:rsidP="006D3DB2">
      <w:pPr>
        <w:pStyle w:val="ListParagraph"/>
        <w:numPr>
          <w:ilvl w:val="0"/>
          <w:numId w:val="2"/>
        </w:numPr>
      </w:pPr>
      <w:r>
        <w:t>Taken into account</w:t>
      </w:r>
    </w:p>
    <w:p w:rsidR="006D3DB2" w:rsidRDefault="006D3DB2" w:rsidP="006D3DB2">
      <w:pPr>
        <w:pStyle w:val="ListParagraph"/>
        <w:numPr>
          <w:ilvl w:val="1"/>
          <w:numId w:val="2"/>
        </w:numPr>
      </w:pPr>
      <w:r>
        <w:t>Material of manufacture</w:t>
      </w:r>
    </w:p>
    <w:p w:rsidR="006D3DB2" w:rsidRDefault="006D3DB2" w:rsidP="006D3DB2">
      <w:pPr>
        <w:pStyle w:val="ListParagraph"/>
        <w:numPr>
          <w:ilvl w:val="1"/>
          <w:numId w:val="2"/>
        </w:numPr>
      </w:pPr>
      <w:r>
        <w:t>Intended additives</w:t>
      </w:r>
    </w:p>
    <w:p w:rsidR="006D3DB2" w:rsidRDefault="006D3DB2" w:rsidP="006D3DB2">
      <w:pPr>
        <w:pStyle w:val="ListParagraph"/>
        <w:numPr>
          <w:ilvl w:val="1"/>
          <w:numId w:val="2"/>
        </w:numPr>
      </w:pPr>
      <w:r>
        <w:t>Process contaminants</w:t>
      </w:r>
    </w:p>
    <w:p w:rsidR="006D3DB2" w:rsidRDefault="006D3DB2" w:rsidP="006D3DB2">
      <w:pPr>
        <w:pStyle w:val="ListParagraph"/>
        <w:numPr>
          <w:ilvl w:val="1"/>
          <w:numId w:val="2"/>
        </w:numPr>
      </w:pPr>
      <w:r>
        <w:t>Residues</w:t>
      </w:r>
    </w:p>
    <w:p w:rsidR="006D3DB2" w:rsidRDefault="006D3DB2" w:rsidP="006D3DB2">
      <w:pPr>
        <w:pStyle w:val="ListParagraph"/>
        <w:numPr>
          <w:ilvl w:val="1"/>
          <w:numId w:val="2"/>
        </w:numPr>
      </w:pPr>
      <w:r>
        <w:t>Leachable substance</w:t>
      </w:r>
    </w:p>
    <w:p w:rsidR="006D3DB2" w:rsidRDefault="006D3DB2" w:rsidP="006D3DB2">
      <w:pPr>
        <w:pStyle w:val="ListParagraph"/>
        <w:numPr>
          <w:ilvl w:val="1"/>
          <w:numId w:val="2"/>
        </w:numPr>
      </w:pPr>
      <w:r>
        <w:t>Degradation products</w:t>
      </w:r>
    </w:p>
    <w:p w:rsidR="006D3DB2" w:rsidRDefault="006D3DB2" w:rsidP="006D3DB2">
      <w:pPr>
        <w:pStyle w:val="ListParagraph"/>
        <w:numPr>
          <w:ilvl w:val="1"/>
          <w:numId w:val="2"/>
        </w:numPr>
      </w:pPr>
      <w:r>
        <w:t>Other components and interactions in the final product</w:t>
      </w:r>
    </w:p>
    <w:p w:rsidR="006D3DB2" w:rsidRDefault="006D3DB2" w:rsidP="006D3DB2">
      <w:pPr>
        <w:pStyle w:val="ListParagraph"/>
        <w:numPr>
          <w:ilvl w:val="1"/>
          <w:numId w:val="2"/>
        </w:numPr>
      </w:pPr>
      <w:r>
        <w:t>Performance characteristic of the product</w:t>
      </w:r>
    </w:p>
    <w:p w:rsidR="006D3DB2" w:rsidRDefault="006D3DB2" w:rsidP="00557E59">
      <w:pPr>
        <w:pStyle w:val="ListParagraph"/>
        <w:numPr>
          <w:ilvl w:val="1"/>
          <w:numId w:val="2"/>
        </w:numPr>
      </w:pPr>
      <w:r>
        <w:t>Physical charac</w:t>
      </w:r>
      <w:r w:rsidR="00557E59">
        <w:t>teristic: porosity, particle size shape and surface morphology</w:t>
      </w:r>
    </w:p>
    <w:p w:rsidR="00557E59" w:rsidRDefault="00557E59" w:rsidP="00557E59">
      <w:pPr>
        <w:pStyle w:val="ListParagraph"/>
        <w:numPr>
          <w:ilvl w:val="1"/>
          <w:numId w:val="2"/>
        </w:numPr>
      </w:pPr>
      <w:r>
        <w:t>Identification of chemical constituents and consideration of chemical characterisation preceding biological testing</w:t>
      </w:r>
    </w:p>
    <w:p w:rsidR="00557E59" w:rsidRDefault="00557E59" w:rsidP="00557E59">
      <w:pPr>
        <w:pStyle w:val="ListParagraph"/>
        <w:numPr>
          <w:ilvl w:val="1"/>
          <w:numId w:val="2"/>
        </w:numPr>
      </w:pPr>
      <w:r>
        <w:t>Physical effects of device if they impact the biocompatibility</w:t>
      </w:r>
    </w:p>
    <w:p w:rsidR="00557E59" w:rsidRDefault="00557E59" w:rsidP="00557E59">
      <w:pPr>
        <w:pStyle w:val="ListParagraph"/>
        <w:numPr>
          <w:ilvl w:val="1"/>
          <w:numId w:val="2"/>
        </w:numPr>
      </w:pPr>
      <w:r>
        <w:t>For implants –systemic effects and local effects considered</w:t>
      </w:r>
    </w:p>
    <w:p w:rsidR="00557E59" w:rsidRDefault="00557E59" w:rsidP="00557E59">
      <w:pPr>
        <w:pStyle w:val="ListParagraph"/>
        <w:numPr>
          <w:ilvl w:val="0"/>
          <w:numId w:val="2"/>
        </w:numPr>
      </w:pPr>
      <w:r>
        <w:t>Choice of tests</w:t>
      </w:r>
    </w:p>
    <w:p w:rsidR="00557E59" w:rsidRDefault="00557E59" w:rsidP="00557E59">
      <w:pPr>
        <w:pStyle w:val="ListParagraph"/>
        <w:numPr>
          <w:ilvl w:val="0"/>
          <w:numId w:val="2"/>
        </w:numPr>
      </w:pPr>
      <w:r>
        <w:t>Data required in biological evaluation</w:t>
      </w:r>
    </w:p>
    <w:p w:rsidR="00557E59" w:rsidRDefault="00557E59" w:rsidP="00557E59">
      <w:pPr>
        <w:pStyle w:val="ListParagraph"/>
        <w:numPr>
          <w:ilvl w:val="0"/>
          <w:numId w:val="2"/>
        </w:numPr>
      </w:pPr>
      <w:r>
        <w:lastRenderedPageBreak/>
        <w:t>Conditions of exposure</w:t>
      </w:r>
    </w:p>
    <w:p w:rsidR="00557E59" w:rsidRDefault="00557E59" w:rsidP="00557E59">
      <w:pPr>
        <w:pStyle w:val="ListParagraph"/>
        <w:numPr>
          <w:ilvl w:val="0"/>
          <w:numId w:val="2"/>
        </w:numPr>
      </w:pPr>
      <w:r>
        <w:t>Nature</w:t>
      </w:r>
    </w:p>
    <w:p w:rsidR="00557E59" w:rsidRDefault="00557E59" w:rsidP="00557E59">
      <w:pPr>
        <w:pStyle w:val="ListParagraph"/>
        <w:numPr>
          <w:ilvl w:val="0"/>
          <w:numId w:val="2"/>
        </w:numPr>
      </w:pPr>
      <w:r>
        <w:t>Frequency</w:t>
      </w:r>
    </w:p>
    <w:p w:rsidR="00557E59" w:rsidRDefault="00557E59" w:rsidP="00557E59">
      <w:pPr>
        <w:pStyle w:val="ListParagraph"/>
        <w:numPr>
          <w:ilvl w:val="0"/>
          <w:numId w:val="2"/>
        </w:numPr>
      </w:pPr>
      <w:r>
        <w:t>Degree</w:t>
      </w:r>
    </w:p>
    <w:p w:rsidR="00557E59" w:rsidRDefault="00557E59" w:rsidP="00557E59">
      <w:pPr>
        <w:pStyle w:val="ListParagraph"/>
        <w:numPr>
          <w:ilvl w:val="0"/>
          <w:numId w:val="2"/>
        </w:numPr>
      </w:pPr>
      <w:r>
        <w:t>Duration of exposure</w:t>
      </w:r>
    </w:p>
    <w:p w:rsidR="00557E59" w:rsidRDefault="00557E59" w:rsidP="00557E59">
      <w:pPr>
        <w:pStyle w:val="ListParagraph"/>
        <w:numPr>
          <w:ilvl w:val="0"/>
          <w:numId w:val="2"/>
        </w:numPr>
      </w:pPr>
      <w:r>
        <w:t>All known possible biological hazards shall be taken into account</w:t>
      </w:r>
    </w:p>
    <w:p w:rsidR="00557E59" w:rsidRDefault="00557E59" w:rsidP="00557E59">
      <w:pPr>
        <w:pStyle w:val="ListParagraph"/>
        <w:numPr>
          <w:ilvl w:val="0"/>
          <w:numId w:val="2"/>
        </w:numPr>
      </w:pPr>
      <w:r>
        <w:t>Test results cannot guarantee freedom</w:t>
      </w:r>
      <w:r w:rsidR="00E876F1">
        <w:t xml:space="preserve"> from potential biological hazards</w:t>
      </w:r>
    </w:p>
    <w:p w:rsidR="00E876F1" w:rsidRDefault="00E876F1" w:rsidP="00557E59">
      <w:pPr>
        <w:pStyle w:val="ListParagraph"/>
        <w:numPr>
          <w:ilvl w:val="0"/>
          <w:numId w:val="2"/>
        </w:numPr>
      </w:pPr>
      <w:r>
        <w:t>Biological investigation</w:t>
      </w:r>
    </w:p>
    <w:p w:rsidR="00E876F1" w:rsidRDefault="00E876F1" w:rsidP="00557E59">
      <w:pPr>
        <w:pStyle w:val="ListParagraph"/>
        <w:numPr>
          <w:ilvl w:val="0"/>
          <w:numId w:val="2"/>
        </w:numPr>
      </w:pPr>
      <w:r>
        <w:t>Carefull observation</w:t>
      </w:r>
    </w:p>
    <w:p w:rsidR="00E876F1" w:rsidRDefault="00E876F1" w:rsidP="00557E59">
      <w:pPr>
        <w:pStyle w:val="ListParagraph"/>
        <w:numPr>
          <w:ilvl w:val="0"/>
          <w:numId w:val="2"/>
        </w:numPr>
      </w:pPr>
      <w:r>
        <w:t>Unexpected adverse reaction</w:t>
      </w:r>
    </w:p>
    <w:p w:rsidR="00E876F1" w:rsidRDefault="00E876F1" w:rsidP="00557E59">
      <w:pPr>
        <w:pStyle w:val="ListParagraph"/>
        <w:numPr>
          <w:ilvl w:val="0"/>
          <w:numId w:val="2"/>
        </w:numPr>
      </w:pPr>
      <w:r>
        <w:t>Short term effects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Acute toxicity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Irritation to skin/eye/mucosal surface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Hemolysis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Thrombogenicity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 xml:space="preserve">Subchronic 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Chronic toxic effects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Sensitization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Allergy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Genotoxicity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Carcinogenicity</w:t>
      </w:r>
    </w:p>
    <w:p w:rsidR="00E876F1" w:rsidRDefault="00E876F1" w:rsidP="00E876F1">
      <w:pPr>
        <w:pStyle w:val="ListParagraph"/>
        <w:numPr>
          <w:ilvl w:val="1"/>
          <w:numId w:val="2"/>
        </w:numPr>
      </w:pPr>
      <w:r>
        <w:t>Teratogenicity</w:t>
      </w:r>
    </w:p>
    <w:p w:rsidR="00E876F1" w:rsidRDefault="0035702D" w:rsidP="00E876F1">
      <w:pPr>
        <w:pStyle w:val="ListParagraph"/>
        <w:numPr>
          <w:ilvl w:val="0"/>
          <w:numId w:val="2"/>
        </w:numPr>
      </w:pPr>
      <w:r>
        <w:t>Selection of invitro invivo test shall be based on end user applications</w:t>
      </w:r>
    </w:p>
    <w:p w:rsidR="0035702D" w:rsidRDefault="0035702D" w:rsidP="00E876F1">
      <w:pPr>
        <w:pStyle w:val="ListParagraph"/>
        <w:numPr>
          <w:ilvl w:val="0"/>
          <w:numId w:val="2"/>
        </w:numPr>
      </w:pPr>
      <w:r>
        <w:t>Re evaluated if:</w:t>
      </w:r>
    </w:p>
    <w:p w:rsidR="0035702D" w:rsidRDefault="0035702D" w:rsidP="0035702D">
      <w:pPr>
        <w:pStyle w:val="ListParagraph"/>
        <w:numPr>
          <w:ilvl w:val="1"/>
          <w:numId w:val="2"/>
        </w:numPr>
      </w:pPr>
      <w:r>
        <w:t xml:space="preserve">Change in the source of material </w:t>
      </w:r>
    </w:p>
    <w:p w:rsidR="0035702D" w:rsidRDefault="0035702D" w:rsidP="0035702D">
      <w:pPr>
        <w:pStyle w:val="ListParagraph"/>
        <w:numPr>
          <w:ilvl w:val="1"/>
          <w:numId w:val="2"/>
        </w:numPr>
      </w:pPr>
      <w:r>
        <w:t>Change in formulation, processing, primary packaging or sterilization of product</w:t>
      </w:r>
    </w:p>
    <w:p w:rsidR="0035702D" w:rsidRDefault="0035702D" w:rsidP="0035702D">
      <w:pPr>
        <w:pStyle w:val="ListParagraph"/>
        <w:numPr>
          <w:ilvl w:val="1"/>
          <w:numId w:val="2"/>
        </w:numPr>
      </w:pPr>
      <w:r>
        <w:t>Change in manufacturerinstruction for storage change in shelf life and and or transport</w:t>
      </w:r>
    </w:p>
    <w:p w:rsidR="0035702D" w:rsidRDefault="0035702D" w:rsidP="0035702D">
      <w:pPr>
        <w:pStyle w:val="ListParagraph"/>
        <w:numPr>
          <w:ilvl w:val="1"/>
          <w:numId w:val="2"/>
        </w:numPr>
      </w:pPr>
      <w:r>
        <w:t xml:space="preserve">Change in intended use </w:t>
      </w:r>
    </w:p>
    <w:p w:rsidR="0035702D" w:rsidRDefault="0035702D" w:rsidP="0035702D">
      <w:pPr>
        <w:pStyle w:val="ListParagraph"/>
        <w:numPr>
          <w:ilvl w:val="1"/>
          <w:numId w:val="2"/>
        </w:numPr>
      </w:pPr>
      <w:r>
        <w:t>Evidence of adverse events</w:t>
      </w:r>
    </w:p>
    <w:p w:rsidR="0035702D" w:rsidRDefault="0035702D" w:rsidP="0035702D">
      <w:pPr>
        <w:pStyle w:val="ListParagraph"/>
        <w:numPr>
          <w:ilvl w:val="0"/>
          <w:numId w:val="2"/>
        </w:numPr>
      </w:pPr>
      <w:r>
        <w:t>Nature and mobility of chemical constituents</w:t>
      </w:r>
    </w:p>
    <w:p w:rsidR="0035702D" w:rsidRDefault="0035702D" w:rsidP="0035702D">
      <w:pPr>
        <w:pStyle w:val="Heading1"/>
      </w:pPr>
      <w:r>
        <w:t>Categorization of medical devices</w:t>
      </w:r>
    </w:p>
    <w:p w:rsidR="0035702D" w:rsidRDefault="0035702D" w:rsidP="0035702D">
      <w:pPr>
        <w:pStyle w:val="ListParagraph"/>
        <w:numPr>
          <w:ilvl w:val="0"/>
          <w:numId w:val="2"/>
        </w:numPr>
      </w:pPr>
      <w:r>
        <w:t>Nature and duration of body contact</w:t>
      </w:r>
    </w:p>
    <w:p w:rsidR="0035702D" w:rsidRDefault="0035702D" w:rsidP="0035702D">
      <w:pPr>
        <w:pStyle w:val="ListParagraph"/>
      </w:pPr>
    </w:p>
    <w:p w:rsidR="0035702D" w:rsidRDefault="0035702D" w:rsidP="0035702D">
      <w:pPr>
        <w:pStyle w:val="Heading2"/>
      </w:pPr>
      <w:r>
        <w:t>Body contact</w:t>
      </w:r>
    </w:p>
    <w:p w:rsidR="0035702D" w:rsidRDefault="0035702D" w:rsidP="0035702D">
      <w:pPr>
        <w:pStyle w:val="Heading3"/>
      </w:pPr>
      <w:r>
        <w:t>Skin</w:t>
      </w:r>
    </w:p>
    <w:p w:rsidR="0035702D" w:rsidRDefault="0095567E" w:rsidP="0035702D">
      <w:r>
        <w:t>Contact intact skin surface only</w:t>
      </w:r>
    </w:p>
    <w:p w:rsidR="0095567E" w:rsidRDefault="0095567E" w:rsidP="0035702D">
      <w:r>
        <w:t>Examples: electrodes, external prosthesis, fixation tapes,compression bandages</w:t>
      </w:r>
    </w:p>
    <w:p w:rsidR="0095567E" w:rsidRDefault="0095567E" w:rsidP="0035702D">
      <w:r>
        <w:t>Monitors of various types</w:t>
      </w:r>
    </w:p>
    <w:p w:rsidR="0095567E" w:rsidRDefault="0095567E" w:rsidP="0095567E">
      <w:pPr>
        <w:pStyle w:val="Heading3"/>
      </w:pPr>
      <w:r>
        <w:lastRenderedPageBreak/>
        <w:t>Mucosal membrane</w:t>
      </w:r>
    </w:p>
    <w:p w:rsidR="0035702D" w:rsidRDefault="0095567E" w:rsidP="0035702D">
      <w:r>
        <w:t>Contact intact mucosal membrane</w:t>
      </w:r>
    </w:p>
    <w:p w:rsidR="0095567E" w:rsidRDefault="0095567E" w:rsidP="0035702D">
      <w:r>
        <w:t>Examples : contact lenses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Urinary catheters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Intravaginal and intra intestinal devices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Stomach tubes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Sigmoidoscopies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Colonoscopies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Gastroscopes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Endotracheal tubes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Bronchoscopes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Dental prosthesis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Orthodontic device</w:t>
      </w:r>
    </w:p>
    <w:p w:rsidR="0095567E" w:rsidRDefault="0095567E" w:rsidP="0095567E">
      <w:pPr>
        <w:pStyle w:val="Heading3"/>
      </w:pPr>
      <w:r>
        <w:t>Breached or compromised surfaces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Dressing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Healing devices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Occlusive patches</w:t>
      </w:r>
    </w:p>
    <w:p w:rsidR="0095567E" w:rsidRDefault="0095567E" w:rsidP="0095567E">
      <w:pPr>
        <w:pStyle w:val="Heading2"/>
      </w:pPr>
      <w:r>
        <w:t>External communicating device</w:t>
      </w:r>
    </w:p>
    <w:p w:rsidR="0095567E" w:rsidRDefault="0095567E" w:rsidP="0095567E">
      <w:pPr>
        <w:pStyle w:val="Heading3"/>
      </w:pPr>
      <w:r>
        <w:t>Blood path, indirect</w:t>
      </w:r>
    </w:p>
    <w:p w:rsidR="0095567E" w:rsidRDefault="0095567E" w:rsidP="0095567E">
      <w:r>
        <w:t>Contact blood path in one point and serve as conduit for entry into vascular system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Solution administration sets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Extension sets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Transfer sets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Blood administration sets</w:t>
      </w:r>
    </w:p>
    <w:p w:rsidR="0095567E" w:rsidRDefault="0095567E" w:rsidP="0095567E">
      <w:pPr>
        <w:pStyle w:val="Heading3"/>
      </w:pPr>
      <w:r>
        <w:t>Tissue bone dentin</w:t>
      </w:r>
    </w:p>
    <w:p w:rsidR="0095567E" w:rsidRDefault="0095567E" w:rsidP="0095567E">
      <w:r>
        <w:t>Contact tissue, bone and dentin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Laparoscopes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Arthoscopes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Draining systems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Dental cements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Dental fillings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Skin staples</w:t>
      </w:r>
    </w:p>
    <w:p w:rsidR="0095567E" w:rsidRPr="0095567E" w:rsidRDefault="0095567E" w:rsidP="0095567E">
      <w:pPr>
        <w:pStyle w:val="Heading3"/>
      </w:pPr>
      <w:r>
        <w:t>Circulating blood</w:t>
      </w:r>
    </w:p>
    <w:p w:rsidR="0095567E" w:rsidRDefault="0095567E" w:rsidP="0095567E">
      <w:pPr>
        <w:ind w:left="360"/>
      </w:pPr>
      <w:r>
        <w:t>Contacts circulating blood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Intravascular catheters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Temporary pacemakers electrodes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Oxygenators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lastRenderedPageBreak/>
        <w:t>Extracorporeal  oxygenators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Dialysers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Dialysis tubing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Haemoadsorbents and immunoadsorbants</w:t>
      </w:r>
    </w:p>
    <w:p w:rsidR="0095567E" w:rsidRDefault="0095567E" w:rsidP="0095567E">
      <w:pPr>
        <w:pStyle w:val="Heading2"/>
      </w:pPr>
      <w:r>
        <w:t>Implant devices</w:t>
      </w:r>
    </w:p>
    <w:p w:rsidR="0095567E" w:rsidRDefault="0095567E" w:rsidP="0095567E">
      <w:pPr>
        <w:pStyle w:val="Heading3"/>
      </w:pPr>
      <w:r>
        <w:t>Tissue/bone</w:t>
      </w:r>
    </w:p>
    <w:p w:rsidR="0095567E" w:rsidRDefault="0095567E" w:rsidP="0095567E">
      <w:r>
        <w:t>Devices principally contacting bone</w:t>
      </w:r>
      <w:r w:rsidR="00B2669C">
        <w:t>, tissues and tissue fluids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orthopaedic pins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paltes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replacement joints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bone prosthesis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bone cements</w:t>
      </w:r>
    </w:p>
    <w:p w:rsidR="0095567E" w:rsidRDefault="0095567E" w:rsidP="0095567E">
      <w:pPr>
        <w:pStyle w:val="ListParagraph"/>
        <w:numPr>
          <w:ilvl w:val="0"/>
          <w:numId w:val="2"/>
        </w:numPr>
      </w:pPr>
      <w:r>
        <w:t>intra-osseus devices</w:t>
      </w:r>
    </w:p>
    <w:p w:rsidR="00B2669C" w:rsidRDefault="00B2669C" w:rsidP="0095567E">
      <w:pPr>
        <w:pStyle w:val="ListParagraph"/>
        <w:numPr>
          <w:ilvl w:val="0"/>
          <w:numId w:val="2"/>
        </w:numPr>
      </w:pPr>
      <w:r>
        <w:t>pacemakers</w:t>
      </w:r>
    </w:p>
    <w:p w:rsidR="00B2669C" w:rsidRDefault="00B2669C" w:rsidP="0095567E">
      <w:pPr>
        <w:pStyle w:val="ListParagraph"/>
        <w:numPr>
          <w:ilvl w:val="0"/>
          <w:numId w:val="2"/>
        </w:numPr>
      </w:pPr>
      <w:r>
        <w:t>drug supply devices</w:t>
      </w:r>
    </w:p>
    <w:p w:rsidR="00B2669C" w:rsidRDefault="00B2669C" w:rsidP="0095567E">
      <w:pPr>
        <w:pStyle w:val="ListParagraph"/>
        <w:numPr>
          <w:ilvl w:val="0"/>
          <w:numId w:val="2"/>
        </w:numPr>
      </w:pPr>
      <w:r>
        <w:t>nerurmuscular sensors and stimulators</w:t>
      </w:r>
    </w:p>
    <w:p w:rsidR="00B2669C" w:rsidRDefault="00B2669C" w:rsidP="0095567E">
      <w:pPr>
        <w:pStyle w:val="ListParagraph"/>
        <w:numPr>
          <w:ilvl w:val="0"/>
          <w:numId w:val="2"/>
        </w:numPr>
      </w:pPr>
      <w:r>
        <w:t>replacement tendons</w:t>
      </w:r>
    </w:p>
    <w:p w:rsidR="00B2669C" w:rsidRDefault="00B2669C" w:rsidP="0095567E">
      <w:pPr>
        <w:pStyle w:val="ListParagraph"/>
        <w:numPr>
          <w:ilvl w:val="0"/>
          <w:numId w:val="2"/>
        </w:numPr>
      </w:pPr>
      <w:r>
        <w:t>breast implants</w:t>
      </w:r>
    </w:p>
    <w:p w:rsidR="00B2669C" w:rsidRDefault="00B2669C" w:rsidP="0095567E">
      <w:pPr>
        <w:pStyle w:val="ListParagraph"/>
        <w:numPr>
          <w:ilvl w:val="0"/>
          <w:numId w:val="2"/>
        </w:numPr>
      </w:pPr>
      <w:r>
        <w:t>artificial larynxes</w:t>
      </w:r>
    </w:p>
    <w:p w:rsidR="00B2669C" w:rsidRDefault="00B2669C" w:rsidP="0095567E">
      <w:pPr>
        <w:pStyle w:val="ListParagraph"/>
        <w:numPr>
          <w:ilvl w:val="0"/>
          <w:numId w:val="2"/>
        </w:numPr>
      </w:pPr>
      <w:r>
        <w:t>subperiosteal implants</w:t>
      </w:r>
    </w:p>
    <w:p w:rsidR="00B2669C" w:rsidRDefault="00B2669C" w:rsidP="0095567E">
      <w:pPr>
        <w:pStyle w:val="ListParagraph"/>
        <w:numPr>
          <w:ilvl w:val="0"/>
          <w:numId w:val="2"/>
        </w:numPr>
      </w:pPr>
      <w:r>
        <w:t>ligation clips</w:t>
      </w:r>
    </w:p>
    <w:p w:rsidR="00B2669C" w:rsidRDefault="00B2669C" w:rsidP="0095567E">
      <w:pPr>
        <w:pStyle w:val="ListParagraph"/>
        <w:numPr>
          <w:ilvl w:val="0"/>
          <w:numId w:val="2"/>
        </w:numPr>
      </w:pPr>
      <w:r>
        <w:t>intra-utrine devices</w:t>
      </w:r>
    </w:p>
    <w:p w:rsidR="00B2669C" w:rsidRDefault="00B2669C" w:rsidP="00B2669C">
      <w:r>
        <w:t>blood contacting devices</w:t>
      </w:r>
    </w:p>
    <w:p w:rsidR="00B2669C" w:rsidRDefault="00B2669C" w:rsidP="00B2669C">
      <w:pPr>
        <w:pStyle w:val="ListParagraph"/>
        <w:numPr>
          <w:ilvl w:val="0"/>
          <w:numId w:val="2"/>
        </w:numPr>
      </w:pPr>
      <w:r>
        <w:t>pacemaker electrodes</w:t>
      </w:r>
    </w:p>
    <w:p w:rsidR="00B2669C" w:rsidRDefault="00B2669C" w:rsidP="00B2669C">
      <w:pPr>
        <w:pStyle w:val="ListParagraph"/>
        <w:numPr>
          <w:ilvl w:val="0"/>
          <w:numId w:val="2"/>
        </w:numPr>
      </w:pPr>
      <w:r>
        <w:t>artificaial venous fistulae</w:t>
      </w:r>
    </w:p>
    <w:p w:rsidR="00B2669C" w:rsidRDefault="00B2669C" w:rsidP="00B2669C">
      <w:pPr>
        <w:pStyle w:val="ListParagraph"/>
        <w:numPr>
          <w:ilvl w:val="0"/>
          <w:numId w:val="2"/>
        </w:numPr>
      </w:pPr>
      <w:r>
        <w:t>heart valves</w:t>
      </w:r>
    </w:p>
    <w:p w:rsidR="00B2669C" w:rsidRDefault="00B2669C" w:rsidP="00B2669C">
      <w:pPr>
        <w:pStyle w:val="ListParagraph"/>
        <w:numPr>
          <w:ilvl w:val="0"/>
          <w:numId w:val="2"/>
        </w:numPr>
      </w:pPr>
      <w:r>
        <w:t>vascular grafts</w:t>
      </w:r>
    </w:p>
    <w:p w:rsidR="00B2669C" w:rsidRDefault="00B2669C" w:rsidP="00B2669C">
      <w:pPr>
        <w:pStyle w:val="ListParagraph"/>
        <w:numPr>
          <w:ilvl w:val="0"/>
          <w:numId w:val="2"/>
        </w:numPr>
      </w:pPr>
      <w:r>
        <w:t>internal drug delivery catherters and ventricular assist devices</w:t>
      </w:r>
    </w:p>
    <w:p w:rsidR="00B2669C" w:rsidRDefault="00B2669C" w:rsidP="00B2669C">
      <w:pPr>
        <w:pStyle w:val="Heading1"/>
      </w:pPr>
      <w:r>
        <w:t>Categorisation by duration of contact</w:t>
      </w:r>
    </w:p>
    <w:p w:rsidR="0095567E" w:rsidRDefault="00B2669C" w:rsidP="0095567E">
      <w:pPr>
        <w:pStyle w:val="ListParagraph"/>
      </w:pPr>
      <w:r>
        <w:t>Anticipated duration of contact</w:t>
      </w:r>
    </w:p>
    <w:p w:rsidR="006255A6" w:rsidRDefault="006255A6" w:rsidP="006255A6">
      <w:pPr>
        <w:pStyle w:val="ListParagraph"/>
        <w:numPr>
          <w:ilvl w:val="0"/>
          <w:numId w:val="2"/>
        </w:numPr>
      </w:pPr>
      <w:r>
        <w:t>Starting components</w:t>
      </w:r>
    </w:p>
    <w:p w:rsidR="006255A6" w:rsidRDefault="006255A6" w:rsidP="006255A6">
      <w:pPr>
        <w:pStyle w:val="ListParagraph"/>
        <w:numPr>
          <w:ilvl w:val="0"/>
          <w:numId w:val="2"/>
        </w:numPr>
      </w:pPr>
      <w:r>
        <w:t>Intermediate reaction products</w:t>
      </w:r>
    </w:p>
    <w:p w:rsidR="006255A6" w:rsidRDefault="006255A6" w:rsidP="006255A6">
      <w:pPr>
        <w:pStyle w:val="ListParagraph"/>
      </w:pPr>
    </w:p>
    <w:p w:rsidR="00B2669C" w:rsidRDefault="00B2669C" w:rsidP="00B2669C">
      <w:pPr>
        <w:pStyle w:val="Heading2"/>
      </w:pPr>
      <w:r>
        <w:t>Limited exposure</w:t>
      </w:r>
    </w:p>
    <w:p w:rsidR="00B2669C" w:rsidRDefault="00B2669C" w:rsidP="00B2669C">
      <w:r>
        <w:t>Cumulative single, multiple or repeated use contact is upto 24h</w:t>
      </w:r>
    </w:p>
    <w:p w:rsidR="00B2669C" w:rsidRDefault="00B2669C" w:rsidP="00B2669C">
      <w:pPr>
        <w:pStyle w:val="Heading2"/>
      </w:pPr>
      <w:r>
        <w:t>Prolonged exposure</w:t>
      </w:r>
    </w:p>
    <w:p w:rsidR="00B2669C" w:rsidRDefault="00B2669C" w:rsidP="00B2669C">
      <w:r>
        <w:t>Cumulative single, multiple repeated use contact is upto exceed 24 hrs but not 30 days</w:t>
      </w:r>
    </w:p>
    <w:p w:rsidR="00B2669C" w:rsidRDefault="00B2669C" w:rsidP="00B2669C">
      <w:pPr>
        <w:pStyle w:val="Heading2"/>
      </w:pPr>
      <w:r>
        <w:lastRenderedPageBreak/>
        <w:t>Permanent contact</w:t>
      </w:r>
    </w:p>
    <w:p w:rsidR="00B2669C" w:rsidRDefault="006255A6" w:rsidP="00B2669C">
      <w:r>
        <w:t>Single, multiple repeated use contact is greater than 30D</w:t>
      </w:r>
    </w:p>
    <w:p w:rsidR="006255A6" w:rsidRDefault="000F2096" w:rsidP="006255A6">
      <w:pPr>
        <w:pStyle w:val="Heading1"/>
      </w:pPr>
      <w:r>
        <w:t>Biological evaluation process</w:t>
      </w:r>
    </w:p>
    <w:p w:rsidR="000F2096" w:rsidRDefault="000F2096" w:rsidP="000F2096">
      <w:pPr>
        <w:pStyle w:val="ListParagraph"/>
        <w:numPr>
          <w:ilvl w:val="0"/>
          <w:numId w:val="2"/>
        </w:numPr>
      </w:pPr>
      <w:r>
        <w:t>Material characterisation</w:t>
      </w:r>
    </w:p>
    <w:p w:rsidR="000F2096" w:rsidRDefault="000F2096" w:rsidP="000F2096">
      <w:pPr>
        <w:pStyle w:val="ListParagraph"/>
        <w:numPr>
          <w:ilvl w:val="1"/>
          <w:numId w:val="2"/>
        </w:numPr>
      </w:pPr>
      <w:r>
        <w:t>Pre clinical and clinical safety and totxicology data exists</w:t>
      </w:r>
    </w:p>
    <w:p w:rsidR="000F2096" w:rsidRDefault="000F2096" w:rsidP="000F2096">
      <w:pPr>
        <w:pStyle w:val="ListParagraph"/>
        <w:numPr>
          <w:ilvl w:val="1"/>
          <w:numId w:val="2"/>
        </w:numPr>
      </w:pPr>
      <w:r>
        <w:t>Nature and duration of body contact</w:t>
      </w:r>
    </w:p>
    <w:p w:rsidR="000F2096" w:rsidRDefault="000F2096" w:rsidP="000F2096">
      <w:pPr>
        <w:pStyle w:val="ListParagraph"/>
        <w:numPr>
          <w:ilvl w:val="1"/>
          <w:numId w:val="2"/>
        </w:numPr>
      </w:pPr>
      <w:r>
        <w:t>Constituent chemicals</w:t>
      </w:r>
    </w:p>
    <w:p w:rsidR="000F2096" w:rsidRDefault="000F2096" w:rsidP="000F2096">
      <w:pPr>
        <w:pStyle w:val="ListParagraph"/>
        <w:numPr>
          <w:ilvl w:val="1"/>
          <w:numId w:val="2"/>
        </w:numPr>
      </w:pPr>
      <w:r>
        <w:t>Residual process aids</w:t>
      </w:r>
    </w:p>
    <w:p w:rsidR="000F2096" w:rsidRDefault="000F2096" w:rsidP="000F2096">
      <w:pPr>
        <w:pStyle w:val="ListParagraph"/>
        <w:numPr>
          <w:ilvl w:val="1"/>
          <w:numId w:val="2"/>
        </w:numPr>
      </w:pPr>
      <w:r>
        <w:t>Additives used</w:t>
      </w:r>
    </w:p>
    <w:p w:rsidR="000F2096" w:rsidRDefault="000F2096" w:rsidP="000F2096">
      <w:pPr>
        <w:pStyle w:val="ListParagraph"/>
        <w:ind w:left="1440"/>
      </w:pPr>
    </w:p>
    <w:p w:rsidR="000F2096" w:rsidRDefault="000F2096" w:rsidP="000F2096">
      <w:pPr>
        <w:pStyle w:val="ListParagraph"/>
        <w:numPr>
          <w:ilvl w:val="0"/>
          <w:numId w:val="2"/>
        </w:numPr>
      </w:pPr>
      <w:r>
        <w:t>Established history of safe use in intended application</w:t>
      </w:r>
    </w:p>
    <w:p w:rsidR="000F2096" w:rsidRDefault="000F2096" w:rsidP="000F2096">
      <w:pPr>
        <w:pStyle w:val="ListParagraph"/>
        <w:numPr>
          <w:ilvl w:val="0"/>
          <w:numId w:val="2"/>
        </w:numPr>
      </w:pPr>
      <w:r>
        <w:t>Identity and quantity of novel materials and chemical present established and measured</w:t>
      </w:r>
    </w:p>
    <w:p w:rsidR="000F2096" w:rsidRDefault="000F2096" w:rsidP="000F2096">
      <w:pPr>
        <w:pStyle w:val="ListParagraph"/>
        <w:numPr>
          <w:ilvl w:val="0"/>
          <w:numId w:val="2"/>
        </w:numPr>
      </w:pPr>
      <w:r>
        <w:t>Known  toxicological data, intended dose,rout,frequency, exposure adequate safety margins must be maintained</w:t>
      </w:r>
    </w:p>
    <w:p w:rsidR="000F2096" w:rsidRDefault="000F2096" w:rsidP="000F2096">
      <w:pPr>
        <w:pStyle w:val="ListParagraph"/>
        <w:numPr>
          <w:ilvl w:val="0"/>
          <w:numId w:val="2"/>
        </w:numPr>
      </w:pPr>
      <w:r>
        <w:t>Known leachable chemical mixtures, potential synergies of the leachable chemicals should be considered</w:t>
      </w:r>
    </w:p>
    <w:p w:rsidR="000F2096" w:rsidRDefault="00E92800" w:rsidP="000F2096">
      <w:pPr>
        <w:pStyle w:val="ListParagraph"/>
        <w:numPr>
          <w:ilvl w:val="0"/>
          <w:numId w:val="2"/>
        </w:numPr>
      </w:pPr>
      <w:r>
        <w:t>Entire amount of chemical were to leach out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Appropriate extraction testing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Simulating clinical exposure</w:t>
      </w:r>
    </w:p>
    <w:p w:rsidR="00E92800" w:rsidRDefault="00E92800" w:rsidP="00E92800">
      <w:pPr>
        <w:pStyle w:val="ListParagraph"/>
        <w:numPr>
          <w:ilvl w:val="0"/>
          <w:numId w:val="2"/>
        </w:numPr>
      </w:pPr>
      <w:r>
        <w:t xml:space="preserve">Potential for degradation 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Manufacture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Sterilization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Transport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Storage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Use</w:t>
      </w:r>
    </w:p>
    <w:p w:rsidR="00E92800" w:rsidRDefault="00E92800" w:rsidP="00E92800">
      <w:pPr>
        <w:pStyle w:val="Heading1"/>
      </w:pPr>
      <w:r>
        <w:t>Biological evaluation test</w:t>
      </w:r>
    </w:p>
    <w:p w:rsidR="00E92800" w:rsidRDefault="00E92800" w:rsidP="00E92800">
      <w:pPr>
        <w:pStyle w:val="Heading2"/>
      </w:pPr>
      <w:r>
        <w:t>General</w:t>
      </w:r>
    </w:p>
    <w:p w:rsidR="00E92800" w:rsidRDefault="00E92800" w:rsidP="00E92800">
      <w:pPr>
        <w:pStyle w:val="ListParagraph"/>
        <w:numPr>
          <w:ilvl w:val="0"/>
          <w:numId w:val="2"/>
        </w:numPr>
      </w:pPr>
      <w:r>
        <w:t>Testing perfomed on final product, sterile</w:t>
      </w:r>
    </w:p>
    <w:p w:rsidR="00E92800" w:rsidRDefault="00E92800" w:rsidP="00E92800">
      <w:pPr>
        <w:pStyle w:val="ListParagraph"/>
        <w:numPr>
          <w:ilvl w:val="0"/>
          <w:numId w:val="2"/>
        </w:numPr>
      </w:pPr>
      <w:r>
        <w:t>Representative samples</w:t>
      </w:r>
    </w:p>
    <w:p w:rsidR="00E92800" w:rsidRDefault="00E92800" w:rsidP="00E92800">
      <w:pPr>
        <w:pStyle w:val="ListParagraph"/>
        <w:numPr>
          <w:ilvl w:val="0"/>
          <w:numId w:val="2"/>
        </w:numPr>
      </w:pPr>
      <w:r>
        <w:t>Materials processed in same manner</w:t>
      </w:r>
    </w:p>
    <w:p w:rsidR="00E92800" w:rsidRDefault="00E92800" w:rsidP="00E92800">
      <w:pPr>
        <w:pStyle w:val="ListParagraph"/>
        <w:numPr>
          <w:ilvl w:val="0"/>
          <w:numId w:val="2"/>
        </w:numPr>
      </w:pPr>
      <w:r>
        <w:t>Choice of test procedure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Nature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Degree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Duration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Frequency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Conditions of exposure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Contact of humans in normal intended use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Chemical nature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Physical nature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Toxicological activity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lastRenderedPageBreak/>
        <w:t xml:space="preserve">Systemic effects 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Presence of leachable chemicals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Known and acceptable toxicity profiles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Device surface area to body size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 xml:space="preserve">Literature 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Previous experience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Non-clinical tests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Sensitivity and specificity of test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Protection of human health</w:t>
      </w:r>
    </w:p>
    <w:p w:rsidR="00E92800" w:rsidRDefault="00E92800" w:rsidP="00E92800">
      <w:pPr>
        <w:pStyle w:val="ListParagraph"/>
        <w:numPr>
          <w:ilvl w:val="1"/>
          <w:numId w:val="2"/>
        </w:numPr>
      </w:pPr>
      <w:r>
        <w:t>Protection of animal welfare</w:t>
      </w:r>
    </w:p>
    <w:p w:rsidR="00E92800" w:rsidRDefault="004A61DA" w:rsidP="004A61DA">
      <w:pPr>
        <w:pStyle w:val="Heading2"/>
      </w:pPr>
      <w:r>
        <w:t>Test descriptions:</w:t>
      </w:r>
    </w:p>
    <w:p w:rsidR="004A61DA" w:rsidRDefault="004A61DA" w:rsidP="004A61DA">
      <w:pPr>
        <w:pStyle w:val="ListParagraph"/>
        <w:numPr>
          <w:ilvl w:val="0"/>
          <w:numId w:val="2"/>
        </w:numPr>
      </w:pPr>
      <w:r>
        <w:t>Based on duration of contact and the categorisation of human contact of the device the test applicability is specified in the matrix</w:t>
      </w:r>
    </w:p>
    <w:p w:rsidR="004A61DA" w:rsidRDefault="004A61DA" w:rsidP="004A61DA">
      <w:pPr>
        <w:pStyle w:val="Heading3"/>
      </w:pPr>
      <w:r>
        <w:t>Cytotoxicity</w:t>
      </w:r>
    </w:p>
    <w:p w:rsidR="004A61DA" w:rsidRDefault="004A61DA" w:rsidP="004A61DA">
      <w:pPr>
        <w:pStyle w:val="ListParagraph"/>
        <w:numPr>
          <w:ilvl w:val="0"/>
          <w:numId w:val="2"/>
        </w:numPr>
      </w:pPr>
      <w:r>
        <w:t>Cell culture technique- lysis of cell(cell death)</w:t>
      </w:r>
    </w:p>
    <w:p w:rsidR="004A61DA" w:rsidRDefault="004A61DA" w:rsidP="004A61DA">
      <w:pPr>
        <w:pStyle w:val="ListParagraph"/>
        <w:numPr>
          <w:ilvl w:val="0"/>
          <w:numId w:val="2"/>
        </w:numPr>
      </w:pPr>
      <w:r>
        <w:t>Inhibition of cell growth</w:t>
      </w:r>
    </w:p>
    <w:p w:rsidR="004A61DA" w:rsidRDefault="004A61DA" w:rsidP="004A61DA">
      <w:pPr>
        <w:pStyle w:val="ListParagraph"/>
        <w:numPr>
          <w:ilvl w:val="0"/>
          <w:numId w:val="2"/>
        </w:numPr>
      </w:pPr>
      <w:r>
        <w:t>Colony formation</w:t>
      </w:r>
    </w:p>
    <w:p w:rsidR="004A61DA" w:rsidRDefault="004A61DA" w:rsidP="004A61DA">
      <w:pPr>
        <w:pStyle w:val="ListParagraph"/>
        <w:numPr>
          <w:ilvl w:val="0"/>
          <w:numId w:val="2"/>
        </w:numPr>
      </w:pPr>
      <w:r>
        <w:t>Other effects on the cell</w:t>
      </w:r>
    </w:p>
    <w:p w:rsidR="004A61DA" w:rsidRDefault="004A61DA" w:rsidP="004A61DA">
      <w:pPr>
        <w:pStyle w:val="Heading3"/>
      </w:pPr>
      <w:r>
        <w:t>Delayed type hypersensitivity</w:t>
      </w:r>
    </w:p>
    <w:p w:rsidR="004A61DA" w:rsidRDefault="004A61DA" w:rsidP="004A61DA">
      <w:r>
        <w:t>Estimate potential for contact sensitization</w:t>
      </w:r>
    </w:p>
    <w:p w:rsidR="004A61DA" w:rsidRDefault="004A61DA" w:rsidP="004A61DA">
      <w:r>
        <w:t>Allergic or sensitization reactions</w:t>
      </w:r>
    </w:p>
    <w:p w:rsidR="004A61DA" w:rsidRDefault="004A61DA" w:rsidP="004A61DA">
      <w:pPr>
        <w:pStyle w:val="Heading3"/>
      </w:pPr>
      <w:r>
        <w:t>Irritation</w:t>
      </w:r>
    </w:p>
    <w:p w:rsidR="004A61DA" w:rsidRDefault="004A61DA" w:rsidP="004A61DA">
      <w:r>
        <w:t>Including intracutaneous reactivity</w:t>
      </w:r>
    </w:p>
    <w:p w:rsidR="004A61DA" w:rsidRDefault="004A61DA" w:rsidP="004A61DA">
      <w:r>
        <w:t>Skin, eye, mucous mebrane, materials and their extracts</w:t>
      </w:r>
    </w:p>
    <w:p w:rsidR="004A61DA" w:rsidRDefault="004A61DA" w:rsidP="004A61DA">
      <w:r>
        <w:t>Test appropriate to route and duration of contact</w:t>
      </w:r>
    </w:p>
    <w:p w:rsidR="004A61DA" w:rsidRDefault="004A61DA" w:rsidP="004A61DA">
      <w:r>
        <w:t>Intracutaneous reactivity test to asses the localized reaction of tissue</w:t>
      </w:r>
    </w:p>
    <w:p w:rsidR="004A61DA" w:rsidRDefault="004A61DA" w:rsidP="004A61DA">
      <w:r>
        <w:t>Determination of irritation by dermal or mucosal test inappropriate for implants or blood contact</w:t>
      </w:r>
    </w:p>
    <w:p w:rsidR="004A61DA" w:rsidRDefault="004A61DA" w:rsidP="004A61DA">
      <w:pPr>
        <w:pStyle w:val="Heading3"/>
      </w:pPr>
      <w:r>
        <w:t>Systemic toxicity(Acute)</w:t>
      </w:r>
    </w:p>
    <w:p w:rsidR="004A61DA" w:rsidRDefault="004A61DA" w:rsidP="004A61DA">
      <w:pPr>
        <w:pStyle w:val="ListParagraph"/>
        <w:numPr>
          <w:ilvl w:val="0"/>
          <w:numId w:val="2"/>
        </w:numPr>
      </w:pPr>
      <w:r>
        <w:t>Potential absorption of toxic leachables and degradation products</w:t>
      </w:r>
    </w:p>
    <w:p w:rsidR="00B35D9B" w:rsidRDefault="00B35D9B" w:rsidP="004A61DA">
      <w:pPr>
        <w:pStyle w:val="ListParagraph"/>
        <w:numPr>
          <w:ilvl w:val="0"/>
          <w:numId w:val="2"/>
        </w:numPr>
      </w:pPr>
      <w:r>
        <w:t>Estimate potential harmfull effects of either single or multiple exposures less than 24hrs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 xml:space="preserve">Pyrogenicity test </w:t>
      </w:r>
    </w:p>
    <w:p w:rsidR="00B35D9B" w:rsidRDefault="00B35D9B" w:rsidP="00B35D9B">
      <w:pPr>
        <w:pStyle w:val="ListParagraph"/>
        <w:numPr>
          <w:ilvl w:val="1"/>
          <w:numId w:val="2"/>
        </w:numPr>
      </w:pPr>
      <w:r>
        <w:t>Material mediated pyrogenicity reactions of extracts</w:t>
      </w:r>
    </w:p>
    <w:p w:rsidR="00B35D9B" w:rsidRDefault="00B35D9B" w:rsidP="00B35D9B">
      <w:pPr>
        <w:pStyle w:val="ListParagraph"/>
        <w:numPr>
          <w:ilvl w:val="1"/>
          <w:numId w:val="2"/>
        </w:numPr>
      </w:pPr>
      <w:r>
        <w:t>Endotoxin contaminated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Combined with subacute and subchronic toxicity and implantation protocols</w:t>
      </w:r>
    </w:p>
    <w:p w:rsidR="00B35D9B" w:rsidRPr="004A61DA" w:rsidRDefault="00B35D9B" w:rsidP="00B35D9B">
      <w:pPr>
        <w:pStyle w:val="ListParagraph"/>
      </w:pPr>
    </w:p>
    <w:p w:rsidR="004A61DA" w:rsidRDefault="00B35D9B" w:rsidP="00B35D9B">
      <w:pPr>
        <w:pStyle w:val="Heading3"/>
      </w:pPr>
      <w:r>
        <w:lastRenderedPageBreak/>
        <w:t>Sub acute and subchronic toxicity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Effect of single or multiple exposure period of not less than 24hrs to a period not greater than 10% of total life-span of the test animal</w:t>
      </w:r>
    </w:p>
    <w:p w:rsidR="00B35D9B" w:rsidRDefault="00B35D9B" w:rsidP="00B35D9B">
      <w:pPr>
        <w:pStyle w:val="Heading3"/>
      </w:pPr>
      <w:r>
        <w:t>Genotoxicity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Mammalian or non-mammalian cell culture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Gene mutations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Change in chromosomal structure</w:t>
      </w:r>
    </w:p>
    <w:p w:rsidR="00B35D9B" w:rsidRDefault="00B35D9B" w:rsidP="00B35D9B">
      <w:pPr>
        <w:pStyle w:val="Heading3"/>
      </w:pPr>
      <w:r>
        <w:t>Implantation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Local pathological effects on living tissue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Gross level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Microscopic level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Local and systemic effects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 xml:space="preserve">Acute, subacute, shronic toxicity testing </w:t>
      </w:r>
    </w:p>
    <w:p w:rsidR="00B35D9B" w:rsidRDefault="00B35D9B" w:rsidP="00B35D9B">
      <w:pPr>
        <w:pStyle w:val="Heading3"/>
      </w:pPr>
      <w:r>
        <w:t>Haemocompatibility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Haemolysis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Degree of red cell lysis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Release of haemoglobin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Simulate geometry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Contact conditions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Flow dynamics</w:t>
      </w:r>
    </w:p>
    <w:p w:rsidR="00B35D9B" w:rsidRPr="00B35D9B" w:rsidRDefault="00B35D9B" w:rsidP="00B35D9B">
      <w:pPr>
        <w:pStyle w:val="Heading3"/>
      </w:pPr>
      <w:r>
        <w:t>Chronic toxicity</w:t>
      </w:r>
    </w:p>
    <w:p w:rsidR="00B35D9B" w:rsidRDefault="00B35D9B" w:rsidP="00B35D9B">
      <w:pPr>
        <w:pStyle w:val="ListParagraph"/>
        <w:numPr>
          <w:ilvl w:val="0"/>
          <w:numId w:val="2"/>
        </w:numPr>
      </w:pPr>
      <w:r>
        <w:t>Major period of the test animal- 6 mos</w:t>
      </w:r>
    </w:p>
    <w:p w:rsidR="00B35D9B" w:rsidRDefault="00960019" w:rsidP="00960019">
      <w:pPr>
        <w:pStyle w:val="Heading3"/>
      </w:pPr>
      <w:r>
        <w:t>Carcinogenicity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 xml:space="preserve">Determine tumorogenic potential 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Lifetime studies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Transgenic models</w:t>
      </w:r>
    </w:p>
    <w:p w:rsidR="00960019" w:rsidRDefault="00960019" w:rsidP="00960019">
      <w:pPr>
        <w:pStyle w:val="Heading3"/>
      </w:pPr>
      <w:r>
        <w:t>Reproductive and developmental toxicity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Effects on</w:t>
      </w:r>
    </w:p>
    <w:p w:rsidR="00960019" w:rsidRDefault="00960019" w:rsidP="00960019">
      <w:pPr>
        <w:pStyle w:val="ListParagraph"/>
        <w:numPr>
          <w:ilvl w:val="1"/>
          <w:numId w:val="2"/>
        </w:numPr>
      </w:pPr>
      <w:r>
        <w:t>Reproductive function</w:t>
      </w:r>
    </w:p>
    <w:p w:rsidR="00960019" w:rsidRDefault="00960019" w:rsidP="00960019">
      <w:pPr>
        <w:pStyle w:val="ListParagraph"/>
        <w:numPr>
          <w:ilvl w:val="1"/>
          <w:numId w:val="2"/>
        </w:numPr>
      </w:pPr>
      <w:r>
        <w:t>Embryonic development(teratogenicity)</w:t>
      </w:r>
    </w:p>
    <w:p w:rsidR="00960019" w:rsidRDefault="00960019" w:rsidP="00960019">
      <w:pPr>
        <w:pStyle w:val="ListParagraph"/>
        <w:numPr>
          <w:ilvl w:val="1"/>
          <w:numId w:val="2"/>
        </w:numPr>
      </w:pPr>
      <w:r>
        <w:t>Prenatal and early postnatal developmemt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Bio-assays- for device having potential impact</w:t>
      </w:r>
    </w:p>
    <w:p w:rsidR="00960019" w:rsidRDefault="00960019" w:rsidP="00960019">
      <w:pPr>
        <w:pStyle w:val="Heading3"/>
      </w:pPr>
      <w:r>
        <w:t>Biodegradation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Biodegradable device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Device use more than 30d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Toxic release indication of device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Parameters affecting rate of degradation described and documented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Mechanism of degradation described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Mechanism simulated in-vivo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Rated of degradation determined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lastRenderedPageBreak/>
        <w:t>Estimate exposure of degration and release of potentially toxic chemicals</w:t>
      </w:r>
    </w:p>
    <w:p w:rsidR="00960019" w:rsidRDefault="00960019" w:rsidP="00960019">
      <w:pPr>
        <w:pStyle w:val="Heading3"/>
      </w:pPr>
      <w:r>
        <w:t>Toxicokinetic studies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Evluate(ADME)</w:t>
      </w:r>
    </w:p>
    <w:p w:rsidR="00960019" w:rsidRDefault="00960019" w:rsidP="00960019">
      <w:pPr>
        <w:pStyle w:val="ListParagraph"/>
        <w:numPr>
          <w:ilvl w:val="1"/>
          <w:numId w:val="2"/>
        </w:numPr>
      </w:pPr>
      <w:r>
        <w:t>Absorptiton</w:t>
      </w:r>
    </w:p>
    <w:p w:rsidR="00960019" w:rsidRDefault="00960019" w:rsidP="00960019">
      <w:pPr>
        <w:pStyle w:val="ListParagraph"/>
        <w:numPr>
          <w:ilvl w:val="1"/>
          <w:numId w:val="2"/>
        </w:numPr>
      </w:pPr>
      <w:r>
        <w:t>Distribution</w:t>
      </w:r>
    </w:p>
    <w:p w:rsidR="00960019" w:rsidRDefault="00960019" w:rsidP="00960019">
      <w:pPr>
        <w:pStyle w:val="ListParagraph"/>
        <w:numPr>
          <w:ilvl w:val="1"/>
          <w:numId w:val="2"/>
        </w:numPr>
      </w:pPr>
      <w:r>
        <w:t>Metabolism</w:t>
      </w:r>
    </w:p>
    <w:p w:rsidR="00960019" w:rsidRDefault="00960019" w:rsidP="00960019">
      <w:pPr>
        <w:pStyle w:val="ListParagraph"/>
        <w:numPr>
          <w:ilvl w:val="1"/>
          <w:numId w:val="2"/>
        </w:numPr>
      </w:pPr>
      <w:r>
        <w:t>Excretion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Determine delivered dose to the target organ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Health hazard modelling using pharmacokinetic modelling(PBPK)</w:t>
      </w:r>
    </w:p>
    <w:p w:rsidR="00960019" w:rsidRDefault="00960019" w:rsidP="00960019">
      <w:pPr>
        <w:pStyle w:val="ListParagraph"/>
        <w:numPr>
          <w:ilvl w:val="0"/>
          <w:numId w:val="2"/>
        </w:numPr>
      </w:pPr>
      <w:r>
        <w:t>Extrapolation of test report across gender,age,species and dose/exposure</w:t>
      </w:r>
    </w:p>
    <w:p w:rsidR="00D65B4E" w:rsidRDefault="00D65B4E" w:rsidP="00960019">
      <w:pPr>
        <w:pStyle w:val="ListParagraph"/>
        <w:numPr>
          <w:ilvl w:val="0"/>
          <w:numId w:val="2"/>
        </w:numPr>
      </w:pPr>
      <w:r>
        <w:t>Potential and designed degradation products, leaachables, shall be taken into account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Theoretical degradation processes investigated prior to study(in vitro- tissue, homogenates or cells)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Must for bioresorbable</w:t>
      </w:r>
    </w:p>
    <w:p w:rsidR="00D65B4E" w:rsidRDefault="00D65B4E" w:rsidP="00D65B4E">
      <w:pPr>
        <w:pStyle w:val="ListParagraph"/>
        <w:numPr>
          <w:ilvl w:val="1"/>
          <w:numId w:val="2"/>
        </w:numPr>
      </w:pPr>
      <w:r>
        <w:t>Permanent implsnt, corrosion is known or likely</w:t>
      </w:r>
    </w:p>
    <w:p w:rsidR="00D65B4E" w:rsidRDefault="00D65B4E" w:rsidP="00D65B4E">
      <w:pPr>
        <w:pStyle w:val="ListParagraph"/>
        <w:numPr>
          <w:ilvl w:val="1"/>
          <w:numId w:val="2"/>
        </w:numPr>
      </w:pPr>
      <w:r>
        <w:t>Substantial quantities of potentially toxic or reactive degradation roducts likely to br released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Release of leachables and degradation products are too lowfor metals, alloys, and ceramics to justify toxicokinetic studies.</w:t>
      </w:r>
    </w:p>
    <w:p w:rsidR="00D65B4E" w:rsidRDefault="00D65B4E" w:rsidP="00D65B4E">
      <w:pPr>
        <w:pStyle w:val="Heading3"/>
      </w:pPr>
      <w:r>
        <w:t>Immunotoxicology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Chemical nature of the materials to potential immunotoxicological effects</w:t>
      </w:r>
    </w:p>
    <w:p w:rsidR="00D65B4E" w:rsidRDefault="00D65B4E" w:rsidP="00D65B4E">
      <w:pPr>
        <w:pStyle w:val="Heading1"/>
      </w:pPr>
      <w:r>
        <w:t xml:space="preserve">Interpretation of biological evaluation data and overall biological safety </w:t>
      </w:r>
      <w:r w:rsidR="00986C48">
        <w:t>Assessment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Strategy of programme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Criteria to determining acceptability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Risk management plan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Adequacy of material characterisation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Rationale for selecting and waiving of tests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>Additional data to complete biological evaluation</w:t>
      </w:r>
    </w:p>
    <w:p w:rsidR="00D65B4E" w:rsidRDefault="00D65B4E" w:rsidP="00D65B4E">
      <w:pPr>
        <w:pStyle w:val="ListParagraph"/>
        <w:numPr>
          <w:ilvl w:val="0"/>
          <w:numId w:val="2"/>
        </w:numPr>
      </w:pPr>
      <w:r>
        <w:t xml:space="preserve">Overall biological safety conclusions </w:t>
      </w:r>
    </w:p>
    <w:p w:rsidR="00D65B4E" w:rsidRPr="00960019" w:rsidRDefault="00D65B4E" w:rsidP="00D65B4E">
      <w:pPr>
        <w:pStyle w:val="ListParagraph"/>
        <w:numPr>
          <w:ilvl w:val="0"/>
          <w:numId w:val="2"/>
        </w:numPr>
      </w:pPr>
    </w:p>
    <w:sectPr w:rsidR="00D65B4E" w:rsidRPr="0096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4285D"/>
    <w:multiLevelType w:val="hybridMultilevel"/>
    <w:tmpl w:val="4D38C294"/>
    <w:lvl w:ilvl="0" w:tplc="CB1ED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766F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F4"/>
    <w:rsid w:val="000F2096"/>
    <w:rsid w:val="00134620"/>
    <w:rsid w:val="00270147"/>
    <w:rsid w:val="0035702D"/>
    <w:rsid w:val="00453138"/>
    <w:rsid w:val="004A61DA"/>
    <w:rsid w:val="00547EE2"/>
    <w:rsid w:val="00557E59"/>
    <w:rsid w:val="006255A6"/>
    <w:rsid w:val="006D3DB2"/>
    <w:rsid w:val="00826EC6"/>
    <w:rsid w:val="008347A8"/>
    <w:rsid w:val="0095567E"/>
    <w:rsid w:val="00960019"/>
    <w:rsid w:val="00986C48"/>
    <w:rsid w:val="00A712FF"/>
    <w:rsid w:val="00B2669C"/>
    <w:rsid w:val="00B31B21"/>
    <w:rsid w:val="00B35D9B"/>
    <w:rsid w:val="00C248F4"/>
    <w:rsid w:val="00CD7361"/>
    <w:rsid w:val="00D65B4E"/>
    <w:rsid w:val="00E833CF"/>
    <w:rsid w:val="00E876F1"/>
    <w:rsid w:val="00E92800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7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E7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E7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E7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E7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E7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E7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E7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E7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4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E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E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E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E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E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F4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7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E7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E7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E7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E7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E7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E7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E7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E7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6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4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E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E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E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E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E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F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DEEBAVIGNESH </dc:creator>
  <cp:keywords/>
  <dc:description/>
  <cp:lastModifiedBy>DEEBAVIGNESH </cp:lastModifiedBy>
  <cp:revision>7</cp:revision>
  <dcterms:created xsi:type="dcterms:W3CDTF">2021-03-13T05:33:00Z</dcterms:created>
  <dcterms:modified xsi:type="dcterms:W3CDTF">2021-03-13T09:53:00Z</dcterms:modified>
</cp:coreProperties>
</file>