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276" w:before="0" w:after="240"/>
        <w:rPr/>
      </w:pPr>
      <w:r>
        <w:rPr>
          <w:lang w:val="en-US"/>
        </w:rPr>
        <w:t>Issues</w:t>
      </w:r>
    </w:p>
    <w:p>
      <w:pPr>
        <w:pStyle w:val="Heading2"/>
        <w:numPr>
          <w:ilvl w:val="1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Issues found by applying the checklist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/>
      </w:pPr>
      <w:r>
        <w:rPr>
          <w:lang w:val="en-US"/>
        </w:rPr>
        <w:t>Naming convention</w:t>
      </w:r>
      <w:r>
        <w:rPr>
          <w:lang w:val="en-US"/>
        </w:rPr>
        <w:t>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Meaningful names</w:t>
      </w:r>
      <w:r>
        <w:rPr>
          <w:lang w:val="en-US"/>
        </w:rPr>
        <w:t xml:space="preserve"> 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O</w:t>
      </w:r>
      <w:r>
        <w:rPr>
          <w:lang w:val="en-US"/>
        </w:rPr>
        <w:t>ther :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L714 variable ic ← should be more explicit, like ctx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One character variable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Class names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I</w:t>
      </w:r>
      <w:r>
        <w:rPr>
          <w:lang w:val="en-US"/>
        </w:rPr>
        <w:t>nterface names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M</w:t>
      </w:r>
      <w:r>
        <w:rPr>
          <w:lang w:val="en-US"/>
        </w:rPr>
        <w:t>ethod names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Other :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 L736, L744 dependencyAppliesToScope ← not a verbal form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L774 descriptorToLogicalJndiName ← not a verbal form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- </w:t>
      </w:r>
      <w:r>
        <w:rPr>
          <w:lang w:val="en-US"/>
        </w:rPr>
        <w:t>each occurrence of JNDI should be written in the same way, or JNDI or Jndi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- </w:t>
      </w:r>
      <w:r>
        <w:rPr>
          <w:lang w:val="en-US"/>
        </w:rPr>
        <w:t>L458 undepoyResource ← should be written undeployResource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0"/>
          <w:numId w:val="0"/>
        </w:numPr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0"/>
          <w:numId w:val="0"/>
        </w:numPr>
        <w:spacing w:lineRule="auto" w:line="276" w:before="0" w:after="240"/>
        <w:rPr/>
      </w:pPr>
      <w:r>
        <w:rPr>
          <w:lang w:val="en-US"/>
        </w:rPr>
        <w:t xml:space="preserve"> 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A</w:t>
      </w:r>
      <w:r>
        <w:rPr>
          <w:lang w:val="en-US"/>
        </w:rPr>
        <w:t>ttributes names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Other :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L940 wsRedMgr ← should be written wSRefMgr, wSrvRefMgr or webSrvRefMgr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L143 refcnt ← should be written refCnt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C</w:t>
      </w:r>
      <w:r>
        <w:rPr>
          <w:lang w:val="en-US"/>
        </w:rPr>
        <w:t>onstants names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Indention</w:t>
        <w:tab/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Number of spaces for indentation and consistency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No use of tab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Braces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Consistency braces style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 → </w:t>
      </w:r>
      <w:r>
        <w:rPr>
          <w:lang w:val="en-US"/>
        </w:rPr>
        <w:t>Kernighan and Ritchie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Curly braces even for one-statement bloc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File Organization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Blank lines and optional comments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Line does not exceed 80 characters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lines that should have been broken after a comma/operator : L696,700,702,709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lines impossible to break : L686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</w:t>
      </w:r>
      <w:r>
        <w:rPr>
          <w:lang w:val="en-US"/>
        </w:rPr>
        <w:t>OK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Lines do not in any case exceed 120 characters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</w:t>
      </w:r>
      <w:r>
        <w:rPr>
          <w:lang w:val="en-US"/>
        </w:rPr>
        <w:t>OK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/>
      </w:pPr>
      <w:r>
        <w:rPr>
          <w:lang w:val="en-US"/>
        </w:rPr>
        <w:t>Wrapping Lines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Line break occur after a comma or an operator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- line </w:t>
      </w:r>
      <w:r>
        <w:rPr>
          <w:lang w:val="en-US"/>
        </w:rPr>
        <w:t xml:space="preserve">short enough to not have been broken </w:t>
      </w:r>
      <w:r>
        <w:rPr>
          <w:lang w:val="en-US"/>
        </w:rPr>
        <w:t>: L874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Higher level breaks are used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Position of the new statements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 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- </w:t>
      </w:r>
      <w:r>
        <w:rPr>
          <w:lang w:val="en-US"/>
        </w:rPr>
        <w:t>i</w:t>
      </w:r>
      <w:r>
        <w:rPr>
          <w:lang w:val="en-US"/>
        </w:rPr>
        <w:t>ndentation not justified : L688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- </w:t>
      </w:r>
      <w:r>
        <w:rPr>
          <w:lang w:val="en-US"/>
        </w:rPr>
        <w:t>miss an indentation : L692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Comments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Used to explain what the related code part is doing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</w:t>
      </w:r>
      <w:r>
        <w:rPr>
          <w:lang w:val="en-US"/>
        </w:rPr>
        <w:t>L883 → not really clear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An obsolete date for the comment should appear and the commented out code has to contains a reason for being commented out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 OK </w:t>
      </w:r>
      <w:r>
        <w:rPr>
          <w:lang w:val="en-US"/>
        </w:rPr>
        <w:t>but no date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OK </w:t>
      </w:r>
      <w:r>
        <w:rPr>
          <w:lang w:val="en-US"/>
        </w:rPr>
        <w:t>but no date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Java Source Files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Each Java source file contains a single public class or interface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OK → </w:t>
      </w:r>
      <w:r>
        <w:rPr>
          <w:lang w:val="en-US"/>
        </w:rPr>
        <w:t>S</w:t>
      </w:r>
      <w:r>
        <w:rPr>
          <w:lang w:val="en-US"/>
        </w:rPr>
        <w:t>everal classes but only one is public, no interfaces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The public class is the first class or interface in the file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O</w:t>
      </w:r>
      <w:r>
        <w:rPr>
          <w:lang w:val="en-US"/>
        </w:rPr>
        <w:t>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The external program interfaces are implemented consistently with what it is described in the javadoc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T</w:t>
      </w:r>
      <w:r>
        <w:rPr>
          <w:lang w:val="en-US"/>
        </w:rPr>
        <w:t>hree different interfaces are used in this file. They are implemented consistently with the following classes :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ComponentEnvMangager</w:t>
      </w:r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en-US"/>
        </w:rPr>
        <w:t>←</w:t>
      </w:r>
      <w:r>
        <w:rPr>
          <w:lang w:val="en-US"/>
        </w:rPr>
        <w:t xml:space="preserve"> ComponentEnvManagerImpl </w:t>
      </w:r>
      <w:r>
        <w:rPr>
          <w:b/>
          <w:bCs/>
          <w:lang w:val="en-US"/>
        </w:rPr>
        <w:t>OK</w:t>
      </w:r>
    </w:p>
    <w:p>
      <w:pPr>
        <w:pStyle w:val="Normal"/>
        <w:spacing w:lineRule="auto" w:line="276" w:before="0" w:after="24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- JNDIBinding ← CompEnvBinding </w:t>
      </w:r>
      <w:r>
        <w:rPr>
          <w:b/>
          <w:bCs/>
          <w:lang w:val="en-US"/>
        </w:rPr>
        <w:t>OK</w:t>
      </w:r>
    </w:p>
    <w:p>
      <w:pPr>
        <w:pStyle w:val="Normal"/>
        <w:spacing w:lineRule="auto" w:line="276" w:before="0" w:after="240"/>
        <w:rPr>
          <w:b w:val="false"/>
          <w:b w:val="false"/>
          <w:bCs w:val="false"/>
        </w:rPr>
      </w:pPr>
      <w:r>
        <w:rPr>
          <w:b/>
          <w:bCs/>
          <w:lang w:val="en-US"/>
        </w:rPr>
        <w:t xml:space="preserve">- </w:t>
      </w:r>
      <w:r>
        <w:rPr>
          <w:b w:val="false"/>
          <w:bCs w:val="false"/>
          <w:lang w:val="en-US"/>
        </w:rPr>
        <w:t xml:space="preserve">NamingObjectProxy ← EjbReferenceProxy, WebServiceRefProxy, ValidatorFactoryProxy, ValidatorProxy, EjbContextProxy </w:t>
      </w:r>
      <w:r>
        <w:rPr>
          <w:b/>
          <w:bCs/>
          <w:lang w:val="en-US"/>
        </w:rPr>
        <w:t>Ok</w:t>
      </w:r>
    </w:p>
    <w:p>
      <w:pPr>
        <w:pStyle w:val="Normal"/>
        <w:spacing w:lineRule="auto" w:line="276" w:before="0" w:after="24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lang w:val="en-US"/>
        </w:rPr>
        <w:t xml:space="preserve">NamingObjectProxy </w:t>
      </w:r>
      <w:r>
        <w:rPr>
          <w:b w:val="false"/>
          <w:bCs w:val="false"/>
          <w:lang w:val="en-US"/>
        </w:rPr>
        <w:t>is also implemented with the class</w:t>
      </w:r>
      <w:r>
        <w:rPr>
          <w:b w:val="false"/>
          <w:bCs w:val="false"/>
          <w:i/>
          <w:iCs/>
          <w:lang w:val="en-US"/>
        </w:rPr>
        <w:t xml:space="preserve"> FactoryForEntityManagerWrapper</w:t>
      </w:r>
      <w:r>
        <w:rPr>
          <w:b w:val="false"/>
          <w:bCs w:val="false"/>
          <w:lang w:val="en-US"/>
        </w:rPr>
        <w:t xml:space="preserve"> but the method </w:t>
      </w:r>
      <w:r>
        <w:rPr>
          <w:b w:val="false"/>
          <w:bCs w:val="false"/>
          <w:i/>
          <w:iCs/>
          <w:lang w:val="en-US"/>
        </w:rPr>
        <w:t>create</w:t>
      </w:r>
      <w:r>
        <w:rPr>
          <w:b w:val="false"/>
          <w:bCs w:val="false"/>
          <w:lang w:val="en-US"/>
        </w:rPr>
        <w:t xml:space="preserve"> doesn't throw any exception in this class whereas it has to do it according to the javadoc of the interface.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The javadoc is complete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T</w:t>
      </w:r>
      <w:r>
        <w:rPr>
          <w:lang w:val="en-US"/>
        </w:rPr>
        <w:t>he Javadoc is not complete since it miss three public method</w:t>
      </w:r>
      <w:r>
        <w:rPr>
          <w:lang w:val="en-US"/>
        </w:rPr>
        <w:t>s</w:t>
      </w:r>
      <w:r>
        <w:rPr>
          <w:lang w:val="en-US"/>
        </w:rPr>
        <w:t xml:space="preserve"> related to the class </w:t>
      </w:r>
      <w:r>
        <w:rPr>
          <w:i/>
          <w:iCs/>
          <w:lang w:val="en-US"/>
        </w:rPr>
        <w:t>ComponentEnvManagerImpl :</w:t>
      </w:r>
    </w:p>
    <w:p>
      <w:pPr>
        <w:pStyle w:val="Normal"/>
        <w:spacing w:lineRule="auto" w:line="276" w:before="0" w:after="240"/>
        <w:rPr/>
      </w:pPr>
      <w:r>
        <w:rPr>
          <w:i/>
          <w:iCs/>
          <w:lang w:val="en-US"/>
        </w:rPr>
        <w:t>addToComponentNamespace(JndiNameEnvironment origEnv,                                       Collection&lt;EnvironmentProperty&gt; envProps,                                        Collection&lt;ResourceReferenceDescriptor&gt; resRefs) : void</w:t>
      </w:r>
    </w:p>
    <w:p>
      <w:pPr>
        <w:pStyle w:val="Normal"/>
        <w:spacing w:lineRule="auto" w:line="276" w:before="0" w:after="240"/>
        <w:rPr/>
      </w:pPr>
      <w:r>
        <w:rPr>
          <w:i/>
          <w:iCs/>
          <w:lang w:val="en-US"/>
        </w:rPr>
        <w:t>getComponentEnvId(JndiNameEnvironment env) : String</w:t>
      </w:r>
    </w:p>
    <w:p>
      <w:pPr>
        <w:pStyle w:val="Normal"/>
        <w:spacing w:lineRule="auto" w:line="276" w:before="0" w:after="240"/>
        <w:rPr/>
      </w:pPr>
      <w:r>
        <w:rPr>
          <w:i/>
          <w:iCs/>
          <w:lang w:val="en-US"/>
        </w:rPr>
        <w:t>getCurrentApplicationEnvironment() : ApplicationEnvironment</w:t>
      </w:r>
    </w:p>
    <w:p>
      <w:pPr>
        <w:pStyle w:val="Normal"/>
        <w:spacing w:lineRule="auto" w:line="276" w:before="0" w:after="240"/>
        <w:rPr>
          <w:i/>
          <w:i/>
          <w:iCs/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>Moreover, it miss all the methods explanation.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Package and Import Statements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Package statements position (before import statements)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OK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Class and Interface Declarations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Order of class and interface declarations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L106, 109 : package instance variable should be put before the private ones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This class doesn't have any constructor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L137 : </w:t>
      </w:r>
      <w:r>
        <w:rPr>
          <w:lang w:val="en-US"/>
        </w:rPr>
        <w:t>One secondary private class is described before the primary class methods. It should be put at the end of the file.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Methods are grouped by functionality rather than by scope or accessibility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1) getResource and getResourceDeployer should be next to getCompEnvBinding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2) addEnvironmentProperties; addResourceReferences; addJNDIBindings should be put after addToComponentNamespace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3) getCurrentApplicationEnvironment should be put next to getJndiNameEnvironment; getCurrentJndiNameEnvironment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4</w:t>
      </w:r>
      <w:r>
        <w:rPr>
          <w:lang w:val="en-US"/>
        </w:rPr>
        <w:t xml:space="preserve">)  </w:t>
      </w:r>
      <w:r>
        <w:rPr>
          <w:lang w:val="en-US"/>
        </w:rPr>
        <w:t xml:space="preserve">dependencyAppliesToScope </w:t>
      </w:r>
      <w:r>
        <w:rPr>
          <w:lang w:val="en-US"/>
        </w:rPr>
        <w:t xml:space="preserve">should be put after </w:t>
      </w:r>
      <w:r>
        <w:rPr>
          <w:lang w:val="en-US"/>
        </w:rPr>
        <w:t>descriptorToLogicalJndiName; getComponentEnvId; getCurrentApplicationEnvironment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We would obtain the following structure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1) getJndiNameEnvironment; getCurrentJndiNameEnvironment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2) bindToComponentNamespace; addToComponentNamespace; addEnvironmentProperties; addResourceReferences; addJNDIBindings; addAllDescriptorBindings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3</w:t>
      </w:r>
      <w:r>
        <w:rPr>
          <w:lang w:val="en-US"/>
        </w:rPr>
        <w:t>) unbindFromComponentNamespace; undeployAllDescriptors; undepoyResource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4</w:t>
      </w:r>
      <w:r>
        <w:rPr>
          <w:lang w:val="en-US"/>
        </w:rPr>
        <w:t>) getResourceId; getResourceDeployer; getCompEnvBinding; getCompEnvBinding; descriptorToLogicalJndiName; getComponentEnvId; getCurrentApplicationEnvironment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5</w:t>
      </w:r>
      <w:r>
        <w:rPr>
          <w:lang w:val="en-US"/>
        </w:rPr>
        <w:t>) dependencyAppliesToScope; dependencyAppliesToScope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Long methods, big classes, encapsulation, cohesion, coupling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Seems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longest method : 128 lines 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biggest secondary class : 53 lines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/>
      </w:pPr>
      <w:r>
        <w:rPr>
          <w:lang w:val="en-US"/>
        </w:rPr>
        <w:t>Initialization and Declarations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Variables and class members types and their visibility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Variables are declared in the proper scope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Constructors are called when a new object is desired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N</w:t>
      </w:r>
      <w:r>
        <w:rPr>
          <w:lang w:val="en-US"/>
        </w:rPr>
        <w:t>B : Factories are often used in place of basic constructors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All object references are initialized before use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Variables are initialized where they are declared, unless dependent upon a computation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/>
      </w:pPr>
      <w:r>
        <w:rPr>
          <w:lang w:val="en-US"/>
        </w:rPr>
        <w:t>Declarations appear at the beginning of blocks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Method Calls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Parameters are presented in the correct order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The correct methods are being called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Methods returned values are used properly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Arrays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</w:t>
      </w:r>
      <w:r>
        <w:rPr>
          <w:lang w:val="en-US"/>
        </w:rPr>
        <w:t xml:space="preserve">etCompEnvBinding : </w:t>
      </w:r>
      <w:r>
        <w:rPr>
          <w:lang w:val="en-US"/>
        </w:rPr>
        <w:t>No arrays are used in th</w:t>
      </w:r>
      <w:r>
        <w:rPr>
          <w:lang w:val="en-US"/>
        </w:rPr>
        <w:t>is</w:t>
      </w:r>
      <w:r>
        <w:rPr>
          <w:lang w:val="en-US"/>
        </w:rPr>
        <w:t xml:space="preserve"> method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: </w:t>
      </w:r>
      <w:r>
        <w:rPr>
          <w:lang w:val="en-US"/>
        </w:rPr>
        <w:t>No arrays are used in th</w:t>
      </w:r>
      <w:r>
        <w:rPr>
          <w:lang w:val="en-US"/>
        </w:rPr>
        <w:t>is</w:t>
      </w:r>
      <w:r>
        <w:rPr>
          <w:lang w:val="en-US"/>
        </w:rPr>
        <w:t xml:space="preserve"> method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Object Comparison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c</w:t>
      </w:r>
      <w:r>
        <w:rPr>
          <w:lang w:val="en-US"/>
        </w:rPr>
        <w:t>omparison with “==” in place of equals : L881, 884, 896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- comparison with “!=” in place of not equals : L890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Output Format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Spelling and grammatical errors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</w:t>
      </w:r>
      <w:r>
        <w:rPr>
          <w:lang w:val="en-US"/>
        </w:rPr>
        <w:t>(no displayed output)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Error messages are comprehensive and helpful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</w:t>
      </w:r>
      <w:r>
        <w:rPr>
          <w:lang w:val="en-US"/>
        </w:rPr>
        <w:t>(no displayed output)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Output format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</w:t>
      </w:r>
      <w:r>
        <w:rPr>
          <w:lang w:val="en-US"/>
        </w:rPr>
        <w:t>(no displayed output)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Computation, Comparisons and Assignments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Brutish programming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A switch statement should be used in place of several if/else statements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 xml:space="preserve">Order of computation/evaluation, operator precedence and parenthesizing 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Use of parenthesis in operations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 </w:t>
      </w:r>
      <w:r>
        <w:rPr>
          <w:lang w:val="en-US"/>
        </w:rPr>
        <w:t xml:space="preserve">(no </w:t>
      </w:r>
      <w:r>
        <w:rPr>
          <w:lang w:val="en-US"/>
        </w:rPr>
        <w:t>operations)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  <w:r>
        <w:rPr>
          <w:lang w:val="en-US"/>
        </w:rPr>
        <w:t xml:space="preserve"> </w:t>
      </w:r>
      <w:r>
        <w:rPr>
          <w:lang w:val="en-US"/>
        </w:rPr>
        <w:t xml:space="preserve">(no </w:t>
      </w:r>
      <w:r>
        <w:rPr>
          <w:lang w:val="en-US"/>
        </w:rPr>
        <w:t>operations)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Denominators can't be equal to zero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</w:t>
      </w:r>
      <w:r>
        <w:rPr>
          <w:lang w:val="en-US"/>
        </w:rPr>
        <w:t xml:space="preserve">(no </w:t>
      </w:r>
      <w:r>
        <w:rPr>
          <w:lang w:val="en-US"/>
        </w:rPr>
        <w:t>denominators)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  <w:r>
        <w:rPr>
          <w:lang w:val="en-US"/>
        </w:rPr>
        <w:t xml:space="preserve"> </w:t>
      </w:r>
      <w:r>
        <w:rPr>
          <w:lang w:val="en-US"/>
        </w:rPr>
        <w:t xml:space="preserve">(no </w:t>
      </w:r>
      <w:r>
        <w:rPr>
          <w:lang w:val="en-US"/>
        </w:rPr>
        <w:t>denominators)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Proper use of integers to avoid truncation issues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getCompEnvBinding OK  </w:t>
      </w:r>
      <w:r>
        <w:rPr>
          <w:lang w:val="en-US"/>
        </w:rPr>
        <w:t xml:space="preserve">(no </w:t>
      </w:r>
      <w:r>
        <w:rPr>
          <w:lang w:val="en-US"/>
        </w:rPr>
        <w:t>numbers used)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  <w:r>
        <w:rPr>
          <w:lang w:val="en-US"/>
        </w:rPr>
        <w:t xml:space="preserve"> </w:t>
      </w:r>
      <w:r>
        <w:rPr>
          <w:lang w:val="en-US"/>
        </w:rPr>
        <w:t xml:space="preserve">(no </w:t>
      </w:r>
      <w:r>
        <w:rPr>
          <w:lang w:val="en-US"/>
        </w:rPr>
        <w:t>numbers used)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Comparison and Boolean operators are correct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Throw-catch expression are proper used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create OK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 xml:space="preserve">Code free of </w:t>
      </w:r>
      <w:r>
        <w:rPr>
          <w:lang w:val="en-US"/>
        </w:rPr>
        <w:t>any</w:t>
      </w:r>
      <w:r>
        <w:rPr>
          <w:lang w:val="en-US"/>
        </w:rPr>
        <w:t xml:space="preserve"> implicit type conversion</w:t>
      </w:r>
    </w:p>
    <w:p>
      <w:pPr>
        <w:pStyle w:val="Normal"/>
        <w:spacing w:lineRule="auto" w:line="276" w:before="0" w:after="240"/>
        <w:rPr/>
      </w:pPr>
      <w:bookmarkStart w:id="0" w:name="__DdeLink__570_930007097"/>
      <w:r>
        <w:rPr>
          <w:lang w:val="en-US"/>
        </w:rPr>
        <w:t>getCompEnvBinding OK</w:t>
      </w:r>
    </w:p>
    <w:p>
      <w:pPr>
        <w:pStyle w:val="Normal"/>
        <w:spacing w:lineRule="auto" w:line="276" w:before="0" w:after="240"/>
        <w:rPr/>
      </w:pPr>
      <w:bookmarkStart w:id="1" w:name="__DdeLink__570_930007097"/>
      <w:bookmarkEnd w:id="1"/>
      <w:r>
        <w:rPr>
          <w:lang w:val="en-US"/>
        </w:rPr>
        <w:t>create OK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Exceptions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Relevant exceptions are caught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</w:t>
      </w:r>
      <w:r>
        <w:rPr>
          <w:lang w:val="en-US"/>
        </w:rPr>
        <w:t>(no exception caught)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OK </w:t>
      </w:r>
      <w:r>
        <w:rPr>
          <w:lang w:val="en-US"/>
        </w:rPr>
        <w:t>(no exception caught)</w:t>
      </w:r>
    </w:p>
    <w:p>
      <w:pPr>
        <w:pStyle w:val="Heading2"/>
        <w:numPr>
          <w:ilvl w:val="3"/>
          <w:numId w:val="2"/>
        </w:numPr>
        <w:spacing w:lineRule="auto" w:line="276" w:before="0" w:after="240"/>
        <w:rPr>
          <w:lang w:val="en-US"/>
        </w:rPr>
      </w:pPr>
      <w:r>
        <w:rPr>
          <w:lang w:val="en-US"/>
        </w:rPr>
        <w:t>Appropriate action are taken for each catch block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getCompEnvBinding OK </w:t>
      </w:r>
      <w:r>
        <w:rPr>
          <w:lang w:val="en-US"/>
        </w:rPr>
        <w:t>(no catch block)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OK </w:t>
      </w:r>
      <w:r>
        <w:rPr>
          <w:lang w:val="en-US"/>
        </w:rPr>
        <w:t>(no catch block)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/>
      </w:pPr>
      <w:r>
        <w:rPr>
          <w:lang w:val="en-US"/>
        </w:rPr>
        <w:t>Flow of Control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: No</w:t>
      </w:r>
      <w:r>
        <w:rPr>
          <w:lang w:val="en-US"/>
        </w:rPr>
        <w:t xml:space="preserve"> switch neither loop are used in this method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</w:t>
      </w:r>
      <w:r>
        <w:rPr>
          <w:lang w:val="en-US"/>
        </w:rPr>
        <w:t>: No</w:t>
      </w:r>
      <w:r>
        <w:rPr>
          <w:lang w:val="en-US"/>
        </w:rPr>
        <w:t xml:space="preserve"> switch neither loop are used in this method</w:t>
      </w:r>
    </w:p>
    <w:p>
      <w:pPr>
        <w:pStyle w:val="Heading2"/>
        <w:numPr>
          <w:ilvl w:val="2"/>
          <w:numId w:val="2"/>
        </w:numPr>
        <w:spacing w:lineRule="auto" w:line="276" w:before="0" w:after="240"/>
        <w:rPr/>
      </w:pPr>
      <w:r>
        <w:rPr/>
        <w:t>Files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>GetCompEnvBinding : No</w:t>
      </w:r>
      <w:r>
        <w:rPr>
          <w:lang w:val="en-US"/>
        </w:rPr>
        <w:t xml:space="preserve"> files are open or closed in this method</w:t>
      </w:r>
    </w:p>
    <w:p>
      <w:pPr>
        <w:pStyle w:val="Normal"/>
        <w:spacing w:lineRule="auto" w:line="276" w:before="0" w:after="240"/>
        <w:rPr/>
      </w:pPr>
      <w:r>
        <w:rPr>
          <w:lang w:val="en-US"/>
        </w:rPr>
        <w:t xml:space="preserve">create </w:t>
      </w:r>
      <w:r>
        <w:rPr>
          <w:lang w:val="en-US"/>
        </w:rPr>
        <w:t>: No</w:t>
      </w:r>
      <w:r>
        <w:rPr>
          <w:lang w:val="en-US"/>
        </w:rPr>
        <w:t xml:space="preserve"> files are open or closed in this method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1701" w:hanging="567"/>
      </w:pPr>
    </w:lvl>
    <w:lvl w:ilvl="3">
      <w:start w:val="1"/>
      <w:numFmt w:val="decimal"/>
      <w:lvlText w:val="%1.%2.%3.%4."/>
      <w:lvlJc w:val="left"/>
      <w:pPr>
        <w:ind w:left="2268" w:hanging="567"/>
      </w:pPr>
    </w:lvl>
    <w:lvl w:ilvl="4">
      <w:start w:val="1"/>
      <w:numFmt w:val="decimal"/>
      <w:lvlText w:val="%1.%2.%3.%4.%5."/>
      <w:lvlJc w:val="left"/>
      <w:pPr>
        <w:ind w:left="2835" w:hanging="567"/>
      </w:pPr>
    </w:lvl>
    <w:lvl w:ilvl="5">
      <w:start w:val="1"/>
      <w:numFmt w:val="decimal"/>
      <w:lvlText w:val="%1.%2.%3.%4.%5.%6."/>
      <w:lvlJc w:val="left"/>
      <w:pPr>
        <w:ind w:left="3402" w:hanging="567"/>
      </w:pPr>
    </w:lvl>
    <w:lvl w:ilvl="6">
      <w:start w:val="1"/>
      <w:numFmt w:val="decimal"/>
      <w:lvlText w:val="%1.%2.%3.%4.%5.%6.%7."/>
      <w:lvlJc w:val="left"/>
      <w:pPr>
        <w:ind w:left="3969" w:hanging="567"/>
      </w:pPr>
    </w:lvl>
    <w:lvl w:ilvl="7">
      <w:start w:val="1"/>
      <w:numFmt w:val="decimal"/>
      <w:lvlText w:val="%1.%2.%3.%4.%5.%6.%7.%8."/>
      <w:lvlJc w:val="left"/>
      <w:pPr>
        <w:ind w:left="4536" w:hanging="567"/>
      </w:pPr>
    </w:lvl>
    <w:lvl w:ilvl="8">
      <w:start w:val="1"/>
      <w:numFmt w:val="decimal"/>
      <w:lvlText w:val="%1.%2.%3.%4.%5.%6.%7.%8.%9."/>
      <w:lvlJc w:val="left"/>
      <w:pPr>
        <w:ind w:left="5103" w:hanging="567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SimSun" w:cs="Arial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SimSun" w:cs="Arial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SimSun" w:cs="Arial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SimSun" w:cs="Arial"/>
      <w:i/>
      <w:iCs/>
      <w:color w:val="2E74B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Symbol"/>
    </w:rPr>
  </w:style>
  <w:style w:type="character" w:styleId="ListLabel6">
    <w:name w:val="ListLabel 6"/>
    <w:qFormat/>
    <w:rPr>
      <w:rFonts w:cs="Wingdings"/>
    </w:rPr>
  </w:style>
  <w:style w:type="character" w:styleId="ListLabel5">
    <w:name w:val="ListLabel 5"/>
    <w:qFormat/>
    <w:rPr>
      <w:rFonts w:cs="Courier New"/>
      <w:b/>
    </w:rPr>
  </w:style>
  <w:style w:type="character" w:styleId="ListLabel4">
    <w:name w:val="ListLabel 4"/>
    <w:qFormat/>
    <w:rPr>
      <w:rFonts w:cs="Symbol"/>
      <w:b/>
    </w:rPr>
  </w:style>
  <w:style w:type="character" w:styleId="ListLabel3">
    <w:name w:val="ListLabel 3"/>
    <w:qFormat/>
    <w:rPr>
      <w:rFonts w:eastAsia="Droid Sans Fallback" w:cs="Calibri"/>
    </w:rPr>
  </w:style>
  <w:style w:type="character" w:styleId="ListLabel2">
    <w:name w:val="ListLabel 2"/>
    <w:qFormat/>
    <w:rPr>
      <w:rFonts w:cs="Courier New"/>
      <w:b/>
    </w:rPr>
  </w:style>
  <w:style w:type="character" w:styleId="ListLabel1">
    <w:name w:val="ListLabel 1"/>
    <w:qFormat/>
    <w:rPr>
      <w:rFonts w:eastAsia="Calibri" w:cs="Arial"/>
      <w:b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iedepginaCar">
    <w:name w:val="Pie de página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Ttulo4Car">
    <w:name w:val="Título 4 Car"/>
    <w:basedOn w:val="DefaultParagraphFont"/>
    <w:qFormat/>
    <w:rPr>
      <w:rFonts w:ascii="Calibri Light" w:hAnsi="Calibri Light" w:eastAsia="SimSun" w:cs="Arial"/>
      <w:i/>
      <w:iCs/>
      <w:color w:val="2E74B5"/>
    </w:rPr>
  </w:style>
  <w:style w:type="character" w:styleId="Ttulo3Car1">
    <w:name w:val="Título 3 Car1"/>
    <w:basedOn w:val="DefaultParagraphFont"/>
    <w:qFormat/>
    <w:rPr>
      <w:rFonts w:ascii="Calibri Light" w:hAnsi="Calibri Light" w:eastAsia="SimSun" w:cs="Arial"/>
      <w:color w:val="1F4D78"/>
      <w:sz w:val="24"/>
      <w:szCs w:val="24"/>
    </w:rPr>
  </w:style>
  <w:style w:type="character" w:styleId="Ttulo3Car">
    <w:name w:val="Título 3 Car"/>
    <w:basedOn w:val="DefaultParagraphFont"/>
    <w:qFormat/>
    <w:rPr>
      <w:rFonts w:ascii="Calibri Light" w:hAnsi="Calibri Light" w:eastAsia="Droid Sans Fallback" w:cs="Calibri"/>
      <w:color w:val="1F4D78"/>
      <w:sz w:val="24"/>
      <w:szCs w:val="24"/>
    </w:rPr>
  </w:style>
  <w:style w:type="character" w:styleId="Ttulo2Car">
    <w:name w:val="Título 2 Car"/>
    <w:basedOn w:val="DefaultParagraphFont"/>
    <w:qFormat/>
    <w:rPr>
      <w:rFonts w:ascii="Calibri Light" w:hAnsi="Calibri Light" w:eastAsia="SimSun" w:cs="Arial"/>
      <w:color w:val="2E74B5"/>
      <w:sz w:val="26"/>
      <w:szCs w:val="26"/>
    </w:rPr>
  </w:style>
  <w:style w:type="character" w:styleId="Ttulo1Car">
    <w:name w:val="Título 1 Car"/>
    <w:basedOn w:val="DefaultParagraphFont"/>
    <w:qFormat/>
    <w:rPr>
      <w:rFonts w:ascii="Calibri Light" w:hAnsi="Calibri Light" w:eastAsia="SimSun" w:cs="Arial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re3">
    <w:name w:val="Titre 3"/>
    <w:basedOn w:val="Normal"/>
    <w:next w:val="Normal"/>
    <w:qFormat/>
    <w:pPr>
      <w:keepNext/>
      <w:keepLines/>
      <w:numPr>
        <w:ilvl w:val="0"/>
        <w:numId w:val="0"/>
      </w:numPr>
      <w:suppressAutoHyphens w:val="true"/>
      <w:spacing w:lineRule="auto" w:line="252" w:before="40" w:after="0"/>
      <w:outlineLvl w:val="2"/>
    </w:pPr>
    <w:rPr>
      <w:rFonts w:ascii="Calibri Light" w:hAnsi="Calibri Light" w:eastAsia="Droid Sans Fallback" w:cs="Calibri"/>
      <w:color w:val="1F4D78"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LibreOffice/5.0.3.2$Windows_x86 LibreOffice_project/e5f16313668ac592c1bfb310f4390624e3dbfb75</Application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2015-12-26T17:42:42Z</dcterms:created>
  <dc:language>en-US</dc:language>
  <dcterms:modified xsi:type="dcterms:W3CDTF">2015-12-30T15:21:05Z</dcterms:modified>
  <cp:revision>1</cp:revision>
</cp:coreProperties>
</file>