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90f560d958c4bea" /><Relationship Type="http://schemas.openxmlformats.org/officeDocument/2006/relationships/officeDocument" Target="/word/document.xml" Id="R236c8b7fd3e546b2" /><Relationship Type="http://schemas.microsoft.com/office/2011/relationships/webextensiontaskpanes" Target="/word/webextensions/taskpanes.xml" Id="Rf43787e684d240c7" /><Relationship Type="http://schemas.openxmlformats.org/package/2006/relationships/metadata/core-properties" Target="/package/services/metadata/core-properties/03507af573204b3cbd80c118432248a6.psmdcp" Id="Re55f1939fa7f41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bfe5df6b6644a5d" /><Relationship Type="http://schemas.openxmlformats.org/officeDocument/2006/relationships/webSettings" Target="/word/webSettings.xml" Id="R80f19094ae4f4c8f" /><Relationship Type="http://schemas.openxmlformats.org/officeDocument/2006/relationships/fontTable" Target="/word/fontTable.xml" Id="Ra78ceb66ccee4811" /><Relationship Type="http://schemas.openxmlformats.org/officeDocument/2006/relationships/settings" Target="/word/settings.xml" Id="Re71baafc9c3940d7" /><Relationship Type="http://schemas.openxmlformats.org/officeDocument/2006/relationships/styles" Target="/word/styles.xml" Id="R4e0b88bd0fdc480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3b0438da30f461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3b0438da30f461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9e4f031-d8b1-487e-8ae5-b3f893592872}">
  <we:reference id="e98529e7-accb-4f35-8229-f450adff331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