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2"/>
            <w:rPr/>
          </w:pPr>
          <w:bookmarkStart w:colFirst="0" w:colLast="0" w:name="_heading=h.gjdgxs" w:id="0"/>
          <w:bookmarkEnd w:id="0"/>
          <w:r w:rsidDel="00000000" w:rsidR="00000000" w:rsidRPr="00000000">
            <w:rPr>
              <w:rtl w:val="0"/>
            </w:rPr>
            <w:t xml:space="preserve">Yammer</w:t>
          </w:r>
        </w:p>
      </w:sdtContent>
    </w:sdt>
    <w:sdt>
      <w:sdtPr>
        <w:tag w:val="goog_rdk_1"/>
      </w:sdtPr>
      <w:sdtContent>
        <w:p w:rsidR="00000000" w:rsidDel="00000000" w:rsidP="00000000" w:rsidRDefault="00000000" w:rsidRPr="00000000" w14:paraId="00000002">
          <w:pPr>
            <w:rPr/>
          </w:pPr>
          <w:r w:rsidDel="00000000" w:rsidR="00000000" w:rsidRPr="00000000">
            <w:rPr>
              <w:rtl w:val="0"/>
            </w:rPr>
            <w:t xml:space="preserve">Yammer is a social network for communicating with coworkers. Individuals share documents, updates, and ideas by posting them in groups. Yammer is free to use indefinitely, but companies must pay license fees if they want access to administrative controls, including integration with user management systems like ActiveDirectory.</w:t>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Yammer has a centralized Analytics team, which sits in the Engineering organization. Their primary goal is to drive better product and business decisions using data. They do this partially by providing tools and education that make other teams within Yammer more effective at using data to make better decisions. They also perform ad-hoc analysis to support specific decisions.</w:t>
          </w:r>
        </w:p>
      </w:sdtContent>
    </w:sdt>
    <w:sdt>
      <w:sdtPr>
        <w:tag w:val="goog_rdk_4"/>
      </w:sdtPr>
      <w:sdtContent>
        <w:p w:rsidR="00000000" w:rsidDel="00000000" w:rsidP="00000000" w:rsidRDefault="00000000" w:rsidRPr="00000000" w14:paraId="00000005">
          <w:pPr>
            <w:pStyle w:val="Heading2"/>
            <w:rPr/>
          </w:pPr>
          <w:bookmarkStart w:colFirst="0" w:colLast="0" w:name="_heading=h.30j0zll" w:id="1"/>
          <w:bookmarkEnd w:id="1"/>
          <w:r w:rsidDel="00000000" w:rsidR="00000000" w:rsidRPr="00000000">
            <w:rPr>
              <w:rtl w:val="0"/>
            </w:rPr>
            <w:t xml:space="preserve">The Yammer analytics philosophy</w:t>
          </w:r>
        </w:p>
      </w:sdtContent>
    </w:sdt>
    <w:sdt>
      <w:sdtPr>
        <w:tag w:val="goog_rdk_5"/>
      </w:sdtPr>
      <w:sdtContent>
        <w:p w:rsidR="00000000" w:rsidDel="00000000" w:rsidP="00000000" w:rsidRDefault="00000000" w:rsidRPr="00000000" w14:paraId="00000006">
          <w:pPr>
            <w:rPr/>
          </w:pPr>
          <w:r w:rsidDel="00000000" w:rsidR="00000000" w:rsidRPr="00000000">
            <w:rPr>
              <w:rtl w:val="0"/>
            </w:rPr>
            <w:t xml:space="preserve">Yammer analysts are trained to constantly consider the value of each individual project; they seek to maximize the return on their time. Analysts typically opt for less precise solutions to problems if it means investing substantially less time as well.</w:t>
          </w:r>
        </w:p>
      </w:sdtContent>
    </w:sdt>
    <w:sdt>
      <w:sdtPr>
        <w:tag w:val="goog_rdk_6"/>
      </w:sdtPr>
      <w:sdtContent>
        <w:p w:rsidR="00000000" w:rsidDel="00000000" w:rsidP="00000000" w:rsidRDefault="00000000" w:rsidRPr="00000000" w14:paraId="00000007">
          <w:pPr>
            <w:rPr/>
          </w:pPr>
          <w:r w:rsidDel="00000000" w:rsidR="00000000" w:rsidRPr="00000000">
            <w:rPr>
              <w:rtl w:val="0"/>
            </w:rPr>
          </w:r>
        </w:p>
      </w:sdtContent>
    </w:sdt>
    <w:sdt>
      <w:sdtPr>
        <w:tag w:val="goog_rdk_7"/>
      </w:sdtPr>
      <w:sdtContent>
        <w:p w:rsidR="00000000" w:rsidDel="00000000" w:rsidP="00000000" w:rsidRDefault="00000000" w:rsidRPr="00000000" w14:paraId="00000008">
          <w:pPr>
            <w:rPr/>
          </w:pPr>
          <w:r w:rsidDel="00000000" w:rsidR="00000000" w:rsidRPr="00000000">
            <w:rPr>
              <w:rtl w:val="0"/>
            </w:rPr>
            <w:t xml:space="preserve">They are also taught to consider the impact of everything on the company at large. This includes high-level decision making like choosing which projects to prioritize. It also influences the way analysts think about metrics. Product decisions are always evaluated against core engagement, retention, and growth metrics in addition to product-specific usage metrics (like, for example, the number of times someone views another user’s profile).</w:t>
          </w:r>
        </w:p>
      </w:sdtContent>
    </w:sdt>
    <w:sdt>
      <w:sdtPr>
        <w:tag w:val="goog_rdk_8"/>
      </w:sdtPr>
      <w:sdtContent>
        <w:p w:rsidR="00000000" w:rsidDel="00000000" w:rsidP="00000000" w:rsidRDefault="00000000" w:rsidRPr="00000000" w14:paraId="00000009">
          <w:pPr>
            <w:pStyle w:val="Heading1"/>
            <w:rPr/>
          </w:pPr>
          <w:bookmarkStart w:colFirst="0" w:colLast="0" w:name="_heading=h.1fob9te" w:id="2"/>
          <w:bookmarkEnd w:id="2"/>
          <w:r w:rsidDel="00000000" w:rsidR="00000000" w:rsidRPr="00000000">
            <w:rPr>
              <w:rtl w:val="0"/>
            </w:rPr>
            <w:t xml:space="preserve">Investigating a Drop in User Engagement</w:t>
          </w:r>
        </w:p>
      </w:sdtContent>
    </w:sdt>
    <w:sdt>
      <w:sdtPr>
        <w:tag w:val="goog_rdk_9"/>
      </w:sdtPr>
      <w:sdtContent>
        <w:p w:rsidR="00000000" w:rsidDel="00000000" w:rsidP="00000000" w:rsidRDefault="00000000" w:rsidRPr="00000000" w14:paraId="0000000A">
          <w:pPr>
            <w:rPr/>
          </w:pPr>
          <w:r w:rsidDel="00000000" w:rsidR="00000000" w:rsidRPr="00000000">
            <w:rPr>
              <w:rtl w:val="0"/>
            </w:rPr>
            <w:t xml:space="preserve">Yammer’s Analysts are responsible for triaging product and business problems as they come up. In many cases, these problems surface through key metric dashboards that execs and managers check daily.</w:t>
          </w:r>
        </w:p>
      </w:sdtContent>
    </w:sdt>
    <w:sdt>
      <w:sdtPr>
        <w:tag w:val="goog_rdk_10"/>
      </w:sdtPr>
      <w:sdtContent>
        <w:p w:rsidR="00000000" w:rsidDel="00000000" w:rsidP="00000000" w:rsidRDefault="00000000" w:rsidRPr="00000000" w14:paraId="0000000B">
          <w:pPr>
            <w:pStyle w:val="Heading2"/>
            <w:keepNext w:val="0"/>
            <w:keepLines w:val="0"/>
            <w:spacing w:after="80" w:line="360" w:lineRule="auto"/>
            <w:rPr>
              <w:b w:val="1"/>
              <w:color w:val="394242"/>
              <w:sz w:val="33"/>
              <w:szCs w:val="33"/>
            </w:rPr>
          </w:pPr>
          <w:bookmarkStart w:colFirst="0" w:colLast="0" w:name="_heading=h.3znysh7" w:id="3"/>
          <w:bookmarkEnd w:id="3"/>
          <w:r w:rsidDel="00000000" w:rsidR="00000000" w:rsidRPr="00000000">
            <w:rPr>
              <w:b w:val="1"/>
              <w:color w:val="394242"/>
              <w:sz w:val="33"/>
              <w:szCs w:val="33"/>
              <w:rtl w:val="0"/>
            </w:rPr>
            <w:t xml:space="preserve">The problem</w:t>
          </w:r>
        </w:p>
      </w:sdtContent>
    </w:sdt>
    <w:sdt>
      <w:sdtPr>
        <w:tag w:val="goog_rdk_11"/>
      </w:sdtPr>
      <w:sdtContent>
        <w:p w:rsidR="00000000" w:rsidDel="00000000" w:rsidP="00000000" w:rsidRDefault="00000000" w:rsidRPr="00000000" w14:paraId="0000000C">
          <w:pPr>
            <w:rPr/>
          </w:pPr>
          <w:r w:rsidDel="00000000" w:rsidR="00000000" w:rsidRPr="00000000">
            <w:rPr>
              <w:rtl w:val="0"/>
            </w:rPr>
            <w:t xml:space="preserve">You show up to work Tuesday morning, September 2, 2014. The head of the Product team walks over to your desk and asks you what you think about the latest activity on the user engagement dashboards. You fire them up, and something immediately jumps out:</w:t>
          </w:r>
        </w:p>
      </w:sdtContent>
    </w:sdt>
    <w:sdt>
      <w:sdtPr>
        <w:tag w:val="goog_rdk_12"/>
      </w:sdtPr>
      <w:sdtContent>
        <w:p w:rsidR="00000000" w:rsidDel="00000000" w:rsidP="00000000" w:rsidRDefault="00000000" w:rsidRPr="00000000" w14:paraId="0000000D">
          <w:pPr>
            <w:rPr/>
          </w:pPr>
          <w:r w:rsidDel="00000000" w:rsidR="00000000" w:rsidRPr="00000000">
            <w:rPr>
              <w:rtl w:val="0"/>
            </w:rPr>
          </w:r>
        </w:p>
      </w:sdtContent>
    </w:sdt>
    <w:sdt>
      <w:sdtPr>
        <w:tag w:val="goog_rdk_13"/>
      </w:sdtPr>
      <w:sdtContent>
        <w:p w:rsidR="00000000" w:rsidDel="00000000" w:rsidP="00000000" w:rsidRDefault="00000000" w:rsidRPr="00000000" w14:paraId="0000000E">
          <w:pPr>
            <w:rPr/>
          </w:pPr>
          <w:r w:rsidDel="00000000" w:rsidR="00000000" w:rsidRPr="00000000">
            <w:rPr/>
            <w:drawing>
              <wp:inline distB="114300" distT="114300" distL="114300" distR="114300">
                <wp:extent cx="5943600" cy="3365500"/>
                <wp:effectExtent b="0" l="0" r="0" t="0"/>
                <wp:docPr descr="Screenshot 2017-10-16 20.10.57.png" id="2" name="image1.png"/>
                <a:graphic>
                  <a:graphicData uri="http://schemas.openxmlformats.org/drawingml/2006/picture">
                    <pic:pic>
                      <pic:nvPicPr>
                        <pic:cNvPr descr="Screenshot 2017-10-16 20.10.57.png"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sdtContent>
    </w:sdt>
    <w:sdt>
      <w:sdtPr>
        <w:tag w:val="goog_rdk_14"/>
      </w:sdtPr>
      <w:sdtContent>
        <w:p w:rsidR="00000000" w:rsidDel="00000000" w:rsidP="00000000" w:rsidRDefault="00000000" w:rsidRPr="00000000" w14:paraId="0000000F">
          <w:pPr>
            <w:rPr/>
          </w:pPr>
          <w:r w:rsidDel="00000000" w:rsidR="00000000" w:rsidRPr="00000000">
            <w:rPr>
              <w:b w:val="1"/>
              <w:rtl w:val="0"/>
            </w:rPr>
            <w:t xml:space="preserve">Interactive Engagement Dashboard: </w:t>
          </w:r>
          <w:hyperlink r:id="rId8">
            <w:r w:rsidDel="00000000" w:rsidR="00000000" w:rsidRPr="00000000">
              <w:rPr>
                <w:color w:val="1155cc"/>
                <w:u w:val="single"/>
                <w:rtl w:val="0"/>
              </w:rPr>
              <w:t xml:space="preserve">https://modeanalytics.com/modeanalytics/reports/cbb8c291ee96/runs/7925c979521e/viz/cfcdb6b78885</w:t>
            </w:r>
          </w:hyperlink>
          <w:r w:rsidDel="00000000" w:rsidR="00000000" w:rsidRPr="00000000">
            <w:rPr>
              <w:rtl w:val="0"/>
            </w:rPr>
          </w:r>
        </w:p>
      </w:sdtContent>
    </w:sdt>
    <w:sdt>
      <w:sdtPr>
        <w:tag w:val="goog_rdk_15"/>
      </w:sdtPr>
      <w:sdtContent>
        <w:p w:rsidR="00000000" w:rsidDel="00000000" w:rsidP="00000000" w:rsidRDefault="00000000" w:rsidRPr="00000000" w14:paraId="00000010">
          <w:pPr>
            <w:rPr/>
          </w:pPr>
          <w:r w:rsidDel="00000000" w:rsidR="00000000" w:rsidRPr="00000000">
            <w:rPr>
              <w:rtl w:val="0"/>
            </w:rPr>
          </w:r>
        </w:p>
      </w:sdtContent>
    </w:sdt>
    <w:sdt>
      <w:sdtPr>
        <w:tag w:val="goog_rdk_16"/>
      </w:sdtPr>
      <w:sdtContent>
        <w:p w:rsidR="00000000" w:rsidDel="00000000" w:rsidP="00000000" w:rsidRDefault="00000000" w:rsidRPr="00000000" w14:paraId="00000011">
          <w:pPr>
            <w:rPr/>
          </w:pPr>
          <w:r w:rsidDel="00000000" w:rsidR="00000000" w:rsidRPr="00000000">
            <w:rPr>
              <w:rtl w:val="0"/>
            </w:rPr>
            <w:t xml:space="preserve">The above chart shows the number of engaged users each week. 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sdtContent>
    </w:sdt>
    <w:sdt>
      <w:sdtPr>
        <w:tag w:val="goog_rdk_17"/>
      </w:sdtPr>
      <w:sdtContent>
        <w:p w:rsidR="00000000" w:rsidDel="00000000" w:rsidP="00000000" w:rsidRDefault="00000000" w:rsidRPr="00000000" w14:paraId="00000012">
          <w:pPr>
            <w:rPr/>
          </w:pPr>
          <w:r w:rsidDel="00000000" w:rsidR="00000000" w:rsidRPr="00000000">
            <w:rPr>
              <w:rtl w:val="0"/>
            </w:rPr>
          </w:r>
        </w:p>
      </w:sdtContent>
    </w:sdt>
    <w:sdt>
      <w:sdtPr>
        <w:tag w:val="goog_rdk_18"/>
      </w:sdtPr>
      <w:sdtContent>
        <w:p w:rsidR="00000000" w:rsidDel="00000000" w:rsidP="00000000" w:rsidRDefault="00000000" w:rsidRPr="00000000" w14:paraId="00000013">
          <w:pPr>
            <w:rPr/>
          </w:pPr>
          <w:r w:rsidDel="00000000" w:rsidR="00000000" w:rsidRPr="00000000">
            <w:rPr>
              <w:rtl w:val="0"/>
            </w:rPr>
            <w:t xml:space="preserve">You are responsible for determining what caused the dip at the end of the chart shown above and, if appropriate, recommending solutions for the problem.</w:t>
          </w:r>
        </w:p>
      </w:sdtContent>
    </w:sdt>
    <w:sdt>
      <w:sdtPr>
        <w:tag w:val="goog_rdk_19"/>
      </w:sdtPr>
      <w:sdtContent>
        <w:p w:rsidR="00000000" w:rsidDel="00000000" w:rsidP="00000000" w:rsidRDefault="00000000" w:rsidRPr="00000000" w14:paraId="00000014">
          <w:pPr>
            <w:pStyle w:val="Heading2"/>
            <w:rPr/>
          </w:pPr>
          <w:bookmarkStart w:colFirst="0" w:colLast="0" w:name="_heading=h.2et92p0" w:id="4"/>
          <w:bookmarkEnd w:id="4"/>
          <w:r w:rsidDel="00000000" w:rsidR="00000000" w:rsidRPr="00000000">
            <w:rPr>
              <w:rtl w:val="0"/>
            </w:rPr>
            <w:t xml:space="preserve">Getting oriented¡</w:t>
          </w:r>
        </w:p>
      </w:sdtContent>
    </w:sdt>
    <w:sdt>
      <w:sdtPr>
        <w:tag w:val="goog_rdk_20"/>
      </w:sdtPr>
      <w:sdtContent>
        <w:p w:rsidR="00000000" w:rsidDel="00000000" w:rsidP="00000000" w:rsidRDefault="00000000" w:rsidRPr="00000000" w14:paraId="00000015">
          <w:pPr>
            <w:rPr/>
          </w:pPr>
          <w:r w:rsidDel="00000000" w:rsidR="00000000" w:rsidRPr="00000000">
            <w:rPr>
              <w:rtl w:val="0"/>
            </w:rPr>
            <w:t xml:space="preserve">Before you even touch the data, come up with a list of possible causes for the dip in retention shown in the chart above. Make a list and determine the order in which you will check them. Make sure to note how you will test each hypothesis. Think carefully about the criteria you use to order them and write down the criteria as well.</w:t>
          </w:r>
        </w:p>
      </w:sdtContent>
    </w:sdt>
    <w:sdt>
      <w:sdtPr>
        <w:tag w:val="goog_rdk_21"/>
      </w:sdtPr>
      <w:sdtContent>
        <w:p w:rsidR="00000000" w:rsidDel="00000000" w:rsidP="00000000" w:rsidRDefault="00000000" w:rsidRPr="00000000" w14:paraId="00000016">
          <w:pPr>
            <w:rPr/>
          </w:pPr>
          <w:r w:rsidDel="00000000" w:rsidR="00000000" w:rsidRPr="00000000">
            <w:rPr>
              <w:rtl w:val="0"/>
            </w:rPr>
          </w:r>
        </w:p>
      </w:sdtContent>
    </w:sdt>
    <w:sdt>
      <w:sdtPr>
        <w:tag w:val="goog_rdk_22"/>
      </w:sdtPr>
      <w:sdtContent>
        <w:p w:rsidR="00000000" w:rsidDel="00000000" w:rsidP="00000000" w:rsidRDefault="00000000" w:rsidRPr="00000000" w14:paraId="00000017">
          <w:pPr>
            <w:rPr/>
          </w:pPr>
          <w:r w:rsidDel="00000000" w:rsidR="00000000" w:rsidRPr="00000000">
            <w:rPr>
              <w:rtl w:val="0"/>
            </w:rPr>
            <w:t xml:space="preserve">Also, make sure you understand what the above chart shows and does not show.</w:t>
          </w:r>
        </w:p>
      </w:sdtContent>
    </w:sdt>
    <w:sdt>
      <w:sdtPr>
        <w:tag w:val="goog_rdk_23"/>
      </w:sdtPr>
      <w:sdtContent>
        <w:p w:rsidR="00000000" w:rsidDel="00000000" w:rsidP="00000000" w:rsidRDefault="00000000" w:rsidRPr="00000000" w14:paraId="00000018">
          <w:pPr>
            <w:pStyle w:val="Heading2"/>
            <w:rPr/>
          </w:pPr>
          <w:bookmarkStart w:colFirst="0" w:colLast="0" w:name="_heading=h.tyjcwt" w:id="5"/>
          <w:bookmarkEnd w:id="5"/>
          <w:r w:rsidDel="00000000" w:rsidR="00000000" w:rsidRPr="00000000">
            <w:rPr>
              <w:rtl w:val="0"/>
            </w:rPr>
            <w:t xml:space="preserve">Digging in</w:t>
          </w:r>
        </w:p>
      </w:sdtContent>
    </w:sdt>
    <w:sdt>
      <w:sdtPr>
        <w:tag w:val="goog_rdk_24"/>
      </w:sdtPr>
      <w:sdtContent>
        <w:p w:rsidR="00000000" w:rsidDel="00000000" w:rsidP="00000000" w:rsidRDefault="00000000" w:rsidRPr="00000000" w14:paraId="00000019">
          <w:pPr>
            <w:rPr/>
          </w:pPr>
          <w:r w:rsidDel="00000000" w:rsidR="00000000" w:rsidRPr="00000000">
            <w:rPr>
              <w:rtl w:val="0"/>
            </w:rPr>
            <w:t xml:space="preserve">Once you have an ordered list of possible problems, it’s time to investigate.</w:t>
          </w:r>
        </w:p>
      </w:sdtContent>
    </w:sdt>
    <w:sdt>
      <w:sdtPr>
        <w:tag w:val="goog_rdk_25"/>
      </w:sdtPr>
      <w:sdtContent>
        <w:p w:rsidR="00000000" w:rsidDel="00000000" w:rsidP="00000000" w:rsidRDefault="00000000" w:rsidRPr="00000000" w14:paraId="0000001A">
          <w:pPr>
            <w:rPr/>
          </w:pPr>
          <w:r w:rsidDel="00000000" w:rsidR="00000000" w:rsidRPr="00000000">
            <w:rPr>
              <w:rtl w:val="0"/>
            </w:rPr>
          </w:r>
        </w:p>
      </w:sdtContent>
    </w:sdt>
    <w:sdt>
      <w:sdtPr>
        <w:tag w:val="goog_rdk_26"/>
      </w:sdtPr>
      <w:sdtContent>
        <w:p w:rsidR="00000000" w:rsidDel="00000000" w:rsidP="00000000" w:rsidRDefault="00000000" w:rsidRPr="00000000" w14:paraId="0000001B">
          <w:pPr>
            <w:rPr/>
          </w:pPr>
          <w:r w:rsidDel="00000000" w:rsidR="00000000" w:rsidRPr="00000000">
            <w:rPr>
              <w:rtl w:val="0"/>
            </w:rPr>
            <w:t xml:space="preserve">For this problem, you will need to use four tables. The tables names and column definitions are listed below—click a table name to view information about that table. Note: this data is fake and was generated for the purpose of this case study. It is similar in structure to Yammer’s actual data, but for privacy and security reasons it is not real.</w:t>
          </w:r>
        </w:p>
      </w:sdtContent>
    </w:sdt>
    <w:sdt>
      <w:sdtPr>
        <w:tag w:val="goog_rdk_27"/>
      </w:sdtPr>
      <w:sdtContent>
        <w:p w:rsidR="00000000" w:rsidDel="00000000" w:rsidP="00000000" w:rsidRDefault="00000000" w:rsidRPr="00000000" w14:paraId="0000001C">
          <w:pPr>
            <w:rPr/>
          </w:pPr>
          <w:r w:rsidDel="00000000" w:rsidR="00000000" w:rsidRPr="00000000">
            <w:rPr>
              <w:rtl w:val="0"/>
            </w:rPr>
          </w:r>
        </w:p>
      </w:sdtContent>
    </w:sdt>
    <w:sdt>
      <w:sdtPr>
        <w:tag w:val="goog_rdk_28"/>
      </w:sdtPr>
      <w:sdtContent>
        <w:p w:rsidR="00000000" w:rsidDel="00000000" w:rsidP="00000000" w:rsidRDefault="00000000" w:rsidRPr="00000000" w14:paraId="0000001D">
          <w:pPr>
            <w:pStyle w:val="Heading3"/>
            <w:rPr/>
          </w:pPr>
          <w:bookmarkStart w:colFirst="0" w:colLast="0" w:name="_heading=h.3dy6vkm" w:id="6"/>
          <w:bookmarkEnd w:id="6"/>
          <w:r w:rsidDel="00000000" w:rsidR="00000000" w:rsidRPr="00000000">
            <w:rPr>
              <w:rtl w:val="0"/>
            </w:rPr>
            <w:t xml:space="preserve">Table 1: Users</w:t>
          </w:r>
        </w:p>
      </w:sdtContent>
    </w:sdt>
    <w:sdt>
      <w:sdtPr>
        <w:tag w:val="goog_rdk_29"/>
      </w:sdtPr>
      <w:sdtContent>
        <w:p w:rsidR="00000000" w:rsidDel="00000000" w:rsidP="00000000" w:rsidRDefault="00000000" w:rsidRPr="00000000" w14:paraId="0000001E">
          <w:pPr>
            <w:rPr>
              <w:i w:val="1"/>
            </w:rPr>
          </w:pPr>
          <w:hyperlink r:id="rId9">
            <w:r w:rsidDel="00000000" w:rsidR="00000000" w:rsidRPr="00000000">
              <w:rPr>
                <w:i w:val="1"/>
                <w:color w:val="1155cc"/>
                <w:u w:val="single"/>
                <w:rtl w:val="0"/>
              </w:rPr>
              <w:t xml:space="preserve">yammer_users.csv</w:t>
            </w:r>
          </w:hyperlink>
          <w:r w:rsidDel="00000000" w:rsidR="00000000" w:rsidRPr="00000000">
            <w:rPr>
              <w:rtl w:val="0"/>
            </w:rPr>
          </w:r>
        </w:p>
      </w:sdtContent>
    </w:sdt>
    <w:sdt>
      <w:sdtPr>
        <w:tag w:val="goog_rdk_30"/>
      </w:sdtPr>
      <w:sdtContent>
        <w:p w:rsidR="00000000" w:rsidDel="00000000" w:rsidP="00000000" w:rsidRDefault="00000000" w:rsidRPr="00000000" w14:paraId="0000001F">
          <w:pPr>
            <w:rPr/>
          </w:pPr>
          <w:r w:rsidDel="00000000" w:rsidR="00000000" w:rsidRPr="00000000">
            <w:rPr>
              <w:rtl w:val="0"/>
            </w:rPr>
            <w:t xml:space="preserve">This table includes one row per user, with descriptive information about that user’s account.</w:t>
          </w:r>
        </w:p>
      </w:sdtContent>
    </w:sdt>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sdt>
            <w:sdtPr>
              <w:tag w:val="goog_rdk_31"/>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user_id</w:t>
                </w:r>
              </w:p>
            </w:sdtContent>
          </w:sdt>
        </w:tc>
        <w:tc>
          <w:tcPr>
            <w:shd w:fill="auto" w:val="clear"/>
            <w:tcMar>
              <w:top w:w="100.0" w:type="dxa"/>
              <w:left w:w="100.0" w:type="dxa"/>
              <w:bottom w:w="100.0" w:type="dxa"/>
              <w:right w:w="100.0" w:type="dxa"/>
            </w:tcMar>
            <w:vAlign w:val="top"/>
          </w:tcPr>
          <w:sdt>
            <w:sdtPr>
              <w:tag w:val="goog_rdk_32"/>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A unique ID per user. Can be joined to user_id in either of the other tables.</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33"/>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created_at</w:t>
                </w:r>
              </w:p>
            </w:sdtContent>
          </w:sdt>
        </w:tc>
        <w:tc>
          <w:tcPr>
            <w:shd w:fill="auto" w:val="clear"/>
            <w:tcMar>
              <w:top w:w="100.0" w:type="dxa"/>
              <w:left w:w="100.0" w:type="dxa"/>
              <w:bottom w:w="100.0" w:type="dxa"/>
              <w:right w:w="100.0" w:type="dxa"/>
            </w:tcMar>
            <w:vAlign w:val="top"/>
          </w:tcPr>
          <w:sdt>
            <w:sdtPr>
              <w:tag w:val="goog_rdk_34"/>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The time the user was created (first signed up)</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35"/>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state</w:t>
                </w:r>
              </w:p>
            </w:sdtContent>
          </w:sdt>
        </w:tc>
        <w:tc>
          <w:tcPr>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The state of the user (active or pending)</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activated_at</w:t>
                </w:r>
              </w:p>
            </w:sdtContent>
          </w:sdt>
        </w:tc>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The time the user was activated, if they are active</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company_id</w:t>
                </w:r>
              </w:p>
            </w:sdtContent>
          </w:sdt>
        </w:tc>
        <w:tc>
          <w:tcPr>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The ID of the user's company</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language</w:t>
                </w:r>
              </w:p>
            </w:sdtContent>
          </w:sdt>
        </w:tc>
        <w:tc>
          <w:tcPr>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The chosen language of the user</w:t>
                </w:r>
                <w:r w:rsidDel="00000000" w:rsidR="00000000" w:rsidRPr="00000000">
                  <w:rPr>
                    <w:rtl w:val="0"/>
                  </w:rPr>
                </w:r>
              </w:p>
            </w:sdtContent>
          </w:sdt>
        </w:tc>
      </w:tr>
    </w:tbl>
    <w:sdt>
      <w:sdtPr>
        <w:tag w:val="goog_rdk_43"/>
      </w:sdtPr>
      <w:sdtContent>
        <w:p w:rsidR="00000000" w:rsidDel="00000000" w:rsidP="00000000" w:rsidRDefault="00000000" w:rsidRPr="00000000" w14:paraId="0000002C">
          <w:pPr>
            <w:pStyle w:val="Heading3"/>
            <w:rPr/>
          </w:pPr>
          <w:bookmarkStart w:colFirst="0" w:colLast="0" w:name="_heading=h.1t3h5sf" w:id="7"/>
          <w:bookmarkEnd w:id="7"/>
          <w:r w:rsidDel="00000000" w:rsidR="00000000" w:rsidRPr="00000000">
            <w:rPr>
              <w:rtl w:val="0"/>
            </w:rPr>
            <w:t xml:space="preserve">Table 2: Events</w:t>
          </w:r>
        </w:p>
      </w:sdtContent>
    </w:sdt>
    <w:sdt>
      <w:sdtPr>
        <w:tag w:val="goog_rdk_44"/>
      </w:sdtPr>
      <w:sdtContent>
        <w:p w:rsidR="00000000" w:rsidDel="00000000" w:rsidP="00000000" w:rsidRDefault="00000000" w:rsidRPr="00000000" w14:paraId="0000002D">
          <w:pPr>
            <w:rPr>
              <w:i w:val="1"/>
            </w:rPr>
          </w:pPr>
          <w:hyperlink r:id="rId10">
            <w:r w:rsidDel="00000000" w:rsidR="00000000" w:rsidRPr="00000000">
              <w:rPr>
                <w:i w:val="1"/>
                <w:color w:val="1155cc"/>
                <w:u w:val="single"/>
                <w:rtl w:val="0"/>
              </w:rPr>
              <w:t xml:space="preserve">yammer_events.csv</w:t>
            </w:r>
          </w:hyperlink>
          <w:r w:rsidDel="00000000" w:rsidR="00000000" w:rsidRPr="00000000">
            <w:rPr>
              <w:rtl w:val="0"/>
            </w:rPr>
          </w:r>
        </w:p>
      </w:sdtContent>
    </w:sdt>
    <w:sdt>
      <w:sdtPr>
        <w:tag w:val="goog_rdk_45"/>
      </w:sdtPr>
      <w:sdtContent>
        <w:p w:rsidR="00000000" w:rsidDel="00000000" w:rsidP="00000000" w:rsidRDefault="00000000" w:rsidRPr="00000000" w14:paraId="0000002E">
          <w:pPr>
            <w:rPr/>
          </w:pPr>
          <w:r w:rsidDel="00000000" w:rsidR="00000000" w:rsidRPr="00000000">
            <w:rPr>
              <w:rtl w:val="0"/>
            </w:rPr>
            <w:t xml:space="preserve">This table includes one row per event, where an event is an action that a user has taken on Yammer. These events include login events, messaging events, search events, events logged as users progress through a signup funnel, events around received emails.</w:t>
          </w:r>
        </w:p>
      </w:sdtContent>
    </w:sdt>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sdt>
            <w:sdtPr>
              <w:tag w:val="goog_rdk_46"/>
            </w:sdtPr>
            <w:sdtContent>
              <w:p w:rsidR="00000000" w:rsidDel="00000000" w:rsidP="00000000" w:rsidRDefault="00000000" w:rsidRPr="00000000" w14:paraId="0000002F">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user_id</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47"/>
            </w:sdtPr>
            <w:sdtContent>
              <w:p w:rsidR="00000000" w:rsidDel="00000000" w:rsidP="00000000" w:rsidRDefault="00000000" w:rsidRPr="00000000" w14:paraId="00000030">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ID of the user logging the event. Can be joined to user_id in either of the other tables.</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48"/>
            </w:sdtPr>
            <w:sdtContent>
              <w:p w:rsidR="00000000" w:rsidDel="00000000" w:rsidP="00000000" w:rsidRDefault="00000000" w:rsidRPr="00000000" w14:paraId="00000031">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occurred_at</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49"/>
            </w:sdtPr>
            <w:sdtContent>
              <w:p w:rsidR="00000000" w:rsidDel="00000000" w:rsidP="00000000" w:rsidRDefault="00000000" w:rsidRPr="00000000" w14:paraId="00000032">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time the event occurred.</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50"/>
            </w:sdtPr>
            <w:sdtContent>
              <w:p w:rsidR="00000000" w:rsidDel="00000000" w:rsidP="00000000" w:rsidRDefault="00000000" w:rsidRPr="00000000" w14:paraId="00000033">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event_type</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51"/>
            </w:sdtPr>
            <w:sdtContent>
              <w:p w:rsidR="00000000" w:rsidDel="00000000" w:rsidP="00000000" w:rsidRDefault="00000000" w:rsidRPr="00000000" w14:paraId="00000034">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general event type. There are two values in this dataset: "signup_flow", which refers to anything occurring during the process of a user's authentication, and "engagement", which refers to general product usage after the user has signed up for the first time.</w:t>
                  <w:br w:type="textWrapping"/>
                  <w:t xml:space="preserve">      </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52"/>
            </w:sdtPr>
            <w:sdtContent>
              <w:p w:rsidR="00000000" w:rsidDel="00000000" w:rsidP="00000000" w:rsidRDefault="00000000" w:rsidRPr="00000000" w14:paraId="00000035">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event_name</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53"/>
            </w:sdtPr>
            <w:sdtContent>
              <w:p w:rsidR="00000000" w:rsidDel="00000000" w:rsidP="00000000" w:rsidRDefault="00000000" w:rsidRPr="00000000" w14:paraId="00000036">
                <w:pPr>
                  <w:widowControl w:val="0"/>
                  <w:spacing w:line="240" w:lineRule="auto"/>
                  <w:rPr>
                    <w:rFonts w:ascii="Verdana" w:cs="Verdana" w:eastAsia="Verdana" w:hAnsi="Verdana"/>
                    <w:color w:val="222222"/>
                    <w:sz w:val="17"/>
                    <w:szCs w:val="17"/>
                    <w:highlight w:val="white"/>
                  </w:rPr>
                </w:pPr>
                <w:r w:rsidDel="00000000" w:rsidR="00000000" w:rsidRPr="00000000">
                  <w:rPr>
                    <w:rFonts w:ascii="Verdana" w:cs="Verdana" w:eastAsia="Verdana" w:hAnsi="Verdana"/>
                    <w:color w:val="222222"/>
                    <w:sz w:val="17"/>
                    <w:szCs w:val="17"/>
                    <w:highlight w:val="white"/>
                    <w:rtl w:val="0"/>
                  </w:rPr>
                  <w:t xml:space="preserve">The specific action the user took. Possible values include:</w:t>
                </w:r>
              </w:p>
            </w:sdtContent>
          </w:sdt>
          <w:sdt>
            <w:sdtPr>
              <w:tag w:val="goog_rdk_54"/>
            </w:sdtPr>
            <w:sdtContent>
              <w:p w:rsidR="00000000" w:rsidDel="00000000" w:rsidP="00000000" w:rsidRDefault="00000000" w:rsidRPr="00000000" w14:paraId="00000037">
                <w:pPr>
                  <w:widowControl w:val="0"/>
                  <w:numPr>
                    <w:ilvl w:val="0"/>
                    <w:numId w:val="1"/>
                  </w:numPr>
                  <w:spacing w:line="240" w:lineRule="auto"/>
                  <w:ind w:left="720" w:hanging="360"/>
                  <w:rPr>
                    <w:rFonts w:ascii="Verdana" w:cs="Verdana" w:eastAsia="Verdana" w:hAnsi="Verdana"/>
                    <w:color w:val="222222"/>
                    <w:sz w:val="17"/>
                    <w:szCs w:val="17"/>
                    <w:highlight w:val="white"/>
                    <w:u w:val="none"/>
                  </w:rPr>
                </w:pPr>
                <w:r w:rsidDel="00000000" w:rsidR="00000000" w:rsidRPr="00000000">
                  <w:rPr>
                    <w:rFonts w:ascii="Verdana" w:cs="Verdana" w:eastAsia="Verdana" w:hAnsi="Verdana"/>
                    <w:b w:val="1"/>
                    <w:color w:val="222222"/>
                    <w:sz w:val="17"/>
                    <w:szCs w:val="17"/>
                    <w:highlight w:val="white"/>
                    <w:rtl w:val="0"/>
                  </w:rPr>
                  <w:t xml:space="preserve">create_user:</w:t>
                </w:r>
                <w:r w:rsidDel="00000000" w:rsidR="00000000" w:rsidRPr="00000000">
                  <w:rPr>
                    <w:rFonts w:ascii="Verdana" w:cs="Verdana" w:eastAsia="Verdana" w:hAnsi="Verdana"/>
                    <w:color w:val="222222"/>
                    <w:sz w:val="17"/>
                    <w:szCs w:val="17"/>
                    <w:highlight w:val="white"/>
                    <w:rtl w:val="0"/>
                  </w:rPr>
                  <w:t xml:space="preserve"> User is added to Yammer's database during signup process</w:t>
                </w:r>
                <w:r w:rsidDel="00000000" w:rsidR="00000000" w:rsidRPr="00000000">
                  <w:rPr>
                    <w:rtl w:val="0"/>
                  </w:rPr>
                </w:r>
              </w:p>
            </w:sdtContent>
          </w:sdt>
          <w:sdt>
            <w:sdtPr>
              <w:tag w:val="goog_rdk_55"/>
            </w:sdtPr>
            <w:sdtContent>
              <w:p w:rsidR="00000000" w:rsidDel="00000000" w:rsidP="00000000" w:rsidRDefault="00000000" w:rsidRPr="00000000" w14:paraId="00000038">
                <w:pPr>
                  <w:widowControl w:val="0"/>
                  <w:numPr>
                    <w:ilvl w:val="0"/>
                    <w:numId w:val="1"/>
                  </w:numPr>
                  <w:spacing w:line="240" w:lineRule="auto"/>
                  <w:ind w:left="720" w:hanging="360"/>
                  <w:rPr>
                    <w:rFonts w:ascii="Verdana" w:cs="Verdana" w:eastAsia="Verdana" w:hAnsi="Verdana"/>
                    <w:color w:val="222222"/>
                    <w:sz w:val="17"/>
                    <w:szCs w:val="17"/>
                    <w:highlight w:val="white"/>
                    <w:u w:val="none"/>
                  </w:rPr>
                </w:pPr>
                <w:r w:rsidDel="00000000" w:rsidR="00000000" w:rsidRPr="00000000">
                  <w:rPr>
                    <w:rFonts w:ascii="Verdana" w:cs="Verdana" w:eastAsia="Verdana" w:hAnsi="Verdana"/>
                    <w:b w:val="1"/>
                    <w:color w:val="222222"/>
                    <w:sz w:val="17"/>
                    <w:szCs w:val="17"/>
                    <w:highlight w:val="white"/>
                    <w:rtl w:val="0"/>
                  </w:rPr>
                  <w:t xml:space="preserve">enter_email: </w:t>
                </w:r>
                <w:r w:rsidDel="00000000" w:rsidR="00000000" w:rsidRPr="00000000">
                  <w:rPr>
                    <w:rFonts w:ascii="Verdana" w:cs="Verdana" w:eastAsia="Verdana" w:hAnsi="Verdana"/>
                    <w:color w:val="222222"/>
                    <w:sz w:val="17"/>
                    <w:szCs w:val="17"/>
                    <w:highlight w:val="white"/>
                    <w:rtl w:val="0"/>
                  </w:rPr>
                  <w:t xml:space="preserve">User begins the signup process by entering her email address</w:t>
                </w:r>
                <w:r w:rsidDel="00000000" w:rsidR="00000000" w:rsidRPr="00000000">
                  <w:rPr>
                    <w:rtl w:val="0"/>
                  </w:rPr>
                </w:r>
              </w:p>
            </w:sdtContent>
          </w:sdt>
          <w:sdt>
            <w:sdtPr>
              <w:tag w:val="goog_rdk_56"/>
            </w:sdtPr>
            <w:sdtContent>
              <w:p w:rsidR="00000000" w:rsidDel="00000000" w:rsidP="00000000" w:rsidRDefault="00000000" w:rsidRPr="00000000" w14:paraId="00000039">
                <w:pPr>
                  <w:widowControl w:val="0"/>
                  <w:numPr>
                    <w:ilvl w:val="0"/>
                    <w:numId w:val="1"/>
                  </w:numPr>
                  <w:spacing w:line="240" w:lineRule="auto"/>
                  <w:ind w:left="720" w:hanging="360"/>
                  <w:rPr>
                    <w:rFonts w:ascii="Verdana" w:cs="Verdana" w:eastAsia="Verdana" w:hAnsi="Verdana"/>
                    <w:color w:val="222222"/>
                    <w:sz w:val="17"/>
                    <w:szCs w:val="17"/>
                    <w:highlight w:val="white"/>
                    <w:u w:val="none"/>
                  </w:rPr>
                </w:pPr>
                <w:r w:rsidDel="00000000" w:rsidR="00000000" w:rsidRPr="00000000">
                  <w:rPr>
                    <w:rFonts w:ascii="Verdana" w:cs="Verdana" w:eastAsia="Verdana" w:hAnsi="Verdana"/>
                    <w:b w:val="1"/>
                    <w:color w:val="222222"/>
                    <w:sz w:val="17"/>
                    <w:szCs w:val="17"/>
                    <w:highlight w:val="white"/>
                    <w:rtl w:val="0"/>
                  </w:rPr>
                  <w:t xml:space="preserve">enter_info: </w:t>
                </w:r>
                <w:r w:rsidDel="00000000" w:rsidR="00000000" w:rsidRPr="00000000">
                  <w:rPr>
                    <w:rFonts w:ascii="Verdana" w:cs="Verdana" w:eastAsia="Verdana" w:hAnsi="Verdana"/>
                    <w:color w:val="222222"/>
                    <w:sz w:val="17"/>
                    <w:szCs w:val="17"/>
                    <w:highlight w:val="white"/>
                    <w:rtl w:val="0"/>
                  </w:rPr>
                  <w:t xml:space="preserve">User enters her name and personal information during signup process</w:t>
                </w:r>
                <w:r w:rsidDel="00000000" w:rsidR="00000000" w:rsidRPr="00000000">
                  <w:rPr>
                    <w:rtl w:val="0"/>
                  </w:rPr>
                </w:r>
              </w:p>
            </w:sdtContent>
          </w:sdt>
          <w:sdt>
            <w:sdtPr>
              <w:tag w:val="goog_rdk_57"/>
            </w:sdtPr>
            <w:sdtContent>
              <w:p w:rsidR="00000000" w:rsidDel="00000000" w:rsidP="00000000" w:rsidRDefault="00000000" w:rsidRPr="00000000" w14:paraId="0000003A">
                <w:pPr>
                  <w:widowControl w:val="0"/>
                  <w:numPr>
                    <w:ilvl w:val="0"/>
                    <w:numId w:val="1"/>
                  </w:numPr>
                  <w:spacing w:line="240" w:lineRule="auto"/>
                  <w:ind w:left="720" w:hanging="360"/>
                  <w:rPr>
                    <w:rFonts w:ascii="Verdana" w:cs="Verdana" w:eastAsia="Verdana" w:hAnsi="Verdana"/>
                    <w:color w:val="222222"/>
                    <w:sz w:val="17"/>
                    <w:szCs w:val="17"/>
                    <w:highlight w:val="white"/>
                    <w:u w:val="none"/>
                  </w:rPr>
                </w:pPr>
                <w:r w:rsidDel="00000000" w:rsidR="00000000" w:rsidRPr="00000000">
                  <w:rPr>
                    <w:rFonts w:ascii="Verdana" w:cs="Verdana" w:eastAsia="Verdana" w:hAnsi="Verdana"/>
                    <w:b w:val="1"/>
                    <w:color w:val="222222"/>
                    <w:sz w:val="17"/>
                    <w:szCs w:val="17"/>
                    <w:highlight w:val="white"/>
                    <w:rtl w:val="0"/>
                  </w:rPr>
                  <w:t xml:space="preserve">complete_signup:</w:t>
                </w:r>
                <w:r w:rsidDel="00000000" w:rsidR="00000000" w:rsidRPr="00000000">
                  <w:rPr>
                    <w:rFonts w:ascii="Verdana" w:cs="Verdana" w:eastAsia="Verdana" w:hAnsi="Verdana"/>
                    <w:color w:val="222222"/>
                    <w:sz w:val="17"/>
                    <w:szCs w:val="17"/>
                    <w:highlight w:val="white"/>
                    <w:rtl w:val="0"/>
                  </w:rPr>
                  <w:t xml:space="preserve"> User completes the entire signup/authentication process</w:t>
                </w:r>
                <w:r w:rsidDel="00000000" w:rsidR="00000000" w:rsidRPr="00000000">
                  <w:rPr>
                    <w:rtl w:val="0"/>
                  </w:rPr>
                </w:r>
              </w:p>
            </w:sdtContent>
          </w:sdt>
          <w:sdt>
            <w:sdtPr>
              <w:tag w:val="goog_rdk_58"/>
            </w:sdtPr>
            <w:sdtContent>
              <w:p w:rsidR="00000000" w:rsidDel="00000000" w:rsidP="00000000" w:rsidRDefault="00000000" w:rsidRPr="00000000" w14:paraId="0000003B">
                <w:pPr>
                  <w:widowControl w:val="0"/>
                  <w:numPr>
                    <w:ilvl w:val="0"/>
                    <w:numId w:val="1"/>
                  </w:numPr>
                  <w:spacing w:line="240" w:lineRule="auto"/>
                  <w:ind w:left="720" w:hanging="360"/>
                  <w:rPr>
                    <w:rFonts w:ascii="Verdana" w:cs="Verdana" w:eastAsia="Verdana" w:hAnsi="Verdana"/>
                    <w:color w:val="222222"/>
                    <w:sz w:val="17"/>
                    <w:szCs w:val="17"/>
                    <w:highlight w:val="white"/>
                    <w:u w:val="none"/>
                  </w:rPr>
                </w:pPr>
                <w:r w:rsidDel="00000000" w:rsidR="00000000" w:rsidRPr="00000000">
                  <w:rPr>
                    <w:rFonts w:ascii="Verdana" w:cs="Verdana" w:eastAsia="Verdana" w:hAnsi="Verdana"/>
                    <w:b w:val="1"/>
                    <w:color w:val="222222"/>
                    <w:sz w:val="17"/>
                    <w:szCs w:val="17"/>
                    <w:highlight w:val="white"/>
                    <w:rtl w:val="0"/>
                  </w:rPr>
                  <w:t xml:space="preserve">home_page:</w:t>
                </w:r>
                <w:r w:rsidDel="00000000" w:rsidR="00000000" w:rsidRPr="00000000">
                  <w:rPr>
                    <w:rFonts w:ascii="Verdana" w:cs="Verdana" w:eastAsia="Verdana" w:hAnsi="Verdana"/>
                    <w:color w:val="222222"/>
                    <w:sz w:val="17"/>
                    <w:szCs w:val="17"/>
                    <w:highlight w:val="white"/>
                    <w:rtl w:val="0"/>
                  </w:rPr>
                  <w:t xml:space="preserve"> User loads the home page</w:t>
                </w:r>
                <w:r w:rsidDel="00000000" w:rsidR="00000000" w:rsidRPr="00000000">
                  <w:rPr>
                    <w:rtl w:val="0"/>
                  </w:rPr>
                </w:r>
              </w:p>
            </w:sdtContent>
          </w:sdt>
          <w:sdt>
            <w:sdtPr>
              <w:tag w:val="goog_rdk_59"/>
            </w:sdtPr>
            <w:sdtContent>
              <w:p w:rsidR="00000000" w:rsidDel="00000000" w:rsidP="00000000" w:rsidRDefault="00000000" w:rsidRPr="00000000" w14:paraId="0000003C">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like_message: </w:t>
                </w:r>
                <w:r w:rsidDel="00000000" w:rsidR="00000000" w:rsidRPr="00000000">
                  <w:rPr>
                    <w:rFonts w:ascii="Verdana" w:cs="Verdana" w:eastAsia="Verdana" w:hAnsi="Verdana"/>
                    <w:color w:val="222222"/>
                    <w:sz w:val="17"/>
                    <w:szCs w:val="17"/>
                    <w:highlight w:val="white"/>
                    <w:rtl w:val="0"/>
                  </w:rPr>
                  <w:t xml:space="preserve">User likes another user’s message</w:t>
                </w:r>
                <w:r w:rsidDel="00000000" w:rsidR="00000000" w:rsidRPr="00000000">
                  <w:rPr>
                    <w:rtl w:val="0"/>
                  </w:rPr>
                </w:r>
              </w:p>
            </w:sdtContent>
          </w:sdt>
          <w:sdt>
            <w:sdtPr>
              <w:tag w:val="goog_rdk_60"/>
            </w:sdtPr>
            <w:sdtContent>
              <w:p w:rsidR="00000000" w:rsidDel="00000000" w:rsidP="00000000" w:rsidRDefault="00000000" w:rsidRPr="00000000" w14:paraId="0000003D">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login: </w:t>
                </w:r>
                <w:r w:rsidDel="00000000" w:rsidR="00000000" w:rsidRPr="00000000">
                  <w:rPr>
                    <w:rFonts w:ascii="Verdana" w:cs="Verdana" w:eastAsia="Verdana" w:hAnsi="Verdana"/>
                    <w:color w:val="222222"/>
                    <w:sz w:val="17"/>
                    <w:szCs w:val="17"/>
                    <w:highlight w:val="white"/>
                    <w:rtl w:val="0"/>
                  </w:rPr>
                  <w:t xml:space="preserve">User logs into Yammer</w:t>
                </w:r>
                <w:r w:rsidDel="00000000" w:rsidR="00000000" w:rsidRPr="00000000">
                  <w:rPr>
                    <w:rtl w:val="0"/>
                  </w:rPr>
                </w:r>
              </w:p>
            </w:sdtContent>
          </w:sdt>
          <w:sdt>
            <w:sdtPr>
              <w:tag w:val="goog_rdk_61"/>
            </w:sdtPr>
            <w:sdtContent>
              <w:p w:rsidR="00000000" w:rsidDel="00000000" w:rsidP="00000000" w:rsidRDefault="00000000" w:rsidRPr="00000000" w14:paraId="0000003E">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search_autocomplete: </w:t>
                </w:r>
                <w:r w:rsidDel="00000000" w:rsidR="00000000" w:rsidRPr="00000000">
                  <w:rPr>
                    <w:rFonts w:ascii="Verdana" w:cs="Verdana" w:eastAsia="Verdana" w:hAnsi="Verdana"/>
                    <w:color w:val="2b3238"/>
                    <w:sz w:val="17"/>
                    <w:szCs w:val="17"/>
                    <w:highlight w:val="white"/>
                    <w:rtl w:val="0"/>
                  </w:rPr>
                  <w:t xml:space="preserve">User selects a search result from the autocomplete list</w:t>
                </w:r>
                <w:r w:rsidDel="00000000" w:rsidR="00000000" w:rsidRPr="00000000">
                  <w:rPr>
                    <w:rtl w:val="0"/>
                  </w:rPr>
                </w:r>
              </w:p>
            </w:sdtContent>
          </w:sdt>
          <w:sdt>
            <w:sdtPr>
              <w:tag w:val="goog_rdk_62"/>
            </w:sdtPr>
            <w:sdtContent>
              <w:p w:rsidR="00000000" w:rsidDel="00000000" w:rsidP="00000000" w:rsidRDefault="00000000" w:rsidRPr="00000000" w14:paraId="0000003F">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search_run: </w:t>
                </w:r>
                <w:r w:rsidDel="00000000" w:rsidR="00000000" w:rsidRPr="00000000">
                  <w:rPr>
                    <w:rFonts w:ascii="Verdana" w:cs="Verdana" w:eastAsia="Verdana" w:hAnsi="Verdana"/>
                    <w:color w:val="303942"/>
                    <w:sz w:val="17"/>
                    <w:szCs w:val="17"/>
                    <w:rtl w:val="0"/>
                  </w:rPr>
                  <w:t xml:space="preserve">User runs a search query and is taken to the search results page</w:t>
                </w:r>
                <w:r w:rsidDel="00000000" w:rsidR="00000000" w:rsidRPr="00000000">
                  <w:rPr>
                    <w:rtl w:val="0"/>
                  </w:rPr>
                </w:r>
              </w:p>
            </w:sdtContent>
          </w:sdt>
          <w:sdt>
            <w:sdtPr>
              <w:tag w:val="goog_rdk_63"/>
            </w:sdtPr>
            <w:sdtContent>
              <w:p w:rsidR="00000000" w:rsidDel="00000000" w:rsidP="00000000" w:rsidRDefault="00000000" w:rsidRPr="00000000" w14:paraId="00000040">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search_click_result_X: </w:t>
                </w:r>
                <w:r w:rsidDel="00000000" w:rsidR="00000000" w:rsidRPr="00000000">
                  <w:rPr>
                    <w:rFonts w:ascii="Verdana" w:cs="Verdana" w:eastAsia="Verdana" w:hAnsi="Verdana"/>
                    <w:color w:val="222222"/>
                    <w:sz w:val="17"/>
                    <w:szCs w:val="17"/>
                    <w:highlight w:val="white"/>
                    <w:rtl w:val="0"/>
                  </w:rPr>
                  <w:t xml:space="preserve">User clicks search result X on the results page, where X is a number from 1 through 10.</w:t>
                </w:r>
                <w:r w:rsidDel="00000000" w:rsidR="00000000" w:rsidRPr="00000000">
                  <w:rPr>
                    <w:rtl w:val="0"/>
                  </w:rPr>
                </w:r>
              </w:p>
            </w:sdtContent>
          </w:sdt>
          <w:sdt>
            <w:sdtPr>
              <w:tag w:val="goog_rdk_64"/>
            </w:sdtPr>
            <w:sdtContent>
              <w:p w:rsidR="00000000" w:rsidDel="00000000" w:rsidP="00000000" w:rsidRDefault="00000000" w:rsidRPr="00000000" w14:paraId="00000041">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send_message: </w:t>
                </w:r>
                <w:r w:rsidDel="00000000" w:rsidR="00000000" w:rsidRPr="00000000">
                  <w:rPr>
                    <w:rFonts w:ascii="Verdana" w:cs="Verdana" w:eastAsia="Verdana" w:hAnsi="Verdana"/>
                    <w:color w:val="222222"/>
                    <w:sz w:val="17"/>
                    <w:szCs w:val="17"/>
                    <w:highlight w:val="white"/>
                    <w:rtl w:val="0"/>
                  </w:rPr>
                  <w:t xml:space="preserve">User posts a message</w:t>
                </w:r>
                <w:r w:rsidDel="00000000" w:rsidR="00000000" w:rsidRPr="00000000">
                  <w:rPr>
                    <w:rtl w:val="0"/>
                  </w:rPr>
                </w:r>
              </w:p>
            </w:sdtContent>
          </w:sdt>
          <w:sdt>
            <w:sdtPr>
              <w:tag w:val="goog_rdk_65"/>
            </w:sdtPr>
            <w:sdtContent>
              <w:p w:rsidR="00000000" w:rsidDel="00000000" w:rsidP="00000000" w:rsidRDefault="00000000" w:rsidRPr="00000000" w14:paraId="00000042">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view_inbox: </w:t>
                </w:r>
                <w:r w:rsidDel="00000000" w:rsidR="00000000" w:rsidRPr="00000000">
                  <w:rPr>
                    <w:rFonts w:ascii="Verdana" w:cs="Verdana" w:eastAsia="Verdana" w:hAnsi="Verdana"/>
                    <w:color w:val="222222"/>
                    <w:sz w:val="17"/>
                    <w:szCs w:val="17"/>
                    <w:highlight w:val="white"/>
                    <w:rtl w:val="0"/>
                  </w:rPr>
                  <w:t xml:space="preserve">User views messages in her inbox</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66"/>
            </w:sdtPr>
            <w:sdtContent>
              <w:p w:rsidR="00000000" w:rsidDel="00000000" w:rsidP="00000000" w:rsidRDefault="00000000" w:rsidRPr="00000000" w14:paraId="00000043">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location</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67"/>
            </w:sdtPr>
            <w:sdtContent>
              <w:p w:rsidR="00000000" w:rsidDel="00000000" w:rsidP="00000000" w:rsidRDefault="00000000" w:rsidRPr="00000000" w14:paraId="00000044">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country from which the event was logged (collected through IP address).</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68"/>
            </w:sdtPr>
            <w:sdtContent>
              <w:p w:rsidR="00000000" w:rsidDel="00000000" w:rsidP="00000000" w:rsidRDefault="00000000" w:rsidRPr="00000000" w14:paraId="00000045">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device:</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69"/>
            </w:sdtPr>
            <w:sdtContent>
              <w:p w:rsidR="00000000" w:rsidDel="00000000" w:rsidP="00000000" w:rsidRDefault="00000000" w:rsidRPr="00000000" w14:paraId="00000046">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type of device used to log the event.</w:t>
                </w:r>
                <w:r w:rsidDel="00000000" w:rsidR="00000000" w:rsidRPr="00000000">
                  <w:rPr>
                    <w:rtl w:val="0"/>
                  </w:rPr>
                </w:r>
              </w:p>
            </w:sdtContent>
          </w:sdt>
        </w:tc>
      </w:tr>
    </w:tbl>
    <w:sdt>
      <w:sdtPr>
        <w:tag w:val="goog_rdk_70"/>
      </w:sdtPr>
      <w:sdtContent>
        <w:p w:rsidR="00000000" w:rsidDel="00000000" w:rsidP="00000000" w:rsidRDefault="00000000" w:rsidRPr="00000000" w14:paraId="00000047">
          <w:pPr>
            <w:pStyle w:val="Heading3"/>
            <w:rPr/>
          </w:pPr>
          <w:bookmarkStart w:colFirst="0" w:colLast="0" w:name="_heading=h.4d34og8" w:id="8"/>
          <w:bookmarkEnd w:id="8"/>
          <w:r w:rsidDel="00000000" w:rsidR="00000000" w:rsidRPr="00000000">
            <w:rPr>
              <w:rtl w:val="0"/>
            </w:rPr>
            <w:t xml:space="preserve">Table 3: Email Events</w:t>
          </w:r>
        </w:p>
      </w:sdtContent>
    </w:sdt>
    <w:sdt>
      <w:sdtPr>
        <w:tag w:val="goog_rdk_71"/>
      </w:sdtPr>
      <w:sdtContent>
        <w:p w:rsidR="00000000" w:rsidDel="00000000" w:rsidP="00000000" w:rsidRDefault="00000000" w:rsidRPr="00000000" w14:paraId="00000048">
          <w:pPr>
            <w:rPr>
              <w:i w:val="1"/>
            </w:rPr>
          </w:pPr>
          <w:hyperlink r:id="rId11">
            <w:r w:rsidDel="00000000" w:rsidR="00000000" w:rsidRPr="00000000">
              <w:rPr>
                <w:i w:val="1"/>
                <w:color w:val="1155cc"/>
                <w:u w:val="single"/>
                <w:rtl w:val="0"/>
              </w:rPr>
              <w:t xml:space="preserve">yammer_emails.csv</w:t>
            </w:r>
          </w:hyperlink>
          <w:r w:rsidDel="00000000" w:rsidR="00000000" w:rsidRPr="00000000">
            <w:rPr>
              <w:rtl w:val="0"/>
            </w:rPr>
          </w:r>
        </w:p>
      </w:sdtContent>
    </w:sdt>
    <w:sdt>
      <w:sdtPr>
        <w:tag w:val="goog_rdk_72"/>
      </w:sdtPr>
      <w:sdtContent>
        <w:p w:rsidR="00000000" w:rsidDel="00000000" w:rsidP="00000000" w:rsidRDefault="00000000" w:rsidRPr="00000000" w14:paraId="00000049">
          <w:pPr>
            <w:rPr/>
          </w:pPr>
          <w:r w:rsidDel="00000000" w:rsidR="00000000" w:rsidRPr="00000000">
            <w:rPr>
              <w:rtl w:val="0"/>
            </w:rPr>
            <w:t xml:space="preserve">This table contains events specific to the sending of emails. It is similar in structure to the events table above.</w:t>
          </w:r>
        </w:p>
      </w:sdtContent>
    </w:sdt>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trHeight w:val="300" w:hRule="atLeast"/>
        </w:trPr>
        <w:tc>
          <w:tcPr>
            <w:shd w:fill="auto" w:val="clear"/>
            <w:tcMar>
              <w:top w:w="100.0" w:type="dxa"/>
              <w:left w:w="100.0" w:type="dxa"/>
              <w:bottom w:w="100.0" w:type="dxa"/>
              <w:right w:w="100.0" w:type="dxa"/>
            </w:tcMar>
            <w:vAlign w:val="top"/>
          </w:tcPr>
          <w:sdt>
            <w:sdtPr>
              <w:tag w:val="goog_rdk_73"/>
            </w:sdtPr>
            <w:sdtContent>
              <w:p w:rsidR="00000000" w:rsidDel="00000000" w:rsidP="00000000" w:rsidRDefault="00000000" w:rsidRPr="00000000" w14:paraId="0000004A">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user_id</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74"/>
            </w:sdtPr>
            <w:sdtContent>
              <w:p w:rsidR="00000000" w:rsidDel="00000000" w:rsidP="00000000" w:rsidRDefault="00000000" w:rsidRPr="00000000" w14:paraId="0000004B">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ID of the user to whom the event relates. Can be joined to user_id in either of the other tables.</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75"/>
            </w:sdtPr>
            <w:sdtContent>
              <w:p w:rsidR="00000000" w:rsidDel="00000000" w:rsidP="00000000" w:rsidRDefault="00000000" w:rsidRPr="00000000" w14:paraId="0000004C">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occurred_at</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76"/>
            </w:sdtPr>
            <w:sdtContent>
              <w:p w:rsidR="00000000" w:rsidDel="00000000" w:rsidP="00000000" w:rsidRDefault="00000000" w:rsidRPr="00000000" w14:paraId="0000004D">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time the event occurred.</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77"/>
            </w:sdtPr>
            <w:sdtContent>
              <w:p w:rsidR="00000000" w:rsidDel="00000000" w:rsidP="00000000" w:rsidRDefault="00000000" w:rsidRPr="00000000" w14:paraId="0000004E">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action</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78"/>
            </w:sdtPr>
            <w:sdtContent>
              <w:p w:rsidR="00000000" w:rsidDel="00000000" w:rsidP="00000000" w:rsidRDefault="00000000" w:rsidRPr="00000000" w14:paraId="0000004F">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name of the event that occurred. "sent_weekly_digest" means that the user was delivered a digest email showing relevant conversations from the previous day. "email_open" means that the user opened the email. "email_clickthrough" means that the user clicked a link in the email.</w:t>
                </w:r>
                <w:r w:rsidDel="00000000" w:rsidR="00000000" w:rsidRPr="00000000">
                  <w:rPr>
                    <w:rtl w:val="0"/>
                  </w:rPr>
                </w:r>
              </w:p>
            </w:sdtContent>
          </w:sdt>
        </w:tc>
      </w:tr>
    </w:tbl>
    <w:sdt>
      <w:sdtPr>
        <w:tag w:val="goog_rdk_79"/>
      </w:sdtPr>
      <w:sdtContent>
        <w:p w:rsidR="00000000" w:rsidDel="00000000" w:rsidP="00000000" w:rsidRDefault="00000000" w:rsidRPr="00000000" w14:paraId="00000050">
          <w:pPr>
            <w:pStyle w:val="Heading3"/>
            <w:rPr/>
          </w:pPr>
          <w:bookmarkStart w:colFirst="0" w:colLast="0" w:name="_heading=h.2s8eyo1" w:id="9"/>
          <w:bookmarkEnd w:id="9"/>
          <w:r w:rsidDel="00000000" w:rsidR="00000000" w:rsidRPr="00000000">
            <w:rPr>
              <w:rtl w:val="0"/>
            </w:rPr>
            <w:t xml:space="preserve">Table 4: Rollup Periods</w:t>
          </w:r>
        </w:p>
      </w:sdtContent>
    </w:sdt>
    <w:sdt>
      <w:sdtPr>
        <w:tag w:val="goog_rdk_80"/>
      </w:sdtPr>
      <w:sdtContent>
        <w:p w:rsidR="00000000" w:rsidDel="00000000" w:rsidP="00000000" w:rsidRDefault="00000000" w:rsidRPr="00000000" w14:paraId="00000051">
          <w:pPr>
            <w:rPr>
              <w:i w:val="1"/>
            </w:rPr>
          </w:pPr>
          <w:hyperlink r:id="rId12">
            <w:r w:rsidDel="00000000" w:rsidR="00000000" w:rsidRPr="00000000">
              <w:rPr>
                <w:i w:val="1"/>
                <w:color w:val="1155cc"/>
                <w:u w:val="single"/>
                <w:rtl w:val="0"/>
              </w:rPr>
              <w:t xml:space="preserve">dimension_rollup_periods.csv</w:t>
            </w:r>
          </w:hyperlink>
          <w:r w:rsidDel="00000000" w:rsidR="00000000" w:rsidRPr="00000000">
            <w:rPr>
              <w:rtl w:val="0"/>
            </w:rPr>
          </w:r>
        </w:p>
      </w:sdtContent>
    </w:sdt>
    <w:sdt>
      <w:sdtPr>
        <w:tag w:val="goog_rdk_81"/>
      </w:sdtPr>
      <w:sdtContent>
        <w:p w:rsidR="00000000" w:rsidDel="00000000" w:rsidP="00000000" w:rsidRDefault="00000000" w:rsidRPr="00000000" w14:paraId="00000052">
          <w:pPr>
            <w:rPr/>
          </w:pPr>
          <w:r w:rsidDel="00000000" w:rsidR="00000000" w:rsidRPr="00000000">
            <w:rPr>
              <w:rtl w:val="0"/>
            </w:rPr>
            <w:t xml:space="preserve">The final table is a lookup table that is used to create rolling time periods. Though you could use the INTERVAL() function, creating rolling time periods is often easiest with a table like this. You won't necessarily need to use this table in queries that you write, but the column descriptions are provided here so that you can understand the query that creates the chart shown above.        </w:t>
          </w:r>
        </w:p>
      </w:sdtContent>
    </w:sdt>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sdt>
            <w:sdtPr>
              <w:tag w:val="goog_rdk_82"/>
            </w:sdtPr>
            <w:sdtContent>
              <w:p w:rsidR="00000000" w:rsidDel="00000000" w:rsidP="00000000" w:rsidRDefault="00000000" w:rsidRPr="00000000" w14:paraId="00000053">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period_id</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83"/>
            </w:sdtPr>
            <w:sdtContent>
              <w:p w:rsidR="00000000" w:rsidDel="00000000" w:rsidP="00000000" w:rsidRDefault="00000000" w:rsidRPr="00000000" w14:paraId="00000054">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This identifies the type of rollup period. The above dashboard uses period 1007, which is rolling 7-day periods.</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84"/>
            </w:sdtPr>
            <w:sdtContent>
              <w:p w:rsidR="00000000" w:rsidDel="00000000" w:rsidP="00000000" w:rsidRDefault="00000000" w:rsidRPr="00000000" w14:paraId="00000055">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time_id</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85"/>
            </w:sdtPr>
            <w:sdtContent>
              <w:p w:rsidR="00000000" w:rsidDel="00000000" w:rsidP="00000000" w:rsidRDefault="00000000" w:rsidRPr="00000000" w14:paraId="00000056">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This is the identifier for any given data point — it's what you would put on a chart axis. If time_id is 2014-08-01, that means that is represents the rolling 7-day period leading up to 2014-08-01.</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86"/>
            </w:sdtPr>
            <w:sdtContent>
              <w:p w:rsidR="00000000" w:rsidDel="00000000" w:rsidP="00000000" w:rsidRDefault="00000000" w:rsidRPr="00000000" w14:paraId="00000057">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pst_start</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87"/>
            </w:sdtPr>
            <w:sdtContent>
              <w:p w:rsidR="00000000" w:rsidDel="00000000" w:rsidP="00000000" w:rsidRDefault="00000000" w:rsidRPr="00000000" w14:paraId="00000058">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start time of the period in PST. For 2014-08-01, you'll notice that this is 2014-07-25 — one week prior. Use this to join events to the table.</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88"/>
            </w:sdtPr>
            <w:sdtContent>
              <w:p w:rsidR="00000000" w:rsidDel="00000000" w:rsidP="00000000" w:rsidRDefault="00000000" w:rsidRPr="00000000" w14:paraId="00000059">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pst_end</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89"/>
            </w:sdtPr>
            <w:sdtContent>
              <w:p w:rsidR="00000000" w:rsidDel="00000000" w:rsidP="00000000" w:rsidRDefault="00000000" w:rsidRPr="00000000" w14:paraId="0000005A">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end time of the period in PST. For 2014-08-01, the end time is 2014-08-01. </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90"/>
            </w:sdtPr>
            <w:sdtContent>
              <w:p w:rsidR="00000000" w:rsidDel="00000000" w:rsidP="00000000" w:rsidRDefault="00000000" w:rsidRPr="00000000" w14:paraId="0000005B">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utc_start</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91"/>
            </w:sdtPr>
            <w:sdtContent>
              <w:p w:rsidR="00000000" w:rsidDel="00000000" w:rsidP="00000000" w:rsidRDefault="00000000" w:rsidRPr="00000000" w14:paraId="0000005C">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same as pst_start, but in UTC time.</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92"/>
            </w:sdtPr>
            <w:sdtContent>
              <w:p w:rsidR="00000000" w:rsidDel="00000000" w:rsidP="00000000" w:rsidRDefault="00000000" w:rsidRPr="00000000" w14:paraId="0000005D">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utc_end</w:t>
                </w: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93"/>
            </w:sdtPr>
            <w:sdtContent>
              <w:p w:rsidR="00000000" w:rsidDel="00000000" w:rsidP="00000000" w:rsidRDefault="00000000" w:rsidRPr="00000000" w14:paraId="0000005E">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same as pst_end, but in UTC time.</w:t>
                </w:r>
                <w:r w:rsidDel="00000000" w:rsidR="00000000" w:rsidRPr="00000000">
                  <w:rPr>
                    <w:rtl w:val="0"/>
                  </w:rPr>
                </w:r>
              </w:p>
            </w:sdtContent>
          </w:sdt>
        </w:tc>
      </w:tr>
    </w:tbl>
    <w:sdt>
      <w:sdtPr>
        <w:tag w:val="goog_rdk_94"/>
      </w:sdtPr>
      <w:sdtContent>
        <w:p w:rsidR="00000000" w:rsidDel="00000000" w:rsidP="00000000" w:rsidRDefault="00000000" w:rsidRPr="00000000" w14:paraId="0000005F">
          <w:pPr>
            <w:pStyle w:val="Heading2"/>
            <w:rPr/>
          </w:pPr>
          <w:bookmarkStart w:colFirst="0" w:colLast="0" w:name="_heading=h.17dp8vu" w:id="10"/>
          <w:bookmarkEnd w:id="10"/>
          <w:r w:rsidDel="00000000" w:rsidR="00000000" w:rsidRPr="00000000">
            <w:rPr>
              <w:rtl w:val="0"/>
            </w:rPr>
            <w:t xml:space="preserve">Making a recommendation</w:t>
          </w:r>
        </w:p>
      </w:sdtContent>
    </w:sdt>
    <w:sdt>
      <w:sdtPr>
        <w:tag w:val="goog_rdk_95"/>
      </w:sdtPr>
      <w:sdtContent>
        <w:p w:rsidR="00000000" w:rsidDel="00000000" w:rsidP="00000000" w:rsidRDefault="00000000" w:rsidRPr="00000000" w14:paraId="00000060">
          <w:pPr>
            <w:rPr/>
          </w:pPr>
          <w:r w:rsidDel="00000000" w:rsidR="00000000" w:rsidRPr="00000000">
            <w:rPr>
              <w:rtl w:val="0"/>
            </w:rPr>
            <w:t xml:space="preserve">Start to work your way through your list of hypotheses in order to determine the source of the drop in engagement. </w:t>
          </w:r>
        </w:p>
      </w:sdtContent>
    </w:sdt>
    <w:sdt>
      <w:sdtPr>
        <w:tag w:val="goog_rdk_96"/>
      </w:sdtPr>
      <w:sdtContent>
        <w:p w:rsidR="00000000" w:rsidDel="00000000" w:rsidP="00000000" w:rsidRDefault="00000000" w:rsidRPr="00000000" w14:paraId="00000061">
          <w:pPr>
            <w:rPr/>
          </w:pPr>
          <w:r w:rsidDel="00000000" w:rsidR="00000000" w:rsidRPr="00000000">
            <w:rPr>
              <w:rtl w:val="0"/>
            </w:rPr>
          </w:r>
        </w:p>
      </w:sdtContent>
    </w:sdt>
    <w:sdt>
      <w:sdtPr>
        <w:tag w:val="goog_rdk_97"/>
      </w:sdtPr>
      <w:sdtContent>
        <w:p w:rsidR="00000000" w:rsidDel="00000000" w:rsidP="00000000" w:rsidRDefault="00000000" w:rsidRPr="00000000" w14:paraId="00000062">
          <w:pPr>
            <w:rPr/>
          </w:pPr>
          <w:r w:rsidDel="00000000" w:rsidR="00000000" w:rsidRPr="00000000">
            <w:rPr>
              <w:rtl w:val="0"/>
            </w:rPr>
            <w:t xml:space="preserve">Answer the following questions:</w:t>
          </w:r>
        </w:p>
      </w:sdtContent>
    </w:sdt>
    <w:sdt>
      <w:sdtPr>
        <w:tag w:val="goog_rdk_98"/>
      </w:sdtPr>
      <w:sdtContent>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Do the answers to any of your original hypotheses lead you to further questions?</w:t>
          </w:r>
        </w:p>
      </w:sdtContent>
    </w:sdt>
    <w:sdt>
      <w:sdtPr>
        <w:tag w:val="goog_rdk_99"/>
      </w:sdtPr>
      <w:sdtContent>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If so, what are they and how will you test them?</w:t>
          </w:r>
        </w:p>
      </w:sdtContent>
    </w:sdt>
    <w:sdt>
      <w:sdtPr>
        <w:tag w:val="goog_rdk_100"/>
      </w:sdtPr>
      <w:sdtContent>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If they are questions that you can’t answer using data alone, how would you go about answering them (hypothetically, assuming you actually worked at this company)?</w:t>
          </w:r>
        </w:p>
      </w:sdtContent>
    </w:sdt>
    <w:sdt>
      <w:sdtPr>
        <w:tag w:val="goog_rdk_101"/>
      </w:sdtPr>
      <w:sdtContent>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What seems like the most likely cause of the engagement dip?</w:t>
          </w:r>
        </w:p>
      </w:sdtContent>
    </w:sdt>
    <w:sdt>
      <w:sdtPr>
        <w:tag w:val="goog_rdk_102"/>
      </w:sdtPr>
      <w:sdtContent>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What, if anything, should the company do in response?</w:t>
          </w:r>
        </w:p>
      </w:sdtContent>
    </w:sdt>
    <w:sdt>
      <w:sdtPr>
        <w:tag w:val="goog_rdk_103"/>
      </w:sdtPr>
      <w:sdtContent>
        <w:p w:rsidR="00000000" w:rsidDel="00000000" w:rsidP="00000000" w:rsidRDefault="00000000" w:rsidRPr="00000000" w14:paraId="00000068">
          <w:pPr>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line="360" w:lineRule="auto"/>
            <w:rPr>
              <w:color w:val="394242"/>
              <w:sz w:val="24"/>
              <w:szCs w:val="24"/>
            </w:rPr>
          </w:pPr>
          <w:r w:rsidDel="00000000" w:rsidR="00000000" w:rsidRPr="00000000">
            <w:rPr>
              <w:rtl w:val="0"/>
            </w:rPr>
          </w:r>
        </w:p>
      </w:sdtContent>
    </w:sdt>
    <w:sdt>
      <w:sdtPr>
        <w:tag w:val="goog_rdk_105"/>
      </w:sdtPr>
      <w:sdtContent>
        <w:p w:rsidR="00000000" w:rsidDel="00000000" w:rsidP="00000000" w:rsidRDefault="00000000" w:rsidRPr="00000000" w14:paraId="0000006A">
          <w:pPr>
            <w:rPr/>
          </w:pPr>
          <w:r w:rsidDel="00000000" w:rsidR="00000000" w:rsidRPr="00000000">
            <w:rPr>
              <w:rtl w:val="0"/>
            </w:rPr>
          </w:r>
        </w:p>
      </w:sdtContent>
    </w:sdt>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9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open?id=0B0UdyNMAqAGoanNoU0JYYWt3Umc" TargetMode="External"/><Relationship Id="rId10" Type="http://schemas.openxmlformats.org/officeDocument/2006/relationships/hyperlink" Target="https://drive.google.com/open?id=0B0UdyNMAqAGoOU9kTGkwdjhtdlk" TargetMode="External"/><Relationship Id="rId12" Type="http://schemas.openxmlformats.org/officeDocument/2006/relationships/hyperlink" Target="https://drive.google.com/open?id=0B0UdyNMAqAGoT3ZKSWNlVnEyZUU" TargetMode="External"/><Relationship Id="rId9" Type="http://schemas.openxmlformats.org/officeDocument/2006/relationships/hyperlink" Target="https://drive.google.com/open?id=0B0UdyNMAqAGoNS12Ylk5MXl6aX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odeanalytics.com/modeanalytics/reports/cbb8c291ee96/runs/7925c979521e/viz/cfcdb6b78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UC+yKVn6qlW/iL6h6MUBzllmQ==">AMUW2mU4SV4gpZZ4EyyCnFYP4nHl3lL/XZb4FiJImc53J/hOECOWxbaDXmHlm4yJyDr8ZAXRMRt6QMfvBfnnPkWF+95bQVxe/4GP4dO5Dxu6IjCGBJXfMpo+9G5AlfVEVTOfB43mO12EGhncDI4FhVszPtsOtvY1gmjn5bwlvAx51FpWO+dAGPjYm/qo/tjjh9E1t85Bo8DPIZrVf532wDrNMkj0DZHrSNwJGHa6Nc4uZNgFUhdbowLtkhe6cVrz7QEs/90noS/PAoaH/5wAjWM2ESyTjwTP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