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69"/>
        <w:pBdr/>
        <w:spacing/>
        <w:ind/>
        <w:rPr>
          <w:bCs/>
        </w:rPr>
      </w:pPr>
      <w:r>
        <w:t xml:space="preserve">МИНИСТЕРСТВО </w:t>
      </w:r>
      <w:r>
        <w:t xml:space="preserve">НАУКИ </w:t>
      </w:r>
      <w:r>
        <w:t xml:space="preserve">И </w:t>
      </w:r>
      <w:r>
        <w:t xml:space="preserve">ВЫСШЕГО</w:t>
      </w:r>
      <w:r>
        <w:t xml:space="preserve">ОБРАЗОВАНИЯ</w:t>
      </w:r>
      <w:r>
        <w:br/>
      </w:r>
      <w:r>
        <w:t xml:space="preserve">РОССИЙСКОЙ ФЕДЕРАЦИИ</w:t>
      </w:r>
      <w:r>
        <w:rPr>
          <w:bCs/>
        </w:rPr>
      </w:r>
      <w:r>
        <w:rPr>
          <w:bCs/>
        </w:rPr>
      </w:r>
    </w:p>
    <w:p>
      <w:pPr>
        <w:pBdr/>
        <w:spacing/>
        <w:ind/>
        <w:rPr/>
      </w:pPr>
      <w:r/>
      <w:r/>
    </w:p>
    <w:p>
      <w:pPr>
        <w:pStyle w:val="1069"/>
        <w:pBdr/>
        <w:spacing/>
        <w:ind/>
        <w:rPr/>
      </w:pPr>
      <w:r>
        <w:t xml:space="preserve">ф</w:t>
      </w:r>
      <w:r>
        <w:t xml:space="preserve">едеральное г</w:t>
      </w:r>
      <w:r>
        <w:t xml:space="preserve">осударственное </w:t>
      </w:r>
      <w:r>
        <w:t xml:space="preserve">автономное </w:t>
      </w:r>
      <w:r>
        <w:br/>
      </w:r>
      <w:r>
        <w:t xml:space="preserve">образовательное</w:t>
      </w:r>
      <w:r>
        <w:t xml:space="preserve"> </w:t>
      </w:r>
      <w:r>
        <w:t xml:space="preserve">учреждение высшего образования</w:t>
      </w:r>
      <w:r>
        <w:br/>
      </w:r>
      <w:r>
        <w:t xml:space="preserve">«С</w:t>
      </w:r>
      <w:r>
        <w:t xml:space="preserve">амарский </w:t>
      </w:r>
      <w:r>
        <w:t xml:space="preserve">национальный исследовательский </w:t>
      </w:r>
      <w:r>
        <w:t xml:space="preserve">университет </w:t>
      </w:r>
      <w:r>
        <w:br/>
      </w:r>
      <w:r>
        <w:t xml:space="preserve">имени академика С.П. Королева</w:t>
      </w:r>
      <w:r>
        <w:t xml:space="preserve">»</w:t>
      </w:r>
      <w:r>
        <w:br/>
      </w:r>
      <w:r>
        <w:rPr>
          <w:bCs/>
        </w:rPr>
        <w:t xml:space="preserve">(</w:t>
      </w:r>
      <w:r>
        <w:rPr>
          <w:bCs/>
        </w:rPr>
        <w:t xml:space="preserve">Самарский университет)</w:t>
      </w:r>
      <w:r/>
    </w:p>
    <w:p>
      <w:pPr>
        <w:pStyle w:val="1069"/>
        <w:pBdr/>
        <w:spacing/>
        <w:ind/>
        <w:rPr/>
      </w:pPr>
      <w:r/>
      <w:r/>
    </w:p>
    <w:p>
      <w:pPr>
        <w:pStyle w:val="1069"/>
        <w:pBdr/>
        <w:spacing/>
        <w:ind/>
        <w:rPr/>
      </w:pPr>
      <w:r>
        <w:t xml:space="preserve">Институт ин</w:t>
      </w:r>
      <w:r>
        <w:rPr>
          <w:rStyle w:val="1097"/>
        </w:rPr>
        <w:t xml:space="preserve">формати</w:t>
      </w:r>
      <w:r>
        <w:t xml:space="preserve">ки</w:t>
      </w:r>
      <w:r>
        <w:t xml:space="preserve"> и </w:t>
      </w:r>
      <w:r>
        <w:t xml:space="preserve">кибернет</w:t>
      </w:r>
      <w:r>
        <w:t xml:space="preserve">ики</w:t>
      </w:r>
      <w:r/>
    </w:p>
    <w:p>
      <w:pPr>
        <w:pStyle w:val="1069"/>
        <w:pBdr/>
        <w:spacing/>
        <w:ind/>
        <w:rPr/>
      </w:pPr>
      <w:r>
        <w:t xml:space="preserve">Кафедра технической кибернетики</w:t>
      </w:r>
      <w:r/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Cs/>
          <w:color w:val="000000"/>
          <w:sz w:val="16"/>
          <w:szCs w:val="16"/>
        </w:rPr>
      </w:pP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  <w:r>
        <w:rPr>
          <w:bCs/>
          <w:color w:val="000000"/>
          <w:sz w:val="16"/>
          <w:szCs w:val="16"/>
        </w:rPr>
      </w:r>
    </w:p>
    <w:p>
      <w:pPr>
        <w:pStyle w:val="1069"/>
        <w:pBdr/>
        <w:spacing/>
        <w:ind/>
        <w:rPr/>
      </w:pPr>
      <w:r>
        <w:t xml:space="preserve">Отчёт по предмету «Технологии программирования на </w:t>
      </w:r>
      <w:r>
        <w:rPr>
          <w:lang w:val="en-US"/>
        </w:rPr>
        <w:t xml:space="preserve">Python</w:t>
      </w:r>
      <w:r>
        <w:t xml:space="preserve">»</w:t>
      </w:r>
      <w:r/>
    </w:p>
    <w:p>
      <w:pPr>
        <w:pBdr/>
        <w:shd w:val="clear" w:color="auto" w:fill="ffffff"/>
        <w:spacing/>
        <w:ind/>
        <w:jc w:val="center"/>
        <w:rPr>
          <w:b/>
          <w:bCs/>
          <w:color w:val="000000"/>
          <w:sz w:val="16"/>
          <w:szCs w:val="16"/>
        </w:rPr>
      </w:pPr>
      <w:r>
        <w:rPr>
          <w:b/>
          <w:bCs/>
          <w:color w:val="000000"/>
          <w:sz w:val="16"/>
          <w:szCs w:val="16"/>
        </w:rPr>
      </w:r>
      <w:r>
        <w:rPr>
          <w:b/>
          <w:bCs/>
          <w:color w:val="000000"/>
          <w:sz w:val="16"/>
          <w:szCs w:val="16"/>
        </w:rPr>
      </w:r>
      <w:r>
        <w:rPr>
          <w:b/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/>
        <w:jc w:val="center"/>
        <w:rPr>
          <w:b/>
          <w:bCs/>
          <w:color w:val="000000"/>
          <w:sz w:val="16"/>
          <w:szCs w:val="16"/>
        </w:rPr>
      </w:pPr>
      <w:r>
        <w:rPr>
          <w:b/>
          <w:bCs/>
          <w:color w:val="000000"/>
          <w:sz w:val="16"/>
          <w:szCs w:val="16"/>
        </w:rPr>
      </w:r>
      <w:r>
        <w:rPr>
          <w:b/>
          <w:bCs/>
          <w:color w:val="000000"/>
          <w:sz w:val="16"/>
          <w:szCs w:val="16"/>
        </w:rPr>
      </w:r>
      <w:r>
        <w:rPr>
          <w:b/>
          <w:bCs/>
          <w:color w:val="000000"/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2"/>
          <w:szCs w:val="16"/>
        </w:rPr>
      </w:pPr>
      <w:r>
        <w:rPr>
          <w:sz w:val="12"/>
          <w:szCs w:val="16"/>
        </w:rPr>
      </w:r>
      <w:r>
        <w:rPr>
          <w:sz w:val="12"/>
          <w:szCs w:val="16"/>
        </w:rPr>
      </w:r>
      <w:r>
        <w:rPr>
          <w:sz w:val="12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2"/>
          <w:szCs w:val="16"/>
        </w:rPr>
      </w:pPr>
      <w:r>
        <w:rPr>
          <w:sz w:val="12"/>
          <w:szCs w:val="16"/>
        </w:rPr>
        <w:t xml:space="preserve">––</w:t>
      </w:r>
      <w:r>
        <w:rPr>
          <w:sz w:val="12"/>
          <w:szCs w:val="16"/>
        </w:rPr>
      </w:r>
      <w:r>
        <w:rPr>
          <w:sz w:val="12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2"/>
          <w:szCs w:val="16"/>
        </w:rPr>
      </w:pPr>
      <w:r>
        <w:rPr>
          <w:sz w:val="12"/>
          <w:szCs w:val="16"/>
        </w:rPr>
      </w:r>
      <w:r>
        <w:rPr>
          <w:sz w:val="12"/>
          <w:szCs w:val="16"/>
        </w:rPr>
      </w:r>
      <w:r>
        <w:rPr>
          <w:sz w:val="12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spacing/>
        <w:ind w:left="58"/>
        <w:jc w:val="center"/>
        <w:rPr>
          <w:sz w:val="16"/>
          <w:szCs w:val="16"/>
        </w:rPr>
      </w:pPr>
      <w:r>
        <w:rPr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hd w:val="clear" w:color="auto" w:fill="ffffff"/>
        <w:tabs>
          <w:tab w:val="left" w:leader="underscore" w:pos="6840"/>
          <w:tab w:val="left" w:leader="none" w:pos="6972"/>
        </w:tabs>
        <w:spacing/>
        <w:ind w:left="1259"/>
        <w:rPr>
          <w:sz w:val="28"/>
          <w:szCs w:val="28"/>
        </w:rPr>
      </w:pPr>
      <w:r>
        <w:rPr>
          <w:sz w:val="28"/>
          <w:szCs w:val="28"/>
        </w:rPr>
        <w:t xml:space="preserve">Обучающийся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 xml:space="preserve">С.Е. Мещеряков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/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 xml:space="preserve">(</w:t>
      </w:r>
      <w:r>
        <w:rPr>
          <w:i/>
          <w:sz w:val="16"/>
          <w:szCs w:val="16"/>
        </w:rPr>
        <w:t xml:space="preserve">подпись</w:t>
      </w:r>
      <w:r>
        <w:rPr>
          <w:sz w:val="16"/>
          <w:szCs w:val="16"/>
        </w:rPr>
        <w:t xml:space="preserve">)</w:t>
      </w:r>
      <w:r>
        <w:rPr>
          <w:color w:val="000000"/>
          <w:sz w:val="16"/>
          <w:szCs w:val="16"/>
        </w:rPr>
      </w:r>
      <w:r>
        <w:rPr>
          <w:color w:val="000000"/>
          <w:sz w:val="16"/>
          <w:szCs w:val="16"/>
        </w:rPr>
      </w:r>
    </w:p>
    <w:p>
      <w:pPr>
        <w:pBdr/>
        <w:shd w:val="clear" w:color="auto" w:fill="ffffff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/>
        <w:ind w:left="1259"/>
        <w:rPr>
          <w:color w:val="ff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color w:val="ff0000"/>
          <w:sz w:val="16"/>
          <w:szCs w:val="16"/>
        </w:rPr>
      </w:r>
      <w:r>
        <w:rPr>
          <w:color w:val="ff0000"/>
          <w:sz w:val="16"/>
          <w:szCs w:val="16"/>
        </w:rPr>
      </w:r>
    </w:p>
    <w:p>
      <w:pPr>
        <w:pBdr/>
        <w:shd w:val="clear" w:color="auto" w:fill="ffffff"/>
        <w:tabs>
          <w:tab w:val="left" w:leader="underscore" w:pos="6840"/>
          <w:tab w:val="left" w:leader="none" w:pos="6972"/>
        </w:tabs>
        <w:spacing/>
        <w:ind w:left="1259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Н</w:t>
      </w:r>
      <w:r>
        <w:rPr>
          <w:sz w:val="28"/>
          <w:szCs w:val="28"/>
        </w:rPr>
        <w:t xml:space="preserve">.В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Головастиков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5220"/>
          <w:tab w:val="left" w:leader="none" w:pos="6840"/>
          <w:tab w:val="left" w:leader="none" w:pos="6972"/>
          <w:tab w:val="left" w:leader="none" w:pos="7230"/>
        </w:tabs>
        <w:spacing/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>
        <w:rPr>
          <w:sz w:val="16"/>
          <w:szCs w:val="16"/>
        </w:rPr>
        <w:t xml:space="preserve">(</w:t>
      </w:r>
      <w:r>
        <w:rPr>
          <w:i/>
          <w:sz w:val="16"/>
          <w:szCs w:val="16"/>
        </w:rPr>
        <w:t xml:space="preserve">подпись</w:t>
      </w:r>
      <w:r>
        <w:rPr>
          <w:sz w:val="16"/>
          <w:szCs w:val="16"/>
        </w:rPr>
        <w:t xml:space="preserve">)</w:t>
      </w:r>
      <w:r>
        <w:rPr>
          <w:color w:val="000000"/>
          <w:sz w:val="16"/>
          <w:szCs w:val="16"/>
        </w:rPr>
      </w:r>
      <w:r>
        <w:rPr>
          <w:color w:val="000000"/>
          <w:sz w:val="16"/>
          <w:szCs w:val="16"/>
        </w:rPr>
      </w:r>
    </w:p>
    <w:p>
      <w:pPr>
        <w:pBdr/>
        <w:shd w:val="clear" w:color="auto" w:fill="ffffff"/>
        <w:spacing/>
        <w:ind w:left="1440"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/>
      <w:bookmarkStart w:id="0" w:name="_GoBack"/>
      <w:r/>
      <w:bookmarkEnd w:id="0"/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Bdr/>
        <w:shd w:val="clear" w:color="auto" w:fill="ffffff"/>
        <w:spacing/>
        <w:ind/>
        <w:jc w:val="center"/>
        <w:rPr>
          <w:color w:val="000000"/>
          <w:sz w:val="12"/>
          <w:szCs w:val="12"/>
        </w:rPr>
      </w:pP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  <w:r>
        <w:rPr>
          <w:color w:val="000000"/>
          <w:sz w:val="12"/>
          <w:szCs w:val="12"/>
        </w:rPr>
      </w:r>
    </w:p>
    <w:p>
      <w:pPr>
        <w:pStyle w:val="1069"/>
        <w:pBdr/>
        <w:spacing/>
        <w:ind/>
        <w:rPr/>
      </w:pPr>
      <w:r>
        <w:t xml:space="preserve">С</w:t>
      </w:r>
      <w:r>
        <w:t xml:space="preserve">амара</w:t>
      </w:r>
      <w:r>
        <w:t xml:space="preserve">  20</w:t>
      </w:r>
      <w:r>
        <w:t xml:space="preserve">2</w:t>
      </w:r>
      <w:r>
        <w:t xml:space="preserve">5</w:t>
      </w:r>
      <w:r>
        <w:br w:type="page" w:clear="all"/>
      </w:r>
      <w:r/>
    </w:p>
    <w:p>
      <w:pPr>
        <w:pStyle w:val="1111"/>
        <w:pBdr/>
        <w:spacing/>
        <w:ind/>
        <w:rPr/>
      </w:pPr>
      <w:r>
        <w:t xml:space="preserve">СОДЕРЖАНИЕ</w:t>
      </w:r>
      <w:r/>
    </w:p>
    <w:sdt>
      <w:sdtPr>
        <w15:appearance w15:val="boundingBox"/>
        <w:id w:val="-1650971077"/>
        <w:docPartObj>
          <w:docPartGallery w:val="Table of Contents"/>
          <w:docPartUnique w:val="true"/>
        </w:docPartObj>
        <w:rPr>
          <w:rFonts w:eastAsiaTheme="minorEastAsia"/>
          <w:lang w:eastAsia="ru-RU"/>
        </w:rPr>
      </w:sdtPr>
      <w:sdtContent>
        <w:p w14:paraId="60E6E744">
          <w:pPr>
            <w:pStyle w:val="1081"/>
            <w:pBdr/>
            <w:tabs>
              <w:tab w:val="right" w:leader="dot" w:pos="9356"/>
            </w:tabs>
            <w:spacing/>
            <w:ind/>
            <w:rPr/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r/>
          <w:hyperlink w:tooltip="#_Toc1" w:anchor="_Toc1" w:history="1">
            <w:r>
              <w:rPr>
                <w:rFonts w:ascii="Times New Roman" w:hAnsi="Times New Roman" w:cs="Times New Roman" w:eastAsiaTheme="minorEastAsia"/>
              </w:rPr>
              <w:t xml:space="preserve">1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Введение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46CE5D49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2" w:anchor="_Toc2" w:history="1">
            <w:r>
              <w:rPr>
                <w:rFonts w:ascii="Times New Roman" w:hAnsi="Times New Roman" w:cs="Times New Roman" w:eastAsiaTheme="minorEastAsia"/>
              </w:rPr>
              <w:t xml:space="preserve">1.1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Первое задание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71759DAE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3" w:anchor="_Toc3" w:history="1">
            <w:r>
              <w:rPr>
                <w:rFonts w:ascii="Times New Roman" w:hAnsi="Times New Roman" w:cs="Times New Roman" w:eastAsiaTheme="minorEastAsia"/>
              </w:rPr>
              <w:t xml:space="preserve">1.2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Второе задание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46A976E2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4" w:anchor="_Toc4" w:history="1">
            <w:r>
              <w:rPr>
                <w:rFonts w:ascii="Times New Roman" w:hAnsi="Times New Roman" w:cs="Times New Roman" w:eastAsiaTheme="minorEastAsia"/>
              </w:rPr>
              <w:t xml:space="preserve">1.3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Третье задание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58A963DE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5" w:anchor="_Toc5" w:history="1">
            <w:r>
              <w:rPr>
                <w:rFonts w:ascii="Times New Roman" w:hAnsi="Times New Roman" w:cs="Times New Roman" w:eastAsiaTheme="minorEastAsia"/>
              </w:rPr>
              <w:t xml:space="preserve">1.4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Четвертое задание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</w:p>
        <w:p w14:paraId="2F494A62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6" w:anchor="_Toc6" w:history="1">
            <w:r>
              <w:rPr>
                <w:rFonts w:ascii="Times New Roman" w:hAnsi="Times New Roman" w:cs="Times New Roman" w:eastAsiaTheme="minorEastAsia"/>
              </w:rPr>
              <w:t xml:space="preserve">1.5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Пятое задание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/>
        </w:p>
        <w:p w14:paraId="10B829CE">
          <w:pPr>
            <w:pStyle w:val="1081"/>
            <w:pBdr/>
            <w:tabs>
              <w:tab w:val="right" w:leader="dot" w:pos="9356"/>
            </w:tabs>
            <w:spacing/>
            <w:ind/>
            <w:rPr/>
          </w:pPr>
          <w:hyperlink w:tooltip="#_Toc7" w:anchor="_Toc7" w:history="1">
            <w:r>
              <w:rPr>
                <w:rFonts w:ascii="Times New Roman" w:hAnsi="Times New Roman" w:cs="Times New Roman" w:eastAsiaTheme="minorEastAsia"/>
              </w:rPr>
              <w:t xml:space="preserve">2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Описание приложения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/>
        </w:p>
        <w:p w14:paraId="76210F20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8" w:anchor="_Toc8" w:history="1">
            <w:r>
              <w:rPr>
                <w:rFonts w:ascii="Times New Roman" w:hAnsi="Times New Roman" w:cs="Times New Roman" w:eastAsiaTheme="minorEastAsia"/>
              </w:rPr>
              <w:t xml:space="preserve">2.1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Модуль </w:t>
            </w:r>
            <w:r>
              <w:rPr>
                <w:rStyle w:val="1073"/>
                <w:lang w:val="en-US"/>
              </w:rPr>
              <w:t xml:space="preserve">cat_image.py</w:t>
            </w:r>
            <w:r>
              <w:rPr>
                <w:rStyle w:val="1073"/>
                <w:lang w:val="en-US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>
            <w:rPr>
              <w:lang w:val="en-US"/>
            </w:rPr>
          </w:r>
        </w:p>
        <w:p w14:paraId="314D3A5D">
          <w:pPr>
            <w:pStyle w:val="1085"/>
            <w:pBdr/>
            <w:tabs>
              <w:tab w:val="right" w:leader="dot" w:pos="9356"/>
            </w:tabs>
            <w:spacing/>
            <w:ind/>
            <w:rPr/>
          </w:pPr>
          <w:hyperlink w:tooltip="#_Toc9" w:anchor="_Toc9" w:history="1">
            <w:r>
              <w:rPr>
                <w:rFonts w:ascii="Times New Roman" w:hAnsi="Times New Roman" w:cs="Times New Roman" w:eastAsiaTheme="minorEastAsia"/>
              </w:rPr>
              <w:t xml:space="preserve">2.1.1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Класс </w:t>
            </w:r>
            <w:r>
              <w:rPr>
                <w:rStyle w:val="1073"/>
                <w:lang w:val="en-US"/>
              </w:rPr>
              <w:t xml:space="preserve">CatImage</w:t>
            </w:r>
            <w:r>
              <w:rPr>
                <w:rStyle w:val="1073"/>
                <w:lang w:val="en-US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>
            <w:rPr>
              <w:lang w:val="en-US"/>
            </w:rPr>
          </w:r>
        </w:p>
        <w:p w14:paraId="7F54AF70">
          <w:pPr>
            <w:pStyle w:val="1085"/>
            <w:pBdr/>
            <w:tabs>
              <w:tab w:val="right" w:leader="dot" w:pos="9356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Fonts w:ascii="Times New Roman" w:hAnsi="Times New Roman" w:cs="Times New Roman" w:eastAsiaTheme="minorEastAsia"/>
              </w:rPr>
              <w:t xml:space="preserve">2.1.2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  <w:highlight w:val="none"/>
                <w:lang w:val="ru-RU" w:bidi="ru-RU"/>
              </w:rPr>
              <w:t xml:space="preserve">Класс </w:t>
            </w:r>
            <w:r>
              <w:rPr>
                <w:rStyle w:val="1073"/>
                <w:highlight w:val="none"/>
                <w:lang w:val="en-US"/>
              </w:rPr>
              <w:t xml:space="preserve">ColorCatImage</w:t>
            </w:r>
            <w:r>
              <w:rPr>
                <w:rStyle w:val="1073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ru-RU"/>
            </w:rPr>
          </w:r>
        </w:p>
        <w:p w14:paraId="296247CE">
          <w:pPr>
            <w:pStyle w:val="1085"/>
            <w:pBdr/>
            <w:tabs>
              <w:tab w:val="right" w:leader="dot" w:pos="9356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Fonts w:ascii="Times New Roman" w:hAnsi="Times New Roman" w:cs="Times New Roman" w:eastAsiaTheme="minorEastAsia"/>
              </w:rPr>
              <w:t xml:space="preserve">2.1.3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  <w:highlight w:val="none"/>
                <w:lang w:val="ru-RU"/>
              </w:rPr>
              <w:t xml:space="preserve">Класс </w:t>
            </w:r>
            <w:r>
              <w:rPr>
                <w:rStyle w:val="1073"/>
                <w:highlight w:val="none"/>
                <w:lang w:val="en-US"/>
              </w:rPr>
              <w:t xml:space="preserve">GrayscaleCatImage</w:t>
            </w:r>
            <w:r>
              <w:rPr>
                <w:rStyle w:val="1073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:lang w:val="en-US"/>
            </w:rPr>
          </w:r>
        </w:p>
        <w:p w14:paraId="3D72ECD6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12" w:anchor="_Toc12" w:history="1">
            <w:r>
              <w:rPr>
                <w:rFonts w:ascii="Times New Roman" w:hAnsi="Times New Roman" w:cs="Times New Roman" w:eastAsiaTheme="minorEastAsia"/>
              </w:rPr>
              <w:t xml:space="preserve">2.2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  <w:highlight w:val="none"/>
                <w:lang w:val="ru-RU"/>
              </w:rPr>
              <w:t xml:space="preserve">Модуль </w:t>
            </w:r>
            <w:r>
              <w:rPr>
                <w:rStyle w:val="1073"/>
                <w:highlight w:val="none"/>
                <w:lang w:val="en-US"/>
              </w:rPr>
              <w:t xml:space="preserve">my_image_processsing.py</w:t>
            </w:r>
            <w:r>
              <w:rPr>
                <w:rStyle w:val="1073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>
            <w:rPr>
              <w:lang w:val="en-US"/>
            </w:rPr>
          </w:r>
        </w:p>
        <w:p w14:paraId="7853E9D8">
          <w:pPr>
            <w:pStyle w:val="1085"/>
            <w:pBdr/>
            <w:tabs>
              <w:tab w:val="right" w:leader="dot" w:pos="9356"/>
            </w:tabs>
            <w:spacing/>
            <w:ind/>
            <w:rPr/>
          </w:pPr>
          <w:hyperlink w:tooltip="#_Toc13" w:anchor="_Toc13" w:history="1">
            <w:r>
              <w:rPr>
                <w:rFonts w:ascii="Times New Roman" w:hAnsi="Times New Roman" w:cs="Times New Roman" w:eastAsiaTheme="minorEastAsia"/>
              </w:rPr>
              <w:t xml:space="preserve">2.2.1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  <w:highlight w:val="none"/>
                <w:lang w:val="en-US" w:bidi="en-US"/>
              </w:rPr>
              <w:t xml:space="preserve">Класс MyImageProcessing</w:t>
            </w:r>
            <w:r>
              <w:rPr>
                <w:rStyle w:val="1073"/>
                <w:lang w:val="en-US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6</w:t>
              <w:fldChar w:fldCharType="end"/>
            </w:r>
          </w:hyperlink>
          <w:r>
            <w:rPr>
              <w:lang w:val="en-US"/>
            </w:rPr>
          </w:r>
        </w:p>
        <w:p w14:paraId="42A25D0F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14" w:anchor="_Toc14" w:history="1">
            <w:r>
              <w:rPr>
                <w:rFonts w:ascii="Times New Roman" w:hAnsi="Times New Roman" w:cs="Times New Roman" w:eastAsiaTheme="minorEastAsia"/>
              </w:rPr>
              <w:t xml:space="preserve">2.3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  <w:highlight w:val="none"/>
                <w:lang w:val="ru-RU"/>
              </w:rPr>
              <w:t xml:space="preserve">Модуль </w:t>
            </w:r>
            <w:r>
              <w:rPr>
                <w:rStyle w:val="1073"/>
                <w:highlight w:val="none"/>
                <w:lang w:val="en-US"/>
              </w:rPr>
              <w:t xml:space="preserve">cat_image_processing.py</w:t>
            </w:r>
            <w:r>
              <w:rPr>
                <w:rStyle w:val="1073"/>
                <w:highlight w:val="none"/>
                <w:lang w:val="en-US" w:bidi="en-US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7</w:t>
              <w:fldChar w:fldCharType="end"/>
            </w:r>
          </w:hyperlink>
          <w:r>
            <w:rPr>
              <w:lang w:val="en-US"/>
            </w:rPr>
          </w:r>
        </w:p>
        <w:p w14:paraId="7E477F89">
          <w:pPr>
            <w:pStyle w:val="1085"/>
            <w:pBdr/>
            <w:tabs>
              <w:tab w:val="right" w:leader="dot" w:pos="9356"/>
            </w:tabs>
            <w:spacing/>
            <w:ind/>
            <w:rPr/>
          </w:pPr>
          <w:hyperlink w:tooltip="#_Toc15" w:anchor="_Toc15" w:history="1">
            <w:r>
              <w:rPr>
                <w:rFonts w:ascii="Times New Roman" w:hAnsi="Times New Roman" w:cs="Times New Roman" w:eastAsiaTheme="minorEastAsia"/>
              </w:rPr>
              <w:t xml:space="preserve">2.3.1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Класс </w:t>
            </w:r>
            <w:r>
              <w:rPr>
                <w:rStyle w:val="1073"/>
                <w:lang w:val="en-US"/>
              </w:rPr>
              <w:t xml:space="preserve">CatImageProcessor</w:t>
            </w:r>
            <w:r>
              <w:rPr>
                <w:rStyle w:val="1073"/>
                <w:lang w:val="en-US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>
            <w:rPr>
              <w:lang w:val="en-US"/>
            </w:rPr>
          </w:r>
        </w:p>
        <w:p w14:paraId="15C2CD52">
          <w:pPr>
            <w:pStyle w:val="1083"/>
            <w:pBdr/>
            <w:tabs>
              <w:tab w:val="right" w:leader="dot" w:pos="9356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Fonts w:ascii="Times New Roman" w:hAnsi="Times New Roman" w:cs="Times New Roman" w:eastAsiaTheme="minorEastAsia"/>
              </w:rPr>
              <w:t xml:space="preserve">2.4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  <w:highlight w:val="none"/>
              </w:rPr>
              <w:t xml:space="preserve">Модуль </w:t>
            </w:r>
            <w:r>
              <w:rPr>
                <w:rStyle w:val="1073"/>
                <w:highlight w:val="none"/>
                <w:lang w:val="en-US"/>
              </w:rPr>
              <w:t xml:space="preserve">logger_config.py</w:t>
            </w:r>
            <w:r>
              <w:rPr>
                <w:rStyle w:val="1073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</w:rPr>
          </w:r>
        </w:p>
        <w:p w14:paraId="710AFE35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17" w:anchor="_Toc17" w:history="1">
            <w:r>
              <w:rPr>
                <w:rFonts w:ascii="Times New Roman" w:hAnsi="Times New Roman" w:cs="Times New Roman" w:eastAsiaTheme="minorEastAsia"/>
              </w:rPr>
              <w:t xml:space="preserve">2.5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Покрытие тестами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7</w:t>
              <w:fldChar w:fldCharType="end"/>
            </w:r>
          </w:hyperlink>
          <w:r/>
        </w:p>
        <w:p w14:paraId="26345985">
          <w:pPr>
            <w:pStyle w:val="1085"/>
            <w:pBdr/>
            <w:tabs>
              <w:tab w:val="right" w:leader="dot" w:pos="9356"/>
            </w:tabs>
            <w:spacing/>
            <w:ind/>
            <w:rPr/>
          </w:pPr>
          <w:hyperlink w:tooltip="#_Toc18" w:anchor="_Toc18" w:history="1">
            <w:r>
              <w:rPr>
                <w:rFonts w:ascii="Times New Roman" w:hAnsi="Times New Roman" w:cs="Times New Roman" w:eastAsiaTheme="minorEastAsia"/>
              </w:rPr>
              <w:t xml:space="preserve">2.5.1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Модуль tests_cat_image.py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7</w:t>
              <w:fldChar w:fldCharType="end"/>
            </w:r>
          </w:hyperlink>
          <w:r/>
        </w:p>
        <w:p w14:paraId="547D6F06">
          <w:pPr>
            <w:pStyle w:val="1085"/>
            <w:pBdr/>
            <w:tabs>
              <w:tab w:val="right" w:leader="dot" w:pos="9356"/>
            </w:tabs>
            <w:spacing/>
            <w:ind/>
            <w:rPr/>
          </w:pPr>
          <w:hyperlink w:tooltip="#_Toc19" w:anchor="_Toc19" w:history="1">
            <w:r>
              <w:rPr>
                <w:rFonts w:ascii="Times New Roman" w:hAnsi="Times New Roman" w:cs="Times New Roman" w:eastAsiaTheme="minorEastAsia"/>
              </w:rPr>
              <w:t xml:space="preserve">2.5.2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Модуль tests_cat_image_processor.py</w:t>
            </w:r>
            <w:r>
              <w:rPr>
                <w:rStyle w:val="1073"/>
                <w:lang w:val="en-US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7</w:t>
              <w:fldChar w:fldCharType="end"/>
            </w:r>
          </w:hyperlink>
          <w:r>
            <w:rPr>
              <w:lang w:val="en-US"/>
            </w:rPr>
          </w:r>
        </w:p>
        <w:p w14:paraId="4A8CB571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20" w:anchor="_Toc20" w:history="1">
            <w:r>
              <w:rPr>
                <w:rFonts w:ascii="Times New Roman" w:hAnsi="Times New Roman" w:cs="Times New Roman" w:eastAsiaTheme="minorEastAsia"/>
              </w:rPr>
              <w:t xml:space="preserve">2.6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Основные используемые библиотеки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8</w:t>
              <w:fldChar w:fldCharType="end"/>
            </w:r>
          </w:hyperlink>
          <w:r/>
        </w:p>
        <w:p w14:paraId="0A189529">
          <w:pPr>
            <w:pStyle w:val="1083"/>
            <w:pBdr/>
            <w:tabs>
              <w:tab w:val="right" w:leader="dot" w:pos="9356"/>
            </w:tabs>
            <w:spacing/>
            <w:ind/>
            <w:rPr/>
          </w:pPr>
          <w:hyperlink w:tooltip="#_Toc21" w:anchor="_Toc21" w:history="1">
            <w:r>
              <w:rPr>
                <w:rFonts w:ascii="Times New Roman" w:hAnsi="Times New Roman" w:cs="Times New Roman" w:eastAsiaTheme="minorEastAsia"/>
              </w:rPr>
              <w:t xml:space="preserve">2.7</w:t>
            </w:r>
            <w:r>
              <w:t xml:space="preserve"> </w:t>
            </w:r>
            <w:r>
              <w:rPr>
                <w:rStyle w:val="1073"/>
              </w:rPr>
            </w:r>
            <w:r>
              <w:rPr>
                <w:rStyle w:val="1073"/>
              </w:rPr>
              <w:t xml:space="preserve">Пример работы программы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8</w:t>
              <w:fldChar w:fldCharType="end"/>
            </w:r>
          </w:hyperlink>
          <w:r/>
        </w:p>
        <w:p w14:paraId="6E706C5D">
          <w:pPr>
            <w:pStyle w:val="1081"/>
            <w:pBdr/>
            <w:tabs>
              <w:tab w:val="right" w:leader="dot" w:pos="9356"/>
            </w:tabs>
            <w:spacing/>
            <w:ind/>
            <w:rPr/>
          </w:pPr>
          <w:hyperlink w:tooltip="#_Toc22" w:anchor="_Toc22" w:history="1">
            <w:r>
              <w:rPr>
                <w:rStyle w:val="1073"/>
              </w:rPr>
            </w:r>
            <w:r>
              <w:rPr>
                <w:rStyle w:val="1073"/>
              </w:rPr>
              <w:t xml:space="preserve">ЗАКЛЮЧЕНИЕ</w:t>
            </w:r>
            <w:r>
              <w:rPr>
                <w:rStyle w:val="1073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10</w:t>
              <w:fldChar w:fldCharType="end"/>
            </w:r>
          </w:hyperlink>
          <w:r/>
        </w:p>
        <w:p w14:paraId="48EA7459">
          <w:pPr>
            <w:pStyle w:val="1070"/>
            <w:pBdr/>
            <w:spacing/>
            <w:ind/>
            <w:rPr/>
          </w:pPr>
          <w:r/>
          <w:r>
            <w:rPr>
              <w:rFonts w:eastAsiaTheme="majorEastAsia"/>
              <w:lang w:eastAsia="en-US"/>
            </w:rPr>
            <w:fldChar w:fldCharType="end"/>
          </w:r>
          <w:r/>
          <w:r/>
        </w:p>
      </w:sdtContent>
    </w:sdt>
    <w:p w14:paraId="3AEC3156">
      <w:pPr>
        <w:pBdr/>
        <w:shd w:val="nil"/>
        <w:spacing/>
        <w:ind/>
        <w:rPr/>
      </w:pPr>
      <w:r>
        <w:br w:type="page" w:clear="all"/>
      </w:r>
      <w:r/>
      <w:r/>
    </w:p>
    <w:p w14:paraId="0EDF9B20">
      <w:pPr>
        <w:pStyle w:val="1102"/>
        <w:pBdr/>
        <w:spacing/>
        <w:ind/>
        <w:rPr/>
      </w:pPr>
      <w:r/>
      <w:bookmarkStart w:id="1" w:name="_Toc1"/>
      <w:r/>
      <w:r>
        <w:t xml:space="preserve">Введение</w:t>
      </w:r>
      <w:r/>
      <w:bookmarkEnd w:id="1"/>
      <w:r/>
      <w:r/>
    </w:p>
    <w:p w14:paraId="6C351BDB">
      <w:pPr>
        <w:pStyle w:val="1070"/>
        <w:pBdr/>
        <w:spacing/>
        <w:ind/>
        <w:rPr/>
      </w:pPr>
      <w:r>
        <w:t xml:space="preserve">Целью данной работы является создание приложения для обработки изображений с использованием внешнего API, освоение современных технологий и методов программирования на Python, включая:</w:t>
      </w:r>
      <w:r/>
      <w:r/>
    </w:p>
    <w:p w14:paraId="21B75786">
      <w:pPr>
        <w:pStyle w:val="1070"/>
        <w:numPr>
          <w:ilvl w:val="0"/>
          <w:numId w:val="60"/>
        </w:numPr>
        <w:pBdr/>
        <w:spacing/>
        <w:ind/>
        <w:rPr/>
      </w:pPr>
      <w:r>
        <w:t xml:space="preserve">Алгоритмы компьютерного зрения (свёртка, выделение границ, детекция углов)</w:t>
      </w:r>
      <w:r/>
      <w:r/>
    </w:p>
    <w:p w14:paraId="17F940B4">
      <w:pPr>
        <w:pStyle w:val="1070"/>
        <w:numPr>
          <w:ilvl w:val="0"/>
          <w:numId w:val="60"/>
        </w:numPr>
        <w:pBdr/>
        <w:spacing/>
        <w:ind/>
        <w:rPr/>
      </w:pPr>
      <w:r>
        <w:t xml:space="preserve">Асинхронное программирование и многопроцессорность</w:t>
      </w:r>
      <w:r/>
      <w:r/>
    </w:p>
    <w:p w14:paraId="3A4AAC18">
      <w:pPr>
        <w:pStyle w:val="1070"/>
        <w:numPr>
          <w:ilvl w:val="0"/>
          <w:numId w:val="60"/>
        </w:numPr>
        <w:pBdr/>
        <w:spacing/>
        <w:ind/>
        <w:rPr/>
      </w:pPr>
      <w:r>
        <w:t xml:space="preserve">Работу с внешними API</w:t>
      </w:r>
      <w:r/>
      <w:r/>
    </w:p>
    <w:p w14:paraId="37D6BB34">
      <w:pPr>
        <w:pStyle w:val="1070"/>
        <w:numPr>
          <w:ilvl w:val="0"/>
          <w:numId w:val="60"/>
        </w:numPr>
        <w:pBdr/>
        <w:spacing/>
        <w:ind/>
        <w:rPr/>
      </w:pPr>
      <w:r>
        <w:t xml:space="preserve">Логирование и тестирование приложений</w:t>
      </w:r>
      <w:r/>
      <w:r/>
    </w:p>
    <w:p w14:paraId="23059441">
      <w:pPr>
        <w:pStyle w:val="1070"/>
        <w:numPr>
          <w:ilvl w:val="0"/>
          <w:numId w:val="60"/>
        </w:numPr>
        <w:pBdr/>
        <w:spacing/>
        <w:ind/>
        <w:rPr/>
      </w:pPr>
      <w:r>
        <w:t xml:space="preserve">Организацию кода в виде пакета</w:t>
      </w:r>
      <w:r/>
      <w:r/>
    </w:p>
    <w:p w14:paraId="7A646C6E">
      <w:pPr>
        <w:pStyle w:val="1070"/>
        <w:pBdr/>
        <w:spacing/>
        <w:ind/>
        <w:rPr/>
      </w:pPr>
      <w:r>
        <w:t xml:space="preserve">Для создания приложения были выполнены лабораторные работы 1-5, кратко их требования описаны далее.</w:t>
      </w:r>
      <w:r/>
      <w:r/>
    </w:p>
    <w:p w14:paraId="0B47AAA4">
      <w:pPr>
        <w:pStyle w:val="1103"/>
        <w:pBdr/>
        <w:spacing/>
        <w:ind/>
        <w:rPr/>
      </w:pPr>
      <w:r/>
      <w:bookmarkStart w:id="2" w:name="_Toc2"/>
      <w:r>
        <w:t xml:space="preserve">Первое задание</w:t>
      </w:r>
      <w:r/>
      <w:bookmarkEnd w:id="2"/>
      <w:r/>
      <w:r/>
    </w:p>
    <w:p w14:paraId="439FE765">
      <w:pPr>
        <w:pStyle w:val="1070"/>
        <w:pBdr/>
        <w:spacing/>
        <w:ind/>
        <w:rPr/>
      </w:pPr>
      <w:r>
        <w:t xml:space="preserve">Необходимо</w:t>
      </w:r>
      <w:r>
        <w:rPr>
          <w:lang w:val="en-US"/>
        </w:rPr>
        <w:t xml:space="preserve">:</w:t>
      </w:r>
      <w:r/>
      <w:r/>
    </w:p>
    <w:p w14:paraId="445CDD19">
      <w:pPr>
        <w:pStyle w:val="1070"/>
        <w:pBdr/>
        <w:spacing/>
        <w:ind/>
        <w:rPr/>
      </w:pPr>
      <w:r>
        <w:t xml:space="preserve">Реализовать консольное приложение для обработки изображений</w:t>
      </w:r>
      <w:r/>
      <w:r/>
    </w:p>
    <w:p w14:paraId="53062CA9">
      <w:pPr>
        <w:pStyle w:val="1070"/>
        <w:numPr>
          <w:ilvl w:val="0"/>
          <w:numId w:val="61"/>
        </w:numPr>
        <w:pBdr/>
        <w:spacing/>
        <w:ind/>
        <w:rPr/>
      </w:pPr>
      <w:r>
        <w:t xml:space="preserve">Реализовать самостоятельно следующие функции: свёртку, приведение цветного изображения к полутоновому, гамма-коррекцию, выделение границ (оператор Собеля), выделение углов (детектор Харриса)</w:t>
      </w:r>
      <w:r>
        <w:t xml:space="preserve"> </w:t>
      </w:r>
      <w:r/>
      <w:r/>
    </w:p>
    <w:p w14:paraId="3E6B1C52">
      <w:pPr>
        <w:pStyle w:val="1070"/>
        <w:numPr>
          <w:ilvl w:val="0"/>
          <w:numId w:val="61"/>
        </w:numPr>
        <w:pBdr/>
        <w:spacing/>
        <w:ind/>
        <w:rPr/>
      </w:pPr>
      <w:r>
        <w:t xml:space="preserve">Выполнить визуальное сравнение с готовыми функциями для проверки корректности</w:t>
      </w:r>
      <w:r>
        <w:t xml:space="preserve"> </w:t>
      </w:r>
      <w:r/>
      <w:r/>
    </w:p>
    <w:p w14:paraId="6825060A">
      <w:pPr>
        <w:pStyle w:val="1070"/>
        <w:numPr>
          <w:ilvl w:val="0"/>
          <w:numId w:val="61"/>
        </w:numPr>
        <w:pBdr/>
        <w:spacing/>
        <w:ind/>
        <w:rPr/>
      </w:pPr>
      <w:r>
        <w:t xml:space="preserve">Добавить подсчёт времени выполнения операций</w:t>
      </w:r>
      <w:r/>
      <w:r/>
    </w:p>
    <w:p w14:paraId="31CFAECF">
      <w:pPr>
        <w:pStyle w:val="1103"/>
        <w:pBdr/>
        <w:spacing/>
        <w:ind/>
        <w:rPr/>
      </w:pPr>
      <w:r/>
      <w:bookmarkStart w:id="3" w:name="_Toc3"/>
      <w:r>
        <w:t xml:space="preserve">Второе задание</w:t>
      </w:r>
      <w:r/>
      <w:bookmarkEnd w:id="3"/>
      <w:r/>
      <w:r/>
    </w:p>
    <w:p w14:paraId="4E52212F">
      <w:pPr>
        <w:pStyle w:val="1070"/>
        <w:pBdr/>
        <w:spacing/>
        <w:ind/>
        <w:rPr/>
      </w:pPr>
      <w:r>
        <w:t xml:space="preserve">Необходимо</w:t>
      </w:r>
      <w:r>
        <w:rPr>
          <w:lang w:val="en-US"/>
        </w:rPr>
        <w:t xml:space="preserve">:</w:t>
      </w:r>
      <w:r/>
      <w:r/>
    </w:p>
    <w:p w14:paraId="1CA289C6">
      <w:pPr>
        <w:pStyle w:val="1070"/>
        <w:numPr>
          <w:ilvl w:val="0"/>
          <w:numId w:val="56"/>
        </w:numPr>
        <w:pBdr/>
        <w:spacing/>
        <w:ind/>
        <w:rPr/>
      </w:pPr>
      <w:r>
        <w:t xml:space="preserve">Подключиться к </w:t>
      </w:r>
      <w:r>
        <w:t xml:space="preserve">Cat</w:t>
      </w:r>
      <w:r>
        <w:t xml:space="preserve"> API (https://thecatapi.com/) и получить API_KEY</w:t>
      </w:r>
      <w:r/>
      <w:r/>
    </w:p>
    <w:p w14:paraId="291729F7">
      <w:pPr>
        <w:pStyle w:val="1070"/>
        <w:numPr>
          <w:ilvl w:val="0"/>
          <w:numId w:val="56"/>
        </w:numPr>
        <w:pBdr/>
        <w:spacing/>
        <w:ind/>
        <w:rPr/>
      </w:pPr>
      <w:r>
        <w:t xml:space="preserve">Скачивать изображения животных с информацией о породе</w:t>
      </w:r>
      <w:r/>
      <w:r/>
    </w:p>
    <w:p w14:paraId="221AB62F">
      <w:pPr>
        <w:pStyle w:val="1070"/>
        <w:numPr>
          <w:ilvl w:val="0"/>
          <w:numId w:val="56"/>
        </w:numPr>
        <w:pBdr/>
        <w:spacing/>
        <w:ind/>
        <w:rPr/>
      </w:pPr>
      <w:r>
        <w:t xml:space="preserve">Преобразовывать изображения в </w:t>
      </w:r>
      <w:r>
        <w:t xml:space="preserve">numpy</w:t>
      </w:r>
      <w:r>
        <w:t xml:space="preserve">-массив и выполнять выделение контуров пользовательским и библиотечным методами</w:t>
      </w:r>
      <w:r/>
      <w:r/>
    </w:p>
    <w:p w14:paraId="4E237D8A">
      <w:pPr>
        <w:pStyle w:val="1070"/>
        <w:numPr>
          <w:ilvl w:val="0"/>
          <w:numId w:val="56"/>
        </w:numPr>
        <w:pBdr/>
        <w:spacing/>
        <w:ind/>
        <w:rPr/>
      </w:pPr>
      <w:r>
        <w:t xml:space="preserve">Сохранять исходные и обработанные изображения в отдельную поддиректорию с порядковыми номерами</w:t>
      </w:r>
      <w:r/>
      <w:r/>
    </w:p>
    <w:p w14:paraId="32771BBC">
      <w:pPr>
        <w:pStyle w:val="1070"/>
        <w:numPr>
          <w:ilvl w:val="0"/>
          <w:numId w:val="56"/>
        </w:numPr>
        <w:pBdr/>
        <w:spacing/>
        <w:ind/>
        <w:rPr/>
      </w:pPr>
      <w:r>
        <w:t xml:space="preserve">Инкапсулировать функционал в двух классах:</w:t>
      </w:r>
      <w:r/>
      <w:r/>
    </w:p>
    <w:p w14:paraId="30BB7E99">
      <w:pPr>
        <w:pStyle w:val="1070"/>
        <w:numPr>
          <w:ilvl w:val="1"/>
          <w:numId w:val="56"/>
        </w:numPr>
        <w:pBdr/>
        <w:spacing/>
        <w:ind/>
        <w:rPr/>
      </w:pPr>
      <w:r>
        <w:t xml:space="preserve">CatImage</w:t>
      </w:r>
      <w:r>
        <w:t xml:space="preserve">: хранит изображение и метаданные, методы обработки, перегрузка операторов сложения/вычитания/преобразования в строку</w:t>
      </w:r>
      <w:r/>
      <w:r/>
    </w:p>
    <w:p w14:paraId="6CA0D0DC">
      <w:pPr>
        <w:pStyle w:val="1070"/>
        <w:numPr>
          <w:ilvl w:val="1"/>
          <w:numId w:val="56"/>
        </w:numPr>
        <w:pBdr/>
        <w:spacing/>
        <w:ind/>
        <w:rPr/>
      </w:pPr>
      <w:r>
        <w:t xml:space="preserve">CatImageProcessor</w:t>
      </w:r>
      <w:r>
        <w:t xml:space="preserve">: работа с API, управление обработкой и сохранением, декоратор для замера времени методов</w:t>
      </w:r>
      <w:r/>
      <w:r/>
    </w:p>
    <w:p w14:paraId="08D014A9">
      <w:pPr>
        <w:pStyle w:val="1103"/>
        <w:pBdr/>
        <w:spacing/>
        <w:ind/>
        <w:rPr/>
      </w:pPr>
      <w:r/>
      <w:bookmarkStart w:id="4" w:name="_Toc4"/>
      <w:r>
        <w:t xml:space="preserve">Третье задание</w:t>
      </w:r>
      <w:r/>
      <w:bookmarkEnd w:id="4"/>
      <w:r/>
      <w:r/>
    </w:p>
    <w:p w14:paraId="59AA077B">
      <w:pPr>
        <w:pStyle w:val="1070"/>
        <w:pBdr/>
        <w:spacing/>
        <w:ind/>
        <w:rPr/>
      </w:pPr>
      <w:r>
        <w:t xml:space="preserve">Необходимо</w:t>
      </w:r>
      <w:r>
        <w:rPr>
          <w:lang w:val="en-US"/>
        </w:rPr>
        <w:t xml:space="preserve">:</w:t>
      </w:r>
      <w:r/>
      <w:r/>
    </w:p>
    <w:p w14:paraId="47B3402D">
      <w:pPr>
        <w:pStyle w:val="1070"/>
        <w:numPr>
          <w:ilvl w:val="0"/>
          <w:numId w:val="59"/>
        </w:numPr>
        <w:pBdr/>
        <w:spacing/>
        <w:ind/>
        <w:rPr/>
      </w:pPr>
      <w:r>
        <w:t xml:space="preserve">Написать скрипт, анализирующий данные в </w:t>
      </w:r>
      <w:r>
        <w:t xml:space="preserve">csv</w:t>
      </w:r>
      <w:r>
        <w:t xml:space="preserve">-файле в соответствии с вариантом.</w:t>
      </w:r>
      <w:r/>
      <w:r/>
    </w:p>
    <w:p w14:paraId="64B278F5">
      <w:pPr>
        <w:pStyle w:val="1070"/>
        <w:numPr>
          <w:ilvl w:val="0"/>
          <w:numId w:val="59"/>
        </w:numPr>
        <w:pBdr/>
        <w:spacing/>
        <w:ind/>
        <w:rPr/>
      </w:pPr>
      <w:r>
        <w:t xml:space="preserve">Каждый отдельный этап обработки (чтение файла, извлечение данных, агрегация)</w:t>
      </w:r>
      <w:r>
        <w:t xml:space="preserve"> </w:t>
      </w:r>
      <w:r>
        <w:t xml:space="preserve">должен осуществляться в отдельном генераторе. Генераторы должны быть</w:t>
      </w:r>
      <w:r>
        <w:t xml:space="preserve"> </w:t>
      </w:r>
      <w:r>
        <w:t xml:space="preserve">организованы в </w:t>
      </w:r>
      <w:r>
        <w:t xml:space="preserve">пайплайн</w:t>
      </w:r>
      <w:r>
        <w:t xml:space="preserve">.</w:t>
      </w:r>
      <w:r/>
      <w:r/>
    </w:p>
    <w:p w14:paraId="56007DEA">
      <w:pPr>
        <w:pStyle w:val="1070"/>
        <w:numPr>
          <w:ilvl w:val="0"/>
          <w:numId w:val="59"/>
        </w:numPr>
        <w:pBdr/>
        <w:spacing/>
        <w:ind/>
        <w:rPr/>
      </w:pPr>
      <w:r>
        <w:t xml:space="preserve">Вывести результаты обработки в виде графика с помощью пакета </w:t>
      </w:r>
      <w:r>
        <w:t xml:space="preserve">matplotlib</w:t>
      </w:r>
      <w:r>
        <w:t xml:space="preserve">.</w:t>
      </w:r>
      <w:r/>
      <w:r/>
    </w:p>
    <w:p w14:paraId="20116B25">
      <w:pPr>
        <w:pStyle w:val="1103"/>
        <w:pBdr/>
        <w:spacing/>
        <w:ind/>
        <w:rPr/>
      </w:pPr>
      <w:r/>
      <w:bookmarkStart w:id="5" w:name="_Toc5"/>
      <w:r>
        <w:t xml:space="preserve">Четвертое задание</w:t>
      </w:r>
      <w:r/>
      <w:bookmarkEnd w:id="5"/>
      <w:r/>
      <w:r/>
    </w:p>
    <w:p w14:paraId="239010AB">
      <w:pPr>
        <w:pStyle w:val="1070"/>
        <w:pBdr/>
        <w:spacing/>
        <w:ind/>
        <w:rPr/>
      </w:pPr>
      <w:r>
        <w:t xml:space="preserve">Необходимо</w:t>
      </w:r>
      <w:r>
        <w:rPr>
          <w:lang w:val="en-US"/>
        </w:rPr>
        <w:t xml:space="preserve">:</w:t>
      </w:r>
      <w:r/>
      <w:r/>
    </w:p>
    <w:p w14:paraId="64BFABCE">
      <w:pPr>
        <w:pStyle w:val="1070"/>
        <w:numPr>
          <w:ilvl w:val="0"/>
          <w:numId w:val="57"/>
        </w:numPr>
        <w:pBdr/>
        <w:spacing/>
        <w:ind/>
        <w:rPr/>
      </w:pPr>
      <w:r>
        <w:t xml:space="preserve">Реализовать асинхронное скачивание и сохранение изображений (библиотеки </w:t>
      </w:r>
      <w:r>
        <w:t xml:space="preserve">aiohttp</w:t>
      </w:r>
      <w:r>
        <w:t xml:space="preserve"> и </w:t>
      </w:r>
      <w:r>
        <w:t xml:space="preserve">aiofiles</w:t>
      </w:r>
      <w:r>
        <w:t xml:space="preserve">)</w:t>
      </w:r>
      <w:r/>
      <w:r/>
    </w:p>
    <w:p w14:paraId="1FC4FBB1">
      <w:pPr>
        <w:pStyle w:val="1070"/>
        <w:numPr>
          <w:ilvl w:val="0"/>
          <w:numId w:val="57"/>
        </w:numPr>
        <w:pBdr/>
        <w:spacing/>
        <w:ind/>
        <w:rPr/>
      </w:pPr>
      <w:r>
        <w:t xml:space="preserve">Реализовать параллельную обработку изображений с помощью свёртки в отдельных процессах (</w:t>
      </w:r>
      <w:r>
        <w:t xml:space="preserve">multiprocessing</w:t>
      </w:r>
      <w:r>
        <w:t xml:space="preserve"> или </w:t>
      </w:r>
      <w:r>
        <w:t xml:space="preserve">ProcessPoolExecutor</w:t>
      </w:r>
      <w:r>
        <w:t xml:space="preserve">)</w:t>
      </w:r>
      <w:r/>
      <w:r/>
    </w:p>
    <w:p w14:paraId="6612313A">
      <w:pPr>
        <w:pStyle w:val="1070"/>
        <w:numPr>
          <w:ilvl w:val="0"/>
          <w:numId w:val="57"/>
        </w:numPr>
        <w:pBdr/>
        <w:spacing/>
        <w:ind/>
        <w:rPr/>
      </w:pPr>
      <w:r>
        <w:t xml:space="preserve">Порядковый номер изображения определяется в начале при получении списка URL и не меняется</w:t>
      </w:r>
      <w:r/>
      <w:r/>
    </w:p>
    <w:p w14:paraId="2F57D9AD">
      <w:pPr>
        <w:pStyle w:val="1070"/>
        <w:numPr>
          <w:ilvl w:val="0"/>
          <w:numId w:val="57"/>
        </w:numPr>
        <w:pBdr/>
        <w:spacing/>
        <w:ind/>
        <w:rPr/>
      </w:pPr>
      <w:r>
        <w:t xml:space="preserve">Добавить замер времени работы программы и вывод информации об этапах обработки с указанием PID процессов</w:t>
      </w:r>
      <w:r/>
      <w:r/>
    </w:p>
    <w:p w14:paraId="11764BB0">
      <w:pPr>
        <w:pStyle w:val="1103"/>
        <w:pBdr/>
        <w:spacing/>
        <w:ind/>
        <w:rPr/>
      </w:pPr>
      <w:r/>
      <w:bookmarkStart w:id="6" w:name="_Toc6"/>
      <w:r>
        <w:t xml:space="preserve">Пятое задание</w:t>
      </w:r>
      <w:r/>
      <w:bookmarkEnd w:id="6"/>
      <w:r/>
      <w:r/>
    </w:p>
    <w:p w14:paraId="032EEE7A">
      <w:pPr>
        <w:pStyle w:val="1070"/>
        <w:pBdr/>
        <w:spacing/>
        <w:ind/>
        <w:rPr>
          <w:lang w:val="en-US"/>
        </w:rPr>
      </w:pPr>
      <w:r>
        <w:t xml:space="preserve">Необходимо</w:t>
      </w:r>
      <w:r>
        <w:rPr>
          <w:lang w:val="en-US"/>
        </w:rPr>
        <w:t xml:space="preserve">:</w:t>
      </w:r>
      <w:r>
        <w:rPr>
          <w:lang w:val="en-US"/>
        </w:rPr>
      </w:r>
      <w:r>
        <w:rPr>
          <w:lang w:val="en-US"/>
        </w:rPr>
      </w:r>
    </w:p>
    <w:p w14:paraId="24B96C6D">
      <w:pPr>
        <w:pStyle w:val="1070"/>
        <w:numPr>
          <w:ilvl w:val="0"/>
          <w:numId w:val="58"/>
        </w:numPr>
        <w:pBdr/>
        <w:spacing/>
        <w:ind/>
        <w:rPr/>
      </w:pPr>
      <w:r>
        <w:t xml:space="preserve">Добавить логирование с использованием модуля </w:t>
      </w:r>
      <w:r>
        <w:t xml:space="preserve">logging</w:t>
      </w:r>
      <w:r>
        <w:t xml:space="preserve">:</w:t>
      </w:r>
      <w:r/>
      <w:r/>
    </w:p>
    <w:p w14:paraId="50CB6AEE">
      <w:pPr>
        <w:pStyle w:val="1070"/>
        <w:numPr>
          <w:ilvl w:val="1"/>
          <w:numId w:val="58"/>
        </w:numPr>
        <w:pBdr/>
        <w:spacing/>
        <w:ind/>
        <w:rPr/>
      </w:pPr>
      <w:r>
        <w:t xml:space="preserve">В файл app.log (уровень DEBUG с подробной информацией: время, файл, строка)</w:t>
      </w:r>
      <w:r/>
      <w:r/>
    </w:p>
    <w:p w14:paraId="1F3F01D6">
      <w:pPr>
        <w:pStyle w:val="1070"/>
        <w:numPr>
          <w:ilvl w:val="1"/>
          <w:numId w:val="58"/>
        </w:numPr>
        <w:pBdr/>
        <w:spacing/>
        <w:ind/>
        <w:rPr/>
      </w:pPr>
      <w:r>
        <w:t xml:space="preserve">В консоль (уровень INFO с краткой информацией)</w:t>
      </w:r>
      <w:r/>
      <w:r/>
    </w:p>
    <w:p w14:paraId="3C8813E6">
      <w:pPr>
        <w:pStyle w:val="1070"/>
        <w:numPr>
          <w:ilvl w:val="0"/>
          <w:numId w:val="58"/>
        </w:numPr>
        <w:pBdr/>
        <w:spacing/>
        <w:ind/>
        <w:rPr/>
      </w:pPr>
      <w:r>
        <w:t xml:space="preserve">Создать модуль тестирования с использованием </w:t>
      </w:r>
      <w:r>
        <w:t xml:space="preserve">unittest</w:t>
      </w:r>
      <w:r>
        <w:t xml:space="preserve">, реализовать м</w:t>
      </w:r>
      <w:r>
        <w:t xml:space="preserve">инимум 2 </w:t>
      </w:r>
      <w:r>
        <w:t xml:space="preserve">TestCase</w:t>
      </w:r>
      <w:r>
        <w:t xml:space="preserve"> для проверки функционала </w:t>
      </w:r>
      <w:r>
        <w:t xml:space="preserve">CatImage</w:t>
      </w:r>
      <w:r>
        <w:t xml:space="preserve"> и </w:t>
      </w:r>
      <w:r>
        <w:t xml:space="preserve">CatImageProcessor</w:t>
      </w:r>
      <w:r/>
      <w:r/>
    </w:p>
    <w:p>
      <w:pPr>
        <w:pStyle w:val="1102"/>
        <w:pBdr/>
        <w:spacing/>
        <w:ind/>
        <w:rPr/>
      </w:pPr>
      <w:r/>
      <w:bookmarkStart w:id="7" w:name="_Toc7"/>
      <w:r>
        <w:t xml:space="preserve">Описание приложения</w:t>
      </w:r>
      <w:r/>
      <w:bookmarkEnd w:id="7"/>
      <w:r/>
      <w:r/>
    </w:p>
    <w:p w14:paraId="0088B97D">
      <w:pPr>
        <w:pStyle w:val="1070"/>
        <w:pBdr/>
        <w:spacing/>
        <w:ind/>
        <w:rPr/>
      </w:pPr>
      <w:r>
        <w:t xml:space="preserve">Приложение состоит из нескольких модулей, реализующих объектно-ориентированный подход, асинхронное выполнение, многопроцессорную обработку и логирование.</w:t>
      </w:r>
      <w:r/>
    </w:p>
    <w:p>
      <w:pPr>
        <w:pStyle w:val="1103"/>
        <w:pBdr/>
        <w:spacing/>
        <w:ind/>
        <w:rPr>
          <w:lang w:val="en-US"/>
        </w:rPr>
      </w:pPr>
      <w:r/>
      <w:bookmarkStart w:id="8" w:name="_Toc8"/>
      <w:r>
        <w:t xml:space="preserve">Модуль </w:t>
      </w:r>
      <w:r>
        <w:rPr>
          <w:lang w:val="en-US"/>
        </w:rPr>
        <w:t xml:space="preserve">cat_image.py</w:t>
      </w:r>
      <w:bookmarkEnd w:id="8"/>
      <w:r/>
      <w:r>
        <w:rPr>
          <w:lang w:val="en-US"/>
        </w:rPr>
      </w:r>
    </w:p>
    <w:p>
      <w:pPr>
        <w:pStyle w:val="1104"/>
        <w:pBdr/>
        <w:spacing/>
        <w:ind/>
        <w:rPr>
          <w:lang w:val="en-US"/>
        </w:rPr>
      </w:pPr>
      <w:r/>
      <w:bookmarkStart w:id="9" w:name="_Toc9"/>
      <w:r>
        <w:t xml:space="preserve">Класс </w:t>
      </w:r>
      <w:r>
        <w:rPr>
          <w:lang w:val="en-US"/>
        </w:rPr>
        <w:t xml:space="preserve">CatImage</w:t>
      </w:r>
      <w:r>
        <w:rPr>
          <w:lang w:val="en-US"/>
        </w:rPr>
      </w:r>
      <w:bookmarkEnd w:id="9"/>
      <w:r/>
      <w:r>
        <w:rPr>
          <w:lang w:val="en-US"/>
        </w:rPr>
      </w:r>
    </w:p>
    <w:p w14:paraId="63F0E3FB">
      <w:pPr>
        <w:pStyle w:val="1070"/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Класс CatImage содержит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ru-RU"/>
        </w:rPr>
      </w:r>
      <w:r>
        <w:rPr>
          <w:highlight w:val="none"/>
          <w:lang w:val="en-US"/>
        </w:rPr>
      </w:r>
    </w:p>
    <w:p w14:paraId="534BAE29">
      <w:pPr>
        <w:pStyle w:val="1070"/>
        <w:numPr>
          <w:ilvl w:val="0"/>
          <w:numId w:val="44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Инкапсулирует изображение, его метаданные (URL, порода) и методы обработки.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E2A4200">
      <w:pPr>
        <w:pStyle w:val="1070"/>
        <w:numPr>
          <w:ilvl w:val="0"/>
          <w:numId w:val="44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Содержит абстрактный метод prepare_image() для подготовки изображения в цветном или чёрно-белом формате.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A51EDFC">
      <w:pPr>
        <w:pStyle w:val="1070"/>
        <w:numPr>
          <w:ilvl w:val="0"/>
          <w:numId w:val="44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Реализует перегрузку операторов + и - для сложения и вычитания изображений.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0522AF2">
      <w:pPr>
        <w:pStyle w:val="1070"/>
        <w:numPr>
          <w:ilvl w:val="0"/>
          <w:numId w:val="44"/>
        </w:num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Декоратор time_logger фиксирует время выполнения методов.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F30595C">
      <w:pPr>
        <w:pStyle w:val="1104"/>
        <w:pBdr/>
        <w:spacing/>
        <w:ind/>
        <w:rPr>
          <w:highlight w:val="none"/>
          <w:lang w:val="ru-RU"/>
        </w:rPr>
      </w:pPr>
      <w:r/>
      <w:bookmarkStart w:id="10" w:name="_Toc10"/>
      <w:r>
        <w:rPr>
          <w:highlight w:val="none"/>
          <w:lang w:val="ru-RU" w:bidi="ru-RU"/>
        </w:rPr>
        <w:t xml:space="preserve">Класс </w:t>
      </w:r>
      <w:r>
        <w:rPr>
          <w:highlight w:val="none"/>
          <w:lang w:val="en-US"/>
        </w:rPr>
        <w:t xml:space="preserve">ColorCatImage</w:t>
      </w:r>
      <w:r>
        <w:rPr>
          <w:highlight w:val="none"/>
          <w:lang w:val="ru-RU"/>
        </w:rPr>
      </w:r>
      <w:bookmarkEnd w:id="10"/>
      <w:r/>
      <w:r>
        <w:rPr>
          <w:highlight w:val="none"/>
          <w:lang w:val="ru-RU"/>
        </w:rPr>
      </w:r>
    </w:p>
    <w:p w14:paraId="1DAA091E">
      <w:pPr>
        <w:pStyle w:val="1070"/>
        <w:pBdr/>
        <w:spacing/>
        <w:ind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Класс </w:t>
      </w:r>
      <w:r>
        <w:rPr>
          <w:highlight w:val="none"/>
          <w:lang w:val="en-US"/>
        </w:rPr>
        <w:t xml:space="preserve">ColorCatImage: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7776ACBA">
      <w:pPr>
        <w:pStyle w:val="1070"/>
        <w:numPr>
          <w:ilvl w:val="0"/>
          <w:numId w:val="45"/>
        </w:num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Наследуется от CatImage.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1B8DEAB2">
      <w:pPr>
        <w:pStyle w:val="1070"/>
        <w:numPr>
          <w:ilvl w:val="0"/>
          <w:numId w:val="45"/>
        </w:num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Подготавливает цветное изображение (3 канала).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8D2A3E1">
      <w:pPr>
        <w:pStyle w:val="1104"/>
        <w:pBdr/>
        <w:spacing/>
        <w:ind/>
        <w:rPr>
          <w:highlight w:val="none"/>
          <w:lang w:val="en-US"/>
        </w:rPr>
      </w:pPr>
      <w:r/>
      <w:bookmarkStart w:id="11" w:name="_Toc11"/>
      <w:r>
        <w:rPr>
          <w:highlight w:val="none"/>
          <w:lang w:val="ru-RU"/>
        </w:rPr>
        <w:t xml:space="preserve">Класс </w:t>
      </w:r>
      <w:r>
        <w:rPr>
          <w:highlight w:val="none"/>
          <w:lang w:val="en-US"/>
        </w:rPr>
        <w:t xml:space="preserve">GrayscaleCatImage</w:t>
      </w:r>
      <w:r>
        <w:rPr>
          <w:highlight w:val="none"/>
          <w:lang w:val="en-US"/>
        </w:rPr>
      </w:r>
      <w:bookmarkEnd w:id="11"/>
      <w:r/>
      <w:r>
        <w:rPr>
          <w:highlight w:val="none"/>
          <w:lang w:val="en-US"/>
        </w:rPr>
      </w:r>
    </w:p>
    <w:p w14:paraId="7D9D644B">
      <w:pPr>
        <w:pStyle w:val="107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ru-RU"/>
        </w:rPr>
        <w:t xml:space="preserve">Класс </w:t>
      </w:r>
      <w:r>
        <w:rPr>
          <w:highlight w:val="none"/>
          <w:lang w:val="en-US" w:bidi="en-US"/>
        </w:rPr>
        <w:t xml:space="preserve">GrayscaleCatImage:</w:t>
      </w:r>
      <w:r>
        <w:rPr>
          <w:lang w:val="en-US"/>
        </w:rPr>
      </w:r>
      <w:r>
        <w:rPr>
          <w:highlight w:val="none"/>
          <w:lang w:val="en-US" w:bidi="en-US"/>
        </w:rPr>
      </w:r>
    </w:p>
    <w:p w14:paraId="103954AA">
      <w:pPr>
        <w:pStyle w:val="1070"/>
        <w:numPr>
          <w:ilvl w:val="0"/>
          <w:numId w:val="46"/>
        </w:num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Наследуется от CatImage.</w:t>
      </w:r>
      <w:r>
        <w:rPr>
          <w:lang w:val="en-US"/>
        </w:rPr>
      </w:r>
      <w:r>
        <w:rPr>
          <w:lang w:val="en-US"/>
        </w:rPr>
      </w:r>
    </w:p>
    <w:p w14:paraId="6E5A16D9">
      <w:pPr>
        <w:pStyle w:val="1070"/>
        <w:numPr>
          <w:ilvl w:val="0"/>
          <w:numId w:val="46"/>
        </w:num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Преобразует входное изображение в чёрно-белое с использованием метода _rgb_to_grayscale.</w:t>
      </w:r>
      <w:r>
        <w:rPr>
          <w:lang w:val="en-US"/>
        </w:rPr>
      </w:r>
      <w:r>
        <w:rPr>
          <w:lang w:val="en-US"/>
        </w:rPr>
      </w:r>
    </w:p>
    <w:p w14:paraId="7EED95C2">
      <w:pPr>
        <w:pStyle w:val="1103"/>
        <w:pBdr/>
        <w:spacing/>
        <w:ind/>
        <w:rPr>
          <w:lang w:val="en-US"/>
        </w:rPr>
      </w:pPr>
      <w:r/>
      <w:bookmarkStart w:id="12" w:name="_Toc12"/>
      <w:r>
        <w:rPr>
          <w:highlight w:val="none"/>
          <w:lang w:val="ru-RU"/>
        </w:rPr>
        <w:t xml:space="preserve">Модуль </w:t>
      </w:r>
      <w:r>
        <w:rPr>
          <w:highlight w:val="none"/>
          <w:lang w:val="en-US"/>
        </w:rPr>
        <w:t xml:space="preserve">my_image_processsing.py</w:t>
      </w:r>
      <w:bookmarkEnd w:id="12"/>
      <w:r/>
      <w:r>
        <w:rPr>
          <w:highlight w:val="none"/>
          <w:lang w:val="en-US"/>
        </w:rPr>
      </w:r>
    </w:p>
    <w:p w14:paraId="5FCC1C87">
      <w:pPr>
        <w:pStyle w:val="1104"/>
        <w:pBdr/>
        <w:spacing/>
        <w:ind/>
        <w:rPr>
          <w:lang w:val="en-US"/>
        </w:rPr>
      </w:pPr>
      <w:r/>
      <w:bookmarkStart w:id="13" w:name="_Toc13"/>
      <w:r>
        <w:rPr>
          <w:highlight w:val="none"/>
          <w:lang w:val="en-US" w:bidi="en-US"/>
        </w:rPr>
        <w:t xml:space="preserve">Класс MyImageProcessing</w:t>
      </w:r>
      <w:r>
        <w:rPr>
          <w:lang w:val="en-US"/>
        </w:rPr>
      </w:r>
      <w:bookmarkEnd w:id="13"/>
      <w:r/>
      <w:r>
        <w:rPr>
          <w:lang w:val="en-US"/>
        </w:rPr>
      </w:r>
    </w:p>
    <w:p w14:paraId="266ED16B">
      <w:pPr>
        <w:pStyle w:val="1070"/>
        <w:pBdr/>
        <w:spacing/>
        <w:ind/>
        <w:rPr>
          <w:highlight w:val="none"/>
          <w:lang w:val="ru-RU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Класс MyImageProcessing</w:t>
      </w:r>
      <w:r>
        <w:rPr>
          <w:highlight w:val="none"/>
          <w:lang w:val="ru-RU"/>
        </w:rPr>
        <w:t xml:space="preserve">:</w:t>
      </w:r>
      <w:r>
        <w:rPr>
          <w:lang w:val="en-US"/>
        </w:rPr>
      </w:r>
      <w:r>
        <w:rPr>
          <w:highlight w:val="none"/>
          <w:lang w:val="ru-RU"/>
        </w:rPr>
      </w:r>
    </w:p>
    <w:p w14:paraId="38639A8B">
      <w:pPr>
        <w:pStyle w:val="1070"/>
        <w:numPr>
          <w:ilvl w:val="0"/>
          <w:numId w:val="47"/>
        </w:num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Реализует интерфейс обработки изображений без использования OpenCV.</w:t>
      </w:r>
      <w:r>
        <w:rPr>
          <w:lang w:val="en-US"/>
        </w:rPr>
      </w:r>
      <w:r>
        <w:rPr>
          <w:lang w:val="en-US"/>
        </w:rPr>
      </w:r>
    </w:p>
    <w:p w14:paraId="17437372">
      <w:pPr>
        <w:pStyle w:val="1070"/>
        <w:numPr>
          <w:ilvl w:val="0"/>
          <w:numId w:val="47"/>
        </w:num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Содержит методы:</w:t>
      </w:r>
      <w:r>
        <w:rPr>
          <w:lang w:val="en-US"/>
        </w:rPr>
      </w:r>
      <w:r>
        <w:rPr>
          <w:lang w:val="en-US"/>
        </w:rPr>
      </w:r>
    </w:p>
    <w:p w14:paraId="7BA73A47">
      <w:pPr>
        <w:pStyle w:val="1070"/>
        <w:numPr>
          <w:ilvl w:val="1"/>
          <w:numId w:val="47"/>
        </w:num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_convolution()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en-US" w:bidi="en-US"/>
        </w:rPr>
        <w:t xml:space="preserve"> классическая свёртка.</w:t>
      </w:r>
      <w:r>
        <w:rPr>
          <w:lang w:val="en-US"/>
        </w:rPr>
      </w:r>
      <w:r>
        <w:rPr>
          <w:lang w:val="en-US"/>
        </w:rPr>
      </w:r>
    </w:p>
    <w:p w14:paraId="1DBE6DB0">
      <w:pPr>
        <w:pStyle w:val="1070"/>
        <w:numPr>
          <w:ilvl w:val="1"/>
          <w:numId w:val="47"/>
        </w:num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_matrix_convolution() – свёртка через матричную форму.</w:t>
      </w:r>
      <w:r>
        <w:rPr>
          <w:lang w:val="en-US"/>
        </w:rPr>
      </w:r>
      <w:r>
        <w:rPr>
          <w:lang w:val="en-US"/>
        </w:rPr>
      </w:r>
    </w:p>
    <w:p w14:paraId="69773884">
      <w:pPr>
        <w:pStyle w:val="1070"/>
        <w:numPr>
          <w:ilvl w:val="1"/>
          <w:numId w:val="47"/>
        </w:num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_rgb_to_grayscale() – преобразование в оттенки серого.</w:t>
      </w:r>
      <w:r>
        <w:rPr>
          <w:lang w:val="en-US"/>
        </w:rPr>
      </w:r>
      <w:r>
        <w:rPr>
          <w:lang w:val="en-US"/>
        </w:rPr>
      </w:r>
    </w:p>
    <w:p w14:paraId="1DFB334B">
      <w:pPr>
        <w:pStyle w:val="1070"/>
        <w:numPr>
          <w:ilvl w:val="1"/>
          <w:numId w:val="47"/>
        </w:num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edge_detection() – детекция границ оператором Собеля.</w:t>
      </w:r>
      <w:r>
        <w:rPr>
          <w:lang w:val="en-US"/>
        </w:rPr>
      </w:r>
      <w:r>
        <w:rPr>
          <w:lang w:val="en-US"/>
        </w:rPr>
      </w:r>
    </w:p>
    <w:p w14:paraId="23E4C993">
      <w:pPr>
        <w:pStyle w:val="1070"/>
        <w:numPr>
          <w:ilvl w:val="1"/>
          <w:numId w:val="47"/>
        </w:num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  <w:t xml:space="preserve">corner_detection() – детекция углов алгоритмом Харриса.</w:t>
      </w:r>
      <w:r>
        <w:rPr>
          <w:highlight w:val="none"/>
          <w:lang w:val="en-US" w:bidi="en-US"/>
        </w:rPr>
      </w:r>
      <w:r>
        <w:rPr>
          <w:lang w:val="en-US"/>
        </w:rPr>
      </w:r>
    </w:p>
    <w:p w14:paraId="3B8675BD">
      <w:pPr>
        <w:pStyle w:val="1103"/>
        <w:pBdr/>
        <w:spacing/>
        <w:ind/>
        <w:rPr>
          <w:lang w:val="en-US"/>
        </w:rPr>
      </w:pPr>
      <w:r/>
      <w:bookmarkStart w:id="14" w:name="_Toc14"/>
      <w:r>
        <w:rPr>
          <w:highlight w:val="none"/>
          <w:lang w:val="ru-RU"/>
        </w:rPr>
        <w:t xml:space="preserve">Модуль </w:t>
      </w:r>
      <w:r>
        <w:rPr>
          <w:highlight w:val="none"/>
          <w:lang w:val="en-US"/>
        </w:rPr>
        <w:t xml:space="preserve">cat_image_processing.py</w:t>
      </w:r>
      <w:bookmarkEnd w:id="14"/>
      <w:r/>
      <w:r>
        <w:rPr>
          <w:highlight w:val="none"/>
          <w:lang w:val="en-US" w:bidi="en-US"/>
        </w:rPr>
      </w:r>
    </w:p>
    <w:p>
      <w:pPr>
        <w:pStyle w:val="1104"/>
        <w:pBdr/>
        <w:spacing/>
        <w:ind/>
        <w:rPr>
          <w:lang w:val="en-US"/>
        </w:rPr>
      </w:pPr>
      <w:r/>
      <w:bookmarkStart w:id="15" w:name="_Toc15"/>
      <w:r>
        <w:t xml:space="preserve">Класс </w:t>
      </w:r>
      <w:r>
        <w:rPr>
          <w:lang w:val="en-US"/>
        </w:rPr>
        <w:t xml:space="preserve">CatImageProcessor</w:t>
      </w:r>
      <w:r>
        <w:rPr>
          <w:lang w:val="en-US"/>
        </w:rPr>
      </w:r>
      <w:bookmarkEnd w:id="15"/>
      <w:r/>
      <w:r>
        <w:rPr>
          <w:lang w:val="en-US"/>
        </w:rPr>
      </w:r>
    </w:p>
    <w:p>
      <w:pPr>
        <w:pStyle w:val="1070"/>
        <w:pBdr/>
        <w:spacing/>
        <w:ind/>
        <w:rPr/>
      </w:pPr>
      <w:r>
        <w:t xml:space="preserve">Класс CatImageProcessor</w:t>
      </w:r>
      <w:r>
        <w:t xml:space="preserve">:</w:t>
      </w:r>
      <w:r>
        <w:rPr>
          <w:highlight w:val="none"/>
        </w:rPr>
      </w:r>
      <w:r/>
    </w:p>
    <w:p w14:paraId="741E666A">
      <w:pPr>
        <w:pStyle w:val="1070"/>
        <w:numPr>
          <w:ilvl w:val="0"/>
          <w:numId w:val="50"/>
        </w:numPr>
        <w:pBdr/>
        <w:spacing/>
        <w:ind/>
        <w:rPr/>
      </w:pPr>
      <w:r>
        <w:t xml:space="preserve">Организует загрузку, обработку и сохранение изображений.</w:t>
      </w:r>
      <w:r>
        <w:rPr>
          <w:highlight w:val="none"/>
        </w:rPr>
      </w:r>
      <w:r/>
    </w:p>
    <w:p w14:paraId="78F0E20F">
      <w:pPr>
        <w:pStyle w:val="1070"/>
        <w:numPr>
          <w:ilvl w:val="0"/>
          <w:numId w:val="50"/>
        </w:numPr>
        <w:pBdr/>
        <w:spacing/>
        <w:ind/>
        <w:rPr/>
      </w:pPr>
      <w:r>
        <w:rPr>
          <w:lang w:val="ru-RU"/>
        </w:rPr>
        <w:t xml:space="preserve">Содержит</w:t>
      </w:r>
      <w:r>
        <w:rPr>
          <w:lang w:val="en-US"/>
        </w:rPr>
        <w:t xml:space="preserve"> </w:t>
      </w:r>
      <w:r>
        <w:t xml:space="preserve">асинхронные методы (download_images, save_images_async).</w:t>
      </w:r>
      <w:r>
        <w:rPr>
          <w:highlight w:val="none"/>
        </w:rPr>
      </w:r>
      <w:r/>
    </w:p>
    <w:p w14:paraId="08D6CCF6">
      <w:pPr>
        <w:pStyle w:val="1070"/>
        <w:numPr>
          <w:ilvl w:val="0"/>
          <w:numId w:val="50"/>
        </w:numPr>
        <w:pBdr/>
        <w:spacing/>
        <w:ind/>
        <w:rPr/>
      </w:pPr>
      <w:r>
        <w:t xml:space="preserve">Обработка изображений выполняется в параллельных процессах через ProcessPoolExecutor.</w:t>
      </w:r>
      <w:r>
        <w:rPr>
          <w:highlight w:val="none"/>
        </w:rPr>
      </w:r>
      <w:r/>
    </w:p>
    <w:p w14:paraId="213CD9A2">
      <w:pPr>
        <w:pStyle w:val="1070"/>
        <w:numPr>
          <w:ilvl w:val="0"/>
          <w:numId w:val="5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Декораторы time_logger и time_logger_async фиксируют время выполнения методов.</w:t>
      </w:r>
      <w:r>
        <w:rPr>
          <w:highlight w:val="none"/>
        </w:rPr>
      </w:r>
    </w:p>
    <w:p w14:paraId="0DDD21D3">
      <w:pPr>
        <w:pStyle w:val="1103"/>
        <w:pBdr/>
        <w:spacing/>
        <w:ind/>
        <w:rPr>
          <w:highlight w:val="none"/>
        </w:rPr>
      </w:pPr>
      <w:r/>
      <w:bookmarkStart w:id="16" w:name="_Toc16"/>
      <w:r>
        <w:rPr>
          <w:highlight w:val="none"/>
        </w:rPr>
        <w:t xml:space="preserve">Модуль </w:t>
      </w:r>
      <w:r>
        <w:rPr>
          <w:highlight w:val="none"/>
          <w:lang w:val="en-US"/>
        </w:rPr>
        <w:t xml:space="preserve">logger_config.py</w:t>
      </w:r>
      <w:r>
        <w:rPr>
          <w:highlight w:val="none"/>
        </w:rPr>
      </w:r>
      <w:bookmarkEnd w:id="16"/>
      <w:r/>
      <w:r>
        <w:rPr>
          <w:highlight w:val="none"/>
        </w:rPr>
      </w:r>
    </w:p>
    <w:p w14:paraId="4E711ADB">
      <w:pPr>
        <w:pStyle w:val="1070"/>
        <w:pBdr/>
        <w:spacing/>
        <w:ind/>
        <w:rPr>
          <w:bCs/>
        </w:rPr>
      </w:pPr>
      <w:r>
        <w:rPr>
          <w:bCs/>
        </w:rPr>
        <w:t xml:space="preserve">Настраивает логирование с двумя обработчиками (файл и консоль).</w:t>
      </w:r>
      <w:r>
        <w:rPr>
          <w:highlight w:val="none"/>
        </w:rPr>
      </w:r>
      <w:r/>
      <w:r>
        <w:rPr>
          <w:bCs/>
        </w:rPr>
      </w:r>
    </w:p>
    <w:p>
      <w:pPr>
        <w:pStyle w:val="1103"/>
        <w:pBdr/>
        <w:spacing/>
        <w:ind/>
        <w:rPr/>
      </w:pPr>
      <w:r/>
      <w:bookmarkStart w:id="17" w:name="_Toc17"/>
      <w:r>
        <w:t xml:space="preserve">Покрытие тестами</w:t>
      </w:r>
      <w:r/>
      <w:bookmarkEnd w:id="17"/>
      <w:r/>
      <w:r/>
    </w:p>
    <w:p>
      <w:pPr>
        <w:pStyle w:val="1070"/>
        <w:pBdr/>
        <w:spacing/>
        <w:ind/>
        <w:rPr>
          <w:highlight w:val="none"/>
        </w:rPr>
      </w:pPr>
      <w:r>
        <w:t xml:space="preserve">Написаны unit-тесты для проверки корректности работы классов.</w:t>
      </w:r>
      <w:r>
        <w:rPr>
          <w:highlight w:val="none"/>
        </w:rPr>
      </w:r>
      <w:r>
        <w:rPr>
          <w:highlight w:val="none"/>
        </w:rPr>
      </w:r>
    </w:p>
    <w:p>
      <w:pPr>
        <w:pStyle w:val="1104"/>
        <w:pBdr/>
        <w:spacing/>
        <w:ind/>
        <w:rPr/>
      </w:pPr>
      <w:r/>
      <w:bookmarkStart w:id="18" w:name="_Toc18"/>
      <w:r>
        <w:t xml:space="preserve">Модуль tests_cat_image.py</w:t>
      </w:r>
      <w:r/>
      <w:bookmarkEnd w:id="18"/>
      <w:r/>
      <w:r/>
    </w:p>
    <w:p>
      <w:pPr>
        <w:pStyle w:val="1070"/>
        <w:pBdr/>
        <w:spacing/>
        <w:ind/>
        <w:rPr/>
      </w:pPr>
      <w:r>
        <w:t xml:space="preserve">В нем следующие тесты</w:t>
      </w:r>
      <w:r>
        <w:t xml:space="preserve">:</w:t>
      </w:r>
      <w:r/>
    </w:p>
    <w:p w14:paraId="638F4394">
      <w:pPr>
        <w:pStyle w:val="1070"/>
        <w:numPr>
          <w:ilvl w:val="0"/>
          <w:numId w:val="51"/>
        </w:numPr>
        <w:pBdr/>
        <w:spacing/>
        <w:ind/>
        <w:rPr>
          <w:lang w:val="en-US"/>
        </w:rPr>
      </w:pPr>
      <w:r>
        <w:rPr>
          <w:lang w:val="en-US"/>
        </w:rPr>
        <w:t xml:space="preserve">Тестирование создания объектов ColorCatImage и GrayscaleCatImage.</w:t>
      </w:r>
      <w:r>
        <w:rPr>
          <w:lang w:val="en-US"/>
        </w:rPr>
      </w:r>
    </w:p>
    <w:p w14:paraId="4116936A">
      <w:pPr>
        <w:pStyle w:val="1070"/>
        <w:numPr>
          <w:ilvl w:val="0"/>
          <w:numId w:val="51"/>
        </w:numPr>
        <w:pBdr/>
        <w:spacing/>
        <w:ind/>
        <w:rPr/>
      </w:pPr>
      <w:r>
        <w:rPr>
          <w:lang w:val="en-US"/>
        </w:rPr>
      </w:r>
      <w:r>
        <w:t xml:space="preserve">Проверка преобразования RGB в оттенки серого.</w:t>
      </w:r>
      <w:r/>
    </w:p>
    <w:p w14:paraId="793B5B5F">
      <w:pPr>
        <w:pStyle w:val="1070"/>
        <w:numPr>
          <w:ilvl w:val="0"/>
          <w:numId w:val="51"/>
        </w:numPr>
        <w:pBdr/>
        <w:spacing/>
        <w:ind/>
        <w:rPr>
          <w:lang w:val="en-US"/>
        </w:rPr>
      </w:pPr>
      <w:r>
        <w:rPr>
          <w:lang w:val="en-US"/>
        </w:rPr>
        <w:t xml:space="preserve">Тестирование операций сложения и вычитания изображений.</w:t>
      </w:r>
      <w:r>
        <w:rPr>
          <w:lang w:val="en-US"/>
        </w:rPr>
      </w:r>
    </w:p>
    <w:p w14:paraId="77B3F19F">
      <w:pPr>
        <w:pStyle w:val="1070"/>
        <w:numPr>
          <w:ilvl w:val="0"/>
          <w:numId w:val="51"/>
        </w:numPr>
        <w:pBdr/>
        <w:spacing/>
        <w:ind/>
        <w:rPr/>
      </w:pPr>
      <w:r>
        <w:rPr>
          <w:lang w:val="en-US"/>
        </w:rPr>
      </w:r>
      <w:r>
        <w:rPr>
          <w:highlight w:val="none"/>
          <w:lang w:val="en-US"/>
        </w:rPr>
        <w:t xml:space="preserve">Проверка методов детекции границ.</w:t>
      </w:r>
      <w:r/>
    </w:p>
    <w:p>
      <w:pPr>
        <w:pStyle w:val="1104"/>
        <w:pBdr/>
        <w:spacing/>
        <w:ind/>
        <w:rPr>
          <w:lang w:val="en-US"/>
        </w:rPr>
      </w:pPr>
      <w:r/>
      <w:bookmarkStart w:id="19" w:name="_Toc19"/>
      <w:r>
        <w:t xml:space="preserve">Модуль tests_cat_image_processor.py</w:t>
      </w:r>
      <w:r>
        <w:rPr>
          <w:lang w:val="en-US"/>
        </w:rPr>
      </w:r>
      <w:bookmarkEnd w:id="19"/>
      <w:r/>
      <w:r>
        <w:rPr>
          <w:lang w:val="en-US"/>
        </w:rPr>
      </w:r>
    </w:p>
    <w:p>
      <w:pPr>
        <w:pStyle w:val="1070"/>
        <w:pBdr/>
        <w:spacing/>
        <w:ind/>
        <w:rPr/>
      </w:pPr>
      <w:r>
        <w:t xml:space="preserve">В нем следующие тесты</w:t>
      </w:r>
      <w:r>
        <w:t xml:space="preserve">:</w:t>
      </w:r>
      <w:r/>
    </w:p>
    <w:p w14:paraId="47413893">
      <w:pPr>
        <w:pStyle w:val="1070"/>
        <w:numPr>
          <w:ilvl w:val="0"/>
          <w:numId w:val="52"/>
        </w:numPr>
        <w:pBdr/>
        <w:spacing/>
        <w:ind/>
        <w:rPr>
          <w:lang w:val="en-US"/>
        </w:rPr>
      </w:pPr>
      <w:r>
        <w:rPr>
          <w:lang w:val="en-US"/>
        </w:rPr>
        <w:t xml:space="preserve">Тестирование инициализации CatImageProcessor.</w:t>
      </w:r>
      <w:r>
        <w:rPr>
          <w:lang w:val="en-US"/>
        </w:rPr>
      </w:r>
    </w:p>
    <w:p w14:paraId="42CD26B9">
      <w:pPr>
        <w:pStyle w:val="1070"/>
        <w:numPr>
          <w:ilvl w:val="0"/>
          <w:numId w:val="52"/>
        </w:num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  <w:t xml:space="preserve">Проверка сохранения изображений в файл.</w:t>
      </w:r>
      <w:r>
        <w:rPr>
          <w:lang w:val="en-US"/>
        </w:rPr>
      </w:r>
    </w:p>
    <w:p w14:paraId="1810B507">
      <w:pPr>
        <w:pStyle w:val="1070"/>
        <w:numPr>
          <w:ilvl w:val="0"/>
          <w:numId w:val="52"/>
        </w:num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  <w:t xml:space="preserve">Мокирование API-запросов для тестирования загрузки данных.</w:t>
      </w:r>
      <w:r>
        <w:rPr>
          <w:lang w:val="en-US"/>
        </w:rPr>
      </w:r>
    </w:p>
    <w:p w14:paraId="10FB9294">
      <w:pPr>
        <w:pStyle w:val="1070"/>
        <w:numPr>
          <w:ilvl w:val="0"/>
          <w:numId w:val="52"/>
        </w:numPr>
        <w:pBdr/>
        <w:spacing/>
        <w:ind/>
        <w:rPr/>
      </w:pPr>
      <w:r>
        <w:rPr>
          <w:lang w:val="en-US"/>
        </w:rPr>
      </w:r>
      <w:r>
        <w:rPr>
          <w:highlight w:val="none"/>
          <w:lang w:val="en-US"/>
        </w:rPr>
        <w:t xml:space="preserve">Проверка основного пайплайна run_async.</w:t>
      </w:r>
      <w:r/>
    </w:p>
    <w:p>
      <w:pPr>
        <w:pStyle w:val="1103"/>
        <w:pBdr/>
        <w:spacing/>
        <w:ind/>
        <w:rPr/>
      </w:pPr>
      <w:r/>
      <w:bookmarkStart w:id="20" w:name="_Toc20"/>
      <w:r>
        <w:t xml:space="preserve">Основные используемые библиотеки</w:t>
      </w:r>
      <w:r/>
      <w:bookmarkEnd w:id="20"/>
      <w:r/>
      <w:r/>
    </w:p>
    <w:p>
      <w:pPr>
        <w:pStyle w:val="1070"/>
        <w:pBdr/>
        <w:spacing/>
        <w:ind/>
        <w:rPr/>
      </w:pPr>
      <w:r>
        <w:t xml:space="preserve">Здесь приведена часть библиотек</w:t>
      </w:r>
      <w:r>
        <w:t xml:space="preserve">, использовавшихся в ходе написания лабораторных работ.</w:t>
      </w:r>
      <w:r/>
    </w:p>
    <w:p w14:paraId="3CCA863D">
      <w:pPr>
        <w:pStyle w:val="1070"/>
        <w:numPr>
          <w:ilvl w:val="0"/>
          <w:numId w:val="54"/>
        </w:numPr>
        <w:pBdr/>
        <w:spacing/>
        <w:ind/>
        <w:rPr/>
      </w:pPr>
      <w:r>
        <w:rPr>
          <w:lang w:val="en-US"/>
        </w:rPr>
        <w:t xml:space="preserve">aiofiles</w:t>
      </w:r>
      <w:r>
        <w:t xml:space="preserve"> – </w:t>
      </w:r>
      <w:r>
        <w:t xml:space="preserve">для асинхронной </w:t>
      </w:r>
      <w:r>
        <w:t xml:space="preserve">записи в файл.</w:t>
      </w:r>
      <w:r/>
    </w:p>
    <w:p w14:paraId="0750F850">
      <w:pPr>
        <w:pStyle w:val="1070"/>
        <w:numPr>
          <w:ilvl w:val="0"/>
          <w:numId w:val="54"/>
        </w:numPr>
        <w:pBdr/>
        <w:spacing/>
        <w:ind/>
        <w:rPr/>
      </w:pPr>
      <w:r>
        <w:rPr>
          <w:lang w:val="en-US"/>
        </w:rPr>
        <w:t xml:space="preserve">aiohttp</w:t>
      </w:r>
      <w:r>
        <w:t xml:space="preserve"> – </w:t>
      </w:r>
      <w:r>
        <w:t xml:space="preserve">для асинхронного обращения к </w:t>
      </w:r>
      <w:r>
        <w:rPr>
          <w:lang w:val="en-US"/>
        </w:rPr>
        <w:t xml:space="preserve">API</w:t>
      </w:r>
      <w:r>
        <w:t xml:space="preserve">.</w:t>
      </w:r>
      <w:r/>
    </w:p>
    <w:p w14:paraId="3ECB2E54">
      <w:pPr>
        <w:pStyle w:val="1070"/>
        <w:numPr>
          <w:ilvl w:val="0"/>
          <w:numId w:val="54"/>
        </w:numPr>
        <w:pBdr/>
        <w:spacing/>
        <w:ind/>
        <w:rPr/>
      </w:pPr>
      <w:r>
        <w:rPr>
          <w:lang w:val="en-US"/>
        </w:rPr>
        <w:t xml:space="preserve">pillow – </w:t>
      </w:r>
      <w:r>
        <w:t xml:space="preserve">для сохранения изображений.</w:t>
      </w:r>
      <w:r/>
    </w:p>
    <w:p w14:paraId="25C3EB38">
      <w:pPr>
        <w:pStyle w:val="1070"/>
        <w:numPr>
          <w:ilvl w:val="0"/>
          <w:numId w:val="54"/>
        </w:numPr>
        <w:pBdr/>
        <w:spacing/>
        <w:ind/>
        <w:rPr/>
      </w:pPr>
      <w:r>
        <w:rPr>
          <w:lang w:val="en-US"/>
        </w:rPr>
        <w:t xml:space="preserve">numpy</w:t>
      </w:r>
      <w:r>
        <w:t xml:space="preserve"> – </w:t>
      </w:r>
      <w:r>
        <w:t xml:space="preserve">для</w:t>
      </w:r>
      <w:r>
        <w:t xml:space="preserve"> реализации кастомных методов</w:t>
      </w:r>
      <w:r>
        <w:t xml:space="preserve"> работы с </w:t>
      </w:r>
      <w:r>
        <w:t xml:space="preserve">изображ</w:t>
      </w:r>
      <w:r>
        <w:t xml:space="preserve">е</w:t>
      </w:r>
      <w:r>
        <w:t xml:space="preserve">ниями.</w:t>
      </w:r>
      <w:r/>
    </w:p>
    <w:p w14:paraId="488407A7">
      <w:pPr>
        <w:pStyle w:val="1070"/>
        <w:numPr>
          <w:ilvl w:val="0"/>
          <w:numId w:val="54"/>
        </w:numPr>
        <w:pBdr/>
        <w:spacing/>
        <w:ind/>
        <w:rPr/>
      </w:pPr>
      <w:r>
        <w:rPr>
          <w:lang w:val="en-US"/>
        </w:rPr>
        <w:t xml:space="preserve">o</w:t>
      </w:r>
      <w:r>
        <w:rPr>
          <w:lang w:val="en-US"/>
        </w:rPr>
        <w:t xml:space="preserve">pencv</w:t>
      </w:r>
      <w:r>
        <w:t xml:space="preserve">-</w:t>
      </w:r>
      <w:r>
        <w:rPr>
          <w:lang w:val="en-US"/>
        </w:rPr>
        <w:t xml:space="preserve">python</w:t>
      </w:r>
      <w:r>
        <w:t xml:space="preserve"> – </w:t>
      </w:r>
      <w:r>
        <w:t xml:space="preserve">для обработки изображений и сравнения с ка</w:t>
      </w:r>
      <w:r>
        <w:t xml:space="preserve">с</w:t>
      </w:r>
      <w:r>
        <w:t xml:space="preserve">томной реализацией алгоритмов.</w:t>
      </w:r>
      <w:r/>
    </w:p>
    <w:p w14:paraId="04FBBFD3">
      <w:pPr>
        <w:pStyle w:val="1070"/>
        <w:numPr>
          <w:ilvl w:val="0"/>
          <w:numId w:val="54"/>
        </w:numPr>
        <w:pBdr/>
        <w:spacing/>
        <w:ind/>
        <w:rPr/>
      </w:pPr>
      <w:r>
        <w:rPr>
          <w:lang w:val="en-US"/>
        </w:rPr>
        <w:t xml:space="preserve">asyncio</w:t>
      </w:r>
      <w:r>
        <w:t xml:space="preserve"> – </w:t>
      </w:r>
      <w:r>
        <w:t xml:space="preserve">для работы с асинхронными операциями.</w:t>
      </w:r>
      <w:r/>
    </w:p>
    <w:p>
      <w:pPr>
        <w:pStyle w:val="1103"/>
        <w:pBdr/>
        <w:spacing/>
        <w:ind/>
        <w:rPr/>
      </w:pPr>
      <w:r/>
      <w:bookmarkStart w:id="21" w:name="_Toc21"/>
      <w:r>
        <w:t xml:space="preserve">Пример работы программы</w:t>
      </w:r>
      <w:bookmarkEnd w:id="21"/>
      <w:r/>
      <w:r/>
    </w:p>
    <w:p w14:paraId="276E3079">
      <w:pPr>
        <w:pStyle w:val="1070"/>
        <w:pBdr/>
        <w:spacing/>
        <w:ind/>
        <w:rPr>
          <w:highlight w:val="none"/>
          <w:lang w:val="ru-RU"/>
        </w:rPr>
      </w:pPr>
      <w:r>
        <w:t xml:space="preserve">Программу можно запустить командой </w:t>
      </w:r>
      <w:r/>
      <w:r>
        <w:t xml:space="preserve">python -m lab5</w:t>
      </w:r>
      <w:r>
        <w:rPr>
          <w:lang w:val="en-US"/>
        </w:rPr>
        <w:t xml:space="preserve">. </w:t>
      </w:r>
      <w:r>
        <w:rPr>
          <w:lang w:val="ru-RU"/>
        </w:rPr>
        <w:t xml:space="preserve">Если всё установлено правильно, в консоль и в файл будут записаны соответствующие логи. Пример логов представлен на рисунках 1 и 2.</w:t>
      </w:r>
      <w:r/>
    </w:p>
    <w:p w14:paraId="28EEFC58">
      <w:pPr>
        <w:pStyle w:val="1070"/>
        <w:pBdr/>
        <w:spacing/>
        <w:ind w:right="0" w:firstLine="0" w:left="0"/>
        <w:jc w:val="center"/>
        <w:rPr/>
      </w:pPr>
      <w:r>
        <w:rPr>
          <w:highlight w:val="none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85775" cy="8371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4765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385774" cy="8371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4.08pt;height:65.9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lang w:val="en-US"/>
        </w:rPr>
      </w:r>
      <w:r/>
      <w:r>
        <w:rPr>
          <w:lang w:val="en-US"/>
        </w:rPr>
      </w:r>
      <w:r/>
    </w:p>
    <w:p w14:paraId="7E395E04">
      <w:pPr>
        <w:pStyle w:val="1096"/>
        <w:pBdr/>
        <w:spacing/>
        <w:ind/>
        <w:rPr/>
      </w:pPr>
      <w:r>
        <w:t xml:space="preserve">Рисунок 1 – Пример логов в консоли</w:t>
      </w:r>
      <w:r/>
    </w:p>
    <w:p w14:paraId="673812FA">
      <w:pPr>
        <w:pStyle w:val="1070"/>
        <w:pBdr/>
        <w:spacing/>
        <w:ind w:right="0" w:firstLine="0" w:left="0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09600" cy="134661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21896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509599" cy="1346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3.83pt;height:106.03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/>
      <w:r/>
      <w:r/>
      <w:r/>
    </w:p>
    <w:p w14:paraId="570CDD44">
      <w:pPr>
        <w:pStyle w:val="1096"/>
        <w:pBdr/>
        <w:spacing/>
        <w:ind/>
        <w:rPr/>
      </w:pPr>
      <w:r>
        <w:t xml:space="preserve">Рисунок 2 – Пример логов в файле</w:t>
      </w:r>
      <w:r/>
    </w:p>
    <w:p w14:paraId="19AD1539">
      <w:pPr>
        <w:pStyle w:val="1070"/>
        <w:pBdr/>
        <w:spacing/>
        <w:ind/>
        <w:rPr>
          <w:highlight w:val="none"/>
          <w:lang w:val="ru-RU"/>
        </w:rPr>
      </w:pPr>
      <w:r/>
      <w:r>
        <w:t xml:space="preserve">После этого в папке </w:t>
      </w:r>
      <w:r>
        <w:rPr>
          <w:lang w:val="en-US"/>
        </w:rPr>
        <w:t xml:space="preserve">processed_cats </w:t>
      </w:r>
      <w:r>
        <w:rPr>
          <w:lang w:val="ru-RU"/>
        </w:rPr>
        <w:t xml:space="preserve">будут сохранены изображения до и после обработки. Пример представлен на рисунке 3.</w:t>
      </w:r>
      <w:r/>
    </w:p>
    <w:p w14:paraId="0317AFF2">
      <w:pPr>
        <w:pStyle w:val="1070"/>
        <w:pBdr/>
        <w:spacing/>
        <w:ind w:right="0" w:firstLine="0" w:left="0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0839" cy="473544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2249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5240839" cy="47354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2.66pt;height:372.8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/>
      <w:r/>
      <w:r/>
      <w:r/>
    </w:p>
    <w:p w14:paraId="073DFCC3">
      <w:pPr>
        <w:pStyle w:val="1096"/>
        <w:pBdr/>
        <w:spacing/>
        <w:ind/>
        <w:rPr/>
      </w:pPr>
      <w:r>
        <w:t xml:space="preserve">Рисунок 3 – </w:t>
      </w:r>
      <w:r>
        <w:t xml:space="preserve">Пример сохранения изображений</w:t>
      </w:r>
      <w:r/>
      <w:r/>
      <w:r/>
      <w:r/>
    </w:p>
    <w:p w14:paraId="03E9DC7B">
      <w:pPr>
        <w:pStyle w:val="1070"/>
        <w:pBdr/>
        <w:spacing/>
        <w:ind w:firstLine="0"/>
        <w:rPr/>
      </w:pPr>
      <w:r/>
      <w:r/>
      <w:r/>
    </w:p>
    <w:p w14:paraId="06956C1D">
      <w:pPr>
        <w:pStyle w:val="1070"/>
        <w:pBdr/>
        <w:spacing/>
        <w:ind/>
        <w:rPr/>
      </w:pPr>
      <w:r/>
      <w:r/>
      <w:r/>
    </w:p>
    <w:p>
      <w:pPr>
        <w:pStyle w:val="1070"/>
        <w:pBdr/>
        <w:spacing/>
        <w:ind w:firstLine="0" w:left="1069"/>
        <w:rPr/>
      </w:pPr>
      <w:r/>
      <w:r/>
    </w:p>
    <w:p>
      <w:pPr>
        <w:pStyle w:val="1094"/>
        <w:pBdr/>
        <w:spacing/>
        <w:ind/>
        <w:rPr/>
      </w:pPr>
      <w:r/>
      <w:bookmarkStart w:id="22" w:name="_Toc22"/>
      <w:r>
        <w:t xml:space="preserve">ЗАКЛЮЧЕНИЕ</w:t>
      </w:r>
      <w:r/>
      <w:bookmarkEnd w:id="22"/>
      <w:r/>
      <w:r/>
    </w:p>
    <w:p>
      <w:pPr>
        <w:pStyle w:val="1070"/>
        <w:pBdr/>
        <w:spacing/>
        <w:ind/>
        <w:rPr/>
      </w:pPr>
      <w:r>
        <w:t xml:space="preserve">В ходе работы был</w:t>
      </w:r>
      <w:r>
        <w:t xml:space="preserve">и получены навыки работы с асинхронностью</w:t>
      </w:r>
      <w:r>
        <w:t xml:space="preserve"> и многопроцессорностью в питоне. Кроме того был получен опыт реализации алгоритмов обработки изображений, аналогичных алгоритмам из </w:t>
      </w:r>
      <w:r>
        <w:rPr>
          <w:lang w:val="en-US"/>
        </w:rPr>
        <w:t xml:space="preserve">opencv</w:t>
      </w:r>
      <w:r>
        <w:t xml:space="preserve">-</w:t>
      </w:r>
      <w:r>
        <w:rPr>
          <w:lang w:val="en-US"/>
        </w:rPr>
        <w:t xml:space="preserve">python</w:t>
      </w:r>
      <w:r>
        <w:t xml:space="preserve">. </w:t>
      </w:r>
      <w:r>
        <w:t xml:space="preserve">Также был получен опыт реализации логирования в многопроцессо</w:t>
      </w:r>
      <w:r>
        <w:t xml:space="preserve">р</w:t>
      </w:r>
      <w:r>
        <w:t xml:space="preserve">ном коде. Помимо прочего были получены навыки написания </w:t>
      </w:r>
      <w:r>
        <w:rPr>
          <w:lang w:val="en-US"/>
        </w:rPr>
        <w:t xml:space="preserve">unit</w:t>
      </w:r>
      <w:r>
        <w:t xml:space="preserve">-</w:t>
      </w:r>
      <w:r>
        <w:t xml:space="preserve">тестов с использованием </w:t>
      </w:r>
      <w:r>
        <w:rPr>
          <w:lang w:val="en-US"/>
        </w:rPr>
        <w:t xml:space="preserve">Mock</w:t>
      </w:r>
      <w:r>
        <w:t xml:space="preserve">-</w:t>
      </w:r>
      <w:r>
        <w:t xml:space="preserve">объектов.</w:t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38" w:orient="portrait" w:w="11906"/>
      <w:pgMar w:top="1134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Tahoma">
    <w:panose1 w:val="020B0606030804020204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93255741"/>
      <w:docPartObj>
        <w:docPartGallery w:val="Page Numbers (Bottom of Page)"/>
        <w:docPartUnique w:val="true"/>
      </w:docPartObj>
      <w:rPr/>
    </w:sdtPr>
    <w:sdtContent>
      <w:p>
        <w:pPr>
          <w:pStyle w:val="1065"/>
          <w:pBdr/>
          <w:spacing/>
          <w:ind/>
          <w:jc w:val="center"/>
          <w:rPr/>
        </w:pPr>
        <w:fldSimple w:instr="PAGE \* MERGEFORMAT">
          <w:r>
            <w:t xml:space="preserve">1</w:t>
          </w:r>
        </w:fldSimple>
        <w:r/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65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65"/>
      <w:pBdr/>
      <w:spacing/>
      <w:ind/>
      <w:jc w:val="center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74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74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7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332758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61F0310"/>
    <w:styleLink w:val="1116"/>
    <w:lvl w:ilvl="0">
      <w:isLgl w:val="false"/>
      <w:lvlJc w:val="left"/>
      <w:lvlText w:val="%1"/>
      <w:numFmt w:val="decimal"/>
      <w:pPr>
        <w:pBdr/>
        <w:spacing/>
        <w:ind w:firstLine="709" w:left="0"/>
      </w:pPr>
      <w:pStyle w:val="1102"/>
      <w:rPr>
        <w:rFonts w:hint="default" w:ascii="Times New Roman" w:hAnsi="Times New Roman"/>
        <w:b/>
        <w:sz w:val="28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pStyle w:val="1103"/>
      <w:rPr>
        <w:rFonts w:hint="default" w:ascii="Times New Roman" w:hAnsi="Times New Roman"/>
        <w:b/>
        <w:sz w:val="28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pStyle w:val="1104"/>
      <w:rPr>
        <w:rFonts w:hint="default" w:ascii="Times New Roman" w:hAnsi="Times New Roman"/>
        <w:b/>
        <w:sz w:val="28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pStyle w:val="1105"/>
      <w:rPr>
        <w:rFonts w:hint="default" w:ascii="Times New Roman" w:hAnsi="Times New Roman"/>
        <w:b/>
        <w:sz w:val="28"/>
      </w:rPr>
      <w:start w:val="1"/>
      <w:suff w:val="space"/>
    </w:lvl>
    <w:lvl w:ilvl="4">
      <w:isLgl w:val="false"/>
      <w:lvlJc w:val="left"/>
      <w:lvlText w:val="(%5)"/>
      <w:numFmt w:val="lowerLetter"/>
      <w:pPr>
        <w:pBdr/>
        <w:spacing/>
        <w:ind w:firstLine="709" w:left="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firstLine="709" w:left="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709" w:left="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firstLine="709" w:left="0"/>
      </w:pPr>
      <w:rPr>
        <w:rFonts w:hint="default"/>
      </w:rPr>
      <w:start w:val="1"/>
      <w:suff w:val="tab"/>
    </w:lvl>
  </w:abstractNum>
  <w:abstractNum w:abstractNumId="2">
    <w:nsid w:val="063D0FAC"/>
    <w:numStyleLink w:val="1116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07230B0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4">
    <w:nsid w:val="099E138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B654190"/>
    <w:lvl w:ilvl="0">
      <w:isLgl w:val="false"/>
      <w:lvlJc w:val="left"/>
      <w:lvlText w:val=""/>
      <w:numFmt w:val="bullet"/>
      <w:pPr>
        <w:pBdr/>
        <w:spacing/>
        <w:ind w:hanging="360" w:left="106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6">
    <w:nsid w:val="11761AE9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4">
      <w:isLgl w:val="false"/>
      <w:lvlJc w:val="left"/>
      <w:lvlText w:val="%1.%2.%3.%4.%5"/>
      <w:numFmt w:val="decimal"/>
      <w:pPr>
        <w:pBdr/>
        <w:spacing/>
        <w:ind w:firstLine="709" w:left="0"/>
      </w:pPr>
      <w:pStyle w:val="1044"/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709" w:left="0"/>
      </w:pPr>
      <w:pStyle w:val="1045"/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709" w:left="0"/>
      </w:pPr>
      <w:pStyle w:val="1046"/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709" w:left="0"/>
      </w:pPr>
      <w:pStyle w:val="1047"/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709" w:left="0"/>
      </w:pPr>
      <w:pStyle w:val="1048"/>
      <w:rPr>
        <w:rFonts w:hint="default"/>
      </w:rPr>
      <w:start w:val="1"/>
      <w:suff w:val="tab"/>
    </w:lvl>
  </w:abstractNum>
  <w:abstractNum w:abstractNumId="7">
    <w:nsid w:val="14C7456E"/>
    <w:lvl w:ilvl="0">
      <w:isLgl w:val="false"/>
      <w:lvlJc w:val="left"/>
      <w:lvlText w:val=""/>
      <w:numFmt w:val="bullet"/>
      <w:pPr>
        <w:pBdr/>
        <w:spacing/>
        <w:ind w:hanging="360" w:left="106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8">
    <w:nsid w:val="14E42786"/>
    <w:lvl w:ilvl="0">
      <w:isLgl w:val="false"/>
      <w:lvlJc w:val="left"/>
      <w:lvlText w:val="-"/>
      <w:numFmt w:val="bullet"/>
      <w:pPr>
        <w:pBdr/>
        <w:spacing/>
        <w:ind w:hanging="360" w:left="142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3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3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3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3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3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3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3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3"/>
      </w:pPr>
      <w:rPr>
        <w:rFonts w:hint="default" w:ascii="Wingdings" w:hAnsi="Wingdings"/>
      </w:rPr>
      <w:start w:val="1"/>
      <w:suff w:val="tab"/>
    </w:lvl>
  </w:abstractNum>
  <w:abstractNum w:abstractNumId="9">
    <w:nsid w:val="18802681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0">
    <w:nsid w:val="190044F2"/>
    <w:lvl w:ilvl="0">
      <w:isLgl w:val="false"/>
      <w:lvlJc w:val="left"/>
      <w:lvlText w:val=""/>
      <w:numFmt w:val="bullet"/>
      <w:pPr>
        <w:pBdr/>
        <w:spacing/>
        <w:ind w:hanging="360" w:left="142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3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3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3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3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3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3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3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3"/>
      </w:pPr>
      <w:rPr>
        <w:rFonts w:hint="default" w:ascii="Wingdings" w:hAnsi="Wingdings"/>
      </w:rPr>
      <w:start w:val="1"/>
      <w:suff w:val="tab"/>
    </w:lvl>
  </w:abstractNum>
  <w:abstractNum w:abstractNumId="11">
    <w:nsid w:val="20AF226F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</w:abstractNum>
  <w:abstractNum w:abstractNumId="12">
    <w:nsid w:val="2B5C3548"/>
    <w:lvl w:ilvl="0">
      <w:isLgl w:val="false"/>
      <w:lvlJc w:val="left"/>
      <w:lvlText w:val="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3">
    <w:nsid w:val="2CCB24A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4">
    <w:nsid w:val="309335AD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5">
    <w:nsid w:val="3285629A"/>
    <w:numStyleLink w:val="1116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nsid w:val="36870E68"/>
    <w:numStyleLink w:val="1116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nsid w:val="3D534E60"/>
    <w:lvl w:ilvl="0">
      <w:isLgl w:val="false"/>
      <w:lvlJc w:val="left"/>
      <w:lvlText w:val="%1)"/>
      <w:numFmt w:val="decimal"/>
      <w:pPr>
        <w:pBdr/>
        <w:tabs>
          <w:tab w:val="num" w:leader="none" w:pos="870"/>
        </w:tabs>
        <w:spacing/>
        <w:ind w:hanging="360" w:left="870"/>
      </w:pPr>
      <w:rPr>
        <w:rFonts w:hint="default" w:ascii="Times New Roman" w:hAnsi="Times New Roman"/>
        <w:b w:val="0"/>
        <w:i w:val="0"/>
        <w:caps w:val="0"/>
        <w:strike w:val="0"/>
        <w:vanish w:val="0"/>
        <w:color w:val="000000"/>
        <w:sz w:val="28"/>
        <w:szCs w:val="28"/>
        <w:vertAlign w:val="baseli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8">
    <w:nsid w:val="3D5D6949"/>
    <w:lvl w:ilvl="0">
      <w:isLgl w:val="false"/>
      <w:lvlJc w:val="left"/>
      <w:lvlText w:val="%1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9">
    <w:nsid w:val="3F782C29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39F72E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1">
    <w:nsid w:val="4947719D"/>
    <w:lvl w:ilvl="0">
      <w:isLgl w:val="false"/>
      <w:lvlJc w:val="left"/>
      <w:lvlText w:val="%1)"/>
      <w:numFmt w:val="decimal"/>
      <w:pPr>
        <w:pBdr/>
        <w:tabs>
          <w:tab w:val="num" w:leader="none" w:pos="870"/>
        </w:tabs>
        <w:spacing/>
        <w:ind w:hanging="360" w:left="87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590"/>
        </w:tabs>
        <w:spacing/>
        <w:ind w:hanging="360" w:left="159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310"/>
        </w:tabs>
        <w:spacing/>
        <w:ind w:hanging="180" w:left="231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030"/>
        </w:tabs>
        <w:spacing/>
        <w:ind w:hanging="360" w:left="303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750"/>
        </w:tabs>
        <w:spacing/>
        <w:ind w:hanging="360" w:left="375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470"/>
        </w:tabs>
        <w:spacing/>
        <w:ind w:hanging="180" w:left="447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190"/>
        </w:tabs>
        <w:spacing/>
        <w:ind w:hanging="360" w:left="519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910"/>
        </w:tabs>
        <w:spacing/>
        <w:ind w:hanging="360" w:left="591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630"/>
        </w:tabs>
        <w:spacing/>
        <w:ind w:hanging="180" w:left="6630"/>
      </w:pPr>
      <w:rPr/>
      <w:start w:val="1"/>
      <w:suff w:val="tab"/>
    </w:lvl>
  </w:abstractNum>
  <w:abstractNum w:abstractNumId="22">
    <w:nsid w:val="4C8136C1"/>
    <w:lvl w:ilvl="0">
      <w:isLgl w:val="false"/>
      <w:lvlJc w:val="left"/>
      <w:lvlText w:val="%1.1.1"/>
      <w:numFmt w:val="decimal"/>
      <w:pPr>
        <w:pBdr/>
        <w:spacing/>
        <w:ind w:firstLine="425" w:left="284"/>
      </w:pPr>
      <w:rPr>
        <w:rFonts w:hint="default" w:ascii="Times New Roman" w:hAnsi="Times New Roman"/>
        <w:b/>
        <w:i w:val="0"/>
        <w:caps w:val="0"/>
        <w:smallCaps w:val="0"/>
        <w:strike w:val="0"/>
        <w:vanish w:val="0"/>
        <w:color w:val="auto"/>
        <w:sz w:val="28"/>
        <w:vertAlign w:val="baseline"/>
      </w:rPr>
      <w:start w:val="1"/>
      <w:suff w:val="space"/>
    </w:lvl>
    <w:lvl w:ilvl="1">
      <w:isLgl w:val="false"/>
      <w:lvlJc w:val="left"/>
      <w:lvlText w:val="%2)"/>
      <w:numFmt w:val="decimal"/>
      <w:pPr>
        <w:pBdr/>
        <w:spacing/>
        <w:ind w:hanging="360" w:left="33"/>
      </w:pPr>
      <w:rPr>
        <w:rFonts w:hint="default" w:ascii="Times New Roman" w:hAnsi="Times New Roman"/>
        <w:b/>
        <w:sz w:val="28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393"/>
      </w:pPr>
      <w:rPr>
        <w:rFonts w:hint="default" w:ascii="Times New Roman" w:hAnsi="Times New Roman"/>
        <w:b/>
        <w:sz w:val="28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753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113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1473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1833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193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2553"/>
      </w:pPr>
      <w:rPr>
        <w:rFonts w:hint="default"/>
      </w:rPr>
      <w:start w:val="1"/>
      <w:suff w:val="tab"/>
    </w:lvl>
  </w:abstractNum>
  <w:abstractNum w:abstractNumId="23">
    <w:nsid w:val="509D6F8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4">
    <w:nsid w:val="52E31F2B"/>
    <w:numStyleLink w:val="1116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nsid w:val="53676BD4"/>
    <w:lvl w:ilvl="0">
      <w:isLgl w:val="false"/>
      <w:lvlJc w:val="left"/>
      <w:lvlText w:val="%1."/>
      <w:numFmt w:val="decimal"/>
      <w:pPr>
        <w:pBdr/>
        <w:spacing/>
        <w:ind w:hanging="360" w:left="1287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00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7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44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16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8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0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32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047"/>
      </w:pPr>
      <w:rPr/>
      <w:start w:val="1"/>
      <w:suff w:val="tab"/>
    </w:lvl>
  </w:abstractNum>
  <w:abstractNum w:abstractNumId="26">
    <w:nsid w:val="5B1A408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5C2C4680"/>
    <w:lvl w:ilvl="0">
      <w:isLgl w:val="false"/>
      <w:lvlJc w:val="left"/>
      <w:lvlText w:val="%1)"/>
      <w:numFmt w:val="lowerLetter"/>
      <w:pPr>
        <w:pBdr/>
        <w:tabs>
          <w:tab w:val="num" w:leader="none" w:pos="1980"/>
        </w:tabs>
        <w:spacing/>
        <w:ind w:hanging="360" w:left="19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700"/>
        </w:tabs>
        <w:spacing/>
        <w:ind w:hanging="360" w:left="27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3420"/>
        </w:tabs>
        <w:spacing/>
        <w:ind w:hanging="180" w:left="34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4140"/>
        </w:tabs>
        <w:spacing/>
        <w:ind w:hanging="360" w:left="41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860"/>
        </w:tabs>
        <w:spacing/>
        <w:ind w:hanging="360" w:left="48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580"/>
        </w:tabs>
        <w:spacing/>
        <w:ind w:hanging="180" w:left="55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6300"/>
        </w:tabs>
        <w:spacing/>
        <w:ind w:hanging="360" w:left="63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7020"/>
        </w:tabs>
        <w:spacing/>
        <w:ind w:hanging="360" w:left="70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740"/>
        </w:tabs>
        <w:spacing/>
        <w:ind w:hanging="180" w:left="7740"/>
      </w:pPr>
      <w:rPr/>
      <w:start w:val="1"/>
      <w:suff w:val="tab"/>
    </w:lvl>
  </w:abstractNum>
  <w:abstractNum w:abstractNumId="28">
    <w:nsid w:val="5E273959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29">
    <w:nsid w:val="627B4A14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0">
    <w:nsid w:val="669E7703"/>
    <w:lvl w:ilvl="0">
      <w:isLgl w:val="false"/>
      <w:lvlJc w:val="left"/>
      <w:lvlText w:val="%1"/>
      <w:numFmt w:val="decimal"/>
      <w:pPr>
        <w:pBdr/>
        <w:spacing/>
        <w:ind w:hanging="360" w:left="720"/>
      </w:pPr>
      <w:pStyle w:val="1100"/>
      <w:rPr>
        <w:rFonts w:hint="default"/>
        <w:sz w:val="28"/>
        <w:szCs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67A91285"/>
    <w:lvl w:ilvl="0">
      <w:isLgl w:val="false"/>
      <w:lvlJc w:val="left"/>
      <w:lvlText w:val=""/>
      <w:numFmt w:val="bullet"/>
      <w:pPr>
        <w:pBdr/>
        <w:spacing/>
        <w:ind w:hanging="360" w:left="123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5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7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9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1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3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5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7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90"/>
      </w:pPr>
      <w:rPr>
        <w:rFonts w:hint="default" w:ascii="Wingdings" w:hAnsi="Wingdings"/>
      </w:rPr>
      <w:start w:val="1"/>
      <w:suff w:val="tab"/>
    </w:lvl>
  </w:abstractNum>
  <w:abstractNum w:abstractNumId="32">
    <w:nsid w:val="68FE1AD8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nsid w:val="6B211B5D"/>
    <w:lvl w:ilvl="0">
      <w:isLgl w:val="false"/>
      <w:lvlJc w:val="righ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4">
    <w:nsid w:val="6CE9711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5">
    <w:nsid w:val="6FB12A63"/>
    <w:lvl w:ilvl="0">
      <w:isLgl w:val="false"/>
      <w:lvlJc w:val="left"/>
      <w:lvlText w:val="%1"/>
      <w:numFmt w:val="decimal"/>
      <w:pPr>
        <w:pBdr/>
        <w:spacing/>
        <w:ind w:hanging="360" w:left="1068"/>
      </w:pPr>
      <w:rPr>
        <w:rFonts w:hint="default"/>
      </w:rPr>
      <w:start w:val="5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6">
    <w:nsid w:val="759223A9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7765321D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nsid w:val="78F23663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39">
    <w:nsid w:val="7ABA7CA7"/>
    <w:numStyleLink w:val="1116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nsid w:val="7EC47D60"/>
    <w:numStyleLink w:val="1116"/>
    <w:lvl w:ilvl="0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nsid w:val="697EA2EE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42">
    <w:nsid w:val="7C4A92A7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43">
    <w:nsid w:val="33C668E6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44">
    <w:nsid w:val="1E4962E7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45">
    <w:nsid w:val="1343C741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46">
    <w:nsid w:val="1E555BC1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47">
    <w:nsid w:val="67A445D6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48">
    <w:nsid w:val="0B7E2B31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49">
    <w:nsid w:val="17EE8BAA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50">
    <w:nsid w:val="591057D3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51">
    <w:nsid w:val="505D98E6"/>
    <w:lvl w:ilvl="0">
      <w:isLgl w:val="false"/>
      <w:lvlJc w:val="left"/>
      <w:lvlText w:val="%1)"/>
      <w:numFmt w:val="decimal"/>
      <w:pPr>
        <w:pBdr/>
        <w:spacing/>
        <w:ind w:hanging="360" w:left="21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5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7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9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1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3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5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7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98"/>
      </w:pPr>
      <w:rPr/>
      <w:start w:val="1"/>
      <w:suff w:val="tab"/>
    </w:lvl>
  </w:abstractNum>
  <w:abstractNum w:abstractNumId="52">
    <w:nsid w:val="13E13FFE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53">
    <w:nsid w:val="52E31F2B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 w:ascii="Times New Roman" w:hAnsi="Times New Roman"/>
        <w:b/>
        <w:sz w:val="28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rPr>
        <w:rFonts w:hint="default" w:ascii="Times New Roman" w:hAnsi="Times New Roman"/>
        <w:b/>
        <w:sz w:val="28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rPr>
        <w:rFonts w:hint="default" w:ascii="Times New Roman" w:hAnsi="Times New Roman"/>
        <w:b/>
        <w:sz w:val="28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rPr>
        <w:rFonts w:hint="default" w:ascii="Times New Roman" w:hAnsi="Times New Roman"/>
        <w:b/>
        <w:sz w:val="28"/>
      </w:rPr>
      <w:start w:val="1"/>
      <w:suff w:val="space"/>
    </w:lvl>
    <w:lvl w:ilvl="4">
      <w:isLgl w:val="false"/>
      <w:lvlJc w:val="left"/>
      <w:lvlText w:val="(%5)"/>
      <w:numFmt w:val="lowerLetter"/>
      <w:pPr>
        <w:pBdr/>
        <w:spacing/>
        <w:ind w:firstLine="709" w:left="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firstLine="709" w:left="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firstLine="709" w:left="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firstLine="709" w:left="0"/>
      </w:pPr>
      <w:rPr>
        <w:rFonts w:hint="default"/>
      </w:rPr>
      <w:start w:val="1"/>
      <w:suff w:val="tab"/>
    </w:lvl>
  </w:abstractNum>
  <w:abstractNum w:abstractNumId="54">
    <w:nsid w:val="17460032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5">
    <w:nsid w:val="124340B5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6">
    <w:nsid w:val="66B578C9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7">
    <w:nsid w:val="2EC03B8B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8">
    <w:nsid w:val="3D7C00DE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9">
    <w:nsid w:val="03822E6B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num w:numId="1">
    <w:abstractNumId w:val="32"/>
  </w:num>
  <w:num w:numId="2">
    <w:abstractNumId w:val="21"/>
  </w:num>
  <w:num w:numId="3">
    <w:abstractNumId w:val="18"/>
  </w:num>
  <w:num w:numId="4">
    <w:abstractNumId w:val="27"/>
  </w:num>
  <w:num w:numId="5">
    <w:abstractNumId w:val="17"/>
  </w:num>
  <w:num w:numId="6">
    <w:abstractNumId w:val="31"/>
  </w:num>
  <w:num w:numId="7">
    <w:abstractNumId w:val="25"/>
  </w:num>
  <w:num w:numId="8">
    <w:abstractNumId w:val="5"/>
  </w:num>
  <w:num w:numId="9">
    <w:abstractNumId w:val="7"/>
  </w:num>
  <w:num w:numId="10">
    <w:abstractNumId w:val="35"/>
  </w:num>
  <w:num w:numId="11">
    <w:abstractNumId w:val="37"/>
    <w:lvlOverride w:ilvl="0">
      <w:startOverride w:val="1"/>
    </w:lvlOverride>
  </w:num>
  <w:num w:numId="12">
    <w:abstractNumId w:val="23"/>
  </w:num>
  <w:num w:numId="13">
    <w:abstractNumId w:val="36"/>
  </w:num>
  <w:num w:numId="14">
    <w:abstractNumId w:val="12"/>
  </w:num>
  <w:num w:numId="15">
    <w:abstractNumId w:val="30"/>
  </w:num>
  <w:num w:numId="16">
    <w:abstractNumId w:val="10"/>
  </w:num>
  <w:num w:numId="17">
    <w:abstractNumId w:val="8"/>
  </w:num>
  <w:num w:numId="18">
    <w:abstractNumId w:val="20"/>
  </w:num>
  <w:num w:numId="19">
    <w:abstractNumId w:val="6"/>
  </w:num>
  <w:num w:numId="20">
    <w:abstractNumId w:val="11"/>
  </w:num>
  <w:num w:numId="21">
    <w:abstractNumId w:val="38"/>
  </w:num>
  <w:num w:numId="22">
    <w:abstractNumId w:val="28"/>
  </w:num>
  <w:num w:numId="23">
    <w:abstractNumId w:val="22"/>
  </w:num>
  <w:num w:numId="24">
    <w:abstractNumId w:val="1"/>
  </w:num>
  <w:num w:numId="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4"/>
  </w:num>
  <w:num w:numId="27">
    <w:abstractNumId w:val="15"/>
  </w:num>
  <w:num w:numId="28">
    <w:abstractNumId w:val="2"/>
  </w:num>
  <w:num w:numId="29">
    <w:abstractNumId w:val="16"/>
  </w:num>
  <w:num w:numId="30">
    <w:abstractNumId w:val="40"/>
  </w:num>
  <w:num w:numId="31">
    <w:abstractNumId w:val="39"/>
  </w:num>
  <w:num w:numId="32">
    <w:abstractNumId w:val="24"/>
  </w:num>
  <w:num w:numId="33">
    <w:abstractNumId w:val="26"/>
  </w:num>
  <w:num w:numId="34">
    <w:abstractNumId w:val="4"/>
  </w:num>
  <w:num w:numId="35">
    <w:abstractNumId w:val="13"/>
  </w:num>
  <w:num w:numId="36">
    <w:abstractNumId w:val="19"/>
  </w:num>
  <w:num w:numId="37">
    <w:abstractNumId w:val="3"/>
  </w:num>
  <w:num w:numId="38">
    <w:abstractNumId w:val="0"/>
  </w:num>
  <w:num w:numId="39">
    <w:abstractNumId w:val="34"/>
  </w:num>
  <w:num w:numId="40">
    <w:abstractNumId w:val="9"/>
  </w:num>
  <w:num w:numId="41">
    <w:abstractNumId w:val="33"/>
  </w:num>
  <w:num w:numId="42">
    <w:abstractNumId w:val="29"/>
  </w:num>
  <w:num w:numId="43">
    <w:abstractNumId w:val="41"/>
  </w:num>
  <w:num w:numId="44">
    <w:abstractNumId w:val="42"/>
  </w:num>
  <w:num w:numId="45">
    <w:abstractNumId w:val="43"/>
  </w:num>
  <w:num w:numId="46">
    <w:abstractNumId w:val="44"/>
  </w:num>
  <w:num w:numId="47">
    <w:abstractNumId w:val="45"/>
  </w:num>
  <w:num w:numId="48">
    <w:abstractNumId w:val="46"/>
  </w:num>
  <w:num w:numId="49">
    <w:abstractNumId w:val="47"/>
  </w:num>
  <w:num w:numId="50">
    <w:abstractNumId w:val="48"/>
  </w:num>
  <w:num w:numId="51">
    <w:abstractNumId w:val="49"/>
  </w:num>
  <w:num w:numId="52">
    <w:abstractNumId w:val="50"/>
  </w:num>
  <w:num w:numId="53">
    <w:abstractNumId w:val="51"/>
  </w:num>
  <w:num w:numId="54">
    <w:abstractNumId w:val="52"/>
  </w:num>
  <w:num w:numId="55">
    <w:abstractNumId w:val="53"/>
  </w:num>
  <w:num w:numId="56">
    <w:abstractNumId w:val="54"/>
  </w:num>
  <w:num w:numId="57">
    <w:abstractNumId w:val="55"/>
  </w:num>
  <w:num w:numId="58">
    <w:abstractNumId w:val="56"/>
  </w:num>
  <w:num w:numId="59">
    <w:abstractNumId w:val="57"/>
  </w:num>
  <w:num w:numId="60">
    <w:abstractNumId w:val="58"/>
  </w:num>
  <w:num w:numId="61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76">
    <w:name w:val="Table Grid Light"/>
    <w:basedOn w:val="10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Plain Table 1"/>
    <w:basedOn w:val="10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Plain Table 2"/>
    <w:basedOn w:val="10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Plain Table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Plain Table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Plain Table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1 Light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1 Light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1 Light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1 Light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1 Light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1 Light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1 Light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2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2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2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2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2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2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3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3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3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3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3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3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4"/>
    <w:basedOn w:val="10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4 - Accent 1"/>
    <w:basedOn w:val="10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4 - Accent 2"/>
    <w:basedOn w:val="10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4 - Accent 3"/>
    <w:basedOn w:val="10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4 - Accent 4"/>
    <w:basedOn w:val="10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4 - Accent 5"/>
    <w:basedOn w:val="10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4 - Accent 6"/>
    <w:basedOn w:val="10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5 Dark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5 Dark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5 Dark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5 Dark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5 Dark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5 Dark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5 Dark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6 Colorful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6 Colorful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6 Colorful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6 Colorful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6 Colorful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6 Colorful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6 Colorful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7 Colorful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7 Colorful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7 Colorful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7 Colorful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7 Colorful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7 Colorful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7 Colorful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1 Light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1 Light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1 Light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1 Light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1 Light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1 Light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1 Light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2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2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2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2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2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2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3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3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3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3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3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4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4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4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4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4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4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5 Dark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5 Dark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5 Dark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5 Dark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5 Dark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5 Dark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5 Dark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6 Colorful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6 Colorful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6 Colorful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6 Colorful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6 Colorful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6 Colorful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6 Colorful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7 Colorful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7 Colorful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7 Colorful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7 Colorful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7 Colorful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7 Colorful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7 Colorful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ned - Accent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ned - Accent 1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ned - Accent 2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ned - Accent 3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ned - Accent 4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ned - Accent 5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ned - Accent 6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&amp; Lined - Accent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&amp; Lined - Accent 1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&amp; Lined - Accent 2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&amp; Lined - Accent 3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&amp; Lined - Accent 4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Bordered &amp; Lined - Accent 5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Bordered &amp; Lined - Accent 6"/>
    <w:basedOn w:val="10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Bordered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Bordered - Accent 1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Bordered - Accent 2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Bordered - Accent 3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Bordered - Accent 4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Bordered - Accent 5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Bordered - Accent 6"/>
    <w:basedOn w:val="10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1">
    <w:name w:val="Heading 1 Char"/>
    <w:basedOn w:val="1049"/>
    <w:link w:val="10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02">
    <w:name w:val="Heading 2 Char"/>
    <w:basedOn w:val="1049"/>
    <w:link w:val="10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03">
    <w:name w:val="Heading 3 Char"/>
    <w:basedOn w:val="1049"/>
    <w:link w:val="10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04">
    <w:name w:val="Heading 4 Char"/>
    <w:basedOn w:val="1049"/>
    <w:link w:val="10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05">
    <w:name w:val="Heading 5 Char"/>
    <w:basedOn w:val="1049"/>
    <w:link w:val="10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06">
    <w:name w:val="Heading 6 Char"/>
    <w:basedOn w:val="1049"/>
    <w:link w:val="10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7">
    <w:name w:val="Heading 7 Char"/>
    <w:basedOn w:val="1049"/>
    <w:link w:val="10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8">
    <w:name w:val="Heading 8 Char"/>
    <w:basedOn w:val="1049"/>
    <w:link w:val="10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9">
    <w:name w:val="Heading 9 Char"/>
    <w:basedOn w:val="1049"/>
    <w:link w:val="10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10">
    <w:name w:val="Title"/>
    <w:basedOn w:val="1039"/>
    <w:next w:val="1039"/>
    <w:link w:val="101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11">
    <w:name w:val="Title Char"/>
    <w:basedOn w:val="1049"/>
    <w:link w:val="10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2">
    <w:name w:val="Subtitle Char"/>
    <w:basedOn w:val="1049"/>
    <w:link w:val="10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3">
    <w:name w:val="Quote"/>
    <w:basedOn w:val="1039"/>
    <w:next w:val="1039"/>
    <w:link w:val="101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4">
    <w:name w:val="Quote Char"/>
    <w:basedOn w:val="1049"/>
    <w:link w:val="101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5">
    <w:name w:val="Intense Emphasis"/>
    <w:basedOn w:val="10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16">
    <w:name w:val="Intense Quote"/>
    <w:basedOn w:val="1039"/>
    <w:next w:val="1039"/>
    <w:link w:val="101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17">
    <w:name w:val="Intense Quote Char"/>
    <w:basedOn w:val="1049"/>
    <w:link w:val="101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18">
    <w:name w:val="Intense Reference"/>
    <w:basedOn w:val="10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19">
    <w:name w:val="No Spacing"/>
    <w:basedOn w:val="1039"/>
    <w:uiPriority w:val="1"/>
    <w:qFormat/>
    <w:pPr>
      <w:pBdr/>
      <w:spacing w:after="0" w:line="240" w:lineRule="auto"/>
      <w:ind/>
    </w:pPr>
  </w:style>
  <w:style w:type="character" w:styleId="1020">
    <w:name w:val="Subtle Emphasis"/>
    <w:basedOn w:val="10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1">
    <w:name w:val="Emphasis"/>
    <w:basedOn w:val="1049"/>
    <w:uiPriority w:val="20"/>
    <w:qFormat/>
    <w:pPr>
      <w:pBdr/>
      <w:spacing/>
      <w:ind/>
    </w:pPr>
    <w:rPr>
      <w:i/>
      <w:iCs/>
    </w:rPr>
  </w:style>
  <w:style w:type="character" w:styleId="1022">
    <w:name w:val="Strong"/>
    <w:basedOn w:val="1049"/>
    <w:uiPriority w:val="22"/>
    <w:qFormat/>
    <w:pPr>
      <w:pBdr/>
      <w:spacing/>
      <w:ind/>
    </w:pPr>
    <w:rPr>
      <w:b/>
      <w:bCs/>
    </w:rPr>
  </w:style>
  <w:style w:type="character" w:styleId="1023">
    <w:name w:val="Subtle Reference"/>
    <w:basedOn w:val="10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>
    <w:name w:val="Book Title"/>
    <w:basedOn w:val="104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>
    <w:name w:val="Header Char"/>
    <w:basedOn w:val="1049"/>
    <w:link w:val="1074"/>
    <w:uiPriority w:val="99"/>
    <w:pPr>
      <w:pBdr/>
      <w:spacing/>
      <w:ind/>
    </w:pPr>
  </w:style>
  <w:style w:type="character" w:styleId="1026">
    <w:name w:val="Footer Char"/>
    <w:basedOn w:val="1049"/>
    <w:link w:val="1065"/>
    <w:uiPriority w:val="99"/>
    <w:pPr>
      <w:pBdr/>
      <w:spacing/>
      <w:ind/>
    </w:pPr>
  </w:style>
  <w:style w:type="paragraph" w:styleId="1027">
    <w:name w:val="Caption"/>
    <w:basedOn w:val="1039"/>
    <w:next w:val="103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028">
    <w:name w:val="Footnote Text Char"/>
    <w:basedOn w:val="1049"/>
    <w:link w:val="1087"/>
    <w:uiPriority w:val="99"/>
    <w:semiHidden/>
    <w:pPr>
      <w:pBdr/>
      <w:spacing/>
      <w:ind/>
    </w:pPr>
    <w:rPr>
      <w:sz w:val="20"/>
      <w:szCs w:val="20"/>
    </w:rPr>
  </w:style>
  <w:style w:type="paragraph" w:styleId="1029">
    <w:name w:val="endnote text"/>
    <w:basedOn w:val="1039"/>
    <w:link w:val="103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0">
    <w:name w:val="Endnote Text Char"/>
    <w:basedOn w:val="1049"/>
    <w:link w:val="1029"/>
    <w:uiPriority w:val="99"/>
    <w:semiHidden/>
    <w:pPr>
      <w:pBdr/>
      <w:spacing/>
      <w:ind/>
    </w:pPr>
    <w:rPr>
      <w:sz w:val="20"/>
      <w:szCs w:val="20"/>
    </w:rPr>
  </w:style>
  <w:style w:type="character" w:styleId="1031">
    <w:name w:val="endnote reference"/>
    <w:basedOn w:val="1049"/>
    <w:uiPriority w:val="99"/>
    <w:semiHidden/>
    <w:unhideWhenUsed/>
    <w:pPr>
      <w:pBdr/>
      <w:spacing/>
      <w:ind/>
    </w:pPr>
    <w:rPr>
      <w:vertAlign w:val="superscript"/>
    </w:rPr>
  </w:style>
  <w:style w:type="character" w:styleId="1032">
    <w:name w:val="FollowedHyperlink"/>
    <w:basedOn w:val="10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33">
    <w:name w:val="toc 6"/>
    <w:basedOn w:val="1039"/>
    <w:next w:val="1039"/>
    <w:uiPriority w:val="39"/>
    <w:unhideWhenUsed/>
    <w:pPr>
      <w:pBdr/>
      <w:spacing w:after="100"/>
      <w:ind w:left="1100"/>
    </w:pPr>
  </w:style>
  <w:style w:type="paragraph" w:styleId="1034">
    <w:name w:val="toc 7"/>
    <w:basedOn w:val="1039"/>
    <w:next w:val="1039"/>
    <w:uiPriority w:val="39"/>
    <w:unhideWhenUsed/>
    <w:pPr>
      <w:pBdr/>
      <w:spacing w:after="100"/>
      <w:ind w:left="1320"/>
    </w:pPr>
  </w:style>
  <w:style w:type="paragraph" w:styleId="1035">
    <w:name w:val="toc 8"/>
    <w:basedOn w:val="1039"/>
    <w:next w:val="1039"/>
    <w:uiPriority w:val="39"/>
    <w:unhideWhenUsed/>
    <w:pPr>
      <w:pBdr/>
      <w:spacing w:after="100"/>
      <w:ind w:left="1540"/>
    </w:pPr>
  </w:style>
  <w:style w:type="paragraph" w:styleId="1036">
    <w:name w:val="toc 9"/>
    <w:basedOn w:val="1039"/>
    <w:next w:val="1039"/>
    <w:uiPriority w:val="39"/>
    <w:unhideWhenUsed/>
    <w:pPr>
      <w:pBdr/>
      <w:spacing w:after="100"/>
      <w:ind w:left="1760"/>
    </w:pPr>
  </w:style>
  <w:style w:type="character" w:styleId="1037">
    <w:name w:val="Placeholder Text"/>
    <w:basedOn w:val="1049"/>
    <w:uiPriority w:val="99"/>
    <w:semiHidden/>
    <w:pPr>
      <w:pBdr/>
      <w:spacing/>
      <w:ind/>
    </w:pPr>
    <w:rPr>
      <w:color w:val="666666"/>
    </w:rPr>
  </w:style>
  <w:style w:type="paragraph" w:styleId="1038">
    <w:name w:val="table of figures"/>
    <w:basedOn w:val="1039"/>
    <w:next w:val="1039"/>
    <w:uiPriority w:val="99"/>
    <w:unhideWhenUsed/>
    <w:pPr>
      <w:pBdr/>
      <w:spacing w:after="0" w:afterAutospacing="0"/>
      <w:ind/>
    </w:pPr>
  </w:style>
  <w:style w:type="paragraph" w:styleId="1039" w:default="1">
    <w:name w:val="Normal"/>
    <w:qFormat/>
    <w:pPr>
      <w:pBdr/>
      <w:spacing/>
      <w:ind/>
    </w:pPr>
    <w:rPr>
      <w:sz w:val="24"/>
      <w:szCs w:val="24"/>
    </w:rPr>
  </w:style>
  <w:style w:type="paragraph" w:styleId="1040">
    <w:name w:val="Heading 1"/>
    <w:basedOn w:val="1039"/>
    <w:next w:val="1039"/>
    <w:link w:val="1052"/>
    <w:qFormat/>
    <w:pPr>
      <w:keepNext w:val="true"/>
      <w:keepLines w:val="true"/>
      <w:pBdr/>
      <w:spacing w:after="360" w:before="360" w:line="360" w:lineRule="auto"/>
      <w:ind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1041">
    <w:name w:val="Heading 2"/>
    <w:basedOn w:val="1039"/>
    <w:next w:val="1039"/>
    <w:link w:val="1053"/>
    <w:semiHidden/>
    <w:unhideWhenUsed/>
    <w:qFormat/>
    <w:pPr>
      <w:keepNext w:val="true"/>
      <w:keepLines w:val="true"/>
      <w:pBdr/>
      <w:spacing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1042">
    <w:name w:val="Heading 3"/>
    <w:basedOn w:val="1039"/>
    <w:next w:val="1039"/>
    <w:link w:val="1054"/>
    <w:semiHidden/>
    <w:unhideWhenUsed/>
    <w:qFormat/>
    <w:pPr>
      <w:keepNext w:val="true"/>
      <w:keepLines w:val="true"/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1043">
    <w:name w:val="Heading 4"/>
    <w:basedOn w:val="1039"/>
    <w:next w:val="1039"/>
    <w:link w:val="1055"/>
    <w:semiHidden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1044">
    <w:name w:val="Heading 5"/>
    <w:basedOn w:val="1039"/>
    <w:next w:val="1039"/>
    <w:link w:val="1056"/>
    <w:semiHidden/>
    <w:unhideWhenUsed/>
    <w:qFormat/>
    <w:pPr>
      <w:keepNext w:val="true"/>
      <w:keepLines w:val="true"/>
      <w:numPr>
        <w:ilvl w:val="4"/>
        <w:numId w:val="19"/>
      </w:numPr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1045">
    <w:name w:val="Heading 6"/>
    <w:basedOn w:val="1039"/>
    <w:next w:val="1039"/>
    <w:link w:val="1057"/>
    <w:semiHidden/>
    <w:unhideWhenUsed/>
    <w:qFormat/>
    <w:pPr>
      <w:keepNext w:val="true"/>
      <w:keepLines w:val="true"/>
      <w:numPr>
        <w:ilvl w:val="5"/>
        <w:numId w:val="19"/>
      </w:numPr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1046">
    <w:name w:val="Heading 7"/>
    <w:basedOn w:val="1039"/>
    <w:next w:val="1039"/>
    <w:link w:val="1058"/>
    <w:semiHidden/>
    <w:unhideWhenUsed/>
    <w:qFormat/>
    <w:pPr>
      <w:keepNext w:val="true"/>
      <w:keepLines w:val="true"/>
      <w:numPr>
        <w:ilvl w:val="6"/>
        <w:numId w:val="19"/>
      </w:numPr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1047">
    <w:name w:val="Heading 8"/>
    <w:basedOn w:val="1039"/>
    <w:next w:val="1039"/>
    <w:link w:val="1059"/>
    <w:semiHidden/>
    <w:unhideWhenUsed/>
    <w:qFormat/>
    <w:pPr>
      <w:keepNext w:val="true"/>
      <w:keepLines w:val="true"/>
      <w:numPr>
        <w:ilvl w:val="7"/>
        <w:numId w:val="19"/>
      </w:numPr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1048">
    <w:name w:val="Heading 9"/>
    <w:basedOn w:val="1039"/>
    <w:next w:val="1039"/>
    <w:link w:val="1060"/>
    <w:semiHidden/>
    <w:unhideWhenUsed/>
    <w:qFormat/>
    <w:pPr>
      <w:keepNext w:val="true"/>
      <w:keepLines w:val="true"/>
      <w:numPr>
        <w:ilvl w:val="8"/>
        <w:numId w:val="19"/>
      </w:numPr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049" w:default="1">
    <w:name w:val="Default Paragraph Font"/>
    <w:uiPriority w:val="1"/>
    <w:unhideWhenUsed/>
    <w:pPr>
      <w:pBdr/>
      <w:spacing/>
      <w:ind/>
    </w:pPr>
  </w:style>
  <w:style w:type="table" w:styleId="1050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51" w:default="1">
    <w:name w:val="No List"/>
    <w:uiPriority w:val="99"/>
    <w:semiHidden/>
    <w:unhideWhenUsed/>
    <w:pPr>
      <w:pBdr/>
      <w:spacing/>
      <w:ind/>
    </w:pPr>
  </w:style>
  <w:style w:type="character" w:styleId="1052" w:customStyle="1">
    <w:name w:val="Заголовок 1 Знак"/>
    <w:basedOn w:val="1049"/>
    <w:link w:val="1040"/>
    <w:pPr>
      <w:pBdr/>
      <w:spacing/>
      <w:ind/>
    </w:pPr>
    <w:rPr>
      <w:rFonts w:eastAsiaTheme="majorEastAsia" w:cstheme="majorBidi"/>
      <w:b/>
      <w:bCs/>
      <w:sz w:val="28"/>
      <w:szCs w:val="28"/>
    </w:rPr>
  </w:style>
  <w:style w:type="character" w:styleId="1053" w:customStyle="1">
    <w:name w:val="Заголовок 2 Знак"/>
    <w:basedOn w:val="1049"/>
    <w:link w:val="1041"/>
    <w:semiHidden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1054" w:customStyle="1">
    <w:name w:val="Заголовок 3 Знак"/>
    <w:basedOn w:val="1049"/>
    <w:link w:val="1042"/>
    <w:semiHidden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character" w:styleId="1055" w:customStyle="1">
    <w:name w:val="Заголовок 4 Знак"/>
    <w:basedOn w:val="1049"/>
    <w:link w:val="1043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</w:rPr>
  </w:style>
  <w:style w:type="character" w:styleId="1056" w:customStyle="1">
    <w:name w:val="Заголовок 5 Знак"/>
    <w:basedOn w:val="1049"/>
    <w:link w:val="1044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</w:rPr>
  </w:style>
  <w:style w:type="character" w:styleId="1057" w:customStyle="1">
    <w:name w:val="Заголовок 6 Знак"/>
    <w:basedOn w:val="1049"/>
    <w:link w:val="1045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</w:rPr>
  </w:style>
  <w:style w:type="character" w:styleId="1058" w:customStyle="1">
    <w:name w:val="Заголовок 7 Знак"/>
    <w:basedOn w:val="1049"/>
    <w:link w:val="1046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</w:rPr>
  </w:style>
  <w:style w:type="character" w:styleId="1059" w:customStyle="1">
    <w:name w:val="Заголовок 8 Знак"/>
    <w:basedOn w:val="1049"/>
    <w:link w:val="1047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</w:rPr>
  </w:style>
  <w:style w:type="character" w:styleId="1060" w:customStyle="1">
    <w:name w:val="Заголовок 9 Знак"/>
    <w:basedOn w:val="1049"/>
    <w:link w:val="1048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table" w:styleId="1061">
    <w:name w:val="Table Grid"/>
    <w:basedOn w:val="1050"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2">
    <w:name w:val="Plain Text"/>
    <w:basedOn w:val="1039"/>
    <w:link w:val="1063"/>
    <w:pPr>
      <w:pBdr/>
      <w:spacing/>
      <w:ind/>
    </w:pPr>
    <w:rPr>
      <w:rFonts w:ascii="Courier New" w:hAnsi="Courier New"/>
      <w:sz w:val="20"/>
      <w:szCs w:val="20"/>
    </w:rPr>
  </w:style>
  <w:style w:type="character" w:styleId="1063" w:customStyle="1">
    <w:name w:val="Текст Знак"/>
    <w:link w:val="1062"/>
    <w:pPr>
      <w:pBdr/>
      <w:spacing/>
      <w:ind/>
    </w:pPr>
    <w:rPr>
      <w:rFonts w:ascii="Courier New" w:hAnsi="Courier New"/>
    </w:rPr>
  </w:style>
  <w:style w:type="paragraph" w:styleId="1064" w:customStyle="1">
    <w:name w:val="MTDisplayEquation"/>
    <w:basedOn w:val="1039"/>
    <w:next w:val="1039"/>
    <w:pPr>
      <w:pBdr/>
      <w:tabs>
        <w:tab w:val="center" w:leader="none" w:pos="4680"/>
        <w:tab w:val="right" w:leader="none" w:pos="9360"/>
      </w:tabs>
      <w:spacing/>
      <w:ind/>
    </w:pPr>
    <w:rPr>
      <w:sz w:val="28"/>
      <w:szCs w:val="28"/>
    </w:rPr>
  </w:style>
  <w:style w:type="paragraph" w:styleId="1065">
    <w:name w:val="Footer"/>
    <w:basedOn w:val="1039"/>
    <w:link w:val="1066"/>
    <w:uiPriority w:val="99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66" w:customStyle="1">
    <w:name w:val="Нижний колонтитул Знак"/>
    <w:link w:val="1065"/>
    <w:uiPriority w:val="99"/>
    <w:pPr>
      <w:pBdr/>
      <w:spacing/>
      <w:ind/>
    </w:pPr>
    <w:rPr>
      <w:sz w:val="24"/>
      <w:szCs w:val="24"/>
    </w:rPr>
  </w:style>
  <w:style w:type="character" w:styleId="1067">
    <w:name w:val="page number"/>
    <w:basedOn w:val="1049"/>
    <w:pPr>
      <w:pBdr/>
      <w:spacing/>
      <w:ind/>
    </w:pPr>
  </w:style>
  <w:style w:type="paragraph" w:styleId="1068" w:customStyle="1">
    <w:name w:val="+Тит_Тема ВКР"/>
    <w:basedOn w:val="1069"/>
    <w:qFormat/>
    <w:pPr>
      <w:pBdr/>
      <w:spacing/>
      <w:ind/>
    </w:pPr>
    <w:rPr>
      <w:b/>
      <w:sz w:val="32"/>
      <w:szCs w:val="36"/>
    </w:rPr>
  </w:style>
  <w:style w:type="paragraph" w:styleId="1069" w:customStyle="1">
    <w:name w:val="+Тит_Абзац по центру"/>
    <w:basedOn w:val="1070"/>
    <w:qFormat/>
    <w:pPr>
      <w:pBdr/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styleId="1070" w:customStyle="1">
    <w:name w:val="+Абзац с отступом 1-ой строки"/>
    <w:qFormat/>
    <w:pPr>
      <w:pBdr/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1071">
    <w:name w:val="Balloon Text"/>
    <w:basedOn w:val="1039"/>
    <w:link w:val="1072"/>
    <w:pPr>
      <w:pBdr/>
      <w:spacing/>
      <w:ind/>
    </w:pPr>
    <w:rPr>
      <w:rFonts w:ascii="Tahoma" w:hAnsi="Tahoma"/>
      <w:sz w:val="16"/>
      <w:szCs w:val="16"/>
    </w:rPr>
  </w:style>
  <w:style w:type="character" w:styleId="1072" w:customStyle="1">
    <w:name w:val="Текст выноски Знак"/>
    <w:link w:val="1071"/>
    <w:pPr>
      <w:pBdr/>
      <w:spacing/>
      <w:ind/>
    </w:pPr>
    <w:rPr>
      <w:rFonts w:ascii="Tahoma" w:hAnsi="Tahoma" w:cs="Tahoma"/>
      <w:sz w:val="16"/>
      <w:szCs w:val="16"/>
    </w:rPr>
  </w:style>
  <w:style w:type="character" w:styleId="1073">
    <w:name w:val="Hyperlink"/>
    <w:uiPriority w:val="99"/>
    <w:pPr>
      <w:pBdr/>
      <w:spacing/>
      <w:ind/>
    </w:pPr>
    <w:rPr>
      <w:color w:val="0000ff"/>
      <w:u w:val="single"/>
    </w:rPr>
  </w:style>
  <w:style w:type="paragraph" w:styleId="1074">
    <w:name w:val="Header"/>
    <w:basedOn w:val="1039"/>
    <w:link w:val="1075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75" w:customStyle="1">
    <w:name w:val="Верхний колонтитул Знак"/>
    <w:link w:val="1074"/>
    <w:pPr>
      <w:pBdr/>
      <w:spacing/>
      <w:ind/>
    </w:pPr>
    <w:rPr>
      <w:sz w:val="24"/>
      <w:szCs w:val="24"/>
    </w:rPr>
  </w:style>
  <w:style w:type="paragraph" w:styleId="1076">
    <w:name w:val="List Paragraph"/>
    <w:link w:val="1077"/>
    <w:uiPriority w:val="34"/>
    <w:qFormat/>
    <w:pPr>
      <w:pBdr/>
      <w:spacing/>
      <w:ind w:left="709"/>
      <w:contextualSpacing w:val="true"/>
    </w:pPr>
    <w:rPr>
      <w:sz w:val="28"/>
      <w:szCs w:val="24"/>
    </w:rPr>
  </w:style>
  <w:style w:type="character" w:styleId="1077" w:customStyle="1">
    <w:name w:val="Абзац списка Знак"/>
    <w:basedOn w:val="1049"/>
    <w:link w:val="1076"/>
    <w:uiPriority w:val="34"/>
    <w:pPr>
      <w:pBdr/>
      <w:spacing/>
      <w:ind/>
    </w:pPr>
    <w:rPr>
      <w:sz w:val="28"/>
      <w:szCs w:val="24"/>
    </w:rPr>
  </w:style>
  <w:style w:type="paragraph" w:styleId="1078">
    <w:name w:val="Subtitle"/>
    <w:basedOn w:val="1039"/>
    <w:next w:val="1039"/>
    <w:link w:val="1079"/>
    <w:qFormat/>
    <w:pPr>
      <w:numPr>
        <w:ilvl w:val="1"/>
      </w:numPr>
      <w:pBdr/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styleId="1079" w:customStyle="1">
    <w:name w:val="Подзаголовок Знак"/>
    <w:basedOn w:val="1049"/>
    <w:link w:val="1078"/>
    <w:pPr>
      <w:pBdr/>
      <w:spacing/>
      <w:ind/>
    </w:pPr>
    <w:rPr>
      <w:rFonts w:eastAsiaTheme="majorEastAsia" w:cstheme="majorBidi"/>
      <w:b/>
      <w:iCs/>
      <w:spacing w:val="15"/>
      <w:sz w:val="28"/>
      <w:szCs w:val="24"/>
    </w:rPr>
  </w:style>
  <w:style w:type="paragraph" w:styleId="1080">
    <w:name w:val="TOC Heading"/>
    <w:basedOn w:val="1040"/>
    <w:next w:val="1039"/>
    <w:uiPriority w:val="39"/>
    <w:unhideWhenUsed/>
    <w:qFormat/>
    <w:pPr>
      <w:pBdr/>
      <w:spacing w:after="0" w:before="480" w:line="276" w:lineRule="auto"/>
      <w:ind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081">
    <w:name w:val="toc 1"/>
    <w:basedOn w:val="1082"/>
    <w:next w:val="1039"/>
    <w:uiPriority w:val="39"/>
    <w:qFormat/>
    <w:pPr>
      <w:pBdr/>
      <w:spacing/>
      <w:ind/>
    </w:pPr>
  </w:style>
  <w:style w:type="paragraph" w:styleId="1082" w:customStyle="1">
    <w:name w:val="+Оглавление 1"/>
    <w:qFormat/>
    <w:pPr>
      <w:pBdr/>
      <w:tabs>
        <w:tab w:val="right" w:leader="dot" w:pos="9356"/>
      </w:tabs>
      <w:spacing w:line="360" w:lineRule="auto"/>
      <w:ind/>
    </w:pPr>
    <w:rPr>
      <w:rFonts w:eastAsiaTheme="majorEastAsia"/>
      <w:sz w:val="28"/>
      <w:szCs w:val="28"/>
      <w:lang w:eastAsia="en-US"/>
    </w:rPr>
  </w:style>
  <w:style w:type="paragraph" w:styleId="1083">
    <w:name w:val="toc 2"/>
    <w:basedOn w:val="1084"/>
    <w:next w:val="1039"/>
    <w:uiPriority w:val="39"/>
    <w:unhideWhenUsed/>
    <w:qFormat/>
    <w:pPr>
      <w:pBdr/>
      <w:spacing/>
      <w:ind/>
    </w:pPr>
    <w:rPr>
      <w:rFonts w:eastAsiaTheme="minorEastAsia" w:cstheme="minorBidi"/>
      <w:szCs w:val="22"/>
    </w:rPr>
  </w:style>
  <w:style w:type="paragraph" w:styleId="1084" w:customStyle="1">
    <w:name w:val="+Оглавление 2"/>
    <w:basedOn w:val="1082"/>
    <w:next w:val="1039"/>
    <w:qFormat/>
    <w:pPr>
      <w:pBdr/>
      <w:spacing/>
      <w:ind w:left="284"/>
    </w:pPr>
  </w:style>
  <w:style w:type="paragraph" w:styleId="1085">
    <w:name w:val="toc 3"/>
    <w:basedOn w:val="1086"/>
    <w:next w:val="1039"/>
    <w:uiPriority w:val="39"/>
    <w:unhideWhenUsed/>
    <w:qFormat/>
    <w:pPr>
      <w:pBdr/>
      <w:spacing/>
      <w:ind/>
    </w:pPr>
    <w:rPr>
      <w:rFonts w:eastAsiaTheme="minorEastAsia" w:cstheme="minorBidi"/>
      <w:szCs w:val="22"/>
    </w:rPr>
  </w:style>
  <w:style w:type="paragraph" w:styleId="1086" w:customStyle="1">
    <w:name w:val="+Оглавление 3"/>
    <w:basedOn w:val="1082"/>
    <w:next w:val="1039"/>
    <w:qFormat/>
    <w:pPr>
      <w:pBdr/>
      <w:spacing/>
      <w:ind w:left="567"/>
    </w:pPr>
  </w:style>
  <w:style w:type="paragraph" w:styleId="1087">
    <w:name w:val="footnote text"/>
    <w:basedOn w:val="1039"/>
    <w:link w:val="1088"/>
    <w:pPr>
      <w:pBdr/>
      <w:spacing/>
      <w:ind/>
    </w:pPr>
    <w:rPr>
      <w:sz w:val="20"/>
      <w:szCs w:val="20"/>
    </w:rPr>
  </w:style>
  <w:style w:type="character" w:styleId="1088" w:customStyle="1">
    <w:name w:val="Текст сноски Знак"/>
    <w:basedOn w:val="1049"/>
    <w:link w:val="1087"/>
    <w:pPr>
      <w:pBdr/>
      <w:spacing/>
      <w:ind/>
    </w:pPr>
  </w:style>
  <w:style w:type="character" w:styleId="1089">
    <w:name w:val="footnote reference"/>
    <w:basedOn w:val="1049"/>
    <w:pPr>
      <w:pBdr/>
      <w:spacing/>
      <w:ind/>
    </w:pPr>
    <w:rPr>
      <w:vertAlign w:val="superscript"/>
    </w:rPr>
  </w:style>
  <w:style w:type="character" w:styleId="1090" w:customStyle="1">
    <w:name w:val="apple-converted-space"/>
    <w:basedOn w:val="1049"/>
    <w:pPr>
      <w:pBdr/>
      <w:spacing/>
      <w:ind/>
    </w:pPr>
  </w:style>
  <w:style w:type="character" w:styleId="1091" w:customStyle="1">
    <w:name w:val="pub_names"/>
    <w:basedOn w:val="1049"/>
    <w:pPr>
      <w:pBdr/>
      <w:spacing/>
      <w:ind/>
    </w:pPr>
  </w:style>
  <w:style w:type="paragraph" w:styleId="1092">
    <w:name w:val="Body Text"/>
    <w:basedOn w:val="1039"/>
    <w:link w:val="1093"/>
    <w:unhideWhenUsed/>
    <w:pPr>
      <w:pBdr/>
      <w:spacing/>
      <w:ind/>
      <w:jc w:val="center"/>
    </w:pPr>
    <w:rPr>
      <w:szCs w:val="20"/>
    </w:rPr>
  </w:style>
  <w:style w:type="character" w:styleId="1093" w:customStyle="1">
    <w:name w:val="Основной текст Знак"/>
    <w:basedOn w:val="1049"/>
    <w:link w:val="1092"/>
    <w:pPr>
      <w:pBdr/>
      <w:spacing/>
      <w:ind/>
    </w:pPr>
    <w:rPr>
      <w:sz w:val="24"/>
    </w:rPr>
  </w:style>
  <w:style w:type="paragraph" w:styleId="1094" w:customStyle="1">
    <w:name w:val="+ЗАГОЛОВОК по центру"/>
    <w:next w:val="1070"/>
    <w:link w:val="1095"/>
    <w:qFormat/>
    <w:pPr>
      <w:pageBreakBefore w:val="true"/>
      <w:pBdr/>
      <w:spacing w:after="120" w:line="360" w:lineRule="auto"/>
      <w:ind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styleId="1095" w:customStyle="1">
    <w:name w:val="+ЗАГОЛОВОК по центру Знак"/>
    <w:basedOn w:val="1052"/>
    <w:link w:val="1094"/>
    <w:pPr>
      <w:pBdr/>
      <w:spacing/>
      <w:ind/>
    </w:pPr>
    <w:rPr>
      <w:rFonts w:eastAsiaTheme="majorEastAsia" w:cstheme="majorBidi"/>
      <w:b/>
      <w:bCs/>
      <w:caps/>
      <w:sz w:val="28"/>
      <w:szCs w:val="28"/>
    </w:rPr>
  </w:style>
  <w:style w:type="paragraph" w:styleId="1096" w:customStyle="1">
    <w:name w:val="+№ - Название рисунка"/>
    <w:basedOn w:val="1070"/>
    <w:next w:val="1070"/>
    <w:link w:val="1097"/>
    <w:qFormat/>
    <w:pPr>
      <w:keepLines w:val="true"/>
      <w:pBdr/>
      <w:spacing w:after="240" w:before="120" w:line="240" w:lineRule="auto"/>
      <w:ind w:firstLine="0"/>
      <w:jc w:val="center"/>
    </w:pPr>
  </w:style>
  <w:style w:type="character" w:styleId="1097" w:customStyle="1">
    <w:name w:val="+№ - Название рисунка Знак"/>
    <w:basedOn w:val="1049"/>
    <w:link w:val="1096"/>
    <w:pPr>
      <w:pBdr/>
      <w:spacing/>
      <w:ind/>
    </w:pPr>
    <w:rPr>
      <w:rFonts w:eastAsiaTheme="minorEastAsia"/>
      <w:sz w:val="28"/>
      <w:szCs w:val="28"/>
    </w:rPr>
  </w:style>
  <w:style w:type="paragraph" w:styleId="1098" w:customStyle="1">
    <w:name w:val="+№ - Название таблицы"/>
    <w:basedOn w:val="1070"/>
    <w:next w:val="1039"/>
    <w:link w:val="1099"/>
    <w:qFormat/>
    <w:pPr>
      <w:keepNext w:val="true"/>
      <w:keepLines w:val="true"/>
      <w:pBdr/>
      <w:spacing w:after="120" w:before="120" w:line="240" w:lineRule="auto"/>
      <w:ind w:firstLine="0"/>
      <w:jc w:val="left"/>
    </w:pPr>
  </w:style>
  <w:style w:type="character" w:styleId="1099" w:customStyle="1">
    <w:name w:val="+№ - Название таблицы Знак"/>
    <w:basedOn w:val="1049"/>
    <w:link w:val="1098"/>
    <w:pPr>
      <w:pBdr/>
      <w:spacing/>
      <w:ind/>
    </w:pPr>
    <w:rPr>
      <w:rFonts w:eastAsiaTheme="minorEastAsia"/>
      <w:sz w:val="28"/>
      <w:szCs w:val="28"/>
    </w:rPr>
  </w:style>
  <w:style w:type="paragraph" w:styleId="1100" w:customStyle="1">
    <w:name w:val="+Список использованных источников"/>
    <w:basedOn w:val="1076"/>
    <w:link w:val="1101"/>
    <w:qFormat/>
    <w:pPr>
      <w:numPr>
        <w:numId w:val="15"/>
      </w:numPr>
      <w:pBdr/>
      <w:tabs>
        <w:tab w:val="left" w:leader="none" w:pos="1134"/>
      </w:tabs>
      <w:spacing w:line="360" w:lineRule="auto"/>
      <w:ind w:firstLine="709" w:left="0"/>
      <w:jc w:val="both"/>
    </w:pPr>
    <w:rPr>
      <w:szCs w:val="28"/>
    </w:rPr>
  </w:style>
  <w:style w:type="character" w:styleId="1101" w:customStyle="1">
    <w:name w:val="+Список использованных источников Знак"/>
    <w:basedOn w:val="1077"/>
    <w:link w:val="1100"/>
    <w:pPr>
      <w:pBdr/>
      <w:spacing/>
      <w:ind/>
    </w:pPr>
    <w:rPr>
      <w:sz w:val="28"/>
      <w:szCs w:val="28"/>
    </w:rPr>
  </w:style>
  <w:style w:type="paragraph" w:styleId="1102" w:customStyle="1">
    <w:name w:val="+Заголовок 1 уровня"/>
    <w:next w:val="1070"/>
    <w:qFormat/>
    <w:pPr>
      <w:keepNext w:val="true"/>
      <w:keepLines w:val="true"/>
      <w:pageBreakBefore w:val="true"/>
      <w:numPr>
        <w:numId w:val="32"/>
      </w:numPr>
      <w:pBdr/>
      <w:spacing w:after="120" w:line="360" w:lineRule="auto"/>
      <w:ind/>
      <w:outlineLvl w:val="0"/>
    </w:pPr>
    <w:rPr>
      <w:rFonts w:eastAsiaTheme="minorEastAsia"/>
      <w:b/>
      <w:sz w:val="28"/>
      <w:szCs w:val="28"/>
    </w:rPr>
  </w:style>
  <w:style w:type="paragraph" w:styleId="1103" w:customStyle="1">
    <w:name w:val="+Заголовок 2 уровня"/>
    <w:basedOn w:val="1102"/>
    <w:next w:val="1070"/>
    <w:qFormat/>
    <w:pPr>
      <w:pageBreakBefore w:val="false"/>
      <w:numPr>
        <w:ilvl w:val="1"/>
      </w:numPr>
      <w:pBdr/>
      <w:spacing w:after="0"/>
      <w:ind/>
      <w:outlineLvl w:val="1"/>
    </w:pPr>
  </w:style>
  <w:style w:type="paragraph" w:styleId="1104" w:customStyle="1">
    <w:name w:val="+Заголовок 3 уровня"/>
    <w:basedOn w:val="1103"/>
    <w:next w:val="1070"/>
    <w:qFormat/>
    <w:pPr>
      <w:numPr>
        <w:ilvl w:val="2"/>
      </w:numPr>
      <w:pBdr/>
      <w:spacing/>
      <w:ind/>
      <w:outlineLvl w:val="2"/>
    </w:pPr>
  </w:style>
  <w:style w:type="paragraph" w:styleId="1105" w:customStyle="1">
    <w:name w:val="+Заголовок 4 уровня"/>
    <w:basedOn w:val="1104"/>
    <w:next w:val="1070"/>
    <w:qFormat/>
    <w:pPr>
      <w:numPr>
        <w:ilvl w:val="3"/>
      </w:numPr>
      <w:pBdr/>
      <w:spacing/>
      <w:ind/>
      <w:outlineLvl w:val="3"/>
    </w:pPr>
    <w:rPr>
      <w:lang w:val="en-US"/>
    </w:rPr>
  </w:style>
  <w:style w:type="paragraph" w:styleId="1106">
    <w:name w:val="toc 4"/>
    <w:basedOn w:val="1107"/>
    <w:next w:val="1039"/>
    <w:uiPriority w:val="39"/>
    <w:pPr>
      <w:pBdr/>
      <w:spacing/>
      <w:ind/>
    </w:pPr>
  </w:style>
  <w:style w:type="paragraph" w:styleId="1107" w:customStyle="1">
    <w:name w:val="+Оглавление 4"/>
    <w:basedOn w:val="1082"/>
    <w:next w:val="1039"/>
    <w:qFormat/>
    <w:pPr>
      <w:pBdr/>
      <w:spacing/>
      <w:ind w:left="851"/>
    </w:pPr>
  </w:style>
  <w:style w:type="paragraph" w:styleId="1108" w:customStyle="1">
    <w:name w:val="+Заголовки"/>
    <w:basedOn w:val="1039"/>
    <w:next w:val="1039"/>
    <w:pPr>
      <w:pBdr/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styleId="1109" w:customStyle="1">
    <w:name w:val="+Приложение Заголовок 2"/>
    <w:next w:val="1070"/>
    <w:qFormat/>
    <w:pPr>
      <w:keepNext w:val="true"/>
      <w:keepLines w:val="true"/>
      <w:pBdr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styleId="1110" w:customStyle="1">
    <w:name w:val="Стиль _абзац с отступом 1 строки + По центру Первая строка:  0 см"/>
    <w:basedOn w:val="1070"/>
    <w:pPr>
      <w:pBdr/>
      <w:spacing/>
      <w:ind w:firstLine="0"/>
      <w:jc w:val="center"/>
    </w:pPr>
    <w:rPr>
      <w:rFonts w:eastAsia="Times New Roman"/>
      <w:szCs w:val="20"/>
    </w:rPr>
  </w:style>
  <w:style w:type="paragraph" w:styleId="1111" w:customStyle="1">
    <w:name w:val="+ЗаголРеферСодерж"/>
    <w:basedOn w:val="1069"/>
    <w:next w:val="1070"/>
    <w:qFormat/>
    <w:pPr>
      <w:pageBreakBefore w:val="true"/>
      <w:pBdr/>
      <w:spacing w:after="240"/>
      <w:ind/>
    </w:pPr>
    <w:rPr>
      <w:b/>
      <w:caps/>
    </w:rPr>
  </w:style>
  <w:style w:type="paragraph" w:styleId="1112" w:customStyle="1">
    <w:name w:val="+Текст в таблице"/>
    <w:basedOn w:val="1070"/>
    <w:qFormat/>
    <w:pPr>
      <w:pBdr/>
      <w:spacing w:line="240" w:lineRule="auto"/>
      <w:ind w:firstLine="0"/>
      <w:jc w:val="left"/>
    </w:pPr>
  </w:style>
  <w:style w:type="paragraph" w:styleId="1113" w:customStyle="1">
    <w:name w:val="+ПРИЛОЖЕНИЕ А и Загол. на сл. строке"/>
    <w:basedOn w:val="1094"/>
    <w:next w:val="1070"/>
    <w:pPr>
      <w:pBdr/>
      <w:spacing/>
      <w:ind/>
    </w:pPr>
    <w:rPr>
      <w:bCs w:val="0"/>
      <w:caps w:val="0"/>
    </w:rPr>
  </w:style>
  <w:style w:type="paragraph" w:styleId="1114" w:customStyle="1">
    <w:name w:val="Стиль +ПРИЛОЖЕНИЕ А + не все прописные"/>
    <w:basedOn w:val="1039"/>
    <w:pPr>
      <w:pageBreakBefore w:val="true"/>
      <w:pBdr/>
      <w:spacing w:after="120" w:line="360" w:lineRule="auto"/>
      <w:ind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1115">
    <w:name w:val="toc 5"/>
    <w:basedOn w:val="1039"/>
    <w:next w:val="1039"/>
    <w:pPr>
      <w:pBdr/>
      <w:spacing w:after="100"/>
      <w:ind w:left="960"/>
    </w:pPr>
  </w:style>
  <w:style w:type="numbering" w:styleId="1116" w:customStyle="1">
    <w:name w:val="+Список автонумер заголовков"/>
    <w:uiPriority w:val="99"/>
    <w:pPr>
      <w:numPr>
        <w:numId w:val="24"/>
      </w:numPr>
      <w:pBdr/>
      <w:spacing/>
      <w:ind/>
    </w:pPr>
  </w:style>
  <w:style w:type="paragraph" w:styleId="1117" w:customStyle="1">
    <w:name w:val="+КлючСловаРеферат"/>
    <w:basedOn w:val="1070"/>
    <w:qFormat/>
    <w:pPr>
      <w:pBdr/>
      <w:spacing w:after="240" w:before="360"/>
      <w:ind/>
    </w:pPr>
    <w:rPr>
      <w:cap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SHablon_oformlenija_VKR_2022_5_6.dotm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ssau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revision>55</cp:revision>
  <dcterms:created xsi:type="dcterms:W3CDTF">2025-11-29T16:51:00Z</dcterms:created>
  <dcterms:modified xsi:type="dcterms:W3CDTF">2025-12-21T10:37:42Z</dcterms:modified>
</cp:coreProperties>
</file>