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40D" w:rsidRDefault="00C4440D" w:rsidP="00C4440D">
      <w:pPr>
        <w:pStyle w:val="Nzev"/>
        <w:rPr>
          <w:lang w:val="sk-SK"/>
        </w:rPr>
      </w:pPr>
      <w:proofErr w:type="spellStart"/>
      <w:r>
        <w:t>Opis</w:t>
      </w:r>
      <w:proofErr w:type="spellEnd"/>
      <w:r>
        <w:t xml:space="preserve"> </w:t>
      </w:r>
      <w:proofErr w:type="spellStart"/>
      <w:r>
        <w:t>rie</w:t>
      </w:r>
      <w:r>
        <w:rPr>
          <w:lang w:val="sk-SK"/>
        </w:rPr>
        <w:t>šeného</w:t>
      </w:r>
      <w:proofErr w:type="spellEnd"/>
      <w:r>
        <w:rPr>
          <w:lang w:val="sk-SK"/>
        </w:rPr>
        <w:t xml:space="preserve"> problému</w:t>
      </w:r>
    </w:p>
    <w:p w:rsidR="00C4440D" w:rsidRDefault="00C4440D" w:rsidP="00C4440D">
      <w:pPr>
        <w:pStyle w:val="Nadpis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Prehľad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problémovej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oblasti</w:t>
      </w:r>
      <w:proofErr w:type="spellEnd"/>
    </w:p>
    <w:p w:rsidR="00740FD6" w:rsidRPr="00740FD6" w:rsidRDefault="00740FD6" w:rsidP="00740FD6">
      <w:pPr>
        <w:spacing w:after="0" w:line="360" w:lineRule="auto"/>
      </w:pPr>
    </w:p>
    <w:p w:rsidR="00740FD6" w:rsidRPr="00740FD6" w:rsidRDefault="00740FD6" w:rsidP="00740FD6">
      <w:pPr>
        <w:pStyle w:val="Odstavecseseznamem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Lesná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škôlka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zamestnáva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niekoľko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odborníkov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zber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triedenie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spracovanie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semien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prípravu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starostlivosť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o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jednotlivé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rastliny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nákup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liečenie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v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neposlednom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rade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poradenskú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činnosť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oblasti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lesníctva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Zabezpečuje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ochranu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záujme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zachovania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zveľaďovania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rešpektovaní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diferencovaného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obhospodarovania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cieľom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zabezpečenia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produkčných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F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40FD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ostatných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funkcií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Aby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však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mala z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čoho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profitovať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zabezpečuje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rámci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finálnych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prác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zalesňovanie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veľkých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malých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plôch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projektovú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činnosť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záhradnej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architektúry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poradenstva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cez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realizáciu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okrasných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záhrad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až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údržbu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ošetrovanie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výsadby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neodmysliteľne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malo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veľkopredaj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FD6" w:rsidRPr="00740FD6" w:rsidRDefault="00740FD6" w:rsidP="00740FD6">
      <w:pPr>
        <w:pStyle w:val="Odstavecseseznamem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FD6">
        <w:rPr>
          <w:rFonts w:ascii="Times New Roman" w:hAnsi="Times New Roman" w:cs="Times New Roman"/>
          <w:sz w:val="24"/>
          <w:szCs w:val="24"/>
        </w:rPr>
        <w:tab/>
        <w:t>V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začiatkoch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disponuje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neveľkou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pôdou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ktorá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medzičasom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rozrastie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čím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jej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umožnené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rozšíriť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sortiment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o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niektoré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druhy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okrasných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drevín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drevín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listnatých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ihličnatých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stromov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rastlín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vlastnej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produkcie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pestovanie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exotických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druhov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drevín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u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nás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zvyčajne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nevyskytujú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naše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podnebie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vyhovuje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Všetky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stromy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majú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cykly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prinášania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úrody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nerodia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každý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preto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veľmi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dôležité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aby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šišky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pozbierali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ešte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kým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čerstvé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teda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skôr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vyschnú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vietor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semená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nich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rozfúka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Aby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osoba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kompetentná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zberať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šišky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musí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zložiť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skúšky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túto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činnosť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Následne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zbere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prepravené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škôlkarského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strediska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umiestňujú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obrovskej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miestnosti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pričom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vplyvom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teplého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vzduchu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lupene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šišiek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otvárajú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dajú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vytriasť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semienka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Tie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následne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zasejú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maličkých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téglikov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upravenou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pôdou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prípadne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tabletiek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vplyvom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vlhkosti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napučia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preniknú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hlbšie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zeme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Po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dvoch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rokoch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presádzajú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inej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ďalšie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roky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rastú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sadeničky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FD6" w:rsidRPr="00740FD6" w:rsidRDefault="00740FD6" w:rsidP="00740FD6">
      <w:pPr>
        <w:pStyle w:val="Odstavecseseznamem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FD6">
        <w:rPr>
          <w:rFonts w:ascii="Times New Roman" w:hAnsi="Times New Roman" w:cs="Times New Roman"/>
          <w:sz w:val="24"/>
          <w:szCs w:val="24"/>
        </w:rPr>
        <w:tab/>
        <w:t xml:space="preserve">Po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dopestovaní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sadeničiek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je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potrebné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zasadiť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pripravenej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Všetky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rastliny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prípadne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rodivosť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potrebujú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jesene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určité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množstvo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základných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živín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stopových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prvkov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potrebné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rastlinám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dodať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počas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vegetácie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aplikovať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pomocou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tekutých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hnojív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Aby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presne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vedelo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lastRenderedPageBreak/>
        <w:t>chýba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podstupuje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agrochemický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pôdny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rozbor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čím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zisťuje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aké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zloženie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samotný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obsah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živín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>. V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jesennom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období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používajú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pomalšie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pôsobiace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hnojivá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naopak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priemyselné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viaczložkové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hnojivá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najlepšie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rozhodiť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jar,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pobránením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aby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využiteľnosť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čím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najvyššia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dostali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hlbšie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Okrem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chemických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hnojí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využívajú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organické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hnojivá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najmä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maštaľný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hnoj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hnoj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drobných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zvierat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pokosená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tráva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vikovité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rastliny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zelené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hnojenie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bôb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hrach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prípadne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ďatelina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pričom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tieto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rastliny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obsahujú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koreňoch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hrčkotvorné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baktérie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obohacujú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o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dusík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Predvýsadbovú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prípravu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tvorí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prehĺbenie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pôdneho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profilu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prevzdušnenie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v profile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perspektívnom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zakorenenie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stromov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vyrovnanie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povrchu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F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40FD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odstránenie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únavy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pôdy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Všetky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tieto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úkony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zabezpečované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externou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spoločnosťou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0FD6" w:rsidRPr="00740FD6" w:rsidRDefault="00740FD6" w:rsidP="00740FD6">
      <w:pPr>
        <w:pStyle w:val="Odstavecseseznamem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F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Jednou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významných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pracovných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pozícií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lesnej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škôlke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špecializovaný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zamestnanec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dohliadanie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vhodné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podmienky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vývoj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drevín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prípadné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skoré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odhalenie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pôvodcu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samotných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závažných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chorôb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>. V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prípade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jeho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absencie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mohlo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dôjsť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k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výskytu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škodlivých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činiteľov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nutné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ohlásiť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príslušným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orgánom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môžu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stanoviť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obranné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F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40FD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ochranné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opatrenia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napríklad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eradikácia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infikovaných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hostiteľských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drevín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obmedzenie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distribúcie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produktov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škôlky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To by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značne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obmedzilo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možnosť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exportu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sadeníc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vyžadovalo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trvalú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systematickú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zdravotnú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kontrolu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niekoľko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rokov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zavedenie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rôznych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hospodárskych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opatrení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Pre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lepšiu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ochranu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šíreniu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respektíve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odstránenia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problému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už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jeho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zárodku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služby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arboristu</w:t>
      </w:r>
      <w:proofErr w:type="spellEnd"/>
      <w:r w:rsidRPr="00740F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poskytované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klientom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lesnej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skolky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740FD6" w:rsidRPr="00740FD6" w:rsidRDefault="00740FD6" w:rsidP="00740FD6">
      <w:pPr>
        <w:pStyle w:val="Odstavecseseznamem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Ďalšími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mnohých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činností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lesnej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skôlky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predaj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čerstvých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semien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predaj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výsadba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stromov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samozrejme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sadeníc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hospodárskych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drevín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voľnokorenných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kontajnerových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rastlín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Čo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týka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predaja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každoročne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produkujú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sadenice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drevín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určených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zalesňovanie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holín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ťažbe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lesných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porastoch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>. K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odberu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spravidla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jar a 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jeseň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40FD6">
        <w:rPr>
          <w:rFonts w:ascii="Times New Roman" w:hAnsi="Times New Roman" w:cs="Times New Roman"/>
          <w:sz w:val="24"/>
          <w:szCs w:val="24"/>
        </w:rPr>
        <w:t>Vo</w:t>
      </w:r>
      <w:proofErr w:type="gram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väčšine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prípadov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dodávajú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sadenice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formou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zjednodušeného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D6">
        <w:rPr>
          <w:rFonts w:ascii="Times New Roman" w:hAnsi="Times New Roman" w:cs="Times New Roman"/>
          <w:sz w:val="24"/>
          <w:szCs w:val="24"/>
        </w:rPr>
        <w:t>triedenia</w:t>
      </w:r>
      <w:proofErr w:type="spellEnd"/>
      <w:r w:rsidRPr="00740FD6">
        <w:rPr>
          <w:rFonts w:ascii="Times New Roman" w:hAnsi="Times New Roman" w:cs="Times New Roman"/>
          <w:sz w:val="24"/>
          <w:szCs w:val="24"/>
        </w:rPr>
        <w:t>.</w:t>
      </w:r>
    </w:p>
    <w:p w:rsidR="00740FD6" w:rsidRDefault="00740FD6" w:rsidP="00740FD6">
      <w:pPr>
        <w:pStyle w:val="Odstavecseseznamem"/>
        <w:spacing w:line="360" w:lineRule="auto"/>
        <w:jc w:val="both"/>
      </w:pPr>
    </w:p>
    <w:p w:rsidR="00740FD6" w:rsidRDefault="00740FD6" w:rsidP="00740FD6">
      <w:pPr>
        <w:pStyle w:val="Nadpis1"/>
        <w:ind w:left="720"/>
      </w:pPr>
    </w:p>
    <w:p w:rsidR="00740FD6" w:rsidRDefault="00740FD6" w:rsidP="00740FD6">
      <w:pPr>
        <w:pStyle w:val="Nadpis1"/>
        <w:ind w:left="720"/>
      </w:pPr>
      <w:proofErr w:type="spellStart"/>
      <w:r>
        <w:t>Zdroje</w:t>
      </w:r>
      <w:proofErr w:type="spellEnd"/>
      <w:r>
        <w:t>:</w:t>
      </w:r>
    </w:p>
    <w:p w:rsidR="00740FD6" w:rsidRDefault="00740FD6" w:rsidP="00740FD6">
      <w:pPr>
        <w:pStyle w:val="Odstavecseseznamem"/>
        <w:spacing w:line="360" w:lineRule="auto"/>
        <w:jc w:val="both"/>
      </w:pPr>
      <w:hyperlink r:id="rId5" w:history="1">
        <w:r w:rsidRPr="00540D72">
          <w:rPr>
            <w:rStyle w:val="Hypertextovodkaz"/>
          </w:rPr>
          <w:t>www.zivot.cas.sk</w:t>
        </w:r>
        <w:r w:rsidRPr="00740FD6">
          <w:rPr>
            <w:rStyle w:val="Hypertextovodkaz"/>
            <w:lang w:val="en-GB"/>
          </w:rPr>
          <w:t>/</w:t>
        </w:r>
        <w:proofErr w:type="spellStart"/>
        <w:r w:rsidRPr="00740FD6">
          <w:rPr>
            <w:rStyle w:val="Hypertextovodkaz"/>
            <w:lang w:val="en-GB"/>
          </w:rPr>
          <w:t>clanok</w:t>
        </w:r>
        <w:proofErr w:type="spellEnd"/>
        <w:r w:rsidRPr="00740FD6">
          <w:rPr>
            <w:rStyle w:val="Hypertextovodkaz"/>
            <w:lang w:val="en-GB"/>
          </w:rPr>
          <w:t>/1606/</w:t>
        </w:r>
        <w:proofErr w:type="spellStart"/>
        <w:r w:rsidRPr="00740FD6">
          <w:rPr>
            <w:rStyle w:val="Hypertextovodkaz"/>
            <w:lang w:val="en-GB"/>
          </w:rPr>
          <w:t>siskari</w:t>
        </w:r>
        <w:proofErr w:type="spellEnd"/>
      </w:hyperlink>
    </w:p>
    <w:p w:rsidR="00740FD6" w:rsidRDefault="00740FD6" w:rsidP="00740FD6">
      <w:pPr>
        <w:pStyle w:val="Odstavecseseznamem"/>
        <w:spacing w:line="360" w:lineRule="auto"/>
        <w:jc w:val="both"/>
      </w:pPr>
      <w:hyperlink r:id="rId6" w:history="1">
        <w:r w:rsidRPr="00540D72">
          <w:rPr>
            <w:rStyle w:val="Hypertextovodkaz"/>
          </w:rPr>
          <w:t>www.gardena.com</w:t>
        </w:r>
        <w:r w:rsidRPr="00740FD6">
          <w:rPr>
            <w:rStyle w:val="Hypertextovodkaz"/>
            <w:lang w:val="en-GB"/>
          </w:rPr>
          <w:t>/sk/garden-life/garden-magazine/zaciatok-vhodneho-obdobia-pre-sadenie-stromov-a-krikov/</w:t>
        </w:r>
      </w:hyperlink>
    </w:p>
    <w:p w:rsidR="00740FD6" w:rsidRDefault="00740FD6" w:rsidP="00740FD6">
      <w:pPr>
        <w:pStyle w:val="Odstavecseseznamem"/>
        <w:spacing w:line="360" w:lineRule="auto"/>
        <w:jc w:val="both"/>
      </w:pPr>
      <w:hyperlink r:id="rId7" w:history="1">
        <w:r w:rsidRPr="00540D72">
          <w:rPr>
            <w:rStyle w:val="Hypertextovodkaz"/>
          </w:rPr>
          <w:t>www.zahradnictvocaklov.sk</w:t>
        </w:r>
        <w:r w:rsidRPr="00740FD6">
          <w:rPr>
            <w:rStyle w:val="Hypertextovodkaz"/>
            <w:lang w:val="en-GB"/>
          </w:rPr>
          <w:t>/</w:t>
        </w:r>
        <w:proofErr w:type="spellStart"/>
        <w:r w:rsidRPr="00740FD6">
          <w:rPr>
            <w:rStyle w:val="Hypertextovodkaz"/>
            <w:lang w:val="en-GB"/>
          </w:rPr>
          <w:t>ovo</w:t>
        </w:r>
        <w:proofErr w:type="spellEnd"/>
        <w:r w:rsidRPr="00740FD6">
          <w:rPr>
            <w:rStyle w:val="Hypertextovodkaz"/>
            <w:lang w:val="en-GB"/>
          </w:rPr>
          <w:t>/vyziva-a-hnojenie.html</w:t>
        </w:r>
      </w:hyperlink>
    </w:p>
    <w:p w:rsidR="00740FD6" w:rsidRDefault="00740FD6" w:rsidP="00740FD6">
      <w:pPr>
        <w:pStyle w:val="Odstavecseseznamem"/>
        <w:spacing w:line="360" w:lineRule="auto"/>
        <w:jc w:val="both"/>
      </w:pPr>
      <w:hyperlink r:id="rId8" w:history="1">
        <w:r w:rsidRPr="00540D72">
          <w:rPr>
            <w:rStyle w:val="Hypertextovodkaz"/>
          </w:rPr>
          <w:t>www.levickazahradnicka.sk</w:t>
        </w:r>
        <w:r w:rsidRPr="00740FD6">
          <w:rPr>
            <w:rStyle w:val="Hypertextovodkaz"/>
            <w:lang w:val="en-GB"/>
          </w:rPr>
          <w:t>/sluzby.php</w:t>
        </w:r>
      </w:hyperlink>
    </w:p>
    <w:p w:rsidR="00C4440D" w:rsidRPr="00740FD6" w:rsidRDefault="00740FD6" w:rsidP="00740FD6">
      <w:pPr>
        <w:pStyle w:val="Odstavecseseznamem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40FD6">
          <w:rPr>
            <w:rStyle w:val="Hypertextovodkaz"/>
            <w:lang w:val="en-GB"/>
          </w:rPr>
          <w:t>www.uroda.cz/nebezpeci-zavlecenych-chorob-lesnich-drevin/</w:t>
        </w:r>
      </w:hyperlink>
    </w:p>
    <w:sectPr w:rsidR="00C4440D" w:rsidRPr="0074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E01A5"/>
    <w:multiLevelType w:val="hybridMultilevel"/>
    <w:tmpl w:val="E17E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C4440D"/>
    <w:rsid w:val="00740FD6"/>
    <w:rsid w:val="00C44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44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C444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44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textovodkaz">
    <w:name w:val="Hyperlink"/>
    <w:basedOn w:val="Standardnpsmoodstavce"/>
    <w:uiPriority w:val="99"/>
    <w:unhideWhenUsed/>
    <w:rsid w:val="00740FD6"/>
    <w:rPr>
      <w:rFonts w:cs="Times New Roman"/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40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vickazahradnicka.sk/sluzby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ahradnictvocaklov.sk/ovo/vyziva-a-hnojeni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dena.com/sk/garden-life/garden-magazine/zaciatok-vhodneho-obdobia-pre-sadenie-stromov-a-krik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ivot.cas.sk/clanok/1606/siskar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roda.cz/nebezpeci-zavlecenych-chorob-lesnich-drevin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cp:lastPrinted>2016-02-29T13:56:00Z</cp:lastPrinted>
  <dcterms:created xsi:type="dcterms:W3CDTF">2016-02-29T13:13:00Z</dcterms:created>
  <dcterms:modified xsi:type="dcterms:W3CDTF">2016-02-29T14:00:00Z</dcterms:modified>
</cp:coreProperties>
</file>