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B2429" w14:textId="77777777" w:rsidR="00C86856" w:rsidRDefault="00C86856" w:rsidP="00AB5B2B">
      <w:pPr>
        <w:pStyle w:val="ListParagraph"/>
        <w:spacing w:after="160"/>
        <w:rPr>
          <w:rtl/>
        </w:rPr>
      </w:pPr>
    </w:p>
    <w:p w14:paraId="5A72797D" w14:textId="69984C9E" w:rsidR="003C2DFE" w:rsidRPr="002C0817" w:rsidRDefault="003C2DFE" w:rsidP="003C2DFE">
      <w:pPr>
        <w:widowControl/>
        <w:autoSpaceDE/>
        <w:autoSpaceDN/>
        <w:adjustRightInd/>
        <w:spacing w:after="160" w:line="276" w:lineRule="auto"/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</w:pPr>
      <w:r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 xml:space="preserve">שאלה </w:t>
      </w:r>
      <w:r w:rsidR="009F698A"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>3</w:t>
      </w:r>
      <w:r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 xml:space="preserve"> (</w:t>
      </w:r>
      <w:r w:rsidR="00F91D3F"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>18</w:t>
      </w:r>
      <w:r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 xml:space="preserve"> נקודות)</w:t>
      </w:r>
    </w:p>
    <w:p w14:paraId="33847794" w14:textId="77777777" w:rsidR="003160B3" w:rsidRPr="002C0817" w:rsidRDefault="003160B3" w:rsidP="003C2DFE">
      <w:pPr>
        <w:rPr>
          <w:rFonts w:asciiTheme="majorBidi" w:hAnsiTheme="majorBidi" w:cstheme="majorBidi"/>
          <w:sz w:val="22"/>
          <w:szCs w:val="22"/>
          <w:rtl/>
        </w:rPr>
      </w:pPr>
    </w:p>
    <w:p w14:paraId="60768674" w14:textId="4159F8D1" w:rsidR="0066334C" w:rsidRPr="0066334C" w:rsidRDefault="0066334C" w:rsidP="0066334C">
      <w:pPr>
        <w:pStyle w:val="ListParagraph"/>
        <w:spacing w:after="0"/>
        <w:ind w:left="0"/>
        <w:rPr>
          <w:rFonts w:asciiTheme="majorBidi" w:eastAsiaTheme="minorEastAsia" w:hAnsiTheme="majorBidi" w:cstheme="majorBidi"/>
          <w:rtl/>
        </w:rPr>
      </w:pPr>
      <w:r w:rsidRPr="00344089">
        <w:rPr>
          <w:rFonts w:asciiTheme="majorBidi" w:hAnsiTheme="majorBidi" w:cstheme="majorBidi"/>
          <w:rtl/>
        </w:rPr>
        <w:t>יהי</w:t>
      </w:r>
      <w:r w:rsidRPr="00344089">
        <w:rPr>
          <w:rFonts w:asciiTheme="majorBidi" w:hAnsiTheme="majorBidi" w:cstheme="majorBidi"/>
        </w:rPr>
        <w:t xml:space="preserve">    </w:t>
      </w:r>
      <w:r w:rsidRPr="00344089">
        <w:rPr>
          <w:rFonts w:asciiTheme="majorBidi" w:hAnsiTheme="majorBidi" w:cstheme="majorBidi"/>
          <w:rtl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y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r>
          <w:rPr>
            <w:rFonts w:ascii="Cambria Math" w:hAnsi="Cambria Math" w:cstheme="majorBidi"/>
          </w:rPr>
          <m:t>=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β</m:t>
            </m:r>
          </m:e>
          <m:sub>
            <m:r>
              <w:rPr>
                <w:rFonts w:ascii="Cambria Math" w:hAnsi="Cambria Math" w:cstheme="majorBidi"/>
              </w:rPr>
              <m:t>0</m:t>
            </m:r>
          </m:sub>
        </m:sSub>
        <m:r>
          <w:rPr>
            <w:rFonts w:ascii="Cambria Math" w:hAnsi="Cambria Math" w:cstheme="majorBidi"/>
          </w:rPr>
          <m:t>+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β</m:t>
            </m:r>
          </m:e>
          <m:sub>
            <m:r>
              <w:rPr>
                <w:rFonts w:ascii="Cambria Math" w:hAnsi="Cambria Math" w:cstheme="majorBidi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x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r>
          <w:rPr>
            <w:rFonts w:ascii="Cambria Math" w:hAnsi="Cambria Math" w:cstheme="majorBidi"/>
          </w:rPr>
          <m:t xml:space="preserve">+ 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ε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r>
          <w:rPr>
            <w:rFonts w:ascii="Cambria Math" w:hAnsi="Cambria Math" w:cstheme="majorBidi"/>
          </w:rPr>
          <m:t xml:space="preserve">        i=1, 2, 3…n</m:t>
        </m:r>
      </m:oMath>
      <w:r w:rsidRPr="00344089">
        <w:rPr>
          <w:rFonts w:asciiTheme="majorBidi" w:eastAsiaTheme="minorEastAsia" w:hAnsiTheme="majorBidi" w:cstheme="majorBidi"/>
          <w:rtl/>
        </w:rPr>
        <w:br/>
      </w:r>
      <w:r>
        <w:rPr>
          <w:rFonts w:asciiTheme="majorBidi" w:eastAsiaTheme="minorEastAsia" w:hAnsiTheme="majorBidi" w:cstheme="majorBidi" w:hint="cs"/>
          <w:rtl/>
        </w:rPr>
        <w:t>וכרגיל,</w:t>
      </w:r>
      <w:r w:rsidRPr="00344089">
        <w:rPr>
          <w:rFonts w:asciiTheme="majorBidi" w:eastAsiaTheme="minorEastAsia" w:hAnsiTheme="majorBidi" w:cstheme="majorBidi"/>
          <w:rtl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ε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</m:oMath>
      <w:r w:rsidRPr="00344089">
        <w:rPr>
          <w:rFonts w:asciiTheme="majorBidi" w:eastAsiaTheme="minorEastAsia" w:hAnsiTheme="majorBidi" w:cstheme="majorBidi"/>
          <w:rtl/>
        </w:rPr>
        <w:t xml:space="preserve"> מתפלג נורמלית </w:t>
      </w:r>
      <w:r>
        <w:rPr>
          <w:rFonts w:asciiTheme="majorBidi" w:eastAsiaTheme="minorEastAsia" w:hAnsiTheme="majorBidi" w:cstheme="majorBidi" w:hint="cs"/>
          <w:rtl/>
        </w:rPr>
        <w:t xml:space="preserve">עם תוחלת 0 ושונות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</w:rPr>
              <m:t>ε</m:t>
            </m:r>
          </m:sub>
          <m:sup>
            <m:r>
              <w:rPr>
                <w:rFonts w:ascii="Cambria Math" w:eastAsiaTheme="minorEastAsia" w:hAnsi="Cambria Math" w:cstheme="majorBidi"/>
              </w:rPr>
              <m:t>2</m:t>
            </m:r>
          </m:sup>
        </m:sSubSup>
      </m:oMath>
      <w:r>
        <w:rPr>
          <w:rFonts w:asciiTheme="majorBidi" w:eastAsiaTheme="minorEastAsia" w:hAnsiTheme="majorBidi" w:cstheme="majorBidi" w:hint="cs"/>
          <w:rtl/>
        </w:rPr>
        <w:t>.</w:t>
      </w:r>
    </w:p>
    <w:p w14:paraId="7F05ADB9" w14:textId="77777777" w:rsidR="0066334C" w:rsidRDefault="0066334C" w:rsidP="003160B3">
      <w:pPr>
        <w:pStyle w:val="ListParagraph"/>
        <w:spacing w:after="0"/>
        <w:ind w:left="0"/>
        <w:rPr>
          <w:rFonts w:asciiTheme="majorBidi" w:hAnsiTheme="majorBidi" w:cstheme="majorBidi"/>
          <w:rtl/>
        </w:rPr>
      </w:pPr>
    </w:p>
    <w:p w14:paraId="39D788FD" w14:textId="457044A1" w:rsidR="0066334C" w:rsidRDefault="0066334C" w:rsidP="003160B3">
      <w:pPr>
        <w:pStyle w:val="ListParagraph"/>
        <w:spacing w:after="0"/>
        <w:ind w:left="0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תמי רוצה לבצע רגרסיה כדי למצוא את הקשר בין </w:t>
      </w:r>
      <w:r>
        <w:rPr>
          <w:rFonts w:asciiTheme="majorBidi" w:hAnsiTheme="majorBidi" w:cstheme="majorBidi"/>
        </w:rPr>
        <w:t>x</w:t>
      </w:r>
      <w:r>
        <w:rPr>
          <w:rFonts w:asciiTheme="majorBidi" w:hAnsiTheme="majorBidi" w:cstheme="majorBidi" w:hint="cs"/>
          <w:rtl/>
        </w:rPr>
        <w:t xml:space="preserve"> ל-</w:t>
      </w:r>
      <w:r>
        <w:rPr>
          <w:rFonts w:asciiTheme="majorBidi" w:hAnsiTheme="majorBidi" w:cstheme="majorBidi"/>
        </w:rPr>
        <w:t>y</w:t>
      </w:r>
      <w:r>
        <w:rPr>
          <w:rFonts w:asciiTheme="majorBidi" w:hAnsiTheme="majorBidi" w:cstheme="majorBidi" w:hint="cs"/>
          <w:rtl/>
        </w:rPr>
        <w:t>. לצערה של תמי, היא לא יכולה למדוד את ערכי ה-</w:t>
      </w:r>
      <w:r>
        <w:rPr>
          <w:rFonts w:asciiTheme="majorBidi" w:hAnsiTheme="majorBidi" w:cstheme="majorBidi"/>
        </w:rPr>
        <w:t>x</w:t>
      </w:r>
      <w:r>
        <w:rPr>
          <w:rFonts w:asciiTheme="majorBidi" w:hAnsiTheme="majorBidi" w:cstheme="majorBidi" w:hint="cs"/>
          <w:rtl/>
        </w:rPr>
        <w:t xml:space="preserve"> באופן מדויק, ומקום זאת היא יכולה למדוד רק "גירסה רועשת" שלהם:</w:t>
      </w:r>
    </w:p>
    <w:p w14:paraId="2F599137" w14:textId="19492EBE" w:rsidR="0066334C" w:rsidRDefault="00000000" w:rsidP="003160B3">
      <w:pPr>
        <w:pStyle w:val="ListParagraph"/>
        <w:spacing w:after="0"/>
        <w:ind w:left="0"/>
        <w:rPr>
          <w:rFonts w:asciiTheme="majorBidi" w:hAnsiTheme="majorBidi" w:cstheme="majorBidi"/>
          <w:rtl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z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 xml:space="preserve">+ 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δ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</m:oMath>
      </m:oMathPara>
    </w:p>
    <w:p w14:paraId="2A8BC2C0" w14:textId="772CE0AF" w:rsidR="0066334C" w:rsidRPr="0066334C" w:rsidRDefault="0066334C" w:rsidP="0066334C">
      <w:pPr>
        <w:pStyle w:val="ListParagraph"/>
        <w:spacing w:after="0"/>
        <w:ind w:left="0"/>
        <w:rPr>
          <w:rFonts w:asciiTheme="majorBidi" w:eastAsiaTheme="minorEastAsia" w:hAnsiTheme="majorBidi" w:cstheme="majorBidi"/>
          <w:rtl/>
        </w:rPr>
      </w:pPr>
      <w:r>
        <w:rPr>
          <w:rFonts w:asciiTheme="majorBidi" w:eastAsiaTheme="minorEastAsia" w:hAnsiTheme="majorBidi" w:cstheme="majorBidi" w:hint="cs"/>
          <w:rtl/>
        </w:rPr>
        <w:t xml:space="preserve">כאשר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δ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</m:oMath>
      <w:r w:rsidRPr="00344089">
        <w:rPr>
          <w:rFonts w:asciiTheme="majorBidi" w:eastAsiaTheme="minorEastAsia" w:hAnsiTheme="majorBidi" w:cstheme="majorBidi"/>
          <w:rtl/>
        </w:rPr>
        <w:t xml:space="preserve"> </w:t>
      </w:r>
      <w:r>
        <w:rPr>
          <w:rFonts w:asciiTheme="majorBidi" w:eastAsiaTheme="minorEastAsia" w:hAnsiTheme="majorBidi" w:cstheme="majorBidi" w:hint="cs"/>
          <w:rtl/>
        </w:rPr>
        <w:t>הינו משתנה מקרי</w:t>
      </w:r>
      <w:r w:rsidRPr="00344089">
        <w:rPr>
          <w:rFonts w:asciiTheme="majorBidi" w:eastAsiaTheme="minorEastAsia" w:hAnsiTheme="majorBidi" w:cstheme="majorBidi"/>
          <w:rtl/>
        </w:rPr>
        <w:t xml:space="preserve"> </w:t>
      </w:r>
      <w:r>
        <w:rPr>
          <w:rFonts w:asciiTheme="majorBidi" w:eastAsiaTheme="minorEastAsia" w:hAnsiTheme="majorBidi" w:cstheme="majorBidi" w:hint="cs"/>
          <w:rtl/>
        </w:rPr>
        <w:t>ש</w:t>
      </w:r>
      <w:r w:rsidRPr="00344089">
        <w:rPr>
          <w:rFonts w:asciiTheme="majorBidi" w:eastAsiaTheme="minorEastAsia" w:hAnsiTheme="majorBidi" w:cstheme="majorBidi"/>
          <w:rtl/>
        </w:rPr>
        <w:t xml:space="preserve">מתפלג נורמלית </w:t>
      </w:r>
      <w:r>
        <w:rPr>
          <w:rFonts w:asciiTheme="majorBidi" w:eastAsiaTheme="minorEastAsia" w:hAnsiTheme="majorBidi" w:cstheme="majorBidi" w:hint="cs"/>
          <w:rtl/>
        </w:rPr>
        <w:t xml:space="preserve">עם תוחלת 0 ושונות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</w:rPr>
              <m:t>δ</m:t>
            </m:r>
          </m:sub>
          <m:sup>
            <m:r>
              <w:rPr>
                <w:rFonts w:ascii="Cambria Math" w:eastAsiaTheme="minorEastAsia" w:hAnsi="Cambria Math" w:cstheme="majorBidi"/>
              </w:rPr>
              <m:t>2</m:t>
            </m:r>
          </m:sup>
        </m:sSubSup>
      </m:oMath>
      <w:r>
        <w:rPr>
          <w:rFonts w:asciiTheme="majorBidi" w:eastAsiaTheme="minorEastAsia" w:hAnsiTheme="majorBidi" w:cstheme="majorBidi" w:hint="cs"/>
          <w:rtl/>
        </w:rPr>
        <w:t>.</w:t>
      </w:r>
    </w:p>
    <w:p w14:paraId="1B4E7383" w14:textId="77777777" w:rsidR="00A0072E" w:rsidRDefault="00A0072E" w:rsidP="003160B3">
      <w:pPr>
        <w:pStyle w:val="ListParagraph"/>
        <w:spacing w:after="0"/>
        <w:ind w:left="0"/>
        <w:rPr>
          <w:rFonts w:asciiTheme="majorBidi" w:hAnsiTheme="majorBidi" w:cstheme="majorBidi"/>
          <w:rtl/>
        </w:rPr>
      </w:pPr>
    </w:p>
    <w:p w14:paraId="0CA90D4B" w14:textId="286A9121" w:rsidR="0066334C" w:rsidRDefault="00361B3A" w:rsidP="003160B3">
      <w:pPr>
        <w:pStyle w:val="ListParagraph"/>
        <w:spacing w:after="0"/>
        <w:ind w:left="0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תמי, שאיננה יכולה לדעת את ערכי </w:t>
      </w:r>
      <w:r>
        <w:rPr>
          <w:rFonts w:asciiTheme="majorBidi" w:hAnsiTheme="majorBidi" w:cstheme="majorBidi"/>
        </w:rPr>
        <w:t>x</w:t>
      </w:r>
      <w:r>
        <w:rPr>
          <w:rFonts w:asciiTheme="majorBidi" w:hAnsiTheme="majorBidi" w:cstheme="majorBidi" w:hint="cs"/>
          <w:rtl/>
        </w:rPr>
        <w:t xml:space="preserve"> האמיתיים (וגם לא את ערכי </w:t>
      </w:r>
      <m:oMath>
        <m:r>
          <w:rPr>
            <w:rFonts w:ascii="Cambria Math" w:hAnsi="Cambria Math" w:cs="Cambria Math" w:hint="cs"/>
            <w:rtl/>
          </w:rPr>
          <m:t>δ</m:t>
        </m:r>
      </m:oMath>
      <w:r>
        <w:rPr>
          <w:rFonts w:asciiTheme="majorBidi" w:hAnsiTheme="majorBidi" w:cstheme="majorBidi" w:hint="cs"/>
          <w:rtl/>
        </w:rPr>
        <w:t>), טוענת:</w:t>
      </w:r>
      <w:r w:rsidR="001A607D">
        <w:rPr>
          <w:rFonts w:asciiTheme="majorBidi" w:hAnsiTheme="majorBidi" w:cstheme="majorBidi"/>
          <w:rtl/>
        </w:rPr>
        <w:br/>
      </w:r>
    </w:p>
    <w:p w14:paraId="73C344E2" w14:textId="3DF9B08A" w:rsidR="0066334C" w:rsidRPr="001A607D" w:rsidRDefault="00361B3A" w:rsidP="003160B3">
      <w:pPr>
        <w:pStyle w:val="ListParagraph"/>
        <w:spacing w:after="0"/>
        <w:ind w:left="0"/>
        <w:rPr>
          <w:rFonts w:asciiTheme="majorBidi" w:hAnsiTheme="majorBidi" w:cstheme="majorBidi"/>
          <w:i/>
          <w:iCs/>
          <w:rtl/>
        </w:rPr>
      </w:pPr>
      <w:r>
        <w:rPr>
          <w:rFonts w:asciiTheme="majorBidi" w:hAnsiTheme="majorBidi" w:cstheme="majorBidi" w:hint="cs"/>
          <w:rtl/>
        </w:rPr>
        <w:t>"</w:t>
      </w:r>
      <w:r w:rsidRPr="001A607D">
        <w:rPr>
          <w:rFonts w:asciiTheme="majorBidi" w:hAnsiTheme="majorBidi" w:cstheme="majorBidi" w:hint="cs"/>
          <w:i/>
          <w:iCs/>
          <w:rtl/>
        </w:rPr>
        <w:t xml:space="preserve">מכיוון </w:t>
      </w:r>
      <m:oMath>
        <m:sSub>
          <m:sSubPr>
            <m:ctrlPr>
              <w:rPr>
                <w:rFonts w:ascii="Cambria Math" w:hAnsi="Cambria Math" w:cstheme="majorBidi"/>
                <w:i/>
                <w:iCs/>
              </w:rPr>
            </m:ctrlPr>
          </m:sSubPr>
          <m:e>
            <m:r>
              <w:rPr>
                <w:rFonts w:ascii="Cambria Math" w:hAnsi="Cambria Math" w:cstheme="majorBidi"/>
              </w:rPr>
              <m:t>δ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</m:oMath>
      <w:r w:rsidRPr="001A607D">
        <w:rPr>
          <w:rFonts w:asciiTheme="majorBidi" w:eastAsiaTheme="minorEastAsia" w:hAnsiTheme="majorBidi" w:cstheme="majorBidi"/>
          <w:i/>
          <w:iCs/>
          <w:rtl/>
        </w:rPr>
        <w:t xml:space="preserve"> </w:t>
      </w:r>
      <w:r w:rsidRPr="001A607D">
        <w:rPr>
          <w:rFonts w:asciiTheme="majorBidi" w:eastAsiaTheme="minorEastAsia" w:hAnsiTheme="majorBidi" w:cstheme="majorBidi" w:hint="cs"/>
          <w:i/>
          <w:iCs/>
          <w:rtl/>
        </w:rPr>
        <w:t>הינו משתנה מקרי חסר-הטיה בעל תוחלת 0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>,</w:t>
      </w:r>
      <w:r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הרי שזה כאילו מוסיפים 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שגיאה חסרת-הטיה </w:t>
      </w:r>
      <w:r w:rsidR="001A607D">
        <w:rPr>
          <w:rFonts w:asciiTheme="majorBidi" w:eastAsiaTheme="minorEastAsia" w:hAnsiTheme="majorBidi" w:cstheme="majorBidi" w:hint="cs"/>
          <w:i/>
          <w:iCs/>
          <w:rtl/>
        </w:rPr>
        <w:t>ל-</w:t>
      </w:r>
      <w:r w:rsidR="001A607D" w:rsidRPr="001A607D">
        <w:rPr>
          <w:rFonts w:ascii="Cambria Math" w:hAnsi="Cambria Math" w:cstheme="majorBidi"/>
          <w:i/>
        </w:rPr>
        <w:t xml:space="preserve"> </w:t>
      </w:r>
      <m:oMath>
        <m:r>
          <w:rPr>
            <w:rFonts w:ascii="Cambria Math" w:hAnsi="Cambria Math" w:cstheme="majorBidi"/>
          </w:rPr>
          <m:t>ε</m:t>
        </m:r>
      </m:oMath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>. בהתאם,</w:t>
      </w:r>
      <w:r w:rsidR="009B7E65">
        <w:rPr>
          <w:rFonts w:asciiTheme="majorBidi" w:eastAsiaTheme="minorEastAsia" w:hAnsiTheme="majorBidi" w:cstheme="majorBidi" w:hint="cs"/>
          <w:i/>
          <w:iCs/>
          <w:rtl/>
        </w:rPr>
        <w:t xml:space="preserve"> 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ניתן להשתמש בערכי </w:t>
      </w:r>
      <w:r w:rsidR="001A607D" w:rsidRPr="001A607D">
        <w:rPr>
          <w:rFonts w:asciiTheme="majorBidi" w:eastAsiaTheme="minorEastAsia" w:hAnsiTheme="majorBidi" w:cstheme="majorBidi"/>
          <w:i/>
          <w:iCs/>
        </w:rPr>
        <w:t>z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במקום ערכי </w:t>
      </w:r>
      <w:r w:rsidR="001A607D" w:rsidRPr="001A607D">
        <w:rPr>
          <w:rFonts w:asciiTheme="majorBidi" w:eastAsiaTheme="minorEastAsia" w:hAnsiTheme="majorBidi" w:cstheme="majorBidi"/>
          <w:i/>
          <w:iCs/>
        </w:rPr>
        <w:t>x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ולמצוא</w:t>
      </w:r>
      <w:r w:rsidR="009B7E65">
        <w:rPr>
          <w:rFonts w:asciiTheme="majorBidi" w:eastAsiaTheme="minorEastAsia" w:hAnsiTheme="majorBidi" w:cstheme="majorBidi" w:hint="cs"/>
          <w:i/>
          <w:iCs/>
          <w:rtl/>
        </w:rPr>
        <w:t xml:space="preserve"> כרגיל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את אומדי הריבועים הפחותים עבור</w:t>
      </w:r>
      <w:r w:rsidR="001A607D" w:rsidRPr="001A607D">
        <w:rPr>
          <w:rFonts w:asciiTheme="majorBidi" w:eastAsiaTheme="minorEastAsia" w:hAnsiTheme="majorBidi" w:cstheme="majorBidi"/>
          <w:i/>
          <w:iCs/>
        </w:rPr>
        <w:t xml:space="preserve"> 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המודל</w:t>
      </w:r>
      <w:r w:rsidR="001A607D" w:rsidRPr="001A607D">
        <w:rPr>
          <w:rFonts w:asciiTheme="majorBidi" w:eastAsiaTheme="minorEastAsia" w:hAnsiTheme="majorBidi" w:cstheme="majorBidi"/>
          <w:i/>
          <w:iCs/>
          <w:rtl/>
        </w:rPr>
        <w:br/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                                            </w:t>
      </w:r>
      <m:oMath>
        <m:sSub>
          <m:sSubPr>
            <m:ctrlPr>
              <w:rPr>
                <w:rFonts w:ascii="Cambria Math" w:hAnsi="Cambria Math" w:cstheme="majorBidi"/>
                <w:i/>
                <w:iCs/>
              </w:rPr>
            </m:ctrlPr>
          </m:sSubPr>
          <m:e>
            <m:r>
              <w:rPr>
                <w:rFonts w:ascii="Cambria Math" w:hAnsi="Cambria Math" w:cstheme="majorBidi"/>
              </w:rPr>
              <m:t>y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r>
          <w:rPr>
            <w:rFonts w:ascii="Cambria Math" w:hAnsi="Cambria Math" w:cstheme="majorBidi"/>
          </w:rPr>
          <m:t>=</m:t>
        </m:r>
        <m:sSub>
          <m:sSubPr>
            <m:ctrlPr>
              <w:rPr>
                <w:rFonts w:ascii="Cambria Math" w:hAnsi="Cambria Math" w:cstheme="majorBidi"/>
                <w:i/>
                <w:iCs/>
              </w:rPr>
            </m:ctrlPr>
          </m:sSubPr>
          <m:e>
            <m:r>
              <w:rPr>
                <w:rFonts w:ascii="Cambria Math" w:hAnsi="Cambria Math" w:cstheme="majorBidi"/>
              </w:rPr>
              <m:t>β</m:t>
            </m:r>
          </m:e>
          <m:sub>
            <m:r>
              <w:rPr>
                <w:rFonts w:ascii="Cambria Math" w:hAnsi="Cambria Math" w:cstheme="majorBidi"/>
              </w:rPr>
              <m:t>0</m:t>
            </m:r>
          </m:sub>
        </m:sSub>
        <m:r>
          <w:rPr>
            <w:rFonts w:ascii="Cambria Math" w:hAnsi="Cambria Math" w:cstheme="majorBidi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iCs/>
              </w:rPr>
            </m:ctrlPr>
          </m:sSubPr>
          <m:e>
            <m:r>
              <w:rPr>
                <w:rFonts w:ascii="Cambria Math" w:hAnsi="Cambria Math" w:cstheme="majorBidi"/>
              </w:rPr>
              <m:t>β</m:t>
            </m:r>
          </m:e>
          <m:sub>
            <m:r>
              <w:rPr>
                <w:rFonts w:ascii="Cambria Math" w:hAnsi="Cambria Math" w:cstheme="majorBidi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iCs/>
              </w:rPr>
            </m:ctrlPr>
          </m:sSubPr>
          <m:e>
            <m:r>
              <w:rPr>
                <w:rFonts w:ascii="Cambria Math" w:hAnsi="Cambria Math" w:cstheme="majorBidi"/>
              </w:rPr>
              <m:t>z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r>
          <w:rPr>
            <w:rFonts w:ascii="Cambria Math" w:hAnsi="Cambria Math" w:cstheme="majorBidi"/>
          </w:rPr>
          <m:t xml:space="preserve">+ </m:t>
        </m:r>
        <m:acc>
          <m:accPr>
            <m:chr m:val="̃"/>
            <m:ctrlPr>
              <w:rPr>
                <w:rFonts w:ascii="Cambria Math" w:hAnsi="Cambria Math" w:cstheme="majorBidi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ε</m:t>
                </m:r>
              </m:e>
              <m:sub>
                <m:r>
                  <w:rPr>
                    <w:rFonts w:ascii="Cambria Math" w:hAnsi="Cambria Math" w:cstheme="majorBidi"/>
                  </w:rPr>
                  <m:t>i</m:t>
                </m:r>
              </m:sub>
            </m:sSub>
          </m:e>
        </m:acc>
        <m:r>
          <w:rPr>
            <w:rFonts w:ascii="Cambria Math" w:hAnsi="Cambria Math" w:cstheme="majorBidi"/>
          </w:rPr>
          <m:t xml:space="preserve">        i=1, 2, 3…n</m:t>
        </m:r>
      </m:oMath>
    </w:p>
    <w:p w14:paraId="75BEF7E8" w14:textId="25ED7F52" w:rsidR="00361B3A" w:rsidRDefault="001A607D" w:rsidP="003160B3">
      <w:pPr>
        <w:pStyle w:val="ListParagraph"/>
        <w:spacing w:after="0"/>
        <w:ind w:left="0"/>
        <w:rPr>
          <w:rFonts w:asciiTheme="majorBidi" w:hAnsiTheme="majorBidi" w:cstheme="majorBidi"/>
          <w:i/>
          <w:iCs/>
          <w:rtl/>
        </w:rPr>
      </w:pPr>
      <w:r w:rsidRPr="001A607D">
        <w:rPr>
          <w:rFonts w:asciiTheme="majorBidi" w:hAnsiTheme="majorBidi" w:cstheme="majorBidi" w:hint="cs"/>
          <w:i/>
          <w:iCs/>
          <w:rtl/>
        </w:rPr>
        <w:t xml:space="preserve">והאומדים שנקבל כך יהיו הערכים </w:t>
      </w:r>
      <w:r w:rsidR="00462E5C">
        <w:rPr>
          <w:rFonts w:asciiTheme="majorBidi" w:hAnsiTheme="majorBidi" w:cstheme="majorBidi" w:hint="cs"/>
          <w:i/>
          <w:iCs/>
          <w:rtl/>
        </w:rPr>
        <w:t>הרצויים</w:t>
      </w:r>
      <w:r w:rsidRPr="001A607D">
        <w:rPr>
          <w:rFonts w:asciiTheme="majorBidi" w:hAnsiTheme="majorBidi" w:cstheme="majorBidi" w:hint="cs"/>
          <w:i/>
          <w:iCs/>
          <w:rtl/>
        </w:rPr>
        <w:t xml:space="preserve"> (עבור מדגם גדול לפחות)"</w:t>
      </w:r>
    </w:p>
    <w:p w14:paraId="24BF6141" w14:textId="77777777" w:rsidR="001A607D" w:rsidRDefault="001A607D" w:rsidP="003160B3">
      <w:pPr>
        <w:pStyle w:val="ListParagraph"/>
        <w:spacing w:after="0"/>
        <w:ind w:left="0"/>
        <w:rPr>
          <w:rFonts w:asciiTheme="majorBidi" w:hAnsiTheme="majorBidi" w:cstheme="majorBidi"/>
          <w:i/>
          <w:iCs/>
          <w:rtl/>
        </w:rPr>
      </w:pPr>
    </w:p>
    <w:p w14:paraId="20A14D94" w14:textId="77777777" w:rsidR="003160B3" w:rsidRPr="002C0817" w:rsidRDefault="003160B3" w:rsidP="003160B3">
      <w:pPr>
        <w:pStyle w:val="ListParagraph"/>
        <w:spacing w:after="0"/>
        <w:ind w:left="0"/>
        <w:rPr>
          <w:rFonts w:asciiTheme="majorBidi" w:hAnsiTheme="majorBidi" w:cstheme="majorBidi"/>
        </w:rPr>
      </w:pPr>
    </w:p>
    <w:p w14:paraId="530FF8B5" w14:textId="3F7B0A04" w:rsidR="009B7E65" w:rsidRPr="009B7E65" w:rsidRDefault="005A020F" w:rsidP="009B7E65">
      <w:pPr>
        <w:pStyle w:val="ListParagraph"/>
        <w:numPr>
          <w:ilvl w:val="1"/>
          <w:numId w:val="37"/>
        </w:numPr>
        <w:spacing w:after="0"/>
        <w:ind w:left="643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 xml:space="preserve">עבור </w:t>
      </w:r>
      <m:oMath>
        <m:acc>
          <m:acc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1</m:t>
                </m:r>
              </m:sub>
            </m:sSub>
          </m:e>
        </m:acc>
      </m:oMath>
      <w:r w:rsidR="006B13C2">
        <w:rPr>
          <w:rFonts w:asciiTheme="majorBidi" w:eastAsiaTheme="minorEastAsia" w:hAnsiTheme="majorBidi" w:cstheme="majorBidi" w:hint="cs"/>
          <w:iCs/>
          <w:rtl/>
        </w:rPr>
        <w:t xml:space="preserve"> , א</w:t>
      </w:r>
      <w:r w:rsidRPr="006B13C2">
        <w:rPr>
          <w:rFonts w:asciiTheme="majorBidi" w:eastAsiaTheme="minorEastAsia" w:hAnsiTheme="majorBidi" w:cstheme="majorBidi" w:hint="cs"/>
          <w:i/>
          <w:rtl/>
        </w:rPr>
        <w:t>ומד</w:t>
      </w:r>
      <w:r w:rsidR="006B13C2" w:rsidRPr="006B13C2">
        <w:rPr>
          <w:rFonts w:asciiTheme="majorBidi" w:eastAsiaTheme="minorEastAsia" w:hAnsiTheme="majorBidi" w:cstheme="majorBidi" w:hint="cs"/>
          <w:i/>
          <w:rtl/>
        </w:rPr>
        <w:t xml:space="preserve"> הריבועים הפחותים</w:t>
      </w:r>
      <w:r w:rsidRPr="006B13C2">
        <w:rPr>
          <w:rFonts w:asciiTheme="majorBidi" w:eastAsiaTheme="minorEastAsia" w:hAnsiTheme="majorBidi" w:cstheme="majorBidi" w:hint="cs"/>
          <w:i/>
          <w:rtl/>
        </w:rPr>
        <w:t xml:space="preserve"> לשיפוע</w:t>
      </w:r>
      <w:r>
        <w:rPr>
          <w:rFonts w:asciiTheme="majorBidi" w:eastAsiaTheme="minorEastAsia" w:hAnsiTheme="majorBidi" w:cstheme="majorBidi" w:hint="cs"/>
          <w:iCs/>
          <w:rtl/>
        </w:rPr>
        <w:t xml:space="preserve">, </w:t>
      </w:r>
      <w:r w:rsidR="001A607D">
        <w:rPr>
          <w:rFonts w:asciiTheme="majorBidi" w:hAnsiTheme="majorBidi" w:cstheme="majorBidi" w:hint="cs"/>
          <w:rtl/>
        </w:rPr>
        <w:t xml:space="preserve">האם תמי צודקת? בפרט, מה יקרה עבור </w:t>
      </w:r>
      <w:r w:rsidR="009B7E65">
        <w:rPr>
          <w:rFonts w:asciiTheme="majorBidi" w:hAnsiTheme="majorBidi" w:cstheme="majorBidi" w:hint="cs"/>
          <w:rtl/>
        </w:rPr>
        <w:t xml:space="preserve">גודל </w:t>
      </w:r>
      <w:r w:rsidR="001A607D">
        <w:rPr>
          <w:rFonts w:asciiTheme="majorBidi" w:hAnsiTheme="majorBidi" w:cstheme="majorBidi" w:hint="cs"/>
          <w:rtl/>
        </w:rPr>
        <w:t>מדגם</w:t>
      </w:r>
      <w:r>
        <w:rPr>
          <w:rFonts w:asciiTheme="majorBidi" w:hAnsiTheme="majorBidi" w:cstheme="majorBidi" w:hint="cs"/>
          <w:rtl/>
        </w:rPr>
        <w:t xml:space="preserve"> </w:t>
      </w:r>
      <w:r w:rsidR="001A607D">
        <w:rPr>
          <w:rFonts w:asciiTheme="majorBidi" w:hAnsiTheme="majorBidi" w:cstheme="majorBidi" w:hint="cs"/>
          <w:rtl/>
        </w:rPr>
        <w:t>גדול</w:t>
      </w:r>
      <w:r>
        <w:rPr>
          <w:rFonts w:asciiTheme="majorBidi" w:hAnsiTheme="majorBidi" w:cstheme="majorBidi" w:hint="cs"/>
          <w:rtl/>
        </w:rPr>
        <w:t xml:space="preserve"> (אם תמי תשתמש בערכי </w:t>
      </w:r>
      <w:r>
        <w:rPr>
          <w:rFonts w:asciiTheme="majorBidi" w:hAnsiTheme="majorBidi" w:cstheme="majorBidi"/>
        </w:rPr>
        <w:t>z</w:t>
      </w:r>
      <w:r>
        <w:rPr>
          <w:rFonts w:asciiTheme="majorBidi" w:hAnsiTheme="majorBidi" w:cstheme="majorBidi" w:hint="cs"/>
          <w:rtl/>
        </w:rPr>
        <w:t xml:space="preserve"> במקום ערכי </w:t>
      </w:r>
      <w:r>
        <w:rPr>
          <w:rFonts w:asciiTheme="majorBidi" w:hAnsiTheme="majorBidi" w:cstheme="majorBidi"/>
        </w:rPr>
        <w:t>x</w:t>
      </w:r>
      <w:r>
        <w:rPr>
          <w:rFonts w:asciiTheme="majorBidi" w:hAnsiTheme="majorBidi" w:cstheme="majorBidi" w:hint="cs"/>
          <w:rtl/>
        </w:rPr>
        <w:t>)?</w:t>
      </w:r>
      <w:r w:rsidR="001A607D">
        <w:rPr>
          <w:rFonts w:asciiTheme="majorBidi" w:hAnsiTheme="majorBidi" w:cstheme="majorBidi"/>
          <w:rtl/>
        </w:rPr>
        <w:br/>
      </w:r>
      <w:r>
        <w:rPr>
          <w:rFonts w:asciiTheme="majorBidi" w:hAnsiTheme="majorBidi" w:cstheme="majorBidi" w:hint="cs"/>
          <w:rtl/>
        </w:rPr>
        <w:t xml:space="preserve">הדרכה: </w:t>
      </w:r>
      <w:r w:rsidR="001A607D">
        <w:rPr>
          <w:rFonts w:asciiTheme="majorBidi" w:hAnsiTheme="majorBidi" w:cstheme="majorBidi" w:hint="cs"/>
          <w:rtl/>
        </w:rPr>
        <w:t xml:space="preserve">סמנו את השונות של </w:t>
      </w:r>
      <w:r w:rsidR="001A607D">
        <w:rPr>
          <w:rFonts w:asciiTheme="majorBidi" w:hAnsiTheme="majorBidi" w:cstheme="majorBidi"/>
        </w:rPr>
        <w:t>x</w:t>
      </w:r>
      <w:r w:rsidR="001A607D">
        <w:rPr>
          <w:rFonts w:asciiTheme="majorBidi" w:hAnsiTheme="majorBidi" w:cstheme="majorBidi" w:hint="cs"/>
          <w:rtl/>
        </w:rPr>
        <w:t xml:space="preserve"> בעזרת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</w:rPr>
              <m:t>x</m:t>
            </m:r>
          </m:sub>
          <m:sup>
            <m:r>
              <w:rPr>
                <w:rFonts w:ascii="Cambria Math" w:eastAsiaTheme="minorEastAsia" w:hAnsi="Cambria Math" w:cstheme="majorBidi"/>
              </w:rPr>
              <m:t>2</m:t>
            </m:r>
          </m:sup>
        </m:sSubSup>
      </m:oMath>
      <w:r w:rsidR="001A607D">
        <w:rPr>
          <w:rFonts w:asciiTheme="majorBidi" w:eastAsiaTheme="minorEastAsia" w:hAnsiTheme="majorBidi" w:cstheme="majorBidi"/>
        </w:rPr>
        <w:t xml:space="preserve"> </w:t>
      </w:r>
      <w:r w:rsidR="001A607D">
        <w:rPr>
          <w:rFonts w:asciiTheme="majorBidi" w:eastAsiaTheme="minorEastAsia" w:hAnsiTheme="majorBidi" w:cstheme="majorBidi" w:hint="cs"/>
          <w:rtl/>
        </w:rPr>
        <w:t xml:space="preserve"> (אליה השונות המדגמית של </w:t>
      </w:r>
      <w:r w:rsidR="001A607D">
        <w:rPr>
          <w:rFonts w:asciiTheme="majorBidi" w:eastAsiaTheme="minorEastAsia" w:hAnsiTheme="majorBidi" w:cstheme="majorBidi"/>
        </w:rPr>
        <w:t>x</w:t>
      </w:r>
      <w:r w:rsidR="001A607D">
        <w:rPr>
          <w:rFonts w:asciiTheme="majorBidi" w:eastAsiaTheme="minorEastAsia" w:hAnsiTheme="majorBidi" w:cstheme="majorBidi" w:hint="cs"/>
          <w:rtl/>
        </w:rPr>
        <w:t xml:space="preserve"> מתכנסת), </w:t>
      </w:r>
      <w:r w:rsidR="009B7E65">
        <w:rPr>
          <w:rFonts w:asciiTheme="majorBidi" w:eastAsiaTheme="minorEastAsia" w:hAnsiTheme="majorBidi" w:cstheme="majorBidi" w:hint="cs"/>
          <w:rtl/>
        </w:rPr>
        <w:t>ניתן להעזר</w:t>
      </w:r>
      <w:r w:rsidR="001A607D">
        <w:rPr>
          <w:rFonts w:asciiTheme="majorBidi" w:eastAsiaTheme="minorEastAsia" w:hAnsiTheme="majorBidi" w:cstheme="majorBidi" w:hint="cs"/>
          <w:rtl/>
        </w:rPr>
        <w:t xml:space="preserve"> גם במשפט סלוצקי</w:t>
      </w:r>
      <w:r w:rsidR="009B7E65">
        <w:rPr>
          <w:rFonts w:asciiTheme="majorBidi" w:eastAsiaTheme="minorEastAsia" w:hAnsiTheme="majorBidi" w:cstheme="majorBidi" w:hint="cs"/>
          <w:rtl/>
        </w:rPr>
        <w:t xml:space="preserve"> (ראו למטה)</w:t>
      </w:r>
      <w:r>
        <w:rPr>
          <w:rFonts w:asciiTheme="majorBidi" w:eastAsiaTheme="minorEastAsia" w:hAnsiTheme="majorBidi" w:cstheme="majorBidi" w:hint="cs"/>
          <w:rtl/>
        </w:rPr>
        <w:t>.</w:t>
      </w:r>
    </w:p>
    <w:p w14:paraId="30039A28" w14:textId="002F0F4C" w:rsidR="003160B3" w:rsidRPr="00964AF7" w:rsidRDefault="009B7E65" w:rsidP="00964AF7">
      <w:pPr>
        <w:pStyle w:val="ListParagraph"/>
        <w:numPr>
          <w:ilvl w:val="1"/>
          <w:numId w:val="37"/>
        </w:numPr>
        <w:spacing w:after="0"/>
        <w:ind w:left="643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תנו דוגמה והסבירו מתי/איך עשויים לדעת את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</w:rPr>
              <m:t>δ</m:t>
            </m:r>
          </m:sub>
          <m:sup>
            <m:r>
              <w:rPr>
                <w:rFonts w:ascii="Cambria Math" w:eastAsiaTheme="minorEastAsia" w:hAnsi="Cambria Math" w:cstheme="majorBidi"/>
              </w:rPr>
              <m:t>2</m:t>
            </m:r>
          </m:sup>
        </m:sSubSup>
      </m:oMath>
      <w:r>
        <w:rPr>
          <w:rFonts w:asciiTheme="majorBidi" w:eastAsiaTheme="minorEastAsia" w:hAnsiTheme="majorBidi" w:cstheme="majorBidi" w:hint="cs"/>
          <w:rtl/>
        </w:rPr>
        <w:t xml:space="preserve"> , או לקבל אומדן של</w:t>
      </w:r>
      <w:r w:rsidR="001E665A">
        <w:rPr>
          <w:rFonts w:asciiTheme="majorBidi" w:eastAsiaTheme="minorEastAsia" w:hAnsiTheme="majorBidi" w:cstheme="majorBidi" w:hint="cs"/>
          <w:rtl/>
        </w:rPr>
        <w:t>ו</w:t>
      </w:r>
      <w:r>
        <w:rPr>
          <w:rFonts w:asciiTheme="majorBidi" w:eastAsiaTheme="minorEastAsia" w:hAnsiTheme="majorBidi" w:cstheme="majorBidi" w:hint="cs"/>
          <w:rtl/>
        </w:rPr>
        <w:t>. מה תמליצו לתמי לעשות במקרה כזה?</w:t>
      </w:r>
      <w:r>
        <w:rPr>
          <w:rFonts w:asciiTheme="majorBidi" w:hAnsiTheme="majorBidi" w:cstheme="majorBidi"/>
          <w:rtl/>
        </w:rPr>
        <w:br/>
      </w:r>
      <w:r>
        <w:rPr>
          <w:rFonts w:asciiTheme="majorBidi" w:hAnsiTheme="majorBidi" w:cstheme="majorBidi"/>
          <w:rtl/>
        </w:rPr>
        <w:br/>
      </w:r>
      <w:r>
        <w:rPr>
          <w:rFonts w:asciiTheme="majorBidi" w:hAnsiTheme="majorBidi" w:cstheme="majorBidi"/>
          <w:rtl/>
        </w:rPr>
        <w:br/>
      </w:r>
      <w:r w:rsidRPr="00A0072E">
        <w:rPr>
          <w:rFonts w:asciiTheme="majorBidi" w:hAnsiTheme="majorBidi" w:cstheme="majorBidi"/>
          <w:u w:val="single"/>
          <w:rtl/>
        </w:rPr>
        <w:t>משפט סלוצקי</w:t>
      </w:r>
      <w:r w:rsidR="00A0072E" w:rsidRPr="00A0072E">
        <w:rPr>
          <w:rFonts w:asciiTheme="majorBidi" w:hAnsiTheme="majorBidi" w:cstheme="majorBidi"/>
          <w:u w:val="single"/>
          <w:rtl/>
        </w:rPr>
        <w:t xml:space="preserve"> </w:t>
      </w:r>
      <w:r w:rsidR="00A0072E">
        <w:rPr>
          <w:rFonts w:asciiTheme="majorBidi" w:hAnsiTheme="majorBidi" w:cstheme="majorBidi" w:hint="cs"/>
          <w:u w:val="single"/>
          <w:rtl/>
        </w:rPr>
        <w:t>(חלקי)</w:t>
      </w:r>
      <w:r w:rsidRPr="00A0072E">
        <w:rPr>
          <w:rFonts w:asciiTheme="majorBidi" w:hAnsiTheme="majorBidi" w:cstheme="majorBidi"/>
          <w:u w:val="single"/>
          <w:rtl/>
        </w:rPr>
        <w:t>:</w:t>
      </w:r>
      <w:r>
        <w:rPr>
          <w:rFonts w:asciiTheme="majorBidi" w:hAnsiTheme="majorBidi" w:cstheme="majorBidi"/>
          <w:rtl/>
        </w:rPr>
        <w:br/>
      </w:r>
      <w:r w:rsidR="00964AF7">
        <w:rPr>
          <w:rFonts w:asciiTheme="majorBidi" w:hAnsiTheme="majorBidi" w:cstheme="majorBidi" w:hint="cs"/>
          <w:rtl/>
        </w:rPr>
        <w:t xml:space="preserve">יהי </w:t>
      </w:r>
      <m:oMath>
        <m:d>
          <m:dPr>
            <m:begChr m:val="{"/>
            <m:endChr m:val="}"/>
            <m:ctrlPr>
              <w:rPr>
                <w:rFonts w:ascii="Cambria Math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a</m:t>
                </m:r>
              </m:e>
              <m:sub>
                <m:r>
                  <w:rPr>
                    <w:rFonts w:ascii="Cambria Math" w:hAnsi="Cambria Math" w:cstheme="majorBidi"/>
                  </w:rPr>
                  <m:t>n</m:t>
                </m:r>
              </m:sub>
            </m:sSub>
          </m:e>
        </m:d>
      </m:oMath>
      <w:r w:rsidR="00964AF7">
        <w:rPr>
          <w:rFonts w:asciiTheme="majorBidi" w:hAnsiTheme="majorBidi" w:cstheme="majorBidi" w:hint="cs"/>
          <w:rtl/>
        </w:rPr>
        <w:t xml:space="preserve"> ו- </w:t>
      </w:r>
      <m:oMath>
        <m:d>
          <m:dPr>
            <m:begChr m:val="{"/>
            <m:endChr m:val="}"/>
            <m:ctrlPr>
              <w:rPr>
                <w:rFonts w:ascii="Cambria Math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b</m:t>
                </m:r>
              </m:e>
              <m:sub>
                <m:r>
                  <w:rPr>
                    <w:rFonts w:ascii="Cambria Math" w:hAnsi="Cambria Math" w:cstheme="majorBidi"/>
                  </w:rPr>
                  <m:t>n</m:t>
                </m:r>
              </m:sub>
            </m:sSub>
          </m:e>
        </m:d>
      </m:oMath>
      <w:r w:rsidR="00964AF7">
        <w:rPr>
          <w:rFonts w:asciiTheme="majorBidi" w:hAnsiTheme="majorBidi" w:cstheme="majorBidi" w:hint="cs"/>
          <w:rtl/>
        </w:rPr>
        <w:t xml:space="preserve"> סדרות של משתנים מקריים.</w:t>
      </w:r>
      <w:r w:rsidR="00964AF7">
        <w:rPr>
          <w:rFonts w:asciiTheme="majorBidi" w:hAnsiTheme="majorBidi" w:cstheme="majorBidi"/>
        </w:rPr>
        <w:br/>
      </w:r>
      <w:r w:rsidR="00964AF7">
        <w:rPr>
          <w:rFonts w:asciiTheme="majorBidi" w:hAnsiTheme="majorBidi" w:cstheme="majorBidi" w:hint="cs"/>
          <w:rtl/>
        </w:rPr>
        <w:t xml:space="preserve">אם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a</m:t>
            </m:r>
          </m:e>
          <m:sub>
            <m:r>
              <w:rPr>
                <w:rFonts w:ascii="Cambria Math" w:hAnsi="Cambria Math" w:cstheme="majorBidi"/>
              </w:rPr>
              <m:t>n</m:t>
            </m:r>
          </m:sub>
        </m:sSub>
      </m:oMath>
      <w:r w:rsidR="00964AF7">
        <w:rPr>
          <w:rFonts w:asciiTheme="majorBidi" w:hAnsiTheme="majorBidi" w:cstheme="majorBidi" w:hint="cs"/>
          <w:rtl/>
        </w:rPr>
        <w:t xml:space="preserve"> מתכנס בהתפלגות ל-</w:t>
      </w:r>
      <w:r w:rsidR="00964AF7" w:rsidRPr="00964AF7">
        <w:rPr>
          <w:rFonts w:asciiTheme="majorBidi" w:hAnsiTheme="majorBidi" w:cstheme="majorBidi"/>
          <w:i/>
          <w:iCs/>
        </w:rPr>
        <w:t>A</w:t>
      </w:r>
      <w:r w:rsidR="00964AF7">
        <w:rPr>
          <w:rFonts w:asciiTheme="majorBidi" w:hAnsiTheme="majorBidi" w:cstheme="majorBidi" w:hint="cs"/>
          <w:rtl/>
        </w:rPr>
        <w:t>,</w:t>
      </w:r>
      <w:r w:rsidR="00964AF7">
        <w:rPr>
          <w:rFonts w:asciiTheme="majorBidi" w:hAnsiTheme="majorBidi" w:cstheme="majorBidi"/>
        </w:rPr>
        <w:t xml:space="preserve"> </w:t>
      </w:r>
      <w:r w:rsidR="00964AF7">
        <w:rPr>
          <w:rFonts w:asciiTheme="majorBidi" w:hAnsiTheme="majorBidi" w:cstheme="majorBidi" w:hint="cs"/>
          <w:rtl/>
        </w:rPr>
        <w:t xml:space="preserve"> ו-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b</m:t>
            </m:r>
          </m:e>
          <m:sub>
            <m:r>
              <w:rPr>
                <w:rFonts w:ascii="Cambria Math" w:hAnsi="Cambria Math" w:cstheme="majorBidi"/>
              </w:rPr>
              <m:t>n</m:t>
            </m:r>
          </m:sub>
        </m:sSub>
      </m:oMath>
      <w:r w:rsidR="00964AF7">
        <w:rPr>
          <w:rFonts w:asciiTheme="majorBidi" w:hAnsiTheme="majorBidi" w:cstheme="majorBidi" w:hint="cs"/>
          <w:rtl/>
        </w:rPr>
        <w:t xml:space="preserve"> מתכנס בהסתברות לקבוע </w:t>
      </w:r>
      <w:r w:rsidR="00964AF7" w:rsidRPr="00964AF7">
        <w:rPr>
          <w:rFonts w:asciiTheme="majorBidi" w:hAnsiTheme="majorBidi" w:cstheme="majorBidi"/>
          <w:i/>
          <w:iCs/>
        </w:rPr>
        <w:t>b</w:t>
      </w:r>
      <w:r w:rsidR="00964AF7">
        <w:rPr>
          <w:rFonts w:asciiTheme="majorBidi" w:hAnsiTheme="majorBidi" w:cstheme="majorBidi" w:hint="cs"/>
          <w:rtl/>
        </w:rPr>
        <w:t xml:space="preserve"> (אשר שונה מ-0), אזי:</w:t>
      </w:r>
      <w:r w:rsidR="00964AF7">
        <w:rPr>
          <w:rFonts w:asciiTheme="majorBidi" w:hAnsiTheme="majorBidi" w:cstheme="majorBidi"/>
          <w:rtl/>
        </w:rPr>
        <w:br/>
      </w:r>
      <m:oMathPara>
        <m:oMath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 w:cstheme="majorBidi"/>
            </w:rPr>
            <m:t xml:space="preserve"> ⟶ 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A</m:t>
              </m:r>
            </m:num>
            <m:den>
              <m:r>
                <w:rPr>
                  <w:rFonts w:ascii="Cambria Math" w:hAnsi="Cambria Math" w:cstheme="majorBidi"/>
                </w:rPr>
                <m:t>b</m:t>
              </m:r>
            </m:den>
          </m:f>
          <m:r>
            <m:rPr>
              <m:sty m:val="p"/>
            </m:rPr>
            <w:rPr>
              <w:rFonts w:asciiTheme="majorBidi" w:hAnsiTheme="majorBidi" w:cstheme="majorBidi"/>
              <w:rtl/>
            </w:rPr>
            <w:br/>
          </m:r>
        </m:oMath>
      </m:oMathPara>
      <w:r w:rsidR="00A0072E">
        <w:rPr>
          <w:rFonts w:asciiTheme="majorBidi" w:hAnsiTheme="majorBidi" w:cstheme="majorBidi" w:hint="cs"/>
          <w:rtl/>
        </w:rPr>
        <w:t>(כאשר ההתכנסות הינה בהתפלגות).</w:t>
      </w:r>
      <w:r w:rsidRPr="00964AF7">
        <w:rPr>
          <w:rFonts w:asciiTheme="majorBidi" w:hAnsiTheme="majorBidi" w:cstheme="majorBidi"/>
          <w:rtl/>
        </w:rPr>
        <w:br/>
      </w:r>
    </w:p>
    <w:p w14:paraId="22678F03" w14:textId="3CF3AE51" w:rsidR="003257FE" w:rsidRPr="009B7E65" w:rsidRDefault="003257FE" w:rsidP="009B7E65">
      <w:pPr>
        <w:rPr>
          <w:color w:val="00B050"/>
          <w:sz w:val="22"/>
          <w:szCs w:val="22"/>
          <w:rtl/>
        </w:rPr>
      </w:pPr>
    </w:p>
    <w:p w14:paraId="1B5C8617" w14:textId="6E43FD2E" w:rsidR="00CA5168" w:rsidRDefault="00BD04FE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  <w:rtl/>
        </w:rPr>
      </w:pPr>
      <w:r>
        <w:rPr>
          <w:rFonts w:asciiTheme="majorBidi" w:hAnsiTheme="majorBidi" w:cstheme="majorBidi"/>
          <w:u w:val="single"/>
          <w:rtl/>
        </w:rPr>
        <w:br/>
      </w:r>
      <w:r>
        <w:rPr>
          <w:rFonts w:asciiTheme="majorBidi" w:hAnsiTheme="majorBidi" w:cstheme="majorBidi"/>
          <w:u w:val="single"/>
          <w:rtl/>
        </w:rPr>
        <w:br/>
      </w:r>
      <w:r>
        <w:rPr>
          <w:rFonts w:asciiTheme="majorBidi" w:hAnsiTheme="majorBidi" w:cstheme="majorBidi"/>
          <w:u w:val="single"/>
          <w:rtl/>
        </w:rPr>
        <w:br/>
      </w:r>
    </w:p>
    <w:p w14:paraId="68B51212" w14:textId="5B1489F6" w:rsidR="00BD04FE" w:rsidRPr="003257FE" w:rsidRDefault="00BD04FE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  <w:rtl/>
        </w:rPr>
      </w:pPr>
      <w:r>
        <w:rPr>
          <w:rFonts w:asciiTheme="majorBidi" w:hAnsiTheme="majorBidi" w:cstheme="majorBidi"/>
          <w:u w:val="single"/>
          <w:rtl/>
        </w:rPr>
        <w:br/>
      </w:r>
      <w:r>
        <w:rPr>
          <w:rFonts w:asciiTheme="majorBidi" w:hAnsiTheme="majorBidi" w:cstheme="majorBidi"/>
          <w:u w:val="single"/>
          <w:rtl/>
        </w:rPr>
        <w:br/>
      </w:r>
      <w:r>
        <w:rPr>
          <w:rFonts w:asciiTheme="majorBidi" w:hAnsiTheme="majorBidi" w:cstheme="majorBidi"/>
          <w:u w:val="single"/>
          <w:rtl/>
        </w:rPr>
        <w:br/>
      </w:r>
    </w:p>
    <w:p w14:paraId="44137C3B" w14:textId="77777777" w:rsidR="002855FB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  <w:rtl/>
        </w:rPr>
      </w:pPr>
    </w:p>
    <w:p w14:paraId="054A8A44" w14:textId="742B3E68" w:rsidR="002855FB" w:rsidRPr="00BD04FE" w:rsidRDefault="008B121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color w:val="00B050"/>
          <w:rtl/>
        </w:rPr>
      </w:pPr>
      <w:r w:rsidRPr="00BD04FE">
        <w:rPr>
          <w:rFonts w:asciiTheme="majorBidi" w:hAnsiTheme="majorBidi" w:cstheme="majorBidi" w:hint="cs"/>
          <w:color w:val="00B050"/>
          <w:rtl/>
        </w:rPr>
        <w:lastRenderedPageBreak/>
        <w:t>פיתרון:</w:t>
      </w:r>
    </w:p>
    <w:p w14:paraId="177503FC" w14:textId="77777777" w:rsidR="008B121B" w:rsidRPr="00BD04FE" w:rsidRDefault="008B121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color w:val="00B050"/>
          <w:rtl/>
        </w:rPr>
      </w:pPr>
    </w:p>
    <w:p w14:paraId="054E6BEA" w14:textId="03092400" w:rsidR="008B121B" w:rsidRPr="00BD04FE" w:rsidRDefault="008B121B" w:rsidP="00BE622C">
      <w:pPr>
        <w:pStyle w:val="ListParagraph"/>
        <w:numPr>
          <w:ilvl w:val="0"/>
          <w:numId w:val="51"/>
        </w:numPr>
        <w:spacing w:line="259" w:lineRule="auto"/>
        <w:rPr>
          <w:rFonts w:asciiTheme="majorBidi" w:hAnsiTheme="majorBidi" w:cstheme="majorBidi"/>
          <w:color w:val="00B050"/>
          <w:rtl/>
        </w:rPr>
      </w:pPr>
      <w:r w:rsidRPr="00BD04FE">
        <w:rPr>
          <w:rFonts w:asciiTheme="majorBidi" w:hAnsiTheme="majorBidi" w:cstheme="majorBidi" w:hint="cs"/>
          <w:color w:val="00B050"/>
          <w:rtl/>
        </w:rPr>
        <w:t>אומד הריבועים הפחותים לשיפוע, כאשר משתמשים ב-</w:t>
      </w:r>
      <w:r w:rsidRPr="00BD04FE">
        <w:rPr>
          <w:rFonts w:asciiTheme="majorBidi" w:hAnsiTheme="majorBidi" w:cstheme="majorBidi"/>
          <w:color w:val="00B050"/>
        </w:rPr>
        <w:t>z</w:t>
      </w:r>
      <w:r w:rsidRPr="00BD04FE">
        <w:rPr>
          <w:rFonts w:asciiTheme="majorBidi" w:hAnsiTheme="majorBidi" w:cstheme="majorBidi" w:hint="cs"/>
          <w:color w:val="00B050"/>
          <w:rtl/>
        </w:rPr>
        <w:t xml:space="preserve"> במקום ב-</w:t>
      </w:r>
      <w:r w:rsidRPr="00BD04FE">
        <w:rPr>
          <w:rFonts w:asciiTheme="majorBidi" w:hAnsiTheme="majorBidi" w:cstheme="majorBidi"/>
          <w:color w:val="00B050"/>
        </w:rPr>
        <w:t>x</w:t>
      </w:r>
      <w:r w:rsidRPr="00BD04FE">
        <w:rPr>
          <w:rFonts w:asciiTheme="majorBidi" w:hAnsiTheme="majorBidi" w:cstheme="majorBidi" w:hint="cs"/>
          <w:color w:val="00B050"/>
          <w:rtl/>
        </w:rPr>
        <w:t>, הינו פשוט:</w:t>
      </w:r>
    </w:p>
    <w:p w14:paraId="26BA181B" w14:textId="77777777" w:rsidR="008B121B" w:rsidRPr="00BD04FE" w:rsidRDefault="008B121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color w:val="00B050"/>
          <w:rtl/>
        </w:rPr>
      </w:pPr>
    </w:p>
    <w:p w14:paraId="2447300F" w14:textId="30F9E962" w:rsidR="008B121B" w:rsidRPr="00BD04FE" w:rsidRDefault="008B121B" w:rsidP="003C2DFE">
      <w:pPr>
        <w:pStyle w:val="ListParagraph"/>
        <w:spacing w:after="0" w:line="259" w:lineRule="auto"/>
        <w:ind w:left="0"/>
        <w:rPr>
          <w:rFonts w:asciiTheme="majorBidi" w:eastAsiaTheme="minorEastAsia" w:hAnsiTheme="majorBidi" w:cstheme="majorBidi"/>
          <w:i/>
          <w:iCs/>
          <w:color w:val="00B050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color w:val="00B05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theme="majorBidi"/>
                      <w:i/>
                      <w:color w:val="00B050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color w:val="00B050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 w:cstheme="majorBidi"/>
                  <w:color w:val="00B050"/>
                </w:rPr>
                <m:t>1</m:t>
              </m:r>
            </m:sub>
          </m:sSub>
          <m:r>
            <w:rPr>
              <w:rFonts w:ascii="Cambria Math" w:hAnsi="Cambria Math" w:cstheme="majorBidi"/>
              <w:color w:val="00B050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color w:val="00B050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iCs/>
                      <w:color w:val="00B050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color w:val="00B050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Bidi"/>
                      <w:color w:val="00B050"/>
                    </w:rPr>
                    <m:t>n</m:t>
                  </m:r>
                </m:sup>
                <m:e>
                  <m:r>
                    <w:rPr>
                      <w:rFonts w:ascii="Cambria Math" w:hAnsi="Cambria Math" w:cstheme="majorBidi"/>
                      <w:color w:val="00B05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iCs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theme="majorBidi"/>
                      <w:color w:val="00B050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theme="majorBidi"/>
                          <w:i/>
                          <w:iCs/>
                          <w:color w:val="00B050"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 w:cstheme="majorBidi"/>
                      <w:color w:val="00B050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iCs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theme="majorBidi"/>
                      <w:color w:val="00B050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theme="majorBidi"/>
                          <w:i/>
                          <w:iCs/>
                          <w:color w:val="00B050"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 w:cstheme="majorBidi"/>
                      <w:color w:val="00B050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iCs/>
                      <w:color w:val="00B050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color w:val="00B050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Bidi"/>
                      <w:color w:val="00B050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iCs/>
                          <w:color w:val="00B05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Bidi"/>
                              <w:i/>
                              <w:iCs/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theme="majorBidi"/>
                                  <w:i/>
                                  <w:iCs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ajorBidi"/>
                                  <w:color w:val="00B050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Bidi"/>
                                  <w:color w:val="00B050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ajorBidi"/>
                              <w:color w:val="00B050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theme="majorBidi"/>
                                  <w:i/>
                                  <w:iCs/>
                                  <w:color w:val="00B05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theme="majorBidi"/>
                                  <w:color w:val="00B050"/>
                                </w:rPr>
                                <m:t>z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theme="majorBidi"/>
              <w:color w:val="00B050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color w:val="00B050"/>
                </w:rPr>
              </m:ctrlPr>
            </m:fPr>
            <m:num>
              <m:box>
                <m:boxPr>
                  <m:ctrlPr>
                    <w:rPr>
                      <w:rFonts w:ascii="Cambria Math" w:hAnsi="Cambria Math" w:cstheme="majorBidi"/>
                      <w:i/>
                      <w:iCs/>
                      <w:color w:val="00B050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  <w:iCs/>
                          <w:color w:val="00B050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n</m:t>
                      </m:r>
                    </m:den>
                  </m:f>
                </m:e>
              </m:box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iCs/>
                      <w:color w:val="00B050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color w:val="00B050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Bidi"/>
                      <w:color w:val="00B050"/>
                    </w:rPr>
                    <m:t>n</m:t>
                  </m:r>
                </m:sup>
                <m:e>
                  <m:r>
                    <w:rPr>
                      <w:rFonts w:ascii="Cambria Math" w:hAnsi="Cambria Math" w:cstheme="majorBidi"/>
                      <w:color w:val="00B05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iCs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theme="majorBidi"/>
                      <w:color w:val="00B050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theme="majorBidi"/>
                          <w:i/>
                          <w:iCs/>
                          <w:color w:val="00B050"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 w:cstheme="majorBidi"/>
                      <w:color w:val="00B050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iCs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theme="majorBidi"/>
                      <w:color w:val="00B050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theme="majorBidi"/>
                          <w:i/>
                          <w:iCs/>
                          <w:color w:val="00B050"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 w:cstheme="majorBidi"/>
                      <w:color w:val="00B050"/>
                    </w:rPr>
                    <m:t>)</m:t>
                  </m:r>
                </m:e>
              </m:nary>
            </m:num>
            <m:den>
              <m:box>
                <m:boxPr>
                  <m:ctrlPr>
                    <w:rPr>
                      <w:rFonts w:ascii="Cambria Math" w:hAnsi="Cambria Math" w:cstheme="majorBidi"/>
                      <w:i/>
                      <w:iCs/>
                      <w:color w:val="00B050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  <w:iCs/>
                          <w:color w:val="00B050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n</m:t>
                      </m:r>
                    </m:den>
                  </m:f>
                </m:e>
              </m:box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iCs/>
                      <w:color w:val="00B050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color w:val="00B050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Bidi"/>
                      <w:color w:val="00B050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iCs/>
                          <w:color w:val="00B05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Bidi"/>
                              <w:i/>
                              <w:iCs/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theme="majorBidi"/>
                                  <w:i/>
                                  <w:iCs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ajorBidi"/>
                                  <w:color w:val="00B050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Bidi"/>
                                  <w:color w:val="00B050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ajorBidi"/>
                              <w:color w:val="00B050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theme="majorBidi"/>
                                  <w:i/>
                                  <w:iCs/>
                                  <w:color w:val="00B05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theme="majorBidi"/>
                                  <w:color w:val="00B050"/>
                                </w:rPr>
                                <m:t>z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theme="majorBidi"/>
              <w:color w:val="00B050"/>
            </w:rPr>
            <m:t xml:space="preserve"> </m:t>
          </m:r>
          <m:r>
            <w:rPr>
              <w:rFonts w:asciiTheme="majorBidi" w:eastAsiaTheme="minorEastAsia" w:hAnsiTheme="majorBidi" w:cstheme="majorBidi"/>
              <w:i/>
              <w:iCs/>
              <w:color w:val="00B050"/>
            </w:rPr>
            <w:br/>
          </m:r>
        </m:oMath>
      </m:oMathPara>
    </w:p>
    <w:p w14:paraId="0EDBCCB5" w14:textId="63C721AF" w:rsidR="008B121B" w:rsidRPr="00BD04FE" w:rsidRDefault="008B121B" w:rsidP="003C2DFE">
      <w:pPr>
        <w:pStyle w:val="ListParagraph"/>
        <w:spacing w:after="0" w:line="259" w:lineRule="auto"/>
        <w:ind w:left="0"/>
        <w:rPr>
          <w:rFonts w:asciiTheme="majorBidi" w:eastAsiaTheme="minorEastAsia" w:hAnsiTheme="majorBidi" w:cstheme="majorBidi"/>
          <w:color w:val="00B050"/>
          <w:rtl/>
        </w:rPr>
      </w:pPr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עבור </w:t>
      </w:r>
      <w:r w:rsidRPr="00BD04FE">
        <w:rPr>
          <w:rFonts w:asciiTheme="majorBidi" w:eastAsiaTheme="minorEastAsia" w:hAnsiTheme="majorBidi" w:cstheme="majorBidi"/>
          <w:color w:val="00B050"/>
        </w:rPr>
        <w:t>n</w:t>
      </w:r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 (גודל מידגם) גדול </w:t>
      </w:r>
      <w:r w:rsidR="00AD00EB"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מאוד </w:t>
      </w:r>
      <w:r w:rsidR="00BE622C" w:rsidRPr="00BD04FE">
        <w:rPr>
          <w:rFonts w:asciiTheme="majorBidi" w:eastAsiaTheme="minorEastAsia" w:hAnsiTheme="majorBidi" w:cstheme="majorBidi" w:hint="cs"/>
          <w:color w:val="00B050"/>
          <w:rtl/>
        </w:rPr>
        <w:t>ה</w:t>
      </w:r>
      <w:r w:rsidR="00AD00EB" w:rsidRPr="00BD04FE">
        <w:rPr>
          <w:rFonts w:asciiTheme="majorBidi" w:eastAsiaTheme="minorEastAsia" w:hAnsiTheme="majorBidi" w:cstheme="majorBidi" w:hint="cs"/>
          <w:color w:val="00B050"/>
          <w:rtl/>
        </w:rPr>
        <w:t>מכנה</w:t>
      </w:r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 מתכנס לשונות של </w:t>
      </w:r>
      <w:r w:rsidRPr="00BD04FE">
        <w:rPr>
          <w:rFonts w:asciiTheme="majorBidi" w:eastAsiaTheme="minorEastAsia" w:hAnsiTheme="majorBidi" w:cstheme="majorBidi"/>
          <w:color w:val="00B050"/>
        </w:rPr>
        <w:t>z</w:t>
      </w:r>
      <w:r w:rsidRPr="00BD04FE">
        <w:rPr>
          <w:rFonts w:asciiTheme="majorBidi" w:eastAsiaTheme="minorEastAsia" w:hAnsiTheme="majorBidi" w:cstheme="majorBidi" w:hint="cs"/>
          <w:color w:val="00B050"/>
          <w:rtl/>
        </w:rPr>
        <w:t>:</w:t>
      </w:r>
      <w:r w:rsidR="00AD00EB" w:rsidRPr="00BD04FE">
        <w:rPr>
          <w:rFonts w:asciiTheme="majorBidi" w:eastAsiaTheme="minorEastAsia" w:hAnsiTheme="majorBidi" w:cstheme="majorBidi"/>
          <w:color w:val="00B050"/>
        </w:rPr>
        <w:br/>
      </w:r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 </w:t>
      </w:r>
      <m:oMath>
        <m:r>
          <w:rPr>
            <w:rFonts w:ascii="Cambria Math" w:eastAsiaTheme="minorEastAsia" w:hAnsi="Cambria Math" w:cstheme="majorBidi"/>
            <w:color w:val="00B050"/>
          </w:rPr>
          <m:t>Var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Bidi"/>
                <w:i/>
                <w:color w:val="00B050"/>
              </w:rPr>
            </m:ctrlPr>
          </m:dPr>
          <m:e>
            <m:r>
              <w:rPr>
                <w:rFonts w:ascii="Cambria Math" w:eastAsiaTheme="minorEastAsia" w:hAnsi="Cambria Math" w:cstheme="majorBidi"/>
                <w:color w:val="00B050"/>
              </w:rPr>
              <m:t>z</m:t>
            </m:r>
          </m:e>
        </m:d>
        <m:r>
          <w:rPr>
            <w:rFonts w:ascii="Cambria Math" w:eastAsiaTheme="minorEastAsia" w:hAnsi="Cambria Math" w:cstheme="majorBidi"/>
            <w:color w:val="00B050"/>
          </w:rPr>
          <m:t>=Var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Bidi"/>
                <w:i/>
                <w:color w:val="00B050"/>
              </w:rPr>
            </m:ctrlPr>
          </m:dPr>
          <m:e>
            <m:r>
              <w:rPr>
                <w:rFonts w:ascii="Cambria Math" w:eastAsiaTheme="minorEastAsia" w:hAnsi="Cambria Math" w:cstheme="majorBidi"/>
                <w:color w:val="00B050"/>
              </w:rPr>
              <m:t>x+δ</m:t>
            </m:r>
          </m:e>
        </m:d>
        <m:r>
          <w:rPr>
            <w:rFonts w:ascii="Cambria Math" w:eastAsiaTheme="minorEastAsia" w:hAnsi="Cambria Math" w:cstheme="majorBidi"/>
            <w:color w:val="00B050"/>
          </w:rPr>
          <m:t xml:space="preserve">= </m:t>
        </m:r>
        <m:r>
          <w:rPr>
            <w:rFonts w:ascii="Cambria Math" w:eastAsiaTheme="minorEastAsia" w:hAnsi="Cambria Math" w:cstheme="majorBidi"/>
            <w:color w:val="00B050"/>
          </w:rPr>
          <m:t>Var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Bidi"/>
                <w:i/>
                <w:color w:val="00B050"/>
              </w:rPr>
            </m:ctrlPr>
          </m:dPr>
          <m:e>
            <m:r>
              <w:rPr>
                <w:rFonts w:ascii="Cambria Math" w:eastAsiaTheme="minorEastAsia" w:hAnsi="Cambria Math" w:cstheme="majorBidi"/>
                <w:color w:val="00B050"/>
              </w:rPr>
              <m:t>x</m:t>
            </m:r>
            <m:r>
              <w:rPr>
                <w:rFonts w:ascii="Cambria Math" w:eastAsiaTheme="minorEastAsia" w:hAnsi="Cambria Math" w:cstheme="majorBidi"/>
                <w:color w:val="00B050"/>
              </w:rPr>
              <m:t>]</m:t>
            </m:r>
            <m:r>
              <w:rPr>
                <w:rFonts w:ascii="Cambria Math" w:eastAsiaTheme="minorEastAsia" w:hAnsi="Cambria Math" w:cstheme="majorBidi"/>
                <w:color w:val="00B050"/>
              </w:rPr>
              <m:t>+</m:t>
            </m:r>
            <m:r>
              <w:rPr>
                <w:rFonts w:ascii="Cambria Math" w:eastAsiaTheme="minorEastAsia" w:hAnsi="Cambria Math" w:cstheme="majorBidi"/>
                <w:color w:val="00B050"/>
              </w:rPr>
              <m:t>Var[</m:t>
            </m:r>
            <m:r>
              <w:rPr>
                <w:rFonts w:ascii="Cambria Math" w:eastAsiaTheme="minorEastAsia" w:hAnsi="Cambria Math" w:cstheme="majorBidi"/>
                <w:color w:val="00B050"/>
              </w:rPr>
              <m:t>δ</m:t>
            </m:r>
          </m:e>
        </m:d>
        <m:r>
          <w:rPr>
            <w:rFonts w:ascii="Cambria Math" w:eastAsiaTheme="minorEastAsia" w:hAnsi="Cambria Math" w:cstheme="majorBidi"/>
            <w:color w:val="00B050"/>
          </w:rPr>
          <m:t>=</m:t>
        </m:r>
        <m:sSubSup>
          <m:sSubSupPr>
            <m:ctrlPr>
              <w:rPr>
                <w:rFonts w:ascii="Cambria Math" w:eastAsiaTheme="minorEastAsia" w:hAnsi="Cambria Math" w:cstheme="majorBidi"/>
                <w:i/>
                <w:color w:val="00B050"/>
              </w:rPr>
            </m:ctrlPr>
          </m:sSubSupPr>
          <m:e>
            <m:r>
              <w:rPr>
                <w:rFonts w:ascii="Cambria Math" w:eastAsiaTheme="minorEastAsia" w:hAnsi="Cambria Math" w:cstheme="majorBidi"/>
                <w:color w:val="00B050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  <w:color w:val="00B050"/>
              </w:rPr>
              <m:t>x</m:t>
            </m:r>
          </m:sub>
          <m:sup>
            <m:r>
              <w:rPr>
                <w:rFonts w:ascii="Cambria Math" w:eastAsiaTheme="minorEastAsia" w:hAnsi="Cambria Math" w:cstheme="majorBidi"/>
                <w:color w:val="00B050"/>
              </w:rPr>
              <m:t>2</m:t>
            </m:r>
          </m:sup>
        </m:sSubSup>
        <m:r>
          <w:rPr>
            <w:rFonts w:ascii="Cambria Math" w:eastAsiaTheme="minorEastAsia" w:hAnsi="Cambria Math" w:cstheme="majorBidi"/>
            <w:color w:val="00B050"/>
          </w:rPr>
          <m:t>+</m:t>
        </m:r>
        <m:sSubSup>
          <m:sSubSupPr>
            <m:ctrlPr>
              <w:rPr>
                <w:rFonts w:ascii="Cambria Math" w:eastAsiaTheme="minorEastAsia" w:hAnsi="Cambria Math" w:cstheme="majorBidi"/>
                <w:i/>
                <w:color w:val="00B050"/>
              </w:rPr>
            </m:ctrlPr>
          </m:sSubSupPr>
          <m:e>
            <m:r>
              <w:rPr>
                <w:rFonts w:ascii="Cambria Math" w:eastAsiaTheme="minorEastAsia" w:hAnsi="Cambria Math" w:cstheme="majorBidi"/>
                <w:color w:val="00B050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  <w:color w:val="00B050"/>
              </w:rPr>
              <m:t>δ</m:t>
            </m:r>
          </m:sub>
          <m:sup>
            <m:r>
              <w:rPr>
                <w:rFonts w:ascii="Cambria Math" w:eastAsiaTheme="minorEastAsia" w:hAnsi="Cambria Math" w:cstheme="majorBidi"/>
                <w:color w:val="00B050"/>
              </w:rPr>
              <m:t>2</m:t>
            </m:r>
          </m:sup>
        </m:sSubSup>
        <m:r>
          <w:rPr>
            <w:rFonts w:ascii="Cambria Math" w:eastAsiaTheme="minorEastAsia" w:hAnsi="Cambria Math" w:cstheme="majorBidi"/>
            <w:color w:val="00B050"/>
          </w:rPr>
          <m:t xml:space="preserve">  </m:t>
        </m:r>
      </m:oMath>
    </w:p>
    <w:p w14:paraId="17469B33" w14:textId="77777777" w:rsidR="00AD00EB" w:rsidRPr="00BD04FE" w:rsidRDefault="00AD00EB" w:rsidP="003C2DFE">
      <w:pPr>
        <w:pStyle w:val="ListParagraph"/>
        <w:spacing w:after="0" w:line="259" w:lineRule="auto"/>
        <w:ind w:left="0"/>
        <w:rPr>
          <w:rFonts w:asciiTheme="majorBidi" w:eastAsiaTheme="minorEastAsia" w:hAnsiTheme="majorBidi" w:cstheme="majorBidi"/>
          <w:color w:val="00B050"/>
          <w:rtl/>
        </w:rPr>
      </w:pPr>
    </w:p>
    <w:p w14:paraId="2D30A041" w14:textId="021D420A" w:rsidR="00AD00EB" w:rsidRPr="00BD04FE" w:rsidRDefault="00AD00EB" w:rsidP="00AD00EB">
      <w:pPr>
        <w:pStyle w:val="ListParagraph"/>
        <w:spacing w:after="0" w:line="259" w:lineRule="auto"/>
        <w:ind w:left="0"/>
        <w:rPr>
          <w:rFonts w:asciiTheme="majorBidi" w:eastAsiaTheme="minorEastAsia" w:hAnsiTheme="majorBidi" w:cstheme="majorBidi"/>
          <w:color w:val="00B050"/>
          <w:rtl/>
        </w:rPr>
      </w:pPr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באופן דומה, </w:t>
      </w:r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עבור </w:t>
      </w:r>
      <w:r w:rsidRPr="00BD04FE">
        <w:rPr>
          <w:rFonts w:asciiTheme="majorBidi" w:eastAsiaTheme="minorEastAsia" w:hAnsiTheme="majorBidi" w:cstheme="majorBidi"/>
          <w:color w:val="00B050"/>
        </w:rPr>
        <w:t>n</w:t>
      </w:r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 (גודל מידגם) גדול מאוד </w:t>
      </w:r>
      <w:r w:rsidRPr="00BD04FE">
        <w:rPr>
          <w:rFonts w:asciiTheme="majorBidi" w:eastAsiaTheme="minorEastAsia" w:hAnsiTheme="majorBidi" w:cstheme="majorBidi" w:hint="cs"/>
          <w:color w:val="00B050"/>
          <w:rtl/>
        </w:rPr>
        <w:t>המונה</w:t>
      </w:r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 מתכנס לשונות</w:t>
      </w:r>
      <w:r w:rsidRPr="00BD04FE">
        <w:rPr>
          <w:rFonts w:asciiTheme="majorBidi" w:eastAsiaTheme="minorEastAsia" w:hAnsiTheme="majorBidi" w:cstheme="majorBidi" w:hint="cs"/>
          <w:color w:val="00B050"/>
          <w:rtl/>
        </w:rPr>
        <w:t>-המשותפת</w:t>
      </w:r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 של </w:t>
      </w:r>
      <w:r w:rsidRPr="00BD04FE">
        <w:rPr>
          <w:rFonts w:asciiTheme="majorBidi" w:eastAsiaTheme="minorEastAsia" w:hAnsiTheme="majorBidi" w:cstheme="majorBidi"/>
          <w:color w:val="00B050"/>
        </w:rPr>
        <w:t>z</w:t>
      </w:r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 ו-</w:t>
      </w:r>
      <w:r w:rsidRPr="00BD04FE">
        <w:rPr>
          <w:rFonts w:asciiTheme="majorBidi" w:eastAsiaTheme="minorEastAsia" w:hAnsiTheme="majorBidi" w:cstheme="majorBidi"/>
          <w:color w:val="00B050"/>
        </w:rPr>
        <w:t>y</w:t>
      </w:r>
      <w:r w:rsidRPr="00BD04FE">
        <w:rPr>
          <w:rFonts w:asciiTheme="majorBidi" w:eastAsiaTheme="minorEastAsia" w:hAnsiTheme="majorBidi" w:cstheme="majorBidi" w:hint="cs"/>
          <w:color w:val="00B050"/>
          <w:rtl/>
        </w:rPr>
        <w:t>:</w:t>
      </w:r>
      <w:r w:rsidRPr="00BD04FE">
        <w:rPr>
          <w:rFonts w:asciiTheme="majorBidi" w:eastAsiaTheme="minorEastAsia" w:hAnsiTheme="majorBidi" w:cstheme="majorBidi"/>
          <w:color w:val="00B050"/>
        </w:rPr>
        <w:br/>
      </w:r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 </w:t>
      </w:r>
      <m:oMath>
        <m:r>
          <w:rPr>
            <w:rFonts w:ascii="Cambria Math" w:eastAsiaTheme="minorEastAsia" w:hAnsi="Cambria Math" w:cstheme="majorBidi"/>
            <w:color w:val="00B050"/>
          </w:rPr>
          <m:t>Cov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Bidi"/>
                <w:i/>
                <w:color w:val="00B050"/>
              </w:rPr>
            </m:ctrlPr>
          </m:dPr>
          <m:e>
            <m:r>
              <w:rPr>
                <w:rFonts w:ascii="Cambria Math" w:eastAsiaTheme="minorEastAsia" w:hAnsi="Cambria Math" w:cstheme="majorBidi"/>
                <w:color w:val="00B050"/>
              </w:rPr>
              <m:t>y,</m:t>
            </m:r>
            <m:r>
              <w:rPr>
                <w:rFonts w:ascii="Cambria Math" w:eastAsiaTheme="minorEastAsia" w:hAnsi="Cambria Math" w:cstheme="majorBidi"/>
                <w:color w:val="00B050"/>
              </w:rPr>
              <m:t>z</m:t>
            </m:r>
          </m:e>
        </m:d>
        <m:r>
          <w:rPr>
            <w:rFonts w:ascii="Cambria Math" w:eastAsiaTheme="minorEastAsia" w:hAnsi="Cambria Math" w:cstheme="majorBidi"/>
            <w:color w:val="00B050"/>
          </w:rPr>
          <m:t>=</m:t>
        </m:r>
        <m:r>
          <w:rPr>
            <w:rFonts w:ascii="Cambria Math" w:eastAsiaTheme="minorEastAsia" w:hAnsi="Cambria Math" w:cstheme="majorBidi"/>
            <w:color w:val="00B050"/>
          </w:rPr>
          <m:t>Cov[</m:t>
        </m:r>
        <m:sSub>
          <m:sSubPr>
            <m:ctrlPr>
              <w:rPr>
                <w:rFonts w:ascii="Cambria Math" w:hAnsi="Cambria Math" w:cstheme="majorBidi"/>
                <w:i/>
                <w:color w:val="00B050"/>
              </w:rPr>
            </m:ctrlPr>
          </m:sSubPr>
          <m:e>
            <m:r>
              <w:rPr>
                <w:rFonts w:ascii="Cambria Math" w:hAnsi="Cambria Math" w:cstheme="majorBidi"/>
                <w:color w:val="00B050"/>
              </w:rPr>
              <m:t>β</m:t>
            </m:r>
          </m:e>
          <m:sub>
            <m:r>
              <w:rPr>
                <w:rFonts w:ascii="Cambria Math" w:hAnsi="Cambria Math" w:cstheme="majorBidi"/>
                <w:color w:val="00B050"/>
              </w:rPr>
              <m:t>0</m:t>
            </m:r>
          </m:sub>
        </m:sSub>
        <m:r>
          <w:rPr>
            <w:rFonts w:ascii="Cambria Math" w:hAnsi="Cambria Math" w:cstheme="majorBidi"/>
            <w:color w:val="00B050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color w:val="00B050"/>
              </w:rPr>
            </m:ctrlPr>
          </m:sSubPr>
          <m:e>
            <m:r>
              <w:rPr>
                <w:rFonts w:ascii="Cambria Math" w:hAnsi="Cambria Math" w:cstheme="majorBidi"/>
                <w:color w:val="00B050"/>
              </w:rPr>
              <m:t>β</m:t>
            </m:r>
          </m:e>
          <m:sub>
            <m:r>
              <w:rPr>
                <w:rFonts w:ascii="Cambria Math" w:hAnsi="Cambria Math" w:cstheme="majorBidi"/>
                <w:color w:val="00B050"/>
              </w:rPr>
              <m:t>1</m:t>
            </m:r>
          </m:sub>
        </m:sSub>
        <m:r>
          <w:rPr>
            <w:rFonts w:ascii="Cambria Math" w:hAnsi="Cambria Math" w:cstheme="majorBidi"/>
            <w:color w:val="00B050"/>
          </w:rPr>
          <m:t>x</m:t>
        </m:r>
        <m:r>
          <w:rPr>
            <w:rFonts w:ascii="Cambria Math" w:hAnsi="Cambria Math" w:cstheme="majorBidi"/>
            <w:color w:val="00B050"/>
          </w:rPr>
          <m:t>+</m:t>
        </m:r>
        <m:r>
          <w:rPr>
            <w:rFonts w:ascii="Cambria Math" w:hAnsi="Cambria Math" w:cstheme="majorBidi"/>
            <w:color w:val="00B050"/>
          </w:rPr>
          <m:t>ε</m:t>
        </m:r>
        <m:r>
          <w:rPr>
            <w:rFonts w:ascii="Cambria Math" w:eastAsiaTheme="minorEastAsia" w:hAnsi="Cambria Math" w:cstheme="majorBidi"/>
            <w:color w:val="00B050"/>
          </w:rPr>
          <m:t xml:space="preserve">,  </m:t>
        </m:r>
        <m:r>
          <w:rPr>
            <w:rFonts w:ascii="Cambria Math" w:hAnsi="Cambria Math" w:cstheme="majorBidi"/>
            <w:color w:val="00B050"/>
          </w:rPr>
          <m:t>x</m:t>
        </m:r>
        <m:r>
          <w:rPr>
            <w:rFonts w:ascii="Cambria Math" w:hAnsi="Cambria Math" w:cstheme="majorBidi"/>
            <w:color w:val="00B050"/>
          </w:rPr>
          <m:t>+</m:t>
        </m:r>
        <m:r>
          <w:rPr>
            <w:rFonts w:ascii="Cambria Math" w:hAnsi="Cambria Math" w:cstheme="majorBidi"/>
            <w:color w:val="00B050"/>
          </w:rPr>
          <m:t>δ</m:t>
        </m:r>
        <m:r>
          <w:rPr>
            <w:rFonts w:ascii="Cambria Math" w:eastAsiaTheme="minorEastAsia" w:hAnsi="Cambria Math" w:cstheme="majorBidi"/>
            <w:color w:val="00B050"/>
          </w:rPr>
          <m:t xml:space="preserve">] </m:t>
        </m:r>
        <m:r>
          <w:rPr>
            <w:rFonts w:ascii="Cambria Math" w:eastAsiaTheme="minorEastAsia" w:hAnsi="Cambria Math" w:cstheme="majorBidi"/>
            <w:color w:val="00B050"/>
          </w:rPr>
          <m:t xml:space="preserve">= </m:t>
        </m:r>
        <m:r>
          <w:rPr>
            <w:rFonts w:ascii="Cambria Math" w:eastAsiaTheme="minorEastAsia" w:hAnsi="Cambria Math" w:cstheme="majorBidi"/>
            <w:color w:val="00B050"/>
          </w:rPr>
          <m:t>Cov[</m:t>
        </m:r>
        <m:sSub>
          <m:sSubPr>
            <m:ctrlPr>
              <w:rPr>
                <w:rFonts w:ascii="Cambria Math" w:hAnsi="Cambria Math" w:cstheme="majorBidi"/>
                <w:i/>
                <w:color w:val="00B050"/>
              </w:rPr>
            </m:ctrlPr>
          </m:sSubPr>
          <m:e>
            <m:r>
              <w:rPr>
                <w:rFonts w:ascii="Cambria Math" w:hAnsi="Cambria Math" w:cstheme="majorBidi"/>
                <w:color w:val="00B050"/>
              </w:rPr>
              <m:t>β</m:t>
            </m:r>
          </m:e>
          <m:sub>
            <m:r>
              <w:rPr>
                <w:rFonts w:ascii="Cambria Math" w:hAnsi="Cambria Math" w:cstheme="majorBidi"/>
                <w:color w:val="00B050"/>
              </w:rPr>
              <m:t>1</m:t>
            </m:r>
          </m:sub>
        </m:sSub>
        <m:r>
          <w:rPr>
            <w:rFonts w:ascii="Cambria Math" w:hAnsi="Cambria Math" w:cstheme="majorBidi"/>
            <w:color w:val="00B050"/>
          </w:rPr>
          <m:t xml:space="preserve">x, </m:t>
        </m:r>
        <m:r>
          <w:rPr>
            <w:rFonts w:ascii="Cambria Math" w:eastAsiaTheme="minorEastAsia" w:hAnsi="Cambria Math" w:cstheme="majorBidi"/>
            <w:color w:val="00B050"/>
          </w:rPr>
          <m:t>x</m:t>
        </m:r>
        <m:r>
          <w:rPr>
            <w:rFonts w:ascii="Cambria Math" w:eastAsiaTheme="minorEastAsia" w:hAnsi="Cambria Math" w:cstheme="majorBidi"/>
            <w:color w:val="00B050"/>
          </w:rPr>
          <m:t>]</m:t>
        </m:r>
        <m:r>
          <w:rPr>
            <w:rFonts w:ascii="Cambria Math" w:eastAsiaTheme="minorEastAsia" w:hAnsi="Cambria Math" w:cstheme="majorBidi"/>
            <w:color w:val="00B050"/>
          </w:rPr>
          <m:t>=</m:t>
        </m:r>
        <m:sSubSup>
          <m:sSubSupPr>
            <m:ctrlPr>
              <w:rPr>
                <w:rFonts w:ascii="Cambria Math" w:eastAsiaTheme="minorEastAsia" w:hAnsi="Cambria Math" w:cstheme="majorBidi"/>
                <w:i/>
                <w:color w:val="00B050"/>
              </w:rPr>
            </m:ctrlPr>
          </m:sSubSupPr>
          <m:e>
            <m:sSub>
              <m:sSubPr>
                <m:ctrlPr>
                  <w:rPr>
                    <w:rFonts w:ascii="Cambria Math" w:hAnsi="Cambria Math" w:cstheme="majorBidi"/>
                    <w:i/>
                    <w:color w:val="00B050"/>
                  </w:rPr>
                </m:ctrlPr>
              </m:sSubPr>
              <m:e>
                <m:r>
                  <w:rPr>
                    <w:rFonts w:ascii="Cambria Math" w:hAnsi="Cambria Math" w:cstheme="majorBidi"/>
                    <w:color w:val="00B050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  <w:color w:val="00B050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Bidi"/>
                <w:color w:val="00B050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  <w:color w:val="00B050"/>
              </w:rPr>
              <m:t>x</m:t>
            </m:r>
          </m:sub>
          <m:sup>
            <m:r>
              <w:rPr>
                <w:rFonts w:ascii="Cambria Math" w:eastAsiaTheme="minorEastAsia" w:hAnsi="Cambria Math" w:cstheme="majorBidi"/>
                <w:color w:val="00B050"/>
              </w:rPr>
              <m:t>2</m:t>
            </m:r>
          </m:sup>
        </m:sSubSup>
        <m:r>
          <w:rPr>
            <w:rFonts w:ascii="Cambria Math" w:eastAsiaTheme="minorEastAsia" w:hAnsi="Cambria Math" w:cstheme="majorBidi"/>
            <w:color w:val="00B050"/>
          </w:rPr>
          <m:t xml:space="preserve">  </m:t>
        </m:r>
      </m:oMath>
    </w:p>
    <w:p w14:paraId="3D80A71E" w14:textId="77777777" w:rsidR="00AD00EB" w:rsidRPr="00BD04FE" w:rsidRDefault="00AD00EB" w:rsidP="00AD00EB">
      <w:pPr>
        <w:pStyle w:val="ListParagraph"/>
        <w:spacing w:after="0" w:line="259" w:lineRule="auto"/>
        <w:ind w:left="0"/>
        <w:rPr>
          <w:rFonts w:asciiTheme="majorBidi" w:hAnsiTheme="majorBidi" w:cstheme="majorBidi"/>
          <w:color w:val="00B050"/>
        </w:rPr>
      </w:pPr>
    </w:p>
    <w:p w14:paraId="06D4CFB2" w14:textId="41E626E3" w:rsidR="00AD00EB" w:rsidRPr="00BD04FE" w:rsidRDefault="00AD00EB" w:rsidP="003C2DFE">
      <w:pPr>
        <w:pStyle w:val="ListParagraph"/>
        <w:spacing w:after="0" w:line="259" w:lineRule="auto"/>
        <w:ind w:left="0"/>
        <w:rPr>
          <w:rFonts w:asciiTheme="majorBidi" w:eastAsiaTheme="minorEastAsia" w:hAnsiTheme="majorBidi" w:cstheme="majorBidi" w:hint="cs"/>
          <w:color w:val="00B050"/>
          <w:rtl/>
        </w:rPr>
      </w:pPr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ולפי משפט סלוצקי, האומד </w:t>
      </w:r>
      <w:r w:rsidR="00BE622C"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עצמו </w:t>
      </w:r>
      <w:r w:rsidRPr="00BD04FE">
        <w:rPr>
          <w:rFonts w:asciiTheme="majorBidi" w:eastAsiaTheme="minorEastAsia" w:hAnsiTheme="majorBidi" w:cstheme="majorBidi" w:hint="cs"/>
          <w:color w:val="00B050"/>
          <w:rtl/>
        </w:rPr>
        <w:t>מתכנס למנה:</w:t>
      </w:r>
    </w:p>
    <w:p w14:paraId="74F47532" w14:textId="0DDA01B1" w:rsidR="008B121B" w:rsidRPr="00BD04FE" w:rsidRDefault="008B121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color w:val="00B050"/>
        </w:rPr>
      </w:pPr>
    </w:p>
    <w:p w14:paraId="17D7A292" w14:textId="26E3EEA6" w:rsidR="008B121B" w:rsidRPr="00BD04FE" w:rsidRDefault="00AD00E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color w:val="00B050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color w:val="00B05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theme="majorBidi"/>
                      <w:i/>
                      <w:color w:val="00B050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color w:val="00B050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 w:cstheme="majorBidi"/>
                  <w:color w:val="00B050"/>
                </w:rPr>
                <m:t>1</m:t>
              </m:r>
            </m:sub>
          </m:sSub>
          <m:r>
            <w:rPr>
              <w:rFonts w:ascii="Cambria Math" w:hAnsi="Cambria Math" w:cstheme="majorBidi"/>
              <w:color w:val="00B050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color w:val="00B050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iCs/>
                      <w:color w:val="00B050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color w:val="00B050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Bidi"/>
                      <w:color w:val="00B050"/>
                    </w:rPr>
                    <m:t>n</m:t>
                  </m:r>
                </m:sup>
                <m:e>
                  <m:r>
                    <w:rPr>
                      <w:rFonts w:ascii="Cambria Math" w:hAnsi="Cambria Math" w:cstheme="majorBidi"/>
                      <w:color w:val="00B05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iCs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theme="majorBidi"/>
                      <w:color w:val="00B050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theme="majorBidi"/>
                          <w:i/>
                          <w:iCs/>
                          <w:color w:val="00B050"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 w:cstheme="majorBidi"/>
                      <w:color w:val="00B050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iCs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theme="majorBidi"/>
                      <w:color w:val="00B050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theme="majorBidi"/>
                          <w:i/>
                          <w:iCs/>
                          <w:color w:val="00B050"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 w:cstheme="majorBidi"/>
                      <w:color w:val="00B050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iCs/>
                      <w:color w:val="00B050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color w:val="00B050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Bidi"/>
                      <w:color w:val="00B050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iCs/>
                          <w:color w:val="00B05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Bidi"/>
                              <w:i/>
                              <w:iCs/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theme="majorBidi"/>
                                  <w:i/>
                                  <w:iCs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ajorBidi"/>
                                  <w:color w:val="00B050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Bidi"/>
                                  <w:color w:val="00B050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ajorBidi"/>
                              <w:color w:val="00B050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theme="majorBidi"/>
                                  <w:i/>
                                  <w:iCs/>
                                  <w:color w:val="00B05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theme="majorBidi"/>
                                  <w:color w:val="00B050"/>
                                </w:rPr>
                                <m:t>z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theme="majorBidi"/>
              <w:color w:val="00B050"/>
            </w:rPr>
            <m:t xml:space="preserve"> ⟶ 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color w:val="00B050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color w:val="00B050"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  <w:color w:val="00B050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color w:val="00B050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color w:val="00B050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color w:val="00B050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color w:val="00B050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color w:val="00B050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theme="majorBidi"/>
                  <w:color w:val="00B050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color w:val="00B050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color w:val="00B050"/>
                    </w:rPr>
                    <m:t>δ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color w:val="00B050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theme="majorBidi"/>
                  <w:color w:val="00B050"/>
                </w:rPr>
                <m:t xml:space="preserve">  </m:t>
              </m:r>
            </m:den>
          </m:f>
          <m:r>
            <w:rPr>
              <w:rFonts w:ascii="Cambria Math" w:hAnsi="Cambria Math" w:cstheme="majorBidi"/>
              <w:color w:val="00B050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color w:val="00B050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color w:val="00B050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color w:val="00B050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color w:val="00B050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color w:val="00B050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color w:val="00B050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color w:val="00B050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theme="majorBidi"/>
                  <w:color w:val="00B050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color w:val="00B050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color w:val="00B050"/>
                    </w:rPr>
                    <m:t>δ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color w:val="00B050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theme="majorBidi"/>
                  <w:color w:val="00B050"/>
                </w:rPr>
                <m:t xml:space="preserve">  </m:t>
              </m:r>
            </m:den>
          </m:f>
          <m:r>
            <w:rPr>
              <w:rFonts w:ascii="Cambria Math" w:hAnsi="Cambria Math" w:cstheme="majorBidi"/>
              <w:color w:val="00B050"/>
            </w:rPr>
            <m:t xml:space="preserve"> </m:t>
          </m:r>
          <m:sSub>
            <m:sSubPr>
              <m:ctrlPr>
                <w:rPr>
                  <w:rFonts w:ascii="Cambria Math" w:hAnsi="Cambria Math" w:cstheme="majorBidi"/>
                  <w:i/>
                  <w:color w:val="00B050"/>
                </w:rPr>
              </m:ctrlPr>
            </m:sSubPr>
            <m:e>
              <m:r>
                <w:rPr>
                  <w:rFonts w:ascii="Cambria Math" w:hAnsi="Cambria Math" w:cstheme="majorBidi"/>
                  <w:color w:val="00B050"/>
                </w:rPr>
                <m:t>β</m:t>
              </m:r>
            </m:e>
            <m:sub>
              <m:r>
                <w:rPr>
                  <w:rFonts w:ascii="Cambria Math" w:hAnsi="Cambria Math" w:cstheme="majorBidi"/>
                  <w:color w:val="00B050"/>
                </w:rPr>
                <m:t>1</m:t>
              </m:r>
            </m:sub>
          </m:sSub>
          <m:r>
            <w:rPr>
              <w:rFonts w:ascii="Cambria Math" w:hAnsi="Cambria Math" w:cstheme="majorBidi"/>
              <w:color w:val="00B050"/>
            </w:rPr>
            <m:t xml:space="preserve"> </m:t>
          </m:r>
        </m:oMath>
      </m:oMathPara>
    </w:p>
    <w:p w14:paraId="61C16D6D" w14:textId="2F580B11" w:rsidR="008B121B" w:rsidRPr="00BD04FE" w:rsidRDefault="00BE622C" w:rsidP="003C2DFE">
      <w:pPr>
        <w:pStyle w:val="ListParagraph"/>
        <w:spacing w:after="0" w:line="259" w:lineRule="auto"/>
        <w:ind w:left="0"/>
        <w:rPr>
          <w:rFonts w:asciiTheme="majorBidi" w:eastAsiaTheme="minorEastAsia" w:hAnsiTheme="majorBidi" w:cstheme="majorBidi"/>
          <w:color w:val="00B050"/>
          <w:rtl/>
        </w:rPr>
      </w:pPr>
      <w:r w:rsidRPr="00BD04FE">
        <w:rPr>
          <w:rFonts w:asciiTheme="majorBidi" w:hAnsiTheme="majorBidi" w:cstheme="majorBidi" w:hint="cs"/>
          <w:color w:val="00B050"/>
          <w:rtl/>
        </w:rPr>
        <w:t xml:space="preserve">ומכיוון שהשבר </w:t>
      </w:r>
      <m:oMath>
        <m:f>
          <m:fPr>
            <m:ctrlPr>
              <w:rPr>
                <w:rFonts w:ascii="Cambria Math" w:hAnsi="Cambria Math" w:cstheme="majorBidi"/>
                <w:color w:val="00B050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theme="majorBidi"/>
                    <w:color w:val="00B050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B050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B050"/>
                  </w:rPr>
                  <m:t>x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B050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Theme="minorEastAsia" w:hAnsi="Cambria Math" w:cstheme="majorBidi"/>
                    <w:color w:val="00B050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B050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B050"/>
                  </w:rPr>
                  <m:t>x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B050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B050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 w:cstheme="majorBidi"/>
                    <w:color w:val="00B050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B050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B050"/>
                  </w:rPr>
                  <m:t>δ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B050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B050"/>
              </w:rPr>
              <m:t xml:space="preserve">  </m:t>
            </m:r>
          </m:den>
        </m:f>
      </m:oMath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 הינו קטן ממש מ-1, הרי שהאומד איננו עקיב ונקבל אומד שונה מ-</w:t>
      </w:r>
      <m:oMath>
        <m:sSub>
          <m:sSubPr>
            <m:ctrlPr>
              <w:rPr>
                <w:rFonts w:ascii="Cambria Math" w:hAnsi="Cambria Math" w:cstheme="majorBidi"/>
                <w:color w:val="00B05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Bidi"/>
                <w:color w:val="00B050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theme="majorBidi"/>
                <w:color w:val="00B050"/>
              </w:rPr>
              <m:t>1</m:t>
            </m:r>
          </m:sub>
        </m:sSub>
      </m:oMath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 האמיתי</w:t>
      </w:r>
      <w:r w:rsidR="00CB6A38"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 </w:t>
      </w:r>
      <w:r w:rsidR="00CB6A38" w:rsidRPr="00BD04FE">
        <w:rPr>
          <w:rFonts w:asciiTheme="majorBidi" w:eastAsiaTheme="minorEastAsia" w:hAnsiTheme="majorBidi" w:cstheme="majorBidi" w:hint="cs"/>
          <w:color w:val="00B050"/>
          <w:rtl/>
        </w:rPr>
        <w:t>ושיפוע יותר "שטוח"</w:t>
      </w:r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 (אפילו אם נגדיל את המידגם)</w:t>
      </w:r>
      <w:r w:rsidR="00CB6A38" w:rsidRPr="00BD04FE">
        <w:rPr>
          <w:rFonts w:asciiTheme="majorBidi" w:eastAsiaTheme="minorEastAsia" w:hAnsiTheme="majorBidi" w:cstheme="majorBidi" w:hint="cs"/>
          <w:color w:val="00B050"/>
          <w:rtl/>
        </w:rPr>
        <w:t>!</w:t>
      </w:r>
    </w:p>
    <w:p w14:paraId="201A0D14" w14:textId="77777777" w:rsidR="00BE622C" w:rsidRPr="00BD04FE" w:rsidRDefault="00BE622C" w:rsidP="003C2DFE">
      <w:pPr>
        <w:pStyle w:val="ListParagraph"/>
        <w:spacing w:after="0" w:line="259" w:lineRule="auto"/>
        <w:ind w:left="0"/>
        <w:rPr>
          <w:rFonts w:asciiTheme="majorBidi" w:eastAsiaTheme="minorEastAsia" w:hAnsiTheme="majorBidi" w:cstheme="majorBidi"/>
          <w:color w:val="00B050"/>
          <w:rtl/>
        </w:rPr>
      </w:pPr>
    </w:p>
    <w:p w14:paraId="40CB8CE2" w14:textId="32559B05" w:rsidR="00301BF5" w:rsidRPr="00BD04FE" w:rsidRDefault="00CB6A38" w:rsidP="00BD04FE">
      <w:pPr>
        <w:pStyle w:val="ListParagraph"/>
        <w:numPr>
          <w:ilvl w:val="0"/>
          <w:numId w:val="51"/>
        </w:numPr>
        <w:spacing w:after="0" w:line="240" w:lineRule="auto"/>
        <w:ind w:left="360"/>
        <w:rPr>
          <w:rFonts w:asciiTheme="majorBidi" w:hAnsiTheme="majorBidi" w:cstheme="majorBidi" w:hint="cs"/>
          <w:color w:val="00B050"/>
          <w:rtl/>
        </w:rPr>
      </w:pPr>
      <w:r w:rsidRPr="00BD04FE">
        <w:rPr>
          <w:rFonts w:asciiTheme="majorBidi" w:hAnsiTheme="majorBidi" w:cstheme="majorBidi" w:hint="cs"/>
          <w:color w:val="00B050"/>
          <w:rtl/>
        </w:rPr>
        <w:t xml:space="preserve">יש כמה מצבים שונים בהם </w:t>
      </w:r>
      <w:r w:rsidRPr="00BD04FE">
        <w:rPr>
          <w:rFonts w:asciiTheme="majorBidi" w:hAnsiTheme="majorBidi" w:cstheme="majorBidi" w:hint="cs"/>
          <w:color w:val="00B050"/>
          <w:rtl/>
        </w:rPr>
        <w:t xml:space="preserve">עשויים לדעת את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  <w:color w:val="00B050"/>
              </w:rPr>
            </m:ctrlPr>
          </m:sSubSupPr>
          <m:e>
            <m:r>
              <w:rPr>
                <w:rFonts w:ascii="Cambria Math" w:eastAsiaTheme="minorEastAsia" w:hAnsi="Cambria Math" w:cstheme="majorBidi"/>
                <w:color w:val="00B050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  <w:color w:val="00B050"/>
              </w:rPr>
              <m:t>δ</m:t>
            </m:r>
          </m:sub>
          <m:sup>
            <m:r>
              <w:rPr>
                <w:rFonts w:ascii="Cambria Math" w:eastAsiaTheme="minorEastAsia" w:hAnsi="Cambria Math" w:cstheme="majorBidi"/>
                <w:color w:val="00B050"/>
              </w:rPr>
              <m:t>2</m:t>
            </m:r>
          </m:sup>
        </m:sSubSup>
      </m:oMath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 , או לקבל אומדן שלו</w:t>
      </w:r>
      <w:r w:rsidRPr="00BD04FE">
        <w:rPr>
          <w:rFonts w:asciiTheme="majorBidi" w:eastAsiaTheme="minorEastAsia" w:hAnsiTheme="majorBidi" w:cstheme="majorBidi" w:hint="cs"/>
          <w:color w:val="00B050"/>
          <w:rtl/>
        </w:rPr>
        <w:t>.</w:t>
      </w:r>
      <w:r w:rsidRPr="00BD04FE">
        <w:rPr>
          <w:rFonts w:asciiTheme="majorBidi" w:eastAsiaTheme="minorEastAsia" w:hAnsiTheme="majorBidi" w:cstheme="majorBidi"/>
          <w:color w:val="00B050"/>
          <w:rtl/>
        </w:rPr>
        <w:br/>
      </w:r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דוגמה 1: כאשר אנו יודעים מה ההתפלגות של שגיאת המדידה; למשל כאשר מודדים משקל בעזרת מכשיר בעל רזולוציה גסה של קילוגרם (תכלס מכשיר די סטנדרטי) הרי שהמשקל האמיתי איננו המשקל המדווח </w:t>
      </w:r>
      <w:r w:rsidRPr="00BD04FE">
        <w:rPr>
          <w:rFonts w:asciiTheme="majorBidi" w:eastAsiaTheme="minorEastAsia" w:hAnsiTheme="majorBidi" w:cstheme="majorBidi" w:hint="cs"/>
          <w:b/>
          <w:bCs/>
          <w:color w:val="00B050"/>
          <w:rtl/>
        </w:rPr>
        <w:t>השלם</w:t>
      </w:r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. המישקל האמיתי היננו המשקל המדווח + "רעש עיגול" בין 0.5 ק"ג ל 0.5- ק"ג. וכעת ניתן להניח שהשונות של "רעש העיגול" היא השונות של </w:t>
      </w:r>
      <w:r w:rsidRPr="00BD04FE">
        <w:rPr>
          <w:rFonts w:asciiTheme="majorBidi" w:eastAsiaTheme="minorEastAsia" w:hAnsiTheme="majorBidi" w:cstheme="majorBidi"/>
          <w:color w:val="00B050"/>
        </w:rPr>
        <w:t>U</w:t>
      </w:r>
      <w:r w:rsidRPr="00BD04FE">
        <w:rPr>
          <w:rFonts w:asciiTheme="majorBidi" w:eastAsiaTheme="minorEastAsia" w:hAnsiTheme="majorBidi" w:cstheme="majorBidi"/>
          <w:color w:val="00B050"/>
          <w:vertAlign w:val="subscript"/>
        </w:rPr>
        <w:t>c</w:t>
      </w:r>
      <w:r w:rsidRPr="00BD04FE">
        <w:rPr>
          <w:rFonts w:asciiTheme="majorBidi" w:eastAsiaTheme="minorEastAsia" w:hAnsiTheme="majorBidi" w:cstheme="majorBidi"/>
          <w:color w:val="00B050"/>
        </w:rPr>
        <w:t>[-0.5, 0.5]</w:t>
      </w:r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, ואת זה קל לחשב ולקבל את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  <w:color w:val="00B050"/>
              </w:rPr>
            </m:ctrlPr>
          </m:sSubSupPr>
          <m:e>
            <m:r>
              <w:rPr>
                <w:rFonts w:ascii="Cambria Math" w:eastAsiaTheme="minorEastAsia" w:hAnsi="Cambria Math" w:cstheme="majorBidi"/>
                <w:color w:val="00B050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  <w:color w:val="00B050"/>
              </w:rPr>
              <m:t>δ</m:t>
            </m:r>
          </m:sub>
          <m:sup>
            <m:r>
              <w:rPr>
                <w:rFonts w:ascii="Cambria Math" w:eastAsiaTheme="minorEastAsia" w:hAnsi="Cambria Math" w:cstheme="majorBidi"/>
                <w:color w:val="00B050"/>
              </w:rPr>
              <m:t>2</m:t>
            </m:r>
          </m:sup>
        </m:sSubSup>
      </m:oMath>
      <w:r w:rsidRPr="00BD04FE">
        <w:rPr>
          <w:rFonts w:asciiTheme="majorBidi" w:eastAsiaTheme="minorEastAsia" w:hAnsiTheme="majorBidi" w:cstheme="majorBidi" w:hint="cs"/>
          <w:color w:val="00B050"/>
          <w:rtl/>
        </w:rPr>
        <w:t>.</w:t>
      </w:r>
      <w:r w:rsidRPr="00BD04FE">
        <w:rPr>
          <w:rFonts w:asciiTheme="majorBidi" w:eastAsiaTheme="minorEastAsia" w:hAnsiTheme="majorBidi" w:cstheme="majorBidi"/>
          <w:color w:val="00B050"/>
          <w:rtl/>
        </w:rPr>
        <w:br/>
      </w:r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דוגמה 2: לפעמים ניתן לקבל חזרות עבור ערך </w:t>
      </w:r>
      <w:r w:rsidRPr="00BD04FE">
        <w:rPr>
          <w:rFonts w:asciiTheme="majorBidi" w:eastAsiaTheme="minorEastAsia" w:hAnsiTheme="majorBidi" w:cstheme="majorBidi"/>
          <w:color w:val="00B050"/>
        </w:rPr>
        <w:t>x</w:t>
      </w:r>
      <w:r w:rsidRPr="00BD04FE">
        <w:rPr>
          <w:rFonts w:asciiTheme="majorBidi" w:eastAsiaTheme="minorEastAsia" w:hAnsiTheme="majorBidi" w:cstheme="majorBidi"/>
          <w:color w:val="00B050"/>
          <w:vertAlign w:val="subscript"/>
        </w:rPr>
        <w:t>i</w:t>
      </w:r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 מסוים (גם אם את </w:t>
      </w:r>
      <w:proofErr w:type="spellStart"/>
      <w:r w:rsidRPr="00BD04FE">
        <w:rPr>
          <w:rFonts w:asciiTheme="majorBidi" w:eastAsiaTheme="minorEastAsia" w:hAnsiTheme="majorBidi" w:cstheme="majorBidi"/>
          <w:color w:val="00B050"/>
        </w:rPr>
        <w:t>y</w:t>
      </w:r>
      <w:r w:rsidRPr="00BD04FE">
        <w:rPr>
          <w:rFonts w:asciiTheme="majorBidi" w:eastAsiaTheme="minorEastAsia" w:hAnsiTheme="majorBidi" w:cstheme="majorBidi"/>
          <w:color w:val="00B050"/>
          <w:vertAlign w:val="subscript"/>
        </w:rPr>
        <w:t>i</w:t>
      </w:r>
      <w:proofErr w:type="spellEnd"/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 עצמו לא ניתן למדוד שוב). בעזרת חזרות אלו ניתן לאמוד את השונות של </w:t>
      </w:r>
      <m:oMath>
        <m:sSub>
          <m:sSubPr>
            <m:ctrlPr>
              <w:rPr>
                <w:rFonts w:ascii="Cambria Math" w:hAnsi="Cambria Math" w:cstheme="majorBidi"/>
                <w:i/>
                <w:color w:val="00B050"/>
              </w:rPr>
            </m:ctrlPr>
          </m:sSubPr>
          <m:e>
            <m:r>
              <w:rPr>
                <w:rFonts w:ascii="Cambria Math" w:hAnsi="Cambria Math" w:cstheme="majorBidi"/>
                <w:color w:val="00B050"/>
              </w:rPr>
              <m:t>δ</m:t>
            </m:r>
          </m:e>
          <m:sub>
            <m:r>
              <w:rPr>
                <w:rFonts w:ascii="Cambria Math" w:hAnsi="Cambria Math" w:cstheme="majorBidi"/>
                <w:color w:val="00B050"/>
              </w:rPr>
              <m:t>i</m:t>
            </m:r>
          </m:sub>
        </m:sSub>
      </m:oMath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 וכך </w:t>
      </w:r>
      <w:r w:rsidR="00301BF5" w:rsidRPr="00BD04FE">
        <w:rPr>
          <w:rFonts w:asciiTheme="majorBidi" w:eastAsiaTheme="minorEastAsia" w:hAnsiTheme="majorBidi" w:cstheme="majorBidi" w:hint="cs"/>
          <w:color w:val="00B050"/>
          <w:rtl/>
        </w:rPr>
        <w:t>לקבל אומדן עבור</w:t>
      </w:r>
      <w:r w:rsidRPr="00BD04FE">
        <w:rPr>
          <w:rFonts w:asciiTheme="majorBidi" w:eastAsiaTheme="minorEastAsia" w:hAnsiTheme="majorBidi" w:cstheme="majorBidi" w:hint="cs"/>
          <w:color w:val="00B050"/>
          <w:rtl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  <w:color w:val="00B050"/>
              </w:rPr>
            </m:ctrlPr>
          </m:sSubSupPr>
          <m:e>
            <m:r>
              <w:rPr>
                <w:rFonts w:ascii="Cambria Math" w:eastAsiaTheme="minorEastAsia" w:hAnsi="Cambria Math" w:cstheme="majorBidi"/>
                <w:color w:val="00B050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  <w:color w:val="00B050"/>
              </w:rPr>
              <m:t>δ</m:t>
            </m:r>
          </m:sub>
          <m:sup>
            <m:r>
              <w:rPr>
                <w:rFonts w:ascii="Cambria Math" w:eastAsiaTheme="minorEastAsia" w:hAnsi="Cambria Math" w:cstheme="majorBidi"/>
                <w:color w:val="00B050"/>
              </w:rPr>
              <m:t>2</m:t>
            </m:r>
          </m:sup>
        </m:sSubSup>
      </m:oMath>
      <w:r w:rsidRPr="00BD04FE">
        <w:rPr>
          <w:rFonts w:asciiTheme="majorBidi" w:eastAsiaTheme="minorEastAsia" w:hAnsiTheme="majorBidi" w:cstheme="majorBidi" w:hint="cs"/>
          <w:color w:val="00B050"/>
          <w:rtl/>
        </w:rPr>
        <w:t>.</w:t>
      </w:r>
      <w:r w:rsidR="00BD04FE" w:rsidRPr="00BD04FE">
        <w:rPr>
          <w:rFonts w:asciiTheme="majorBidi" w:eastAsiaTheme="minorEastAsia" w:hAnsiTheme="majorBidi" w:cstheme="majorBidi"/>
          <w:color w:val="00B050"/>
          <w:rtl/>
        </w:rPr>
        <w:br/>
      </w:r>
      <w:r w:rsidR="00301BF5" w:rsidRPr="00BD04FE">
        <w:rPr>
          <w:rFonts w:asciiTheme="majorBidi" w:hAnsiTheme="majorBidi" w:cstheme="majorBidi"/>
          <w:color w:val="00B050"/>
          <w:rtl/>
        </w:rPr>
        <w:br/>
      </w:r>
      <w:r w:rsidR="00301BF5" w:rsidRPr="00BD04FE">
        <w:rPr>
          <w:rFonts w:asciiTheme="majorBidi" w:hAnsiTheme="majorBidi" w:cstheme="majorBidi" w:hint="cs"/>
          <w:color w:val="00B050"/>
          <w:rtl/>
        </w:rPr>
        <w:t xml:space="preserve">אם תמי יודעת את </w:t>
      </w:r>
      <m:oMath>
        <m:sSubSup>
          <m:sSubSupPr>
            <m:ctrlPr>
              <w:rPr>
                <w:rFonts w:ascii="Cambria Math" w:eastAsiaTheme="minorEastAsia" w:hAnsi="Cambria Math" w:cstheme="majorBidi"/>
                <w:color w:val="00B05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B050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B050"/>
              </w:rPr>
              <m:t>δ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B050"/>
              </w:rPr>
              <m:t>2</m:t>
            </m:r>
          </m:sup>
        </m:sSubSup>
      </m:oMath>
      <w:r w:rsidR="00301BF5" w:rsidRPr="00BD04FE">
        <w:rPr>
          <w:rFonts w:asciiTheme="majorBidi" w:hAnsiTheme="majorBidi" w:cstheme="majorBidi" w:hint="cs"/>
          <w:color w:val="00B050"/>
          <w:rtl/>
        </w:rPr>
        <w:t xml:space="preserve"> (או אומדן שלו), אז היא יכולה גם לדעת (או לאמוד) </w:t>
      </w:r>
      <m:oMath>
        <m:sSubSup>
          <m:sSubSupPr>
            <m:ctrlPr>
              <w:rPr>
                <w:rFonts w:ascii="Cambria Math" w:eastAsiaTheme="minorEastAsia" w:hAnsi="Cambria Math" w:cstheme="majorBidi"/>
                <w:color w:val="00B05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B050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B050"/>
              </w:rPr>
              <m:t>x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B050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theme="majorBidi"/>
            <w:color w:val="00B050"/>
          </w:rPr>
          <m:t xml:space="preserve"> </m:t>
        </m:r>
      </m:oMath>
      <w:r w:rsidR="00301BF5" w:rsidRPr="00BD04FE">
        <w:rPr>
          <w:rFonts w:asciiTheme="majorBidi" w:hAnsiTheme="majorBidi" w:cstheme="majorBidi" w:hint="cs"/>
          <w:color w:val="00B050"/>
          <w:rtl/>
        </w:rPr>
        <w:t xml:space="preserve"> את כי  </w:t>
      </w:r>
      <m:oMath>
        <m:r>
          <m:rPr>
            <m:sty m:val="p"/>
          </m:rPr>
          <w:rPr>
            <w:rFonts w:ascii="Cambria Math" w:eastAsiaTheme="minorEastAsia" w:hAnsi="Cambria Math" w:cstheme="majorBidi"/>
            <w:color w:val="00B050"/>
          </w:rPr>
          <m:t>Var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Bidi"/>
                <w:color w:val="00B05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B050"/>
              </w:rPr>
              <m:t>z</m:t>
            </m:r>
          </m:e>
        </m:d>
        <m:r>
          <m:rPr>
            <m:sty m:val="p"/>
          </m:rPr>
          <w:rPr>
            <w:rFonts w:ascii="Cambria Math" w:eastAsiaTheme="minorEastAsia" w:hAnsi="Cambria Math" w:cstheme="majorBidi"/>
            <w:color w:val="00B050"/>
          </w:rPr>
          <m:t>=</m:t>
        </m:r>
        <m:sSubSup>
          <m:sSubSupPr>
            <m:ctrlPr>
              <w:rPr>
                <w:rFonts w:ascii="Cambria Math" w:eastAsiaTheme="minorEastAsia" w:hAnsi="Cambria Math" w:cstheme="majorBidi"/>
                <w:color w:val="00B05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B050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B050"/>
              </w:rPr>
              <m:t>x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B050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 w:cstheme="majorBidi"/>
            <w:color w:val="00B050"/>
          </w:rPr>
          <m:t>+</m:t>
        </m:r>
        <m:sSubSup>
          <m:sSubSupPr>
            <m:ctrlPr>
              <w:rPr>
                <w:rFonts w:ascii="Cambria Math" w:eastAsiaTheme="minorEastAsia" w:hAnsi="Cambria Math" w:cstheme="majorBidi"/>
                <w:color w:val="00B05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B050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B050"/>
              </w:rPr>
              <m:t>δ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B050"/>
              </w:rPr>
              <m:t>2</m:t>
            </m:r>
          </m:sup>
        </m:sSubSup>
      </m:oMath>
      <w:r w:rsidR="00301BF5" w:rsidRPr="00BD04FE">
        <w:rPr>
          <w:rFonts w:asciiTheme="majorBidi" w:hAnsiTheme="majorBidi" w:cstheme="majorBidi" w:hint="cs"/>
          <w:color w:val="00B050"/>
          <w:rtl/>
        </w:rPr>
        <w:t>.</w:t>
      </w:r>
      <w:r w:rsidR="00301BF5" w:rsidRPr="00BD04FE">
        <w:rPr>
          <w:rFonts w:asciiTheme="majorBidi" w:hAnsiTheme="majorBidi" w:cstheme="majorBidi"/>
          <w:color w:val="00B050"/>
          <w:rtl/>
        </w:rPr>
        <w:br/>
      </w:r>
      <w:r w:rsidR="00301BF5" w:rsidRPr="00BD04FE">
        <w:rPr>
          <w:rFonts w:asciiTheme="majorBidi" w:hAnsiTheme="majorBidi" w:cstheme="majorBidi" w:hint="cs"/>
          <w:color w:val="00B050"/>
          <w:rtl/>
        </w:rPr>
        <w:t xml:space="preserve">כעת, כל מה שעליה לעשות זה לקחת את </w:t>
      </w:r>
      <m:oMath>
        <m:sSub>
          <m:sSubPr>
            <m:ctrlPr>
              <w:rPr>
                <w:rFonts w:ascii="Cambria Math" w:hAnsi="Cambria Math" w:cstheme="majorBidi"/>
                <w:color w:val="00B050"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color w:val="00B050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B050"/>
                  </w:rPr>
                  <m:t>β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theme="majorBidi"/>
                <w:color w:val="00B050"/>
              </w:rPr>
              <m:t>1</m:t>
            </m:r>
          </m:sub>
        </m:sSub>
      </m:oMath>
      <w:r w:rsidR="00301BF5" w:rsidRPr="00BD04FE">
        <w:rPr>
          <w:rFonts w:asciiTheme="majorBidi" w:hAnsiTheme="majorBidi" w:cstheme="majorBidi" w:hint="cs"/>
          <w:color w:val="00B050"/>
          <w:rtl/>
        </w:rPr>
        <w:t xml:space="preserve"> שמצאה (ראו למעלה) ולהכפיל אותו בגורם התיקון ההופכי </w:t>
      </w:r>
      <m:oMath>
        <m:f>
          <m:fPr>
            <m:ctrlPr>
              <w:rPr>
                <w:rFonts w:ascii="Cambria Math" w:hAnsi="Cambria Math" w:cstheme="majorBidi"/>
                <w:color w:val="00B050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theme="majorBidi"/>
                    <w:color w:val="00B050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B050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B050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B050"/>
                  </w:rPr>
                  <m:t xml:space="preserve"> 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B050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B050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 w:cstheme="majorBidi"/>
                    <w:color w:val="00B050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B050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B050"/>
                  </w:rPr>
                  <m:t>δ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B050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Theme="minorEastAsia" w:hAnsi="Cambria Math" w:cstheme="majorBidi"/>
                    <w:color w:val="00B050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B050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B050"/>
                  </w:rPr>
                  <m:t>x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color w:val="00B050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theme="majorBidi"/>
                <w:color w:val="00B050"/>
              </w:rPr>
              <m:t xml:space="preserve">  </m:t>
            </m:r>
          </m:den>
        </m:f>
      </m:oMath>
      <w:r w:rsidR="00301BF5" w:rsidRPr="00BD04FE">
        <w:rPr>
          <w:rFonts w:asciiTheme="majorBidi" w:hAnsiTheme="majorBidi" w:cstheme="majorBidi"/>
          <w:color w:val="00B050"/>
          <w:rtl/>
        </w:rPr>
        <w:br/>
      </w:r>
      <w:r w:rsidR="00301BF5" w:rsidRPr="00BD04FE">
        <w:rPr>
          <w:rFonts w:asciiTheme="majorBidi" w:hAnsiTheme="majorBidi" w:cstheme="majorBidi" w:hint="cs"/>
          <w:color w:val="00B050"/>
          <w:rtl/>
        </w:rPr>
        <w:t xml:space="preserve">ואז תקבל אומד </w:t>
      </w:r>
      <w:r w:rsidR="00BD04FE" w:rsidRPr="00BD04FE">
        <w:rPr>
          <w:rFonts w:asciiTheme="majorBidi" w:hAnsiTheme="majorBidi" w:cstheme="majorBidi" w:hint="cs"/>
          <w:color w:val="00B050"/>
          <w:rtl/>
        </w:rPr>
        <w:t>עקיב.</w:t>
      </w:r>
    </w:p>
    <w:sectPr w:rsidR="00301BF5" w:rsidRPr="00BD04FE" w:rsidSect="00EB7C5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6011F" w14:textId="77777777" w:rsidR="00EB7C5E" w:rsidRDefault="00EB7C5E" w:rsidP="009B6A14">
      <w:r>
        <w:separator/>
      </w:r>
    </w:p>
  </w:endnote>
  <w:endnote w:type="continuationSeparator" w:id="0">
    <w:p w14:paraId="40629E27" w14:textId="77777777" w:rsidR="00EB7C5E" w:rsidRDefault="00EB7C5E" w:rsidP="009B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55832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A62F4" w14:textId="6B730A74" w:rsidR="009B6A14" w:rsidRDefault="009B6A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E5BF4" w14:textId="77777777" w:rsidR="009B6A14" w:rsidRDefault="009B6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07095" w14:textId="77777777" w:rsidR="00EB7C5E" w:rsidRDefault="00EB7C5E" w:rsidP="009B6A14">
      <w:r>
        <w:separator/>
      </w:r>
    </w:p>
  </w:footnote>
  <w:footnote w:type="continuationSeparator" w:id="0">
    <w:p w14:paraId="224243EC" w14:textId="77777777" w:rsidR="00EB7C5E" w:rsidRDefault="00EB7C5E" w:rsidP="009B6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5CD3"/>
    <w:multiLevelType w:val="hybridMultilevel"/>
    <w:tmpl w:val="407EA4D0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D103C"/>
    <w:multiLevelType w:val="hybridMultilevel"/>
    <w:tmpl w:val="E1006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45C2E"/>
    <w:multiLevelType w:val="hybridMultilevel"/>
    <w:tmpl w:val="E34EDB0C"/>
    <w:lvl w:ilvl="0" w:tplc="CC8CC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22D2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1F763A70">
      <w:start w:val="1"/>
      <w:numFmt w:val="hebrew1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E10A0"/>
    <w:multiLevelType w:val="hybridMultilevel"/>
    <w:tmpl w:val="D67023D6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D4798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82AAE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63CCA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06F10"/>
    <w:multiLevelType w:val="hybridMultilevel"/>
    <w:tmpl w:val="EF94967C"/>
    <w:lvl w:ilvl="0" w:tplc="0D5CFA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96FF0"/>
    <w:multiLevelType w:val="hybridMultilevel"/>
    <w:tmpl w:val="22FA42BC"/>
    <w:lvl w:ilvl="0" w:tplc="B6987DB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47E21"/>
    <w:multiLevelType w:val="hybridMultilevel"/>
    <w:tmpl w:val="59405C40"/>
    <w:lvl w:ilvl="0" w:tplc="584823A8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55763"/>
    <w:multiLevelType w:val="hybridMultilevel"/>
    <w:tmpl w:val="7144CD38"/>
    <w:lvl w:ilvl="0" w:tplc="0D5CFAF4">
      <w:start w:val="1"/>
      <w:numFmt w:val="hebrew1"/>
      <w:lvlText w:val="%1."/>
      <w:lvlJc w:val="left"/>
      <w:rPr>
        <w:rFonts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D238B"/>
    <w:multiLevelType w:val="multilevel"/>
    <w:tmpl w:val="E328F67E"/>
    <w:lvl w:ilvl="0">
      <w:start w:val="1"/>
      <w:numFmt w:val="decimal"/>
      <w:lvlText w:val="%1."/>
      <w:lvlJc w:val="left"/>
      <w:rPr>
        <w:rFonts w:asciiTheme="minorBidi" w:eastAsiaTheme="minorHAnsi" w:hAnsiTheme="minorBidi" w:cstheme="minorBidi"/>
        <w:spacing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17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67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16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6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6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080" w:hanging="1440"/>
      </w:pPr>
      <w:rPr>
        <w:rFonts w:hint="default"/>
      </w:rPr>
    </w:lvl>
  </w:abstractNum>
  <w:abstractNum w:abstractNumId="12" w15:restartNumberingAfterBreak="0">
    <w:nsid w:val="1D3A7853"/>
    <w:multiLevelType w:val="hybridMultilevel"/>
    <w:tmpl w:val="E4D6A214"/>
    <w:lvl w:ilvl="0" w:tplc="29DE84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637F99"/>
    <w:multiLevelType w:val="hybridMultilevel"/>
    <w:tmpl w:val="2A3CAA4E"/>
    <w:lvl w:ilvl="0" w:tplc="E4A063E6">
      <w:start w:val="1"/>
      <w:numFmt w:val="hebrew1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1FEC666D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8130B1"/>
    <w:multiLevelType w:val="hybridMultilevel"/>
    <w:tmpl w:val="0152104E"/>
    <w:lvl w:ilvl="0" w:tplc="9F1A360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8E6611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B8737C"/>
    <w:multiLevelType w:val="multilevel"/>
    <w:tmpl w:val="058299BC"/>
    <w:lvl w:ilvl="0">
      <w:start w:val="1"/>
      <w:numFmt w:val="hebrew1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D375258"/>
    <w:multiLevelType w:val="hybridMultilevel"/>
    <w:tmpl w:val="9EA0D938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4A190B"/>
    <w:multiLevelType w:val="hybridMultilevel"/>
    <w:tmpl w:val="1B920FCC"/>
    <w:lvl w:ilvl="0" w:tplc="74463E0E">
      <w:start w:val="1"/>
      <w:numFmt w:val="hebrew1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22857EE"/>
    <w:multiLevelType w:val="hybridMultilevel"/>
    <w:tmpl w:val="2926077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9D4542"/>
    <w:multiLevelType w:val="hybridMultilevel"/>
    <w:tmpl w:val="49B0342E"/>
    <w:lvl w:ilvl="0" w:tplc="51F0C976">
      <w:start w:val="1"/>
      <w:numFmt w:val="hebrew1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A0BF7"/>
    <w:multiLevelType w:val="hybridMultilevel"/>
    <w:tmpl w:val="EF868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4367F1"/>
    <w:multiLevelType w:val="hybridMultilevel"/>
    <w:tmpl w:val="0158EDD8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1117C6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CA7710"/>
    <w:multiLevelType w:val="hybridMultilevel"/>
    <w:tmpl w:val="A5460F0A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E60BDD"/>
    <w:multiLevelType w:val="hybridMultilevel"/>
    <w:tmpl w:val="7EA4B9D2"/>
    <w:lvl w:ilvl="0" w:tplc="0D5CFAF4">
      <w:start w:val="1"/>
      <w:numFmt w:val="hebrew1"/>
      <w:lvlText w:val="%1."/>
      <w:lvlJc w:val="left"/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E4562E"/>
    <w:multiLevelType w:val="hybridMultilevel"/>
    <w:tmpl w:val="D7462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6F4454D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BD4394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735B92"/>
    <w:multiLevelType w:val="hybridMultilevel"/>
    <w:tmpl w:val="DB805672"/>
    <w:lvl w:ilvl="0" w:tplc="FFFFFFFF">
      <w:start w:val="1"/>
      <w:numFmt w:val="hebrew1"/>
      <w:lvlText w:val="%1."/>
      <w:lvlJc w:val="center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6E48C1"/>
    <w:multiLevelType w:val="hybridMultilevel"/>
    <w:tmpl w:val="E4D6A214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8965C3"/>
    <w:multiLevelType w:val="hybridMultilevel"/>
    <w:tmpl w:val="1A8E2642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92323A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C92AF7"/>
    <w:multiLevelType w:val="hybridMultilevel"/>
    <w:tmpl w:val="44420138"/>
    <w:lvl w:ilvl="0" w:tplc="1CDA4D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B76F53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B92A29"/>
    <w:multiLevelType w:val="hybridMultilevel"/>
    <w:tmpl w:val="AB1C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190384"/>
    <w:multiLevelType w:val="hybridMultilevel"/>
    <w:tmpl w:val="C50029DE"/>
    <w:lvl w:ilvl="0" w:tplc="22A693A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E51375"/>
    <w:multiLevelType w:val="hybridMultilevel"/>
    <w:tmpl w:val="4E962B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69C4E05"/>
    <w:multiLevelType w:val="hybridMultilevel"/>
    <w:tmpl w:val="FBD849E0"/>
    <w:lvl w:ilvl="0" w:tplc="D7E27B92">
      <w:start w:val="1"/>
      <w:numFmt w:val="hebrew1"/>
      <w:lvlText w:val="%1."/>
      <w:lvlJc w:val="left"/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-1080" w:hanging="360"/>
      </w:pPr>
    </w:lvl>
    <w:lvl w:ilvl="2" w:tplc="2000001B" w:tentative="1">
      <w:start w:val="1"/>
      <w:numFmt w:val="lowerRoman"/>
      <w:lvlText w:val="%3."/>
      <w:lvlJc w:val="right"/>
      <w:pPr>
        <w:ind w:left="-360" w:hanging="180"/>
      </w:pPr>
    </w:lvl>
    <w:lvl w:ilvl="3" w:tplc="2000000F" w:tentative="1">
      <w:start w:val="1"/>
      <w:numFmt w:val="decimal"/>
      <w:lvlText w:val="%4."/>
      <w:lvlJc w:val="left"/>
      <w:pPr>
        <w:ind w:left="360" w:hanging="360"/>
      </w:pPr>
    </w:lvl>
    <w:lvl w:ilvl="4" w:tplc="20000019" w:tentative="1">
      <w:start w:val="1"/>
      <w:numFmt w:val="lowerLetter"/>
      <w:lvlText w:val="%5."/>
      <w:lvlJc w:val="left"/>
      <w:pPr>
        <w:ind w:left="1080" w:hanging="360"/>
      </w:pPr>
    </w:lvl>
    <w:lvl w:ilvl="5" w:tplc="2000001B" w:tentative="1">
      <w:start w:val="1"/>
      <w:numFmt w:val="lowerRoman"/>
      <w:lvlText w:val="%6."/>
      <w:lvlJc w:val="right"/>
      <w:pPr>
        <w:ind w:left="1800" w:hanging="180"/>
      </w:pPr>
    </w:lvl>
    <w:lvl w:ilvl="6" w:tplc="2000000F" w:tentative="1">
      <w:start w:val="1"/>
      <w:numFmt w:val="decimal"/>
      <w:lvlText w:val="%7."/>
      <w:lvlJc w:val="left"/>
      <w:pPr>
        <w:ind w:left="2520" w:hanging="360"/>
      </w:pPr>
    </w:lvl>
    <w:lvl w:ilvl="7" w:tplc="20000019" w:tentative="1">
      <w:start w:val="1"/>
      <w:numFmt w:val="lowerLetter"/>
      <w:lvlText w:val="%8."/>
      <w:lvlJc w:val="left"/>
      <w:pPr>
        <w:ind w:left="3240" w:hanging="360"/>
      </w:pPr>
    </w:lvl>
    <w:lvl w:ilvl="8" w:tplc="2000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40" w15:restartNumberingAfterBreak="0">
    <w:nsid w:val="67E34B9E"/>
    <w:multiLevelType w:val="hybridMultilevel"/>
    <w:tmpl w:val="88245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BE62263"/>
    <w:multiLevelType w:val="hybridMultilevel"/>
    <w:tmpl w:val="95207F9A"/>
    <w:lvl w:ilvl="0" w:tplc="06846B2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B206FD"/>
    <w:multiLevelType w:val="hybridMultilevel"/>
    <w:tmpl w:val="2EDAAF16"/>
    <w:lvl w:ilvl="0" w:tplc="0D5CFAF4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F624DA9"/>
    <w:multiLevelType w:val="hybridMultilevel"/>
    <w:tmpl w:val="A1D27C9C"/>
    <w:lvl w:ilvl="0" w:tplc="361890C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B94CB3"/>
    <w:multiLevelType w:val="hybridMultilevel"/>
    <w:tmpl w:val="9D149B7E"/>
    <w:lvl w:ilvl="0" w:tplc="29DE840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13003FE"/>
    <w:multiLevelType w:val="hybridMultilevel"/>
    <w:tmpl w:val="CA8A9AF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AB49C5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7" w15:restartNumberingAfterBreak="0">
    <w:nsid w:val="7A450E8F"/>
    <w:multiLevelType w:val="hybridMultilevel"/>
    <w:tmpl w:val="615C8874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163C0E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096406">
    <w:abstractNumId w:val="7"/>
  </w:num>
  <w:num w:numId="2" w16cid:durableId="210653034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80954">
    <w:abstractNumId w:val="27"/>
  </w:num>
  <w:num w:numId="4" w16cid:durableId="2065399676">
    <w:abstractNumId w:val="16"/>
  </w:num>
  <w:num w:numId="5" w16cid:durableId="335109613">
    <w:abstractNumId w:val="37"/>
  </w:num>
  <w:num w:numId="6" w16cid:durableId="1907643619">
    <w:abstractNumId w:val="28"/>
  </w:num>
  <w:num w:numId="7" w16cid:durableId="806901445">
    <w:abstractNumId w:val="4"/>
  </w:num>
  <w:num w:numId="8" w16cid:durableId="2070883521">
    <w:abstractNumId w:val="29"/>
  </w:num>
  <w:num w:numId="9" w16cid:durableId="1407536447">
    <w:abstractNumId w:val="6"/>
  </w:num>
  <w:num w:numId="10" w16cid:durableId="837159361">
    <w:abstractNumId w:val="35"/>
  </w:num>
  <w:num w:numId="11" w16cid:durableId="671297077">
    <w:abstractNumId w:val="9"/>
  </w:num>
  <w:num w:numId="12" w16cid:durableId="401679608">
    <w:abstractNumId w:val="22"/>
  </w:num>
  <w:num w:numId="13" w16cid:durableId="1628046285">
    <w:abstractNumId w:val="1"/>
  </w:num>
  <w:num w:numId="14" w16cid:durableId="1955166134">
    <w:abstractNumId w:val="45"/>
  </w:num>
  <w:num w:numId="15" w16cid:durableId="1011957776">
    <w:abstractNumId w:val="33"/>
  </w:num>
  <w:num w:numId="16" w16cid:durableId="42288282">
    <w:abstractNumId w:val="14"/>
  </w:num>
  <w:num w:numId="17" w16cid:durableId="409081097">
    <w:abstractNumId w:val="36"/>
  </w:num>
  <w:num w:numId="18" w16cid:durableId="1893805496">
    <w:abstractNumId w:val="20"/>
  </w:num>
  <w:num w:numId="19" w16cid:durableId="1236403128">
    <w:abstractNumId w:val="48"/>
  </w:num>
  <w:num w:numId="20" w16cid:durableId="910503889">
    <w:abstractNumId w:val="25"/>
  </w:num>
  <w:num w:numId="21" w16cid:durableId="2118720414">
    <w:abstractNumId w:val="11"/>
  </w:num>
  <w:num w:numId="22" w16cid:durableId="853808896">
    <w:abstractNumId w:val="17"/>
  </w:num>
  <w:num w:numId="23" w16cid:durableId="1556040482">
    <w:abstractNumId w:val="21"/>
  </w:num>
  <w:num w:numId="24" w16cid:durableId="1726833025">
    <w:abstractNumId w:val="42"/>
  </w:num>
  <w:num w:numId="25" w16cid:durableId="1728453129">
    <w:abstractNumId w:val="47"/>
  </w:num>
  <w:num w:numId="26" w16cid:durableId="256837310">
    <w:abstractNumId w:val="3"/>
  </w:num>
  <w:num w:numId="27" w16cid:durableId="88163729">
    <w:abstractNumId w:val="39"/>
  </w:num>
  <w:num w:numId="28" w16cid:durableId="1805464554">
    <w:abstractNumId w:val="10"/>
  </w:num>
  <w:num w:numId="29" w16cid:durableId="1992900556">
    <w:abstractNumId w:val="26"/>
  </w:num>
  <w:num w:numId="30" w16cid:durableId="2075666152">
    <w:abstractNumId w:val="15"/>
  </w:num>
  <w:num w:numId="31" w16cid:durableId="1869178578">
    <w:abstractNumId w:val="34"/>
  </w:num>
  <w:num w:numId="32" w16cid:durableId="21261496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89857161">
    <w:abstractNumId w:val="41"/>
  </w:num>
  <w:num w:numId="34" w16cid:durableId="2100174578">
    <w:abstractNumId w:val="30"/>
  </w:num>
  <w:num w:numId="35" w16cid:durableId="1384021847">
    <w:abstractNumId w:val="38"/>
  </w:num>
  <w:num w:numId="36" w16cid:durableId="1973291882">
    <w:abstractNumId w:val="40"/>
  </w:num>
  <w:num w:numId="37" w16cid:durableId="1442799435">
    <w:abstractNumId w:val="2"/>
  </w:num>
  <w:num w:numId="38" w16cid:durableId="615987790">
    <w:abstractNumId w:val="12"/>
  </w:num>
  <w:num w:numId="39" w16cid:durableId="1178420185">
    <w:abstractNumId w:val="18"/>
  </w:num>
  <w:num w:numId="40" w16cid:durableId="180359371">
    <w:abstractNumId w:val="44"/>
  </w:num>
  <w:num w:numId="41" w16cid:durableId="1569608221">
    <w:abstractNumId w:val="31"/>
  </w:num>
  <w:num w:numId="42" w16cid:durableId="56784839">
    <w:abstractNumId w:val="8"/>
  </w:num>
  <w:num w:numId="43" w16cid:durableId="2053382394">
    <w:abstractNumId w:val="32"/>
  </w:num>
  <w:num w:numId="44" w16cid:durableId="1200389416">
    <w:abstractNumId w:val="46"/>
  </w:num>
  <w:num w:numId="45" w16cid:durableId="301426738">
    <w:abstractNumId w:val="23"/>
  </w:num>
  <w:num w:numId="46" w16cid:durableId="283344199">
    <w:abstractNumId w:val="5"/>
  </w:num>
  <w:num w:numId="47" w16cid:durableId="2070759253">
    <w:abstractNumId w:val="13"/>
  </w:num>
  <w:num w:numId="48" w16cid:durableId="767966767">
    <w:abstractNumId w:val="24"/>
  </w:num>
  <w:num w:numId="49" w16cid:durableId="387343390">
    <w:abstractNumId w:val="0"/>
  </w:num>
  <w:num w:numId="50" w16cid:durableId="1370957360">
    <w:abstractNumId w:val="19"/>
  </w:num>
  <w:num w:numId="51" w16cid:durableId="112161343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1sLAwNTMzMTYHYiUdpeDU4uLM/DyQAsNaAGw8E0osAAAA"/>
  </w:docVars>
  <w:rsids>
    <w:rsidRoot w:val="002661B5"/>
    <w:rsid w:val="00000AC7"/>
    <w:rsid w:val="00001220"/>
    <w:rsid w:val="00001983"/>
    <w:rsid w:val="000021B4"/>
    <w:rsid w:val="000147AB"/>
    <w:rsid w:val="00015617"/>
    <w:rsid w:val="000177DC"/>
    <w:rsid w:val="00020C37"/>
    <w:rsid w:val="00021FEE"/>
    <w:rsid w:val="00022C57"/>
    <w:rsid w:val="0002390D"/>
    <w:rsid w:val="00045454"/>
    <w:rsid w:val="000600FC"/>
    <w:rsid w:val="00071FAE"/>
    <w:rsid w:val="000740DE"/>
    <w:rsid w:val="000773F7"/>
    <w:rsid w:val="00090495"/>
    <w:rsid w:val="00094B83"/>
    <w:rsid w:val="000A251C"/>
    <w:rsid w:val="000A7125"/>
    <w:rsid w:val="000B00FD"/>
    <w:rsid w:val="000C2F18"/>
    <w:rsid w:val="000C46F7"/>
    <w:rsid w:val="000C6D57"/>
    <w:rsid w:val="000F079B"/>
    <w:rsid w:val="000F1DDA"/>
    <w:rsid w:val="000F3332"/>
    <w:rsid w:val="000F4605"/>
    <w:rsid w:val="00100CDC"/>
    <w:rsid w:val="00103E61"/>
    <w:rsid w:val="00127F5D"/>
    <w:rsid w:val="00147D8B"/>
    <w:rsid w:val="00160FB4"/>
    <w:rsid w:val="00182143"/>
    <w:rsid w:val="00197C26"/>
    <w:rsid w:val="001A607D"/>
    <w:rsid w:val="001C30F0"/>
    <w:rsid w:val="001C52A4"/>
    <w:rsid w:val="001D2149"/>
    <w:rsid w:val="001D29BE"/>
    <w:rsid w:val="001D449B"/>
    <w:rsid w:val="001D6977"/>
    <w:rsid w:val="001E665A"/>
    <w:rsid w:val="00201D23"/>
    <w:rsid w:val="00205AD2"/>
    <w:rsid w:val="00210E1C"/>
    <w:rsid w:val="00214624"/>
    <w:rsid w:val="002268F1"/>
    <w:rsid w:val="00227B25"/>
    <w:rsid w:val="0023271C"/>
    <w:rsid w:val="00233CD7"/>
    <w:rsid w:val="002374C3"/>
    <w:rsid w:val="00244DC7"/>
    <w:rsid w:val="0025410A"/>
    <w:rsid w:val="002559FB"/>
    <w:rsid w:val="002563F7"/>
    <w:rsid w:val="002661B5"/>
    <w:rsid w:val="00266DD3"/>
    <w:rsid w:val="0027588B"/>
    <w:rsid w:val="002855FB"/>
    <w:rsid w:val="002966E3"/>
    <w:rsid w:val="00296A30"/>
    <w:rsid w:val="002C0817"/>
    <w:rsid w:val="002C7194"/>
    <w:rsid w:val="002D1246"/>
    <w:rsid w:val="002F1BBF"/>
    <w:rsid w:val="002F78B7"/>
    <w:rsid w:val="00301BF5"/>
    <w:rsid w:val="00307C4B"/>
    <w:rsid w:val="00312507"/>
    <w:rsid w:val="003160B3"/>
    <w:rsid w:val="003257FE"/>
    <w:rsid w:val="003346FA"/>
    <w:rsid w:val="003403CA"/>
    <w:rsid w:val="00340A98"/>
    <w:rsid w:val="003411CD"/>
    <w:rsid w:val="00351439"/>
    <w:rsid w:val="00354111"/>
    <w:rsid w:val="0035565F"/>
    <w:rsid w:val="00355A60"/>
    <w:rsid w:val="0036082F"/>
    <w:rsid w:val="00361B3A"/>
    <w:rsid w:val="00366D63"/>
    <w:rsid w:val="00374316"/>
    <w:rsid w:val="0037728E"/>
    <w:rsid w:val="00380D9D"/>
    <w:rsid w:val="00381A05"/>
    <w:rsid w:val="00383E37"/>
    <w:rsid w:val="003A22DA"/>
    <w:rsid w:val="003A5CB4"/>
    <w:rsid w:val="003B459F"/>
    <w:rsid w:val="003B59A2"/>
    <w:rsid w:val="003B5DE4"/>
    <w:rsid w:val="003B7A0F"/>
    <w:rsid w:val="003C2DFE"/>
    <w:rsid w:val="003C41BE"/>
    <w:rsid w:val="003E00DE"/>
    <w:rsid w:val="003E6229"/>
    <w:rsid w:val="003F311F"/>
    <w:rsid w:val="003F59DC"/>
    <w:rsid w:val="004065F4"/>
    <w:rsid w:val="004123C3"/>
    <w:rsid w:val="004164F6"/>
    <w:rsid w:val="00417487"/>
    <w:rsid w:val="0042509E"/>
    <w:rsid w:val="00441FBF"/>
    <w:rsid w:val="00462E5C"/>
    <w:rsid w:val="004654AA"/>
    <w:rsid w:val="0046613F"/>
    <w:rsid w:val="004802F0"/>
    <w:rsid w:val="00483239"/>
    <w:rsid w:val="00487005"/>
    <w:rsid w:val="00496509"/>
    <w:rsid w:val="004A7012"/>
    <w:rsid w:val="004B6F00"/>
    <w:rsid w:val="004E187D"/>
    <w:rsid w:val="004E530E"/>
    <w:rsid w:val="004E5714"/>
    <w:rsid w:val="004E7283"/>
    <w:rsid w:val="004F6DE4"/>
    <w:rsid w:val="005111A6"/>
    <w:rsid w:val="00511E6E"/>
    <w:rsid w:val="005172B6"/>
    <w:rsid w:val="00527BBC"/>
    <w:rsid w:val="00527C23"/>
    <w:rsid w:val="00533676"/>
    <w:rsid w:val="00570652"/>
    <w:rsid w:val="00573131"/>
    <w:rsid w:val="00573AF6"/>
    <w:rsid w:val="00576225"/>
    <w:rsid w:val="0058486A"/>
    <w:rsid w:val="005A020F"/>
    <w:rsid w:val="005A4331"/>
    <w:rsid w:val="005A53E5"/>
    <w:rsid w:val="005B2523"/>
    <w:rsid w:val="005B34F8"/>
    <w:rsid w:val="005D423F"/>
    <w:rsid w:val="005E4C0B"/>
    <w:rsid w:val="005F5A5E"/>
    <w:rsid w:val="006008F7"/>
    <w:rsid w:val="00603581"/>
    <w:rsid w:val="00620801"/>
    <w:rsid w:val="006218CA"/>
    <w:rsid w:val="006247FF"/>
    <w:rsid w:val="006278F6"/>
    <w:rsid w:val="006303DB"/>
    <w:rsid w:val="006324C6"/>
    <w:rsid w:val="00632A21"/>
    <w:rsid w:val="00633150"/>
    <w:rsid w:val="00642859"/>
    <w:rsid w:val="00650D31"/>
    <w:rsid w:val="006528FA"/>
    <w:rsid w:val="0066334C"/>
    <w:rsid w:val="00663739"/>
    <w:rsid w:val="0066616E"/>
    <w:rsid w:val="00667AA3"/>
    <w:rsid w:val="006714C7"/>
    <w:rsid w:val="00682951"/>
    <w:rsid w:val="0068757B"/>
    <w:rsid w:val="00687997"/>
    <w:rsid w:val="00693639"/>
    <w:rsid w:val="00694995"/>
    <w:rsid w:val="00694FE6"/>
    <w:rsid w:val="0069697A"/>
    <w:rsid w:val="00696C5D"/>
    <w:rsid w:val="00696D64"/>
    <w:rsid w:val="006B054F"/>
    <w:rsid w:val="006B13C2"/>
    <w:rsid w:val="006D2B48"/>
    <w:rsid w:val="006D59AA"/>
    <w:rsid w:val="006E1B22"/>
    <w:rsid w:val="006E7268"/>
    <w:rsid w:val="006F443A"/>
    <w:rsid w:val="006F54A8"/>
    <w:rsid w:val="007002AF"/>
    <w:rsid w:val="00706431"/>
    <w:rsid w:val="007139AB"/>
    <w:rsid w:val="007316E0"/>
    <w:rsid w:val="00741647"/>
    <w:rsid w:val="0075206E"/>
    <w:rsid w:val="007528A6"/>
    <w:rsid w:val="00764F0B"/>
    <w:rsid w:val="007765C0"/>
    <w:rsid w:val="00781B6D"/>
    <w:rsid w:val="00791ECE"/>
    <w:rsid w:val="00793C85"/>
    <w:rsid w:val="007A076F"/>
    <w:rsid w:val="007A76D6"/>
    <w:rsid w:val="007B7E23"/>
    <w:rsid w:val="007C0F51"/>
    <w:rsid w:val="007C578E"/>
    <w:rsid w:val="007D434F"/>
    <w:rsid w:val="007D6AAC"/>
    <w:rsid w:val="007F15B2"/>
    <w:rsid w:val="007F4696"/>
    <w:rsid w:val="007F6791"/>
    <w:rsid w:val="00821446"/>
    <w:rsid w:val="00826BCE"/>
    <w:rsid w:val="00837D32"/>
    <w:rsid w:val="00847CCD"/>
    <w:rsid w:val="00865242"/>
    <w:rsid w:val="00870467"/>
    <w:rsid w:val="00873F43"/>
    <w:rsid w:val="00891308"/>
    <w:rsid w:val="00892A4A"/>
    <w:rsid w:val="00895DD1"/>
    <w:rsid w:val="00896FD4"/>
    <w:rsid w:val="008A09CD"/>
    <w:rsid w:val="008A1EA4"/>
    <w:rsid w:val="008A2319"/>
    <w:rsid w:val="008A5958"/>
    <w:rsid w:val="008B121B"/>
    <w:rsid w:val="008C4AA8"/>
    <w:rsid w:val="008C6B48"/>
    <w:rsid w:val="008D31EA"/>
    <w:rsid w:val="008D75B3"/>
    <w:rsid w:val="008E57B6"/>
    <w:rsid w:val="008F211B"/>
    <w:rsid w:val="008F3A81"/>
    <w:rsid w:val="0092532A"/>
    <w:rsid w:val="00934596"/>
    <w:rsid w:val="00944432"/>
    <w:rsid w:val="0095066B"/>
    <w:rsid w:val="009506B6"/>
    <w:rsid w:val="00951B8C"/>
    <w:rsid w:val="0095658B"/>
    <w:rsid w:val="0095757E"/>
    <w:rsid w:val="00961102"/>
    <w:rsid w:val="00964AF7"/>
    <w:rsid w:val="00990CEE"/>
    <w:rsid w:val="009B6A14"/>
    <w:rsid w:val="009B7E65"/>
    <w:rsid w:val="009C1EBD"/>
    <w:rsid w:val="009C5D92"/>
    <w:rsid w:val="009D4EE8"/>
    <w:rsid w:val="009D7082"/>
    <w:rsid w:val="009F698A"/>
    <w:rsid w:val="00A0072E"/>
    <w:rsid w:val="00A063A1"/>
    <w:rsid w:val="00A1260D"/>
    <w:rsid w:val="00A20EE2"/>
    <w:rsid w:val="00A32F92"/>
    <w:rsid w:val="00A40BA7"/>
    <w:rsid w:val="00A4148F"/>
    <w:rsid w:val="00A5048A"/>
    <w:rsid w:val="00A54200"/>
    <w:rsid w:val="00A545F2"/>
    <w:rsid w:val="00A60BAD"/>
    <w:rsid w:val="00A764B6"/>
    <w:rsid w:val="00A773C4"/>
    <w:rsid w:val="00A80549"/>
    <w:rsid w:val="00AA0198"/>
    <w:rsid w:val="00AA4A18"/>
    <w:rsid w:val="00AA52AC"/>
    <w:rsid w:val="00AB4D0A"/>
    <w:rsid w:val="00AB54A1"/>
    <w:rsid w:val="00AB5B2B"/>
    <w:rsid w:val="00AC1ADB"/>
    <w:rsid w:val="00AD00EB"/>
    <w:rsid w:val="00AF1379"/>
    <w:rsid w:val="00B00CA3"/>
    <w:rsid w:val="00B2002F"/>
    <w:rsid w:val="00B23947"/>
    <w:rsid w:val="00B42AC0"/>
    <w:rsid w:val="00B46631"/>
    <w:rsid w:val="00B7402B"/>
    <w:rsid w:val="00B75051"/>
    <w:rsid w:val="00B75AD5"/>
    <w:rsid w:val="00B75B90"/>
    <w:rsid w:val="00B76EF2"/>
    <w:rsid w:val="00B814B9"/>
    <w:rsid w:val="00B908B7"/>
    <w:rsid w:val="00B94C8B"/>
    <w:rsid w:val="00BA178E"/>
    <w:rsid w:val="00BA4C96"/>
    <w:rsid w:val="00BA5F1C"/>
    <w:rsid w:val="00BB2419"/>
    <w:rsid w:val="00BC03E1"/>
    <w:rsid w:val="00BC0FAB"/>
    <w:rsid w:val="00BC2E82"/>
    <w:rsid w:val="00BD04FE"/>
    <w:rsid w:val="00BD24C1"/>
    <w:rsid w:val="00BE1B3F"/>
    <w:rsid w:val="00BE622C"/>
    <w:rsid w:val="00BF25CD"/>
    <w:rsid w:val="00BF2BA9"/>
    <w:rsid w:val="00BF3853"/>
    <w:rsid w:val="00C02250"/>
    <w:rsid w:val="00C07722"/>
    <w:rsid w:val="00C10E1D"/>
    <w:rsid w:val="00C1111E"/>
    <w:rsid w:val="00C21305"/>
    <w:rsid w:val="00C326C2"/>
    <w:rsid w:val="00C34E4B"/>
    <w:rsid w:val="00C35472"/>
    <w:rsid w:val="00C5774D"/>
    <w:rsid w:val="00C62FF8"/>
    <w:rsid w:val="00C64140"/>
    <w:rsid w:val="00C67F69"/>
    <w:rsid w:val="00C7227D"/>
    <w:rsid w:val="00C7778C"/>
    <w:rsid w:val="00C86856"/>
    <w:rsid w:val="00C912BC"/>
    <w:rsid w:val="00C92D88"/>
    <w:rsid w:val="00CA5168"/>
    <w:rsid w:val="00CB6A38"/>
    <w:rsid w:val="00CC217B"/>
    <w:rsid w:val="00CC23B9"/>
    <w:rsid w:val="00CC7ADA"/>
    <w:rsid w:val="00CD0001"/>
    <w:rsid w:val="00CD3728"/>
    <w:rsid w:val="00CE597E"/>
    <w:rsid w:val="00CE64A1"/>
    <w:rsid w:val="00CF1C89"/>
    <w:rsid w:val="00D007DA"/>
    <w:rsid w:val="00D04E7A"/>
    <w:rsid w:val="00D067BC"/>
    <w:rsid w:val="00D07689"/>
    <w:rsid w:val="00D1175F"/>
    <w:rsid w:val="00D20A8E"/>
    <w:rsid w:val="00D43CA2"/>
    <w:rsid w:val="00D44A9E"/>
    <w:rsid w:val="00D4514F"/>
    <w:rsid w:val="00D47777"/>
    <w:rsid w:val="00D53B04"/>
    <w:rsid w:val="00D61E13"/>
    <w:rsid w:val="00D85A1E"/>
    <w:rsid w:val="00D92769"/>
    <w:rsid w:val="00D93BB2"/>
    <w:rsid w:val="00D947BF"/>
    <w:rsid w:val="00D97253"/>
    <w:rsid w:val="00DA4877"/>
    <w:rsid w:val="00DB3D78"/>
    <w:rsid w:val="00DB59F5"/>
    <w:rsid w:val="00DB5AA0"/>
    <w:rsid w:val="00DC49B8"/>
    <w:rsid w:val="00DC7AA6"/>
    <w:rsid w:val="00DD5086"/>
    <w:rsid w:val="00DE3492"/>
    <w:rsid w:val="00DE4143"/>
    <w:rsid w:val="00DE57E1"/>
    <w:rsid w:val="00DF1EBF"/>
    <w:rsid w:val="00DF3611"/>
    <w:rsid w:val="00E019FD"/>
    <w:rsid w:val="00E07F10"/>
    <w:rsid w:val="00E11FA5"/>
    <w:rsid w:val="00E15634"/>
    <w:rsid w:val="00E20092"/>
    <w:rsid w:val="00E35FCB"/>
    <w:rsid w:val="00E44896"/>
    <w:rsid w:val="00E63245"/>
    <w:rsid w:val="00E659DA"/>
    <w:rsid w:val="00E7795E"/>
    <w:rsid w:val="00E817D3"/>
    <w:rsid w:val="00E82FC7"/>
    <w:rsid w:val="00E83593"/>
    <w:rsid w:val="00E870D3"/>
    <w:rsid w:val="00E9404E"/>
    <w:rsid w:val="00EA34C9"/>
    <w:rsid w:val="00EA3D16"/>
    <w:rsid w:val="00EB7C5E"/>
    <w:rsid w:val="00EC05F5"/>
    <w:rsid w:val="00EC1EAE"/>
    <w:rsid w:val="00EC2C05"/>
    <w:rsid w:val="00EC4B9E"/>
    <w:rsid w:val="00EF7E1E"/>
    <w:rsid w:val="00F00CBC"/>
    <w:rsid w:val="00F011D6"/>
    <w:rsid w:val="00F1314D"/>
    <w:rsid w:val="00F173B5"/>
    <w:rsid w:val="00F22F7F"/>
    <w:rsid w:val="00F26300"/>
    <w:rsid w:val="00F34F9E"/>
    <w:rsid w:val="00F642A3"/>
    <w:rsid w:val="00F64DB2"/>
    <w:rsid w:val="00F658B2"/>
    <w:rsid w:val="00F667B9"/>
    <w:rsid w:val="00F704F7"/>
    <w:rsid w:val="00F719B4"/>
    <w:rsid w:val="00F756DD"/>
    <w:rsid w:val="00F83FC8"/>
    <w:rsid w:val="00F91D3F"/>
    <w:rsid w:val="00F971D3"/>
    <w:rsid w:val="00FA3391"/>
    <w:rsid w:val="00FA4554"/>
    <w:rsid w:val="00FB0051"/>
    <w:rsid w:val="00FB1183"/>
    <w:rsid w:val="00FB312D"/>
    <w:rsid w:val="00FC3DC4"/>
    <w:rsid w:val="00FC59F0"/>
    <w:rsid w:val="00FC6720"/>
    <w:rsid w:val="00FC77DC"/>
    <w:rsid w:val="00FD1EA9"/>
    <w:rsid w:val="00FE2E6B"/>
    <w:rsid w:val="00FE6997"/>
    <w:rsid w:val="00FE6A27"/>
    <w:rsid w:val="00FE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7526"/>
  <w15:chartTrackingRefBased/>
  <w15:docId w15:val="{12AE8190-8A51-414E-A244-647F6BE4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2F1BB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AC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59"/>
    <w:rsid w:val="00FC6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764B6"/>
    <w:rPr>
      <w:color w:val="808080"/>
    </w:rPr>
  </w:style>
  <w:style w:type="character" w:customStyle="1" w:styleId="gnkrckgcgsb">
    <w:name w:val="gnkrckgcgsb"/>
    <w:basedOn w:val="DefaultParagraphFont"/>
    <w:rsid w:val="00A40BA7"/>
  </w:style>
  <w:style w:type="character" w:styleId="CommentReference">
    <w:name w:val="annotation reference"/>
    <w:basedOn w:val="DefaultParagraphFont"/>
    <w:uiPriority w:val="99"/>
    <w:semiHidden/>
    <w:unhideWhenUsed/>
    <w:rsid w:val="00FD1E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EA9"/>
    <w:pPr>
      <w:widowControl/>
      <w:autoSpaceDE/>
      <w:autoSpaceDN/>
      <w:adjustRightInd/>
      <w:spacing w:after="160"/>
    </w:pPr>
    <w:rPr>
      <w:rFonts w:ascii="Tahoma" w:eastAsiaTheme="minorHAnsi" w:hAnsi="Tahoma" w:cs="Tahom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E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EA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1EA9"/>
    <w:pPr>
      <w:widowControl/>
      <w:autoSpaceDE/>
      <w:autoSpaceDN/>
      <w:bidi w:val="0"/>
      <w:adjustRightInd/>
      <w:spacing w:before="100" w:beforeAutospacing="1" w:after="100" w:afterAutospacing="1"/>
    </w:pPr>
    <w:rPr>
      <w:rFonts w:eastAsia="Times New Roman"/>
      <w:color w:val="auto"/>
    </w:rPr>
  </w:style>
  <w:style w:type="character" w:customStyle="1" w:styleId="mn">
    <w:name w:val="mn"/>
    <w:basedOn w:val="DefaultParagraphFont"/>
    <w:rsid w:val="00FD1EA9"/>
  </w:style>
  <w:style w:type="character" w:customStyle="1" w:styleId="mo">
    <w:name w:val="mo"/>
    <w:basedOn w:val="DefaultParagraphFont"/>
    <w:rsid w:val="00FD1EA9"/>
  </w:style>
  <w:style w:type="character" w:customStyle="1" w:styleId="mi">
    <w:name w:val="mi"/>
    <w:basedOn w:val="DefaultParagraphFont"/>
    <w:rsid w:val="00FD1EA9"/>
  </w:style>
  <w:style w:type="character" w:customStyle="1" w:styleId="mtext">
    <w:name w:val="mtext"/>
    <w:basedOn w:val="DefaultParagraphFont"/>
    <w:rsid w:val="00FD1EA9"/>
  </w:style>
  <w:style w:type="paragraph" w:styleId="NoSpacing">
    <w:name w:val="No Spacing"/>
    <w:uiPriority w:val="1"/>
    <w:qFormat/>
    <w:rsid w:val="0004545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7F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bidi w:val="0"/>
      <w:adjustRightInd/>
    </w:pPr>
    <w:rPr>
      <w:rFonts w:ascii="Courier New" w:eastAsia="Times New Roman" w:hAnsi="Courier New" w:cs="Courier New"/>
      <w:color w:val="auto"/>
      <w:sz w:val="20"/>
      <w:szCs w:val="20"/>
      <w:lang w:val="en-IL" w:eastAsia="en-IL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7F69"/>
    <w:rPr>
      <w:rFonts w:ascii="Courier New" w:eastAsia="Times New Roman" w:hAnsi="Courier New" w:cs="Courier New"/>
      <w:sz w:val="20"/>
      <w:szCs w:val="20"/>
      <w:lang w:val="en-IL" w:eastAsia="en-IL" w:bidi="ar-SA"/>
    </w:rPr>
  </w:style>
  <w:style w:type="character" w:customStyle="1" w:styleId="gnd-iwgdb3b">
    <w:name w:val="gnd-iwgdb3b"/>
    <w:basedOn w:val="DefaultParagraphFont"/>
    <w:rsid w:val="00C67F69"/>
  </w:style>
  <w:style w:type="character" w:customStyle="1" w:styleId="gem3dmtclfb">
    <w:name w:val="gem3dmtclfb"/>
    <w:basedOn w:val="DefaultParagraphFont"/>
    <w:rsid w:val="002C0817"/>
  </w:style>
  <w:style w:type="character" w:customStyle="1" w:styleId="gnd-iwgdh3b">
    <w:name w:val="gnd-iwgdh3b"/>
    <w:basedOn w:val="DefaultParagraphFont"/>
    <w:rsid w:val="0063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DB1B-60E9-437F-BBFD-9E07200B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474</Words>
  <Characters>2704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Shenderovitz</dc:creator>
  <cp:keywords/>
  <dc:description/>
  <cp:lastModifiedBy>יקיר ברצ'נקו</cp:lastModifiedBy>
  <cp:revision>4</cp:revision>
  <cp:lastPrinted>2024-04-15T10:33:00Z</cp:lastPrinted>
  <dcterms:created xsi:type="dcterms:W3CDTF">2024-04-15T10:31:00Z</dcterms:created>
  <dcterms:modified xsi:type="dcterms:W3CDTF">2024-04-15T10:37:00Z</dcterms:modified>
</cp:coreProperties>
</file>