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2D6" w:rsidRPr="009C0889" w:rsidRDefault="009212D6" w:rsidP="00EC30A9">
      <w:pPr>
        <w:tabs>
          <w:tab w:val="right" w:pos="8306"/>
        </w:tabs>
        <w:spacing w:line="240" w:lineRule="auto"/>
        <w:rPr>
          <w:rFonts w:ascii="Times New Roman" w:hAnsi="Times New Roman" w:cs="Times New Roman"/>
        </w:rPr>
      </w:pPr>
      <w:bookmarkStart w:id="0" w:name="_GoBack"/>
      <w:bookmarkEnd w:id="0"/>
      <w:r w:rsidRPr="009C0889">
        <w:rPr>
          <w:rFonts w:ascii="Times New Roman" w:hAnsi="Times New Roman" w:cs="Times New Roman"/>
          <w:rtl/>
        </w:rPr>
        <w:t>תאריך הבחינה:</w:t>
      </w:r>
      <w:r w:rsidRPr="009C0889">
        <w:rPr>
          <w:rFonts w:ascii="Times New Roman" w:hAnsi="Times New Roman" w:cs="Times New Roman"/>
          <w:rtl/>
        </w:rPr>
        <w:tab/>
      </w:r>
      <w:r>
        <w:rPr>
          <w:rFonts w:ascii="Times New Roman" w:hAnsi="Times New Roman" w:cs="Times New Roman" w:hint="cs"/>
          <w:rtl/>
        </w:rPr>
        <w:t>ה' באלול התשע"ג 11</w:t>
      </w:r>
      <w:r w:rsidRPr="009C0889">
        <w:rPr>
          <w:rFonts w:ascii="Times New Roman" w:hAnsi="Times New Roman" w:cs="Times New Roman"/>
          <w:rtl/>
        </w:rPr>
        <w:t>.</w:t>
      </w:r>
      <w:r>
        <w:rPr>
          <w:rFonts w:ascii="Times New Roman" w:hAnsi="Times New Roman" w:cs="Times New Roman" w:hint="cs"/>
          <w:rtl/>
        </w:rPr>
        <w:t>8</w:t>
      </w:r>
      <w:r w:rsidRPr="009C0889">
        <w:rPr>
          <w:rFonts w:ascii="Times New Roman" w:hAnsi="Times New Roman" w:cs="Times New Roman"/>
          <w:rtl/>
        </w:rPr>
        <w:t>.201</w:t>
      </w:r>
      <w:r>
        <w:rPr>
          <w:rFonts w:ascii="Times New Roman" w:hAnsi="Times New Roman" w:cs="Times New Roman" w:hint="cs"/>
          <w:rtl/>
        </w:rPr>
        <w:t>3</w:t>
      </w:r>
    </w:p>
    <w:p w:rsidR="009212D6" w:rsidRPr="009C0889" w:rsidRDefault="009212D6" w:rsidP="00EC30A9">
      <w:pPr>
        <w:tabs>
          <w:tab w:val="right" w:pos="8306"/>
        </w:tabs>
        <w:spacing w:line="240" w:lineRule="auto"/>
        <w:rPr>
          <w:rFonts w:ascii="Times New Roman" w:hAnsi="Times New Roman" w:cs="Times New Roman"/>
          <w:rtl/>
        </w:rPr>
      </w:pPr>
      <w:r w:rsidRPr="009C0889">
        <w:rPr>
          <w:rFonts w:ascii="Times New Roman" w:hAnsi="Times New Roman" w:cs="Times New Roman"/>
          <w:rtl/>
        </w:rPr>
        <w:t>המרצים:</w:t>
      </w:r>
      <w:r w:rsidRPr="009C0889">
        <w:rPr>
          <w:rFonts w:ascii="Times New Roman" w:hAnsi="Times New Roman" w:cs="Times New Roman"/>
          <w:rtl/>
        </w:rPr>
        <w:tab/>
        <w:t xml:space="preserve">ד"ר </w:t>
      </w:r>
      <w:r>
        <w:rPr>
          <w:rFonts w:ascii="Times New Roman" w:hAnsi="Times New Roman" w:cs="Times New Roman" w:hint="cs"/>
          <w:rtl/>
        </w:rPr>
        <w:t>עופר לוי</w:t>
      </w:r>
      <w:r w:rsidRPr="009C0889">
        <w:rPr>
          <w:rFonts w:ascii="Times New Roman" w:hAnsi="Times New Roman" w:cs="Times New Roman"/>
          <w:rtl/>
        </w:rPr>
        <w:t xml:space="preserve"> וד"ר יואב קרנר</w:t>
      </w:r>
    </w:p>
    <w:p w:rsidR="009212D6" w:rsidRPr="009C0889" w:rsidRDefault="009212D6" w:rsidP="00EC30A9">
      <w:pPr>
        <w:tabs>
          <w:tab w:val="right" w:pos="8306"/>
        </w:tabs>
        <w:spacing w:line="240" w:lineRule="auto"/>
        <w:rPr>
          <w:rFonts w:ascii="Times New Roman" w:hAnsi="Times New Roman" w:cs="Times New Roman"/>
          <w:rtl/>
        </w:rPr>
      </w:pPr>
      <w:r w:rsidRPr="009C0889">
        <w:rPr>
          <w:rFonts w:ascii="Times New Roman" w:hAnsi="Times New Roman" w:cs="Times New Roman"/>
          <w:rtl/>
        </w:rPr>
        <w:t>שם הקורס:</w:t>
      </w:r>
      <w:r w:rsidRPr="009C0889">
        <w:rPr>
          <w:rFonts w:ascii="Times New Roman" w:hAnsi="Times New Roman" w:cs="Times New Roman"/>
          <w:rtl/>
        </w:rPr>
        <w:tab/>
        <w:t>מודלים של רגרסיה ליניארית</w:t>
      </w:r>
    </w:p>
    <w:p w:rsidR="009212D6" w:rsidRPr="009C0889" w:rsidRDefault="009212D6" w:rsidP="00EC30A9">
      <w:pPr>
        <w:tabs>
          <w:tab w:val="right" w:pos="8306"/>
        </w:tabs>
        <w:spacing w:line="240" w:lineRule="auto"/>
        <w:rPr>
          <w:rFonts w:ascii="Times New Roman" w:hAnsi="Times New Roman" w:cs="Times New Roman"/>
        </w:rPr>
      </w:pPr>
      <w:r w:rsidRPr="009C0889">
        <w:rPr>
          <w:rFonts w:ascii="Times New Roman" w:hAnsi="Times New Roman" w:cs="Times New Roman"/>
          <w:rtl/>
        </w:rPr>
        <w:t>מספר קורס:</w:t>
      </w:r>
      <w:r w:rsidRPr="009C0889">
        <w:rPr>
          <w:rFonts w:ascii="Times New Roman" w:hAnsi="Times New Roman" w:cs="Times New Roman"/>
          <w:rtl/>
        </w:rPr>
        <w:tab/>
        <w:t>364-1-1061</w:t>
      </w:r>
    </w:p>
    <w:p w:rsidR="009212D6" w:rsidRPr="009C0889" w:rsidRDefault="009212D6" w:rsidP="00EC30A9">
      <w:pPr>
        <w:tabs>
          <w:tab w:val="right" w:pos="8306"/>
        </w:tabs>
        <w:spacing w:line="240" w:lineRule="auto"/>
        <w:rPr>
          <w:rFonts w:ascii="Times New Roman" w:hAnsi="Times New Roman" w:cs="Times New Roman"/>
          <w:rtl/>
        </w:rPr>
      </w:pPr>
      <w:r w:rsidRPr="009C0889">
        <w:rPr>
          <w:rFonts w:ascii="Times New Roman" w:hAnsi="Times New Roman" w:cs="Times New Roman"/>
          <w:rtl/>
        </w:rPr>
        <w:t xml:space="preserve">מיועד לתלמידי הנדסת תעשיה וניהול </w:t>
      </w:r>
    </w:p>
    <w:p w:rsidR="009212D6" w:rsidRPr="009C0889" w:rsidRDefault="009212D6" w:rsidP="00EC30A9">
      <w:pPr>
        <w:tabs>
          <w:tab w:val="right" w:pos="8306"/>
        </w:tabs>
        <w:spacing w:line="240" w:lineRule="auto"/>
        <w:rPr>
          <w:rFonts w:ascii="Times New Roman" w:hAnsi="Times New Roman" w:cs="Times New Roman"/>
          <w:rtl/>
        </w:rPr>
      </w:pPr>
      <w:r w:rsidRPr="009C0889">
        <w:rPr>
          <w:rFonts w:ascii="Times New Roman" w:hAnsi="Times New Roman" w:cs="Times New Roman"/>
          <w:rtl/>
        </w:rPr>
        <w:t>שנה:       201</w:t>
      </w:r>
      <w:r>
        <w:rPr>
          <w:rFonts w:ascii="Times New Roman" w:hAnsi="Times New Roman" w:cs="Times New Roman" w:hint="cs"/>
          <w:rtl/>
        </w:rPr>
        <w:t>3</w:t>
      </w:r>
      <w:r w:rsidRPr="009C0889">
        <w:rPr>
          <w:rFonts w:ascii="Times New Roman" w:hAnsi="Times New Roman" w:cs="Times New Roman"/>
          <w:rtl/>
        </w:rPr>
        <w:t xml:space="preserve">        סמסטר:        </w:t>
      </w:r>
      <w:r>
        <w:rPr>
          <w:rFonts w:ascii="Times New Roman" w:hAnsi="Times New Roman" w:cs="Times New Roman" w:hint="cs"/>
          <w:rtl/>
        </w:rPr>
        <w:t>ב</w:t>
      </w:r>
      <w:r w:rsidRPr="009C0889">
        <w:rPr>
          <w:rFonts w:ascii="Times New Roman" w:hAnsi="Times New Roman" w:cs="Times New Roman"/>
          <w:rtl/>
        </w:rPr>
        <w:t xml:space="preserve">'        מועד:        </w:t>
      </w:r>
      <w:r>
        <w:rPr>
          <w:rFonts w:ascii="Times New Roman" w:hAnsi="Times New Roman" w:cs="Times New Roman" w:hint="cs"/>
          <w:rtl/>
        </w:rPr>
        <w:t>ב</w:t>
      </w:r>
      <w:r w:rsidRPr="009C0889">
        <w:rPr>
          <w:rFonts w:ascii="Times New Roman" w:hAnsi="Times New Roman" w:cs="Times New Roman"/>
          <w:rtl/>
        </w:rPr>
        <w:t>'</w:t>
      </w:r>
    </w:p>
    <w:p w:rsidR="009212D6" w:rsidRPr="009C0889" w:rsidRDefault="009212D6" w:rsidP="00EC30A9">
      <w:pPr>
        <w:tabs>
          <w:tab w:val="right" w:pos="8306"/>
        </w:tabs>
        <w:spacing w:line="240" w:lineRule="auto"/>
        <w:rPr>
          <w:rFonts w:ascii="Times New Roman" w:hAnsi="Times New Roman" w:cs="Times New Roman"/>
          <w:rtl/>
        </w:rPr>
      </w:pPr>
      <w:r w:rsidRPr="009C0889">
        <w:rPr>
          <w:rFonts w:ascii="Times New Roman" w:hAnsi="Times New Roman" w:cs="Times New Roman"/>
          <w:rtl/>
        </w:rPr>
        <w:t>משך הבחינה:</w:t>
      </w:r>
      <w:r w:rsidRPr="009C0889">
        <w:rPr>
          <w:rFonts w:ascii="Times New Roman" w:hAnsi="Times New Roman" w:cs="Times New Roman"/>
          <w:rtl/>
        </w:rPr>
        <w:tab/>
        <w:t>שלוש שעות. יש לענות על כל השאלות.</w:t>
      </w:r>
    </w:p>
    <w:p w:rsidR="009212D6" w:rsidRPr="009C0889" w:rsidRDefault="009212D6" w:rsidP="00EC30A9">
      <w:pPr>
        <w:tabs>
          <w:tab w:val="right" w:pos="8306"/>
        </w:tabs>
        <w:spacing w:line="240" w:lineRule="auto"/>
        <w:rPr>
          <w:rFonts w:ascii="Times New Roman" w:hAnsi="Times New Roman" w:cs="Times New Roman"/>
          <w:rtl/>
        </w:rPr>
      </w:pPr>
      <w:r w:rsidRPr="009C0889">
        <w:rPr>
          <w:rFonts w:ascii="Times New Roman" w:hAnsi="Times New Roman" w:cs="Times New Roman"/>
          <w:rtl/>
        </w:rPr>
        <w:t>חומר עזר:</w:t>
      </w:r>
      <w:r w:rsidRPr="009C0889">
        <w:rPr>
          <w:rFonts w:ascii="Times New Roman" w:hAnsi="Times New Roman" w:cs="Times New Roman"/>
          <w:rtl/>
        </w:rPr>
        <w:tab/>
        <w:t>מחשבון, 5 דפי נוסחאות</w:t>
      </w:r>
      <w:r>
        <w:rPr>
          <w:rFonts w:ascii="Times New Roman" w:hAnsi="Times New Roman" w:cs="Times New Roman" w:hint="cs"/>
          <w:rtl/>
        </w:rPr>
        <w:t>, טבלאות סטטיסטיות</w:t>
      </w:r>
      <w:r w:rsidRPr="009C0889">
        <w:rPr>
          <w:rFonts w:ascii="Times New Roman" w:hAnsi="Times New Roman" w:cs="Times New Roman"/>
          <w:rtl/>
        </w:rPr>
        <w:t>.</w:t>
      </w:r>
    </w:p>
    <w:p w:rsidR="009212D6" w:rsidRDefault="009212D6" w:rsidP="00EC30A9">
      <w:pPr>
        <w:rPr>
          <w:u w:val="single"/>
          <w:rtl/>
        </w:rPr>
      </w:pPr>
      <w:r>
        <w:rPr>
          <w:rFonts w:hint="cs"/>
          <w:u w:val="single"/>
          <w:rtl/>
        </w:rPr>
        <w:t>שאלה 1</w:t>
      </w:r>
      <w:r w:rsidR="001D3E0A">
        <w:rPr>
          <w:rFonts w:hint="cs"/>
          <w:u w:val="single"/>
          <w:rtl/>
        </w:rPr>
        <w:t xml:space="preserve"> (2</w:t>
      </w:r>
      <w:r w:rsidR="00643D79">
        <w:rPr>
          <w:rFonts w:hint="cs"/>
          <w:u w:val="single"/>
          <w:rtl/>
        </w:rPr>
        <w:t>5</w:t>
      </w:r>
      <w:r w:rsidR="003C1372">
        <w:rPr>
          <w:rFonts w:hint="cs"/>
          <w:u w:val="single"/>
          <w:rtl/>
        </w:rPr>
        <w:t xml:space="preserve"> נקודות, </w:t>
      </w:r>
      <w:r w:rsidR="001D3E0A">
        <w:rPr>
          <w:rFonts w:hint="cs"/>
          <w:u w:val="single"/>
          <w:rtl/>
        </w:rPr>
        <w:t>5</w:t>
      </w:r>
      <w:r w:rsidR="003C1372">
        <w:rPr>
          <w:rFonts w:hint="cs"/>
          <w:u w:val="single"/>
          <w:rtl/>
        </w:rPr>
        <w:t xml:space="preserve"> נקודות לכל סעיף</w:t>
      </w:r>
      <w:r w:rsidR="001D3E0A">
        <w:rPr>
          <w:rFonts w:hint="cs"/>
          <w:u w:val="single"/>
          <w:rtl/>
        </w:rPr>
        <w:t>)</w:t>
      </w:r>
    </w:p>
    <w:p w:rsidR="004033C3" w:rsidRDefault="004033C3" w:rsidP="00EC30A9">
      <w:pPr>
        <w:rPr>
          <w:rtl/>
        </w:rPr>
      </w:pPr>
      <w:r w:rsidRPr="004033C3">
        <w:rPr>
          <w:rFonts w:hint="cs"/>
          <w:rtl/>
        </w:rPr>
        <w:t>מנהל חדר המיון בב</w:t>
      </w:r>
      <w:r>
        <w:rPr>
          <w:rFonts w:hint="cs"/>
          <w:rtl/>
        </w:rPr>
        <w:t xml:space="preserve">ית החולים סורוקה מעוניין לבדוק האם התחושה הסובייקטיבית של הפונים  לחדר המיון לגבי הזמן שם המתינו אכן משקפת את הזמן שהם חיכו בפועל. לשם כך נדגמו 13 פונים ועבורם זמני ההמתנה בפועל נמדדו. כמו כן, 13 פונים אלה נשאלו כמה זמן לדעתם חיכו. </w:t>
      </w:r>
    </w:p>
    <w:p w:rsidR="00F73767" w:rsidRDefault="004033C3" w:rsidP="00EC30A9">
      <w:pPr>
        <w:rPr>
          <w:rtl/>
        </w:rPr>
      </w:pPr>
      <w:r>
        <w:rPr>
          <w:rFonts w:hint="cs"/>
          <w:rtl/>
        </w:rPr>
        <w:t xml:space="preserve">הנתונים, בדקות, נתונים בטבלה הבאה. </w:t>
      </w:r>
    </w:p>
    <w:tbl>
      <w:tblPr>
        <w:bidiVisual/>
        <w:tblW w:w="7579" w:type="dxa"/>
        <w:tblInd w:w="93" w:type="dxa"/>
        <w:tblLook w:val="04A0" w:firstRow="1" w:lastRow="0" w:firstColumn="1" w:lastColumn="0" w:noHBand="0" w:noVBand="1"/>
      </w:tblPr>
      <w:tblGrid>
        <w:gridCol w:w="1505"/>
        <w:gridCol w:w="461"/>
        <w:gridCol w:w="522"/>
        <w:gridCol w:w="461"/>
        <w:gridCol w:w="461"/>
        <w:gridCol w:w="522"/>
        <w:gridCol w:w="461"/>
        <w:gridCol w:w="461"/>
        <w:gridCol w:w="461"/>
        <w:gridCol w:w="461"/>
        <w:gridCol w:w="584"/>
        <w:gridCol w:w="522"/>
        <w:gridCol w:w="461"/>
        <w:gridCol w:w="461"/>
      </w:tblGrid>
      <w:tr w:rsidR="00F73767" w:rsidRPr="00F73767" w:rsidTr="00F73767">
        <w:trPr>
          <w:trHeight w:val="285"/>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spacing w:after="0" w:line="240" w:lineRule="auto"/>
              <w:rPr>
                <w:rFonts w:ascii="Arial" w:eastAsia="Times New Roman" w:hAnsi="Arial" w:cs="Arial"/>
                <w:color w:val="000000"/>
              </w:rPr>
            </w:pPr>
            <w:r w:rsidRPr="00F73767">
              <w:rPr>
                <w:rFonts w:ascii="Arial" w:eastAsia="Times New Roman" w:hAnsi="Arial" w:cs="Arial"/>
                <w:color w:val="000000"/>
                <w:rtl/>
              </w:rPr>
              <w:t>נבדק</w:t>
            </w: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w:t>
            </w:r>
          </w:p>
        </w:tc>
        <w:tc>
          <w:tcPr>
            <w:tcW w:w="5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2</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3</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4</w:t>
            </w:r>
          </w:p>
        </w:tc>
        <w:tc>
          <w:tcPr>
            <w:tcW w:w="5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5</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6</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7</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9</w:t>
            </w:r>
          </w:p>
        </w:tc>
        <w:tc>
          <w:tcPr>
            <w:tcW w:w="5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10</w:t>
            </w:r>
          </w:p>
        </w:tc>
        <w:tc>
          <w:tcPr>
            <w:tcW w:w="5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11</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12</w:t>
            </w:r>
          </w:p>
        </w:tc>
        <w:tc>
          <w:tcPr>
            <w:tcW w:w="4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13</w:t>
            </w:r>
          </w:p>
        </w:tc>
      </w:tr>
      <w:tr w:rsidR="00F73767" w:rsidRPr="00F73767" w:rsidTr="00F73767">
        <w:trPr>
          <w:trHeight w:val="285"/>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spacing w:after="0" w:line="240" w:lineRule="auto"/>
              <w:rPr>
                <w:rFonts w:ascii="Arial" w:eastAsia="Times New Roman" w:hAnsi="Arial" w:cs="Arial"/>
                <w:color w:val="000000"/>
              </w:rPr>
            </w:pPr>
            <w:r w:rsidRPr="00F73767">
              <w:rPr>
                <w:rFonts w:ascii="Arial" w:eastAsia="Times New Roman" w:hAnsi="Arial" w:cs="Arial"/>
                <w:color w:val="000000"/>
                <w:rtl/>
              </w:rPr>
              <w:t>זמן נשאל (</w:t>
            </w:r>
            <w:r w:rsidRPr="00F73767">
              <w:rPr>
                <w:rFonts w:ascii="Arial" w:eastAsia="Times New Roman" w:hAnsi="Arial" w:cs="Arial"/>
                <w:color w:val="000000"/>
              </w:rPr>
              <w:t>Y</w:t>
            </w:r>
            <w:r w:rsidRPr="00F73767">
              <w:rPr>
                <w:rFonts w:ascii="Arial" w:eastAsia="Times New Roman" w:hAnsi="Arial" w:cs="Arial"/>
                <w:color w:val="000000"/>
                <w:rtl/>
              </w:rPr>
              <w:t>)</w:t>
            </w:r>
          </w:p>
        </w:tc>
        <w:tc>
          <w:tcPr>
            <w:tcW w:w="236"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35</w:t>
            </w:r>
          </w:p>
        </w:tc>
        <w:tc>
          <w:tcPr>
            <w:tcW w:w="522"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12</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81</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63</w:t>
            </w:r>
          </w:p>
        </w:tc>
        <w:tc>
          <w:tcPr>
            <w:tcW w:w="522"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14</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26</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58</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85</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46</w:t>
            </w:r>
          </w:p>
        </w:tc>
        <w:tc>
          <w:tcPr>
            <w:tcW w:w="584"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94</w:t>
            </w:r>
          </w:p>
        </w:tc>
        <w:tc>
          <w:tcPr>
            <w:tcW w:w="522"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17</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71</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75</w:t>
            </w:r>
          </w:p>
        </w:tc>
      </w:tr>
      <w:tr w:rsidR="00F73767" w:rsidRPr="00F73767" w:rsidTr="00F73767">
        <w:trPr>
          <w:trHeight w:val="285"/>
        </w:trPr>
        <w:tc>
          <w:tcPr>
            <w:tcW w:w="1505"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spacing w:after="0" w:line="240" w:lineRule="auto"/>
              <w:rPr>
                <w:rFonts w:ascii="Arial" w:eastAsia="Times New Roman" w:hAnsi="Arial" w:cs="Arial"/>
                <w:color w:val="000000"/>
              </w:rPr>
            </w:pPr>
            <w:r w:rsidRPr="00F73767">
              <w:rPr>
                <w:rFonts w:ascii="Arial" w:eastAsia="Times New Roman" w:hAnsi="Arial" w:cs="Arial"/>
                <w:color w:val="000000"/>
                <w:rtl/>
              </w:rPr>
              <w:t>זמן נמדד (</w:t>
            </w:r>
            <w:r w:rsidRPr="00F73767">
              <w:rPr>
                <w:rFonts w:ascii="Arial" w:eastAsia="Times New Roman" w:hAnsi="Arial" w:cs="Arial"/>
                <w:color w:val="000000"/>
              </w:rPr>
              <w:t>X</w:t>
            </w:r>
            <w:r w:rsidRPr="00F73767">
              <w:rPr>
                <w:rFonts w:ascii="Arial" w:eastAsia="Times New Roman" w:hAnsi="Arial" w:cs="Arial"/>
                <w:color w:val="000000"/>
                <w:rtl/>
              </w:rPr>
              <w:t>)</w:t>
            </w:r>
          </w:p>
        </w:tc>
        <w:tc>
          <w:tcPr>
            <w:tcW w:w="236"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36</w:t>
            </w:r>
          </w:p>
        </w:tc>
        <w:tc>
          <w:tcPr>
            <w:tcW w:w="522"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3.6</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86</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54</w:t>
            </w:r>
          </w:p>
        </w:tc>
        <w:tc>
          <w:tcPr>
            <w:tcW w:w="522"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7.7</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22</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57</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88</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47</w:t>
            </w:r>
          </w:p>
        </w:tc>
        <w:tc>
          <w:tcPr>
            <w:tcW w:w="584"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100</w:t>
            </w:r>
          </w:p>
        </w:tc>
        <w:tc>
          <w:tcPr>
            <w:tcW w:w="522"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8.8</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73</w:t>
            </w:r>
          </w:p>
        </w:tc>
        <w:tc>
          <w:tcPr>
            <w:tcW w:w="461" w:type="dxa"/>
            <w:tcBorders>
              <w:top w:val="nil"/>
              <w:left w:val="single" w:sz="4" w:space="0" w:color="auto"/>
              <w:bottom w:val="single" w:sz="4" w:space="0" w:color="auto"/>
              <w:right w:val="single" w:sz="4" w:space="0" w:color="auto"/>
            </w:tcBorders>
            <w:shd w:val="clear" w:color="auto" w:fill="auto"/>
            <w:noWrap/>
            <w:vAlign w:val="bottom"/>
            <w:hideMark/>
          </w:tcPr>
          <w:p w:rsidR="00F73767" w:rsidRPr="00F73767" w:rsidRDefault="00F73767" w:rsidP="00EC30A9">
            <w:pPr>
              <w:bidi w:val="0"/>
              <w:spacing w:after="0" w:line="240" w:lineRule="auto"/>
              <w:jc w:val="right"/>
              <w:rPr>
                <w:rFonts w:ascii="Arial" w:eastAsia="Times New Roman" w:hAnsi="Arial" w:cs="Arial"/>
                <w:color w:val="000000"/>
              </w:rPr>
            </w:pPr>
            <w:r w:rsidRPr="00F73767">
              <w:rPr>
                <w:rFonts w:ascii="Arial" w:eastAsia="Times New Roman" w:hAnsi="Arial" w:cs="Arial"/>
                <w:color w:val="000000"/>
              </w:rPr>
              <w:t>80</w:t>
            </w:r>
          </w:p>
        </w:tc>
      </w:tr>
    </w:tbl>
    <w:p w:rsidR="009212D6" w:rsidRPr="004033C3" w:rsidRDefault="004033C3" w:rsidP="00EC30A9">
      <w:pPr>
        <w:rPr>
          <w:rtl/>
        </w:rPr>
      </w:pPr>
      <w:r>
        <w:rPr>
          <w:rFonts w:hint="cs"/>
          <w:rtl/>
        </w:rPr>
        <w:t xml:space="preserve">  </w:t>
      </w:r>
    </w:p>
    <w:p w:rsidR="009212D6" w:rsidRDefault="00F73767" w:rsidP="00EC30A9">
      <w:pPr>
        <w:pStyle w:val="ListParagraph"/>
        <w:numPr>
          <w:ilvl w:val="0"/>
          <w:numId w:val="3"/>
        </w:numPr>
      </w:pPr>
      <w:r>
        <w:rPr>
          <w:rFonts w:hint="cs"/>
          <w:rtl/>
        </w:rPr>
        <w:t xml:space="preserve">נסח השערת אפס (על מקדמי הרגרסיה) המתארת מצב שבו התחושה הסובייקטיבית היא גם אובייקטיבית. </w:t>
      </w:r>
    </w:p>
    <w:p w:rsidR="003C1372" w:rsidRDefault="003C1372" w:rsidP="003C1372">
      <w:pPr>
        <w:pStyle w:val="ListParagraph"/>
        <w:numPr>
          <w:ilvl w:val="0"/>
          <w:numId w:val="3"/>
        </w:numPr>
      </w:pPr>
      <w:r>
        <w:rPr>
          <w:rFonts w:hint="cs"/>
          <w:rtl/>
        </w:rPr>
        <w:t xml:space="preserve">הראה שמתקיימת הזהות </w:t>
      </w:r>
      <w:r w:rsidRPr="00143DF5">
        <w:rPr>
          <w:position w:val="-28"/>
        </w:rPr>
        <w:object w:dxaOrig="538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pt;height:33.95pt" o:ole="">
            <v:imagedata r:id="rId6" o:title=""/>
          </v:shape>
          <o:OLEObject Type="Embed" ProgID="Equation.3" ShapeID="_x0000_i1025" DrawAspect="Content" ObjectID="_1453379530" r:id="rId7"/>
        </w:object>
      </w:r>
      <w:r>
        <w:rPr>
          <w:rFonts w:hint="cs"/>
          <w:rtl/>
        </w:rPr>
        <w:t>.</w:t>
      </w:r>
    </w:p>
    <w:p w:rsidR="003C1372" w:rsidRDefault="003C1372" w:rsidP="003C1372">
      <w:pPr>
        <w:pStyle w:val="ListParagraph"/>
        <w:numPr>
          <w:ilvl w:val="0"/>
          <w:numId w:val="3"/>
        </w:numPr>
      </w:pPr>
      <w:r>
        <w:rPr>
          <w:rFonts w:hint="cs"/>
          <w:rtl/>
        </w:rPr>
        <w:t xml:space="preserve">כיצד מתפלג הסטטיסטי </w:t>
      </w:r>
      <w:r w:rsidRPr="003C1372">
        <w:rPr>
          <w:position w:val="-24"/>
        </w:rPr>
        <w:object w:dxaOrig="2640" w:dyaOrig="960">
          <v:shape id="_x0000_i1026" type="#_x0000_t75" style="width:131.75pt;height:48.25pt" o:ole="">
            <v:imagedata r:id="rId8" o:title=""/>
          </v:shape>
          <o:OLEObject Type="Embed" ProgID="Equation.3" ShapeID="_x0000_i1026" DrawAspect="Content" ObjectID="_1453379531" r:id="rId9"/>
        </w:object>
      </w:r>
      <w:r>
        <w:rPr>
          <w:rFonts w:hint="cs"/>
          <w:rtl/>
        </w:rPr>
        <w:t xml:space="preserve"> תחת ההנחה שהוא אינו מתואם עם </w:t>
      </w:r>
      <w:r>
        <w:t>SSE</w:t>
      </w:r>
      <w:r>
        <w:rPr>
          <w:rFonts w:hint="cs"/>
          <w:rtl/>
        </w:rPr>
        <w:t>.</w:t>
      </w:r>
    </w:p>
    <w:p w:rsidR="00F73767" w:rsidRDefault="00756084" w:rsidP="00EC30A9">
      <w:pPr>
        <w:pStyle w:val="ListParagraph"/>
        <w:numPr>
          <w:ilvl w:val="0"/>
          <w:numId w:val="3"/>
        </w:numPr>
      </w:pPr>
      <w:r>
        <w:rPr>
          <w:rFonts w:hint="cs"/>
          <w:rtl/>
        </w:rPr>
        <w:t xml:space="preserve">נגדיר סטטיסטי: </w:t>
      </w:r>
      <w:r w:rsidR="003C1372" w:rsidRPr="00756084">
        <w:rPr>
          <w:position w:val="-24"/>
        </w:rPr>
        <w:object w:dxaOrig="2000" w:dyaOrig="960">
          <v:shape id="_x0000_i1027" type="#_x0000_t75" style="width:99.85pt;height:48.25pt" o:ole="">
            <v:imagedata r:id="rId10" o:title=""/>
          </v:shape>
          <o:OLEObject Type="Embed" ProgID="Equation.3" ShapeID="_x0000_i1027" DrawAspect="Content" ObjectID="_1453379532" r:id="rId11"/>
        </w:object>
      </w:r>
      <w:r w:rsidR="00C01C1E">
        <w:rPr>
          <w:rFonts w:hint="cs"/>
          <w:rtl/>
        </w:rPr>
        <w:t>. מהי התפלגותו</w:t>
      </w:r>
      <w:r w:rsidR="003C1372">
        <w:rPr>
          <w:rFonts w:hint="cs"/>
          <w:rtl/>
        </w:rPr>
        <w:t>? האם תדחה את השערת האפס מסעיף א</w:t>
      </w:r>
      <w:r w:rsidR="00C01C1E">
        <w:rPr>
          <w:rFonts w:hint="cs"/>
          <w:rtl/>
        </w:rPr>
        <w:t xml:space="preserve">' על סמך סטטיסטי זה בר"מ 5%? </w:t>
      </w:r>
    </w:p>
    <w:p w:rsidR="001D3E0A" w:rsidRPr="00F73767" w:rsidRDefault="001D3E0A" w:rsidP="00EC30A9">
      <w:pPr>
        <w:pStyle w:val="ListParagraph"/>
        <w:numPr>
          <w:ilvl w:val="0"/>
          <w:numId w:val="3"/>
        </w:numPr>
        <w:rPr>
          <w:rtl/>
        </w:rPr>
      </w:pPr>
      <w:r>
        <w:rPr>
          <w:rFonts w:hint="cs"/>
          <w:rtl/>
        </w:rPr>
        <w:t>מדוע בסיפור הנתון בשאלה,</w:t>
      </w:r>
      <w:r w:rsidR="00420579">
        <w:rPr>
          <w:rFonts w:hint="cs"/>
          <w:rtl/>
        </w:rPr>
        <w:t xml:space="preserve"> המודל הטבעי הוא מודל בלי חותך?</w:t>
      </w:r>
    </w:p>
    <w:p w:rsidR="009212D6" w:rsidRDefault="009212D6" w:rsidP="00EC30A9">
      <w:pPr>
        <w:rPr>
          <w:u w:val="single"/>
          <w:rtl/>
        </w:rPr>
      </w:pPr>
    </w:p>
    <w:p w:rsidR="00D43860" w:rsidRDefault="00D43860" w:rsidP="00EC30A9">
      <w:pPr>
        <w:rPr>
          <w:u w:val="single"/>
          <w:rtl/>
        </w:rPr>
      </w:pPr>
    </w:p>
    <w:p w:rsidR="00D43860" w:rsidRDefault="00D43860" w:rsidP="00EC30A9">
      <w:pPr>
        <w:rPr>
          <w:u w:val="single"/>
          <w:rtl/>
        </w:rPr>
      </w:pPr>
    </w:p>
    <w:p w:rsidR="00D43860" w:rsidRDefault="00D43860" w:rsidP="00EC30A9">
      <w:pPr>
        <w:rPr>
          <w:u w:val="single"/>
          <w:rtl/>
        </w:rPr>
      </w:pPr>
    </w:p>
    <w:p w:rsidR="009212D6" w:rsidRDefault="009212D6" w:rsidP="00EC30A9">
      <w:pPr>
        <w:rPr>
          <w:u w:val="single"/>
          <w:rtl/>
        </w:rPr>
      </w:pPr>
      <w:r>
        <w:rPr>
          <w:rFonts w:hint="cs"/>
          <w:u w:val="single"/>
          <w:rtl/>
        </w:rPr>
        <w:lastRenderedPageBreak/>
        <w:t>שאלה 2</w:t>
      </w:r>
      <w:r w:rsidR="001D3E0A">
        <w:rPr>
          <w:rFonts w:hint="cs"/>
          <w:u w:val="single"/>
          <w:rtl/>
        </w:rPr>
        <w:t xml:space="preserve"> (30 נקודות, א-22, ב-8)</w:t>
      </w:r>
    </w:p>
    <w:p w:rsidR="009212D6" w:rsidRDefault="009212D6" w:rsidP="00EC30A9">
      <w:pPr>
        <w:rPr>
          <w:rtl/>
        </w:rPr>
      </w:pPr>
      <w:r>
        <w:rPr>
          <w:rFonts w:hint="cs"/>
          <w:rtl/>
        </w:rPr>
        <w:t xml:space="preserve">נתון מודל הרגרסיה הפשוטה הסטנדרטי </w:t>
      </w:r>
      <w:r w:rsidRPr="009212D6">
        <w:rPr>
          <w:position w:val="-12"/>
        </w:rPr>
        <w:object w:dxaOrig="1840" w:dyaOrig="360">
          <v:shape id="_x0000_i1028" type="#_x0000_t75" style="width:91.7pt;height:18.35pt" o:ole="">
            <v:imagedata r:id="rId12" o:title=""/>
          </v:shape>
          <o:OLEObject Type="Embed" ProgID="Equation.3" ShapeID="_x0000_i1028" DrawAspect="Content" ObjectID="_1453379533" r:id="rId13"/>
        </w:object>
      </w:r>
      <w:r>
        <w:rPr>
          <w:rFonts w:hint="cs"/>
          <w:rtl/>
        </w:rPr>
        <w:t xml:space="preserve">. כעת נוספה תצפית חדשה שערך המשתנה המסביר שלה הוא  </w:t>
      </w:r>
      <w:r w:rsidRPr="009212D6">
        <w:rPr>
          <w:position w:val="-12"/>
        </w:rPr>
        <w:object w:dxaOrig="960" w:dyaOrig="380">
          <v:shape id="_x0000_i1029" type="#_x0000_t75" style="width:48.25pt;height:19pt" o:ole="">
            <v:imagedata r:id="rId14" o:title=""/>
          </v:shape>
          <o:OLEObject Type="Embed" ProgID="Equation.3" ShapeID="_x0000_i1029" DrawAspect="Content" ObjectID="_1453379534" r:id="rId15"/>
        </w:object>
      </w:r>
      <w:r>
        <w:rPr>
          <w:rFonts w:hint="cs"/>
          <w:rtl/>
        </w:rPr>
        <w:t xml:space="preserve"> וערך משתנה התגובה הוא </w:t>
      </w:r>
      <w:r w:rsidRPr="009212D6">
        <w:rPr>
          <w:position w:val="-12"/>
        </w:rPr>
        <w:object w:dxaOrig="800" w:dyaOrig="360">
          <v:shape id="_x0000_i1030" type="#_x0000_t75" style="width:40.1pt;height:18.35pt" o:ole="">
            <v:imagedata r:id="rId16" o:title=""/>
          </v:shape>
          <o:OLEObject Type="Embed" ProgID="Equation.3" ShapeID="_x0000_i1030" DrawAspect="Content" ObjectID="_1453379535" r:id="rId17"/>
        </w:object>
      </w:r>
      <w:r>
        <w:rPr>
          <w:rFonts w:hint="cs"/>
          <w:rtl/>
        </w:rPr>
        <w:t xml:space="preserve">עבור </w:t>
      </w:r>
      <w:r w:rsidRPr="009212D6">
        <w:rPr>
          <w:position w:val="-10"/>
        </w:rPr>
        <w:object w:dxaOrig="220" w:dyaOrig="260">
          <v:shape id="_x0000_i1031" type="#_x0000_t75" style="width:10.85pt;height:12.9pt" o:ole="">
            <v:imagedata r:id="rId18" o:title=""/>
          </v:shape>
          <o:OLEObject Type="Embed" ProgID="Equation.3" ShapeID="_x0000_i1031" DrawAspect="Content" ObjectID="_1453379536" r:id="rId19"/>
        </w:object>
      </w:r>
      <w:r>
        <w:rPr>
          <w:rFonts w:hint="cs"/>
          <w:rtl/>
        </w:rPr>
        <w:t xml:space="preserve">כלשהו. </w:t>
      </w:r>
    </w:p>
    <w:p w:rsidR="009212D6" w:rsidRDefault="009212D6" w:rsidP="00EC30A9">
      <w:pPr>
        <w:rPr>
          <w:rtl/>
        </w:rPr>
      </w:pPr>
      <w:r>
        <w:rPr>
          <w:rFonts w:hint="cs"/>
          <w:rtl/>
        </w:rPr>
        <w:t xml:space="preserve">נתבונן בשינויים שקרו (אם קרו) במדדים שונים שחושבו לפני הוספת התצפית החדשה. </w:t>
      </w:r>
    </w:p>
    <w:p w:rsidR="009212D6" w:rsidRDefault="009212D6" w:rsidP="00EC30A9">
      <w:pPr>
        <w:pStyle w:val="ListParagraph"/>
        <w:numPr>
          <w:ilvl w:val="0"/>
          <w:numId w:val="1"/>
        </w:numPr>
      </w:pPr>
      <w:r>
        <w:rPr>
          <w:rFonts w:hint="cs"/>
          <w:rtl/>
        </w:rPr>
        <w:t xml:space="preserve">עבור כל אחד מהבאים ציין אם </w:t>
      </w:r>
      <w:r>
        <w:t>(i)</w:t>
      </w:r>
      <w:r>
        <w:rPr>
          <w:rFonts w:hint="cs"/>
          <w:rtl/>
        </w:rPr>
        <w:t xml:space="preserve"> לא השתנה  </w:t>
      </w:r>
      <w:r>
        <w:t>(ii)</w:t>
      </w:r>
      <w:r>
        <w:rPr>
          <w:rFonts w:hint="cs"/>
          <w:rtl/>
        </w:rPr>
        <w:t xml:space="preserve"> גדל (</w:t>
      </w:r>
      <w:r>
        <w:t>iii</w:t>
      </w:r>
      <w:r>
        <w:rPr>
          <w:rFonts w:hint="cs"/>
          <w:rtl/>
        </w:rPr>
        <w:t>) קטן (</w:t>
      </w:r>
      <w:r>
        <w:t>vi</w:t>
      </w:r>
      <w:r>
        <w:rPr>
          <w:rFonts w:hint="cs"/>
          <w:rtl/>
        </w:rPr>
        <w:t xml:space="preserve">) השינוי וכיוונו תלוי בערכו של </w:t>
      </w:r>
      <w:r>
        <w:t>y</w:t>
      </w:r>
      <w:r>
        <w:rPr>
          <w:rFonts w:hint="cs"/>
          <w:rtl/>
        </w:rPr>
        <w:t xml:space="preserve">. שים לב שעליך לנמק כל תשובה. תשובה לא מנומקת לא תתקבל. </w:t>
      </w:r>
    </w:p>
    <w:p w:rsidR="009212D6" w:rsidRDefault="00CD4938" w:rsidP="00CD4938">
      <w:pPr>
        <w:pStyle w:val="ListParagraph"/>
        <w:numPr>
          <w:ilvl w:val="0"/>
          <w:numId w:val="2"/>
        </w:numPr>
      </w:pPr>
      <w:r w:rsidRPr="009212D6">
        <w:rPr>
          <w:position w:val="-10"/>
        </w:rPr>
        <w:object w:dxaOrig="279" w:dyaOrig="380">
          <v:shape id="_x0000_i1032" type="#_x0000_t75" style="width:14.25pt;height:19pt" o:ole="">
            <v:imagedata r:id="rId20" o:title=""/>
          </v:shape>
          <o:OLEObject Type="Embed" ProgID="Equation.3" ShapeID="_x0000_i1032" DrawAspect="Content" ObjectID="_1453379537" r:id="rId21"/>
        </w:object>
      </w:r>
      <w:r w:rsidR="009212D6">
        <w:rPr>
          <w:rFonts w:hint="cs"/>
          <w:rtl/>
        </w:rPr>
        <w:t xml:space="preserve">2) </w:t>
      </w:r>
      <w:r w:rsidRPr="009212D6">
        <w:rPr>
          <w:position w:val="-12"/>
        </w:rPr>
        <w:object w:dxaOrig="300" w:dyaOrig="400">
          <v:shape id="_x0000_i1033" type="#_x0000_t75" style="width:14.95pt;height:19.7pt" o:ole="">
            <v:imagedata r:id="rId22" o:title=""/>
          </v:shape>
          <o:OLEObject Type="Embed" ProgID="Equation.3" ShapeID="_x0000_i1033" DrawAspect="Content" ObjectID="_1453379538" r:id="rId23"/>
        </w:object>
      </w:r>
      <w:r w:rsidR="009212D6">
        <w:rPr>
          <w:rFonts w:hint="cs"/>
          <w:rtl/>
        </w:rPr>
        <w:t xml:space="preserve">3) </w:t>
      </w:r>
      <w:r>
        <w:t>SSR</w:t>
      </w:r>
      <w:r>
        <w:rPr>
          <w:rFonts w:hint="cs"/>
          <w:rtl/>
        </w:rPr>
        <w:t xml:space="preserve"> </w:t>
      </w:r>
      <w:r w:rsidR="009212D6">
        <w:rPr>
          <w:rFonts w:hint="cs"/>
          <w:rtl/>
        </w:rPr>
        <w:t>4)</w:t>
      </w:r>
      <w:r w:rsidR="004033C3" w:rsidRPr="004033C3">
        <w:t xml:space="preserve"> </w:t>
      </w:r>
      <w:r w:rsidR="004033C3">
        <w:t>SSE</w:t>
      </w:r>
      <w:r w:rsidR="009212D6">
        <w:rPr>
          <w:rFonts w:hint="cs"/>
          <w:rtl/>
        </w:rPr>
        <w:t xml:space="preserve"> 5) </w:t>
      </w:r>
      <w:r w:rsidR="004033C3">
        <w:t>MSE</w:t>
      </w:r>
      <w:r w:rsidR="004033C3">
        <w:rPr>
          <w:rFonts w:hint="cs"/>
          <w:rtl/>
        </w:rPr>
        <w:t xml:space="preserve"> </w:t>
      </w:r>
      <w:r w:rsidR="009212D6">
        <w:rPr>
          <w:rFonts w:hint="cs"/>
          <w:rtl/>
        </w:rPr>
        <w:t xml:space="preserve">6) </w:t>
      </w:r>
      <w:r w:rsidR="00166EAC" w:rsidRPr="009212D6">
        <w:rPr>
          <w:position w:val="-4"/>
        </w:rPr>
        <w:object w:dxaOrig="320" w:dyaOrig="300">
          <v:shape id="_x0000_i1034" type="#_x0000_t75" style="width:16.3pt;height:14.95pt" o:ole="">
            <v:imagedata r:id="rId24" o:title=""/>
          </v:shape>
          <o:OLEObject Type="Embed" ProgID="Equation.3" ShapeID="_x0000_i1034" DrawAspect="Content" ObjectID="_1453379539" r:id="rId25"/>
        </w:object>
      </w:r>
      <w:r w:rsidR="00166EAC">
        <w:rPr>
          <w:rFonts w:hint="cs"/>
          <w:rtl/>
        </w:rPr>
        <w:t>.</w:t>
      </w:r>
    </w:p>
    <w:p w:rsidR="00166EAC" w:rsidRDefault="00166EAC" w:rsidP="00EC30A9">
      <w:pPr>
        <w:pStyle w:val="ListParagraph"/>
        <w:ind w:left="1080"/>
        <w:rPr>
          <w:rtl/>
        </w:rPr>
      </w:pPr>
      <w:r>
        <w:rPr>
          <w:rFonts w:hint="cs"/>
          <w:rtl/>
        </w:rPr>
        <w:t xml:space="preserve">לשם האחידות והנוחות, ציין בכתב תחתי </w:t>
      </w:r>
      <w:r>
        <w:t>new</w:t>
      </w:r>
      <w:r>
        <w:rPr>
          <w:rFonts w:hint="cs"/>
          <w:rtl/>
        </w:rPr>
        <w:t xml:space="preserve"> (עבור המדד אחרי התוספת) ו-</w:t>
      </w:r>
      <w:r>
        <w:t>old</w:t>
      </w:r>
      <w:r>
        <w:rPr>
          <w:rFonts w:hint="cs"/>
          <w:rtl/>
        </w:rPr>
        <w:t xml:space="preserve"> (עבור המדד לפני התוספת) כשאתה מנמק את תשובותיך (כלומר לדוגמא</w:t>
      </w:r>
      <w:r w:rsidRPr="00166EAC">
        <w:rPr>
          <w:position w:val="-12"/>
        </w:rPr>
        <w:object w:dxaOrig="1820" w:dyaOrig="360">
          <v:shape id="_x0000_i1035" type="#_x0000_t75" style="width:91pt;height:18.35pt" o:ole="">
            <v:imagedata r:id="rId26" o:title=""/>
          </v:shape>
          <o:OLEObject Type="Embed" ProgID="Equation.3" ShapeID="_x0000_i1035" DrawAspect="Content" ObjectID="_1453379540" r:id="rId27"/>
        </w:object>
      </w:r>
      <w:r>
        <w:rPr>
          <w:rFonts w:hint="cs"/>
          <w:rtl/>
        </w:rPr>
        <w:t xml:space="preserve">). </w:t>
      </w:r>
    </w:p>
    <w:p w:rsidR="00166EAC" w:rsidRDefault="00166EAC" w:rsidP="00EC30A9">
      <w:pPr>
        <w:pStyle w:val="ListParagraph"/>
        <w:numPr>
          <w:ilvl w:val="0"/>
          <w:numId w:val="1"/>
        </w:numPr>
      </w:pPr>
      <w:r>
        <w:rPr>
          <w:rFonts w:hint="cs"/>
          <w:rtl/>
        </w:rPr>
        <w:t xml:space="preserve">חשב מפורשות את המדדים החדשים כאשר </w:t>
      </w:r>
      <w:r w:rsidRPr="00166EAC">
        <w:rPr>
          <w:position w:val="-10"/>
        </w:rPr>
        <w:object w:dxaOrig="620" w:dyaOrig="360">
          <v:shape id="_x0000_i1036" type="#_x0000_t75" style="width:31.25pt;height:18.35pt" o:ole="">
            <v:imagedata r:id="rId28" o:title=""/>
          </v:shape>
          <o:OLEObject Type="Embed" ProgID="Equation.3" ShapeID="_x0000_i1036" DrawAspect="Content" ObjectID="_1453379541" r:id="rId29"/>
        </w:object>
      </w:r>
      <w:r>
        <w:rPr>
          <w:rFonts w:hint="cs"/>
          <w:rtl/>
        </w:rPr>
        <w:t xml:space="preserve">. </w:t>
      </w:r>
    </w:p>
    <w:p w:rsidR="00D43860" w:rsidRDefault="00D43860" w:rsidP="00D43860">
      <w:pPr>
        <w:rPr>
          <w:u w:val="single"/>
          <w:rtl/>
        </w:rPr>
      </w:pPr>
    </w:p>
    <w:p w:rsidR="00D43860" w:rsidRDefault="00D43860" w:rsidP="00D43860">
      <w:pPr>
        <w:rPr>
          <w:u w:val="single"/>
          <w:rtl/>
        </w:rPr>
      </w:pPr>
    </w:p>
    <w:p w:rsidR="00D43860" w:rsidRDefault="00D43860" w:rsidP="00D43860">
      <w:pPr>
        <w:rPr>
          <w:u w:val="single"/>
          <w:rtl/>
        </w:rPr>
      </w:pPr>
    </w:p>
    <w:p w:rsidR="00D43860" w:rsidRDefault="00D43860" w:rsidP="00D43860">
      <w:pPr>
        <w:rPr>
          <w:u w:val="single"/>
          <w:rtl/>
        </w:rPr>
      </w:pPr>
    </w:p>
    <w:p w:rsidR="001D3E0A" w:rsidRDefault="001D3E0A" w:rsidP="00D43860">
      <w:pPr>
        <w:rPr>
          <w:u w:val="single"/>
          <w:rtl/>
        </w:rPr>
      </w:pPr>
      <w:r>
        <w:rPr>
          <w:rFonts w:hint="cs"/>
          <w:u w:val="single"/>
          <w:rtl/>
        </w:rPr>
        <w:t>שאלה 3 (</w:t>
      </w:r>
      <w:r w:rsidR="00FF648B">
        <w:rPr>
          <w:rFonts w:hint="cs"/>
          <w:u w:val="single"/>
          <w:rtl/>
        </w:rPr>
        <w:t>2</w:t>
      </w:r>
      <w:r w:rsidR="00643D79">
        <w:rPr>
          <w:rFonts w:hint="cs"/>
          <w:u w:val="single"/>
          <w:rtl/>
        </w:rPr>
        <w:t>6</w:t>
      </w:r>
      <w:r>
        <w:rPr>
          <w:rFonts w:hint="cs"/>
          <w:u w:val="single"/>
          <w:rtl/>
        </w:rPr>
        <w:t xml:space="preserve"> נקודות</w:t>
      </w:r>
      <w:r w:rsidR="00FF648B">
        <w:rPr>
          <w:rFonts w:hint="cs"/>
          <w:u w:val="single"/>
          <w:rtl/>
        </w:rPr>
        <w:t>, א-4, ב-4, ג-</w:t>
      </w:r>
      <w:r w:rsidR="00643D79">
        <w:rPr>
          <w:rFonts w:hint="cs"/>
          <w:u w:val="single"/>
          <w:rtl/>
        </w:rPr>
        <w:t>4</w:t>
      </w:r>
      <w:r w:rsidR="00FF648B">
        <w:rPr>
          <w:rFonts w:hint="cs"/>
          <w:u w:val="single"/>
          <w:rtl/>
        </w:rPr>
        <w:t>, ד-</w:t>
      </w:r>
      <w:r w:rsidR="00643D79">
        <w:rPr>
          <w:rFonts w:hint="cs"/>
          <w:u w:val="single"/>
          <w:rtl/>
        </w:rPr>
        <w:t>10, ה-</w:t>
      </w:r>
      <w:r w:rsidR="00FF648B">
        <w:rPr>
          <w:rFonts w:hint="cs"/>
          <w:u w:val="single"/>
          <w:rtl/>
        </w:rPr>
        <w:t>4</w:t>
      </w:r>
      <w:r>
        <w:rPr>
          <w:rFonts w:hint="cs"/>
          <w:u w:val="single"/>
          <w:rtl/>
        </w:rPr>
        <w:t>)</w:t>
      </w:r>
    </w:p>
    <w:p w:rsidR="000907AB" w:rsidRDefault="000907AB" w:rsidP="00EC30A9">
      <w:pPr>
        <w:tabs>
          <w:tab w:val="left" w:pos="1361"/>
        </w:tabs>
        <w:rPr>
          <w:rtl/>
        </w:rPr>
      </w:pPr>
      <w:r>
        <w:rPr>
          <w:rFonts w:hint="cs"/>
          <w:rtl/>
        </w:rPr>
        <w:t xml:space="preserve">עבור 247 זוגות של תצפיות </w:t>
      </w:r>
      <w:r w:rsidRPr="009F5AE4">
        <w:rPr>
          <w:position w:val="-12"/>
        </w:rPr>
        <w:object w:dxaOrig="600" w:dyaOrig="360">
          <v:shape id="_x0000_i1037" type="#_x0000_t75" style="width:29.9pt;height:18.35pt" o:ole="">
            <v:imagedata r:id="rId30" o:title=""/>
          </v:shape>
          <o:OLEObject Type="Embed" ProgID="Equation.3" ShapeID="_x0000_i1037" DrawAspect="Content" ObjectID="_1453379542" r:id="rId31"/>
        </w:object>
      </w:r>
      <w:r>
        <w:rPr>
          <w:rFonts w:hint="cs"/>
          <w:rtl/>
        </w:rPr>
        <w:t xml:space="preserve">התקבל תרשים הפיזור הבא. </w:t>
      </w:r>
      <w:r w:rsidR="00C01C1E">
        <w:rPr>
          <w:rFonts w:ascii="Courier" w:hAnsi="Courier" w:cs="Courier"/>
          <w:noProof/>
        </w:rPr>
        <w:drawing>
          <wp:inline distT="0" distB="0" distL="0" distR="0" wp14:anchorId="10FB8624" wp14:editId="1C55D9D0">
            <wp:extent cx="3427730" cy="2047875"/>
            <wp:effectExtent l="0" t="0" r="127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7730" cy="2047875"/>
                    </a:xfrm>
                    <a:prstGeom prst="rect">
                      <a:avLst/>
                    </a:prstGeom>
                    <a:noFill/>
                    <a:ln>
                      <a:noFill/>
                    </a:ln>
                  </pic:spPr>
                </pic:pic>
              </a:graphicData>
            </a:graphic>
          </wp:inline>
        </w:drawing>
      </w:r>
    </w:p>
    <w:p w:rsidR="000907AB" w:rsidRDefault="000907AB" w:rsidP="00EC30A9">
      <w:pPr>
        <w:tabs>
          <w:tab w:val="left" w:pos="1361"/>
        </w:tabs>
        <w:rPr>
          <w:rtl/>
        </w:rPr>
      </w:pPr>
      <w:r>
        <w:rPr>
          <w:rFonts w:hint="cs"/>
          <w:rtl/>
        </w:rPr>
        <w:t xml:space="preserve">ברגרסיה </w:t>
      </w:r>
      <w:proofErr w:type="spellStart"/>
      <w:r>
        <w:rPr>
          <w:rFonts w:hint="cs"/>
          <w:rtl/>
        </w:rPr>
        <w:t>פולינומיאלית</w:t>
      </w:r>
      <w:proofErr w:type="spellEnd"/>
      <w:r>
        <w:rPr>
          <w:rFonts w:hint="cs"/>
          <w:rtl/>
        </w:rPr>
        <w:t xml:space="preserve"> מסדר 3 התקבל: </w:t>
      </w:r>
      <w:r w:rsidR="00643D79" w:rsidRPr="00643D79">
        <w:rPr>
          <w:position w:val="-6"/>
        </w:rPr>
        <w:object w:dxaOrig="1440" w:dyaOrig="279">
          <v:shape id="_x0000_i1038" type="#_x0000_t75" style="width:1in;height:13.6pt" o:ole="">
            <v:imagedata r:id="rId33" o:title=""/>
          </v:shape>
          <o:OLEObject Type="Embed" ProgID="Equation.3" ShapeID="_x0000_i1038" DrawAspect="Content" ObjectID="_1453379543" r:id="rId34"/>
        </w:object>
      </w:r>
      <w:r w:rsidR="00643D79">
        <w:rPr>
          <w:rFonts w:hint="cs"/>
          <w:rtl/>
        </w:rPr>
        <w:t xml:space="preserve">. </w:t>
      </w:r>
    </w:p>
    <w:p w:rsidR="000907AB" w:rsidRDefault="000907AB" w:rsidP="00EC30A9">
      <w:pPr>
        <w:tabs>
          <w:tab w:val="left" w:pos="1361"/>
        </w:tabs>
        <w:rPr>
          <w:rtl/>
        </w:rPr>
      </w:pPr>
      <w:r>
        <w:rPr>
          <w:rFonts w:hint="cs"/>
          <w:rtl/>
        </w:rPr>
        <w:t xml:space="preserve">בנוסף נבדקה הטרנספורמציה </w:t>
      </w:r>
      <w:r w:rsidRPr="000907AB">
        <w:rPr>
          <w:position w:val="-6"/>
        </w:rPr>
        <w:object w:dxaOrig="720" w:dyaOrig="320">
          <v:shape id="_x0000_i1039" type="#_x0000_t75" style="width:36pt;height:15.6pt" o:ole="">
            <v:imagedata r:id="rId35" o:title=""/>
          </v:shape>
          <o:OLEObject Type="Embed" ProgID="Equation.3" ShapeID="_x0000_i1039" DrawAspect="Content" ObjectID="_1453379544" r:id="rId36"/>
        </w:object>
      </w:r>
      <w:r>
        <w:rPr>
          <w:rFonts w:hint="cs"/>
          <w:rtl/>
        </w:rPr>
        <w:t xml:space="preserve"> ע"י רגרסיה ליניארית פשוטה של </w:t>
      </w:r>
      <w:r>
        <w:t xml:space="preserve">Y </w:t>
      </w:r>
      <w:r>
        <w:rPr>
          <w:rFonts w:hint="cs"/>
          <w:rtl/>
        </w:rPr>
        <w:t xml:space="preserve"> על </w:t>
      </w:r>
      <w:r>
        <w:t>Z</w:t>
      </w:r>
      <w:r>
        <w:rPr>
          <w:rFonts w:hint="cs"/>
          <w:rtl/>
        </w:rPr>
        <w:t xml:space="preserve"> והתקבל:</w:t>
      </w:r>
    </w:p>
    <w:p w:rsidR="000907AB" w:rsidRDefault="00643D79" w:rsidP="00EC30A9">
      <w:pPr>
        <w:tabs>
          <w:tab w:val="left" w:pos="1361"/>
        </w:tabs>
        <w:rPr>
          <w:rtl/>
        </w:rPr>
      </w:pPr>
      <w:r w:rsidRPr="00921223">
        <w:rPr>
          <w:position w:val="-28"/>
        </w:rPr>
        <w:object w:dxaOrig="4180" w:dyaOrig="680">
          <v:shape id="_x0000_i1040" type="#_x0000_t75" style="width:209.2pt;height:33.95pt" o:ole="">
            <v:imagedata r:id="rId37" o:title=""/>
          </v:shape>
          <o:OLEObject Type="Embed" ProgID="Equation.3" ShapeID="_x0000_i1040" DrawAspect="Content" ObjectID="_1453379545" r:id="rId38"/>
        </w:object>
      </w:r>
      <w:r w:rsidR="000907AB">
        <w:rPr>
          <w:rFonts w:hint="cs"/>
          <w:rtl/>
        </w:rPr>
        <w:t xml:space="preserve">, </w:t>
      </w:r>
      <w:r w:rsidRPr="00A413DB">
        <w:rPr>
          <w:position w:val="-12"/>
        </w:rPr>
        <w:object w:dxaOrig="2200" w:dyaOrig="400">
          <v:shape id="_x0000_i1041" type="#_x0000_t75" style="width:110.05pt;height:20.4pt" o:ole="">
            <v:imagedata r:id="rId39" o:title=""/>
          </v:shape>
          <o:OLEObject Type="Embed" ProgID="Equation.3" ShapeID="_x0000_i1041" DrawAspect="Content" ObjectID="_1453379546" r:id="rId40"/>
        </w:object>
      </w:r>
      <w:r w:rsidR="000907AB">
        <w:rPr>
          <w:rFonts w:hint="cs"/>
          <w:rtl/>
        </w:rPr>
        <w:t xml:space="preserve">. </w:t>
      </w:r>
    </w:p>
    <w:p w:rsidR="000907AB" w:rsidRDefault="000907AB" w:rsidP="00EC30A9">
      <w:pPr>
        <w:tabs>
          <w:tab w:val="left" w:pos="1361"/>
        </w:tabs>
        <w:spacing w:after="100" w:afterAutospacing="1"/>
        <w:rPr>
          <w:rtl/>
        </w:rPr>
      </w:pPr>
      <w:r>
        <w:rPr>
          <w:rFonts w:hint="cs"/>
          <w:rtl/>
        </w:rPr>
        <w:t xml:space="preserve">לאור תוצאות אלה טענו החוקרים כי </w:t>
      </w:r>
      <w:r w:rsidR="00F2706F" w:rsidRPr="000907AB">
        <w:rPr>
          <w:position w:val="-10"/>
        </w:rPr>
        <w:object w:dxaOrig="1500" w:dyaOrig="360">
          <v:shape id="_x0000_i1042" type="#_x0000_t75" style="width:75.4pt;height:17.65pt" o:ole="">
            <v:imagedata r:id="rId41" o:title=""/>
          </v:shape>
          <o:OLEObject Type="Embed" ProgID="Equation.3" ShapeID="_x0000_i1042" DrawAspect="Content" ObjectID="_1453379547" r:id="rId42"/>
        </w:object>
      </w:r>
      <w:r>
        <w:rPr>
          <w:rFonts w:hint="cs"/>
          <w:rtl/>
        </w:rPr>
        <w:t xml:space="preserve">. </w:t>
      </w:r>
    </w:p>
    <w:p w:rsidR="000907AB" w:rsidRDefault="000907AB" w:rsidP="00EC30A9">
      <w:pPr>
        <w:tabs>
          <w:tab w:val="left" w:pos="1361"/>
        </w:tabs>
        <w:spacing w:after="120"/>
        <w:rPr>
          <w:rtl/>
        </w:rPr>
      </w:pPr>
      <w:r>
        <w:rPr>
          <w:rFonts w:hint="cs"/>
          <w:rtl/>
        </w:rPr>
        <w:lastRenderedPageBreak/>
        <w:t xml:space="preserve">א. </w:t>
      </w:r>
      <w:r w:rsidR="00643D79">
        <w:rPr>
          <w:rFonts w:hint="cs"/>
          <w:rtl/>
        </w:rPr>
        <w:t xml:space="preserve">מהו </w:t>
      </w:r>
      <w:r w:rsidR="00643D79" w:rsidRPr="00643D79">
        <w:rPr>
          <w:position w:val="-4"/>
        </w:rPr>
        <w:object w:dxaOrig="240" w:dyaOrig="300">
          <v:shape id="_x0000_i1043" type="#_x0000_t75" style="width:12.25pt;height:14.95pt" o:ole="">
            <v:imagedata r:id="rId43" o:title=""/>
          </v:shape>
          <o:OLEObject Type="Embed" ProgID="Equation.3" ShapeID="_x0000_i1043" DrawAspect="Content" ObjectID="_1453379548" r:id="rId44"/>
        </w:object>
      </w:r>
      <w:r w:rsidR="00643D79">
        <w:rPr>
          <w:rFonts w:hint="cs"/>
          <w:rtl/>
        </w:rPr>
        <w:t xml:space="preserve">? </w:t>
      </w:r>
    </w:p>
    <w:p w:rsidR="000907AB" w:rsidRPr="00B62E2B" w:rsidRDefault="00FF648B" w:rsidP="00EC30A9">
      <w:pPr>
        <w:tabs>
          <w:tab w:val="left" w:pos="1361"/>
        </w:tabs>
        <w:spacing w:after="120"/>
        <w:rPr>
          <w:b/>
          <w:bCs/>
          <w:rtl/>
        </w:rPr>
      </w:pPr>
      <w:r>
        <w:rPr>
          <w:rFonts w:hint="cs"/>
          <w:b/>
          <w:bCs/>
          <w:rtl/>
        </w:rPr>
        <w:t>סעיפים ב-</w:t>
      </w:r>
      <w:r w:rsidR="00643D79">
        <w:rPr>
          <w:rFonts w:hint="cs"/>
          <w:b/>
          <w:bCs/>
          <w:rtl/>
        </w:rPr>
        <w:t>ד</w:t>
      </w:r>
      <w:r w:rsidR="000907AB" w:rsidRPr="00B62E2B">
        <w:rPr>
          <w:rFonts w:hint="cs"/>
          <w:b/>
          <w:bCs/>
          <w:rtl/>
        </w:rPr>
        <w:t xml:space="preserve"> </w:t>
      </w:r>
      <w:r w:rsidR="000907AB">
        <w:rPr>
          <w:rFonts w:hint="cs"/>
          <w:b/>
          <w:bCs/>
          <w:rtl/>
        </w:rPr>
        <w:t>ש</w:t>
      </w:r>
      <w:r w:rsidR="000907AB" w:rsidRPr="00B62E2B">
        <w:rPr>
          <w:rFonts w:hint="cs"/>
          <w:b/>
          <w:bCs/>
          <w:rtl/>
        </w:rPr>
        <w:t xml:space="preserve">להלן מתייחסים למודל של </w:t>
      </w:r>
      <w:r w:rsidR="000907AB" w:rsidRPr="00B62E2B">
        <w:rPr>
          <w:b/>
          <w:bCs/>
        </w:rPr>
        <w:t>Y</w:t>
      </w:r>
      <w:r w:rsidR="000907AB" w:rsidRPr="00B62E2B">
        <w:rPr>
          <w:rFonts w:hint="cs"/>
          <w:b/>
          <w:bCs/>
          <w:rtl/>
        </w:rPr>
        <w:t xml:space="preserve"> לפי </w:t>
      </w:r>
      <w:r w:rsidR="000907AB" w:rsidRPr="00B62E2B">
        <w:rPr>
          <w:b/>
          <w:bCs/>
        </w:rPr>
        <w:t>Z</w:t>
      </w:r>
      <w:r w:rsidR="000907AB" w:rsidRPr="00B62E2B">
        <w:rPr>
          <w:rFonts w:hint="cs"/>
          <w:b/>
          <w:bCs/>
          <w:rtl/>
        </w:rPr>
        <w:t>.</w:t>
      </w:r>
    </w:p>
    <w:p w:rsidR="00643D79" w:rsidRDefault="000907AB" w:rsidP="00EC30A9">
      <w:pPr>
        <w:tabs>
          <w:tab w:val="left" w:pos="1361"/>
        </w:tabs>
        <w:spacing w:after="120"/>
        <w:rPr>
          <w:rtl/>
        </w:rPr>
      </w:pPr>
      <w:r>
        <w:rPr>
          <w:rFonts w:hint="cs"/>
          <w:rtl/>
        </w:rPr>
        <w:t xml:space="preserve"> ב. </w:t>
      </w:r>
      <w:r w:rsidR="00643D79">
        <w:rPr>
          <w:rFonts w:hint="cs"/>
          <w:rtl/>
        </w:rPr>
        <w:t>חשב את ה-</w:t>
      </w:r>
      <w:r w:rsidR="00643D79">
        <w:t>SSR</w:t>
      </w:r>
      <w:r w:rsidR="00643D79">
        <w:rPr>
          <w:rFonts w:hint="cs"/>
          <w:rtl/>
        </w:rPr>
        <w:t xml:space="preserve"> של מודל הרגרסיה הפשוטה. למי </w:t>
      </w:r>
      <w:r w:rsidR="00582172" w:rsidRPr="00643D79">
        <w:rPr>
          <w:position w:val="-14"/>
        </w:rPr>
        <w:object w:dxaOrig="420" w:dyaOrig="400">
          <v:shape id="_x0000_i1044" type="#_x0000_t75" style="width:21.05pt;height:19.7pt" o:ole="">
            <v:imagedata r:id="rId45" o:title=""/>
          </v:shape>
          <o:OLEObject Type="Embed" ProgID="Equation.3" ShapeID="_x0000_i1044" DrawAspect="Content" ObjectID="_1453379549" r:id="rId46"/>
        </w:object>
      </w:r>
      <w:r w:rsidR="00643D79">
        <w:rPr>
          <w:rFonts w:hint="cs"/>
          <w:rtl/>
        </w:rPr>
        <w:t xml:space="preserve">גדול יותר, למודל זה או למודל </w:t>
      </w:r>
      <w:proofErr w:type="spellStart"/>
      <w:r w:rsidR="00643D79">
        <w:rPr>
          <w:rFonts w:hint="cs"/>
          <w:rtl/>
        </w:rPr>
        <w:t>הפולינומיאלי</w:t>
      </w:r>
      <w:proofErr w:type="spellEnd"/>
      <w:r w:rsidR="00643D79">
        <w:rPr>
          <w:rFonts w:hint="cs"/>
          <w:rtl/>
        </w:rPr>
        <w:t xml:space="preserve">?  </w:t>
      </w:r>
    </w:p>
    <w:p w:rsidR="000907AB" w:rsidRDefault="00643D79" w:rsidP="00EC30A9">
      <w:pPr>
        <w:tabs>
          <w:tab w:val="left" w:pos="1361"/>
        </w:tabs>
        <w:spacing w:after="120"/>
        <w:rPr>
          <w:rtl/>
        </w:rPr>
      </w:pPr>
      <w:r>
        <w:rPr>
          <w:rFonts w:hint="cs"/>
          <w:rtl/>
        </w:rPr>
        <w:t xml:space="preserve">ג. </w:t>
      </w:r>
      <w:r w:rsidR="000907AB">
        <w:rPr>
          <w:rFonts w:hint="cs"/>
          <w:rtl/>
        </w:rPr>
        <w:t>מהו התרגום של טענת החוקרים להשערה/ות סטטיסטיות במסגרת מודל הרגרסיה הפשוטה?</w:t>
      </w:r>
    </w:p>
    <w:p w:rsidR="000907AB" w:rsidRDefault="000907AB" w:rsidP="00EC30A9">
      <w:pPr>
        <w:tabs>
          <w:tab w:val="left" w:pos="1361"/>
        </w:tabs>
        <w:spacing w:after="120"/>
        <w:rPr>
          <w:rtl/>
        </w:rPr>
      </w:pPr>
      <w:r>
        <w:rPr>
          <w:rFonts w:hint="cs"/>
          <w:rtl/>
        </w:rPr>
        <w:t xml:space="preserve"> </w:t>
      </w:r>
      <w:r w:rsidR="00643D79">
        <w:rPr>
          <w:rFonts w:hint="cs"/>
          <w:rtl/>
        </w:rPr>
        <w:t>ד</w:t>
      </w:r>
      <w:r>
        <w:rPr>
          <w:rFonts w:hint="cs"/>
          <w:rtl/>
        </w:rPr>
        <w:t>. האם תוצאות מודל הרגרסיה הלינארית הפשוטה מפריכות את טענת החוקרים?</w:t>
      </w:r>
    </w:p>
    <w:p w:rsidR="000907AB" w:rsidRDefault="00643D79" w:rsidP="00EC30A9">
      <w:pPr>
        <w:tabs>
          <w:tab w:val="left" w:pos="1361"/>
        </w:tabs>
        <w:spacing w:after="120"/>
        <w:rPr>
          <w:rtl/>
        </w:rPr>
      </w:pPr>
      <w:r>
        <w:rPr>
          <w:rFonts w:hint="cs"/>
          <w:rtl/>
        </w:rPr>
        <w:t xml:space="preserve"> ה</w:t>
      </w:r>
      <w:r w:rsidR="000907AB">
        <w:rPr>
          <w:rFonts w:hint="cs"/>
          <w:rtl/>
        </w:rPr>
        <w:t xml:space="preserve">. </w:t>
      </w:r>
      <w:r w:rsidR="00FF648B">
        <w:rPr>
          <w:rFonts w:hint="cs"/>
          <w:rtl/>
        </w:rPr>
        <w:t xml:space="preserve"> </w:t>
      </w:r>
      <w:r w:rsidR="000907AB">
        <w:rPr>
          <w:rFonts w:hint="cs"/>
          <w:rtl/>
        </w:rPr>
        <w:t xml:space="preserve">בהנחה שטענת החוקרים נכונה, מה אמורים להיות המקדמים ברגרסיה פולינומיאלית מסדר גבוה מאד של </w:t>
      </w:r>
      <w:r w:rsidR="000907AB">
        <w:t>Y</w:t>
      </w:r>
      <w:r w:rsidR="000907AB">
        <w:rPr>
          <w:rFonts w:hint="cs"/>
          <w:rtl/>
        </w:rPr>
        <w:t xml:space="preserve"> לפי </w:t>
      </w:r>
      <w:r w:rsidR="000907AB">
        <w:t>X</w:t>
      </w:r>
      <w:r w:rsidR="000907AB">
        <w:rPr>
          <w:rFonts w:hint="cs"/>
          <w:rtl/>
        </w:rPr>
        <w:t>?</w:t>
      </w:r>
    </w:p>
    <w:p w:rsidR="00F2706F" w:rsidRDefault="00F2706F" w:rsidP="00EC30A9">
      <w:pPr>
        <w:tabs>
          <w:tab w:val="left" w:pos="1361"/>
        </w:tabs>
        <w:spacing w:after="120"/>
        <w:rPr>
          <w:rtl/>
        </w:rPr>
      </w:pPr>
    </w:p>
    <w:p w:rsidR="00F2706F" w:rsidRDefault="00F2706F" w:rsidP="00EC30A9">
      <w:pPr>
        <w:tabs>
          <w:tab w:val="left" w:pos="1361"/>
        </w:tabs>
        <w:spacing w:after="120"/>
        <w:rPr>
          <w:u w:val="single"/>
          <w:rtl/>
        </w:rPr>
      </w:pPr>
      <w:r>
        <w:rPr>
          <w:rFonts w:hint="cs"/>
          <w:u w:val="single"/>
          <w:rtl/>
        </w:rPr>
        <w:t>שאלה 4 (24 נקודות</w:t>
      </w:r>
      <w:r w:rsidR="00FB4E24">
        <w:rPr>
          <w:rFonts w:hint="cs"/>
          <w:u w:val="single"/>
          <w:rtl/>
        </w:rPr>
        <w:t>, 6 נקודות לכל סעיף</w:t>
      </w:r>
      <w:r>
        <w:rPr>
          <w:rFonts w:hint="cs"/>
          <w:u w:val="single"/>
          <w:rtl/>
        </w:rPr>
        <w:t>)</w:t>
      </w:r>
    </w:p>
    <w:p w:rsidR="00F2706F" w:rsidRDefault="00F2706F" w:rsidP="00EC30A9">
      <w:pPr>
        <w:tabs>
          <w:tab w:val="left" w:pos="1361"/>
        </w:tabs>
        <w:spacing w:after="120"/>
        <w:ind w:right="-227"/>
        <w:rPr>
          <w:rtl/>
        </w:rPr>
      </w:pPr>
      <w:r>
        <w:rPr>
          <w:rFonts w:hint="cs"/>
          <w:rtl/>
        </w:rPr>
        <w:t xml:space="preserve">נתון מודל רגרסיה מרובה </w:t>
      </w:r>
      <w:r w:rsidR="00EC30A9">
        <w:rPr>
          <w:rFonts w:hint="cs"/>
          <w:rtl/>
        </w:rPr>
        <w:t xml:space="preserve">ללא חותך </w:t>
      </w:r>
      <w:r>
        <w:rPr>
          <w:rFonts w:hint="cs"/>
          <w:rtl/>
        </w:rPr>
        <w:t xml:space="preserve">ובו שלושה משתנים מסבירים. </w:t>
      </w:r>
      <w:r w:rsidR="00EC30A9">
        <w:rPr>
          <w:rFonts w:hint="cs"/>
          <w:rtl/>
        </w:rPr>
        <w:t xml:space="preserve">נתונות טבלת ניתוח השונות וטבלת המקדמים של המודל המלא , וכן נתונות טבלאות המקדמים של שלושת ניתוחי הרגרסיה הפשוטה. כמו כן, נתונה המטריצות </w:t>
      </w:r>
      <w:r w:rsidR="00FB4E24" w:rsidRPr="00EC30A9">
        <w:rPr>
          <w:position w:val="-50"/>
        </w:rPr>
        <w:object w:dxaOrig="2700" w:dyaOrig="1120">
          <v:shape id="_x0000_i1045" type="#_x0000_t75" style="width:135.15pt;height:55.7pt" o:ole="">
            <v:imagedata r:id="rId47" o:title=""/>
          </v:shape>
          <o:OLEObject Type="Embed" ProgID="Equation.3" ShapeID="_x0000_i1045" DrawAspect="Content" ObjectID="_1453379550" r:id="rId48"/>
        </w:object>
      </w:r>
      <w:r w:rsidR="00EC30A9">
        <w:rPr>
          <w:rFonts w:hint="cs"/>
          <w:rtl/>
        </w:rPr>
        <w:t>ו-</w:t>
      </w:r>
      <w:r w:rsidR="00FB4E24" w:rsidRPr="00EC30A9">
        <w:rPr>
          <w:position w:val="-50"/>
        </w:rPr>
        <w:object w:dxaOrig="3540" w:dyaOrig="1120">
          <v:shape id="_x0000_i1046" type="#_x0000_t75" style="width:177.3pt;height:55.7pt" o:ole="">
            <v:imagedata r:id="rId49" o:title=""/>
          </v:shape>
          <o:OLEObject Type="Embed" ProgID="Equation.3" ShapeID="_x0000_i1046" DrawAspect="Content" ObjectID="_1453379551" r:id="rId50"/>
        </w:object>
      </w:r>
      <w:r w:rsidR="00EC30A9">
        <w:rPr>
          <w:rFonts w:hint="cs"/>
          <w:rtl/>
        </w:rPr>
        <w:t xml:space="preserve"> </w:t>
      </w:r>
    </w:p>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bl>
      <w:tblPr>
        <w:tblW w:w="7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6"/>
        <w:gridCol w:w="1258"/>
        <w:gridCol w:w="1456"/>
        <w:gridCol w:w="1001"/>
        <w:gridCol w:w="1380"/>
        <w:gridCol w:w="1001"/>
        <w:gridCol w:w="1001"/>
      </w:tblGrid>
      <w:tr w:rsidR="00FB4E24" w:rsidRPr="00FB4E24" w:rsidTr="00FB4E24">
        <w:trPr>
          <w:cantSplit/>
        </w:trPr>
        <w:tc>
          <w:tcPr>
            <w:tcW w:w="7823" w:type="dxa"/>
            <w:gridSpan w:val="7"/>
            <w:tcBorders>
              <w:top w:val="nil"/>
              <w:left w:val="nil"/>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b/>
                <w:bCs/>
                <w:color w:val="000000"/>
                <w:sz w:val="18"/>
                <w:szCs w:val="18"/>
              </w:rPr>
              <w:t>ANOVA</w:t>
            </w:r>
          </w:p>
        </w:tc>
      </w:tr>
      <w:tr w:rsidR="00FB4E24" w:rsidRPr="00FB4E24" w:rsidTr="00FB4E24">
        <w:trPr>
          <w:cantSplit/>
        </w:trPr>
        <w:tc>
          <w:tcPr>
            <w:tcW w:w="1984" w:type="dxa"/>
            <w:gridSpan w:val="2"/>
            <w:tcBorders>
              <w:top w:val="single" w:sz="16" w:space="0" w:color="000000"/>
              <w:left w:val="single" w:sz="16" w:space="0" w:color="000000"/>
              <w:bottom w:val="single" w:sz="16" w:space="0" w:color="000000"/>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Model</w:t>
            </w:r>
          </w:p>
        </w:tc>
        <w:tc>
          <w:tcPr>
            <w:tcW w:w="1456" w:type="dxa"/>
            <w:tcBorders>
              <w:top w:val="single" w:sz="16" w:space="0" w:color="000000"/>
              <w:left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Sum of Squares</w:t>
            </w:r>
          </w:p>
        </w:tc>
        <w:tc>
          <w:tcPr>
            <w:tcW w:w="1001" w:type="dxa"/>
            <w:tcBorders>
              <w:top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proofErr w:type="spellStart"/>
            <w:r w:rsidRPr="00FB4E24">
              <w:rPr>
                <w:rFonts w:ascii="Arial" w:hAnsi="Arial" w:cs="Arial"/>
                <w:color w:val="000000"/>
                <w:sz w:val="18"/>
                <w:szCs w:val="18"/>
              </w:rPr>
              <w:t>df</w:t>
            </w:r>
            <w:proofErr w:type="spellEnd"/>
          </w:p>
        </w:tc>
        <w:tc>
          <w:tcPr>
            <w:tcW w:w="1380" w:type="dxa"/>
            <w:tcBorders>
              <w:top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Mean Square</w:t>
            </w:r>
          </w:p>
        </w:tc>
        <w:tc>
          <w:tcPr>
            <w:tcW w:w="1001" w:type="dxa"/>
            <w:tcBorders>
              <w:top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F</w:t>
            </w:r>
          </w:p>
        </w:tc>
        <w:tc>
          <w:tcPr>
            <w:tcW w:w="1001" w:type="dxa"/>
            <w:tcBorders>
              <w:top w:val="single" w:sz="16" w:space="0" w:color="000000"/>
              <w:bottom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Sig.</w:t>
            </w:r>
          </w:p>
        </w:tc>
      </w:tr>
      <w:tr w:rsidR="00FB4E24" w:rsidRPr="00FB4E24" w:rsidTr="00FB4E24">
        <w:trPr>
          <w:cantSplit/>
        </w:trPr>
        <w:tc>
          <w:tcPr>
            <w:tcW w:w="726" w:type="dxa"/>
            <w:vMerge w:val="restart"/>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1</w:t>
            </w:r>
          </w:p>
        </w:tc>
        <w:tc>
          <w:tcPr>
            <w:tcW w:w="1258" w:type="dxa"/>
            <w:tcBorders>
              <w:top w:val="single" w:sz="16" w:space="0" w:color="000000"/>
              <w:left w:val="nil"/>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Regression</w:t>
            </w:r>
          </w:p>
        </w:tc>
        <w:tc>
          <w:tcPr>
            <w:tcW w:w="1456" w:type="dxa"/>
            <w:tcBorders>
              <w:top w:val="single" w:sz="16" w:space="0" w:color="000000"/>
              <w:left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7902.711</w:t>
            </w:r>
          </w:p>
        </w:tc>
        <w:tc>
          <w:tcPr>
            <w:tcW w:w="1001" w:type="dxa"/>
            <w:tcBorders>
              <w:top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3</w:t>
            </w:r>
          </w:p>
        </w:tc>
        <w:tc>
          <w:tcPr>
            <w:tcW w:w="1380" w:type="dxa"/>
            <w:tcBorders>
              <w:top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2634.237</w:t>
            </w:r>
          </w:p>
        </w:tc>
        <w:tc>
          <w:tcPr>
            <w:tcW w:w="1001" w:type="dxa"/>
            <w:tcBorders>
              <w:top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170.922</w:t>
            </w:r>
          </w:p>
        </w:tc>
        <w:tc>
          <w:tcPr>
            <w:tcW w:w="1001" w:type="dxa"/>
            <w:tcBorders>
              <w:top w:val="single" w:sz="16" w:space="0" w:color="000000"/>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.000</w:t>
            </w:r>
            <w:r w:rsidRPr="00FB4E24">
              <w:rPr>
                <w:rFonts w:ascii="Arial" w:hAnsi="Arial" w:cs="Arial"/>
                <w:color w:val="000000"/>
                <w:sz w:val="18"/>
                <w:szCs w:val="18"/>
                <w:vertAlign w:val="superscript"/>
              </w:rPr>
              <w:t>c</w:t>
            </w:r>
          </w:p>
        </w:tc>
      </w:tr>
      <w:tr w:rsidR="00FB4E24" w:rsidRPr="00FB4E24" w:rsidTr="00FB4E24">
        <w:trPr>
          <w:cantSplit/>
        </w:trPr>
        <w:tc>
          <w:tcPr>
            <w:tcW w:w="726" w:type="dxa"/>
            <w:vMerge/>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258" w:type="dxa"/>
            <w:tcBorders>
              <w:top w:val="nil"/>
              <w:left w:val="nil"/>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Residual</w:t>
            </w:r>
          </w:p>
        </w:tc>
        <w:tc>
          <w:tcPr>
            <w:tcW w:w="1456" w:type="dxa"/>
            <w:tcBorders>
              <w:top w:val="nil"/>
              <w:left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2959.096</w:t>
            </w:r>
          </w:p>
        </w:tc>
        <w:tc>
          <w:tcPr>
            <w:tcW w:w="1001" w:type="dxa"/>
            <w:tcBorders>
              <w:top w:val="nil"/>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192</w:t>
            </w:r>
          </w:p>
        </w:tc>
        <w:tc>
          <w:tcPr>
            <w:tcW w:w="1380" w:type="dxa"/>
            <w:tcBorders>
              <w:top w:val="nil"/>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15.412</w:t>
            </w:r>
          </w:p>
        </w:tc>
        <w:tc>
          <w:tcPr>
            <w:tcW w:w="1001" w:type="dxa"/>
            <w:tcBorders>
              <w:top w:val="nil"/>
              <w:bottom w:val="nil"/>
            </w:tcBorders>
            <w:shd w:val="clear" w:color="auto" w:fill="FFFFFF"/>
          </w:tcPr>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c>
        <w:tc>
          <w:tcPr>
            <w:tcW w:w="1001" w:type="dxa"/>
            <w:tcBorders>
              <w:top w:val="nil"/>
              <w:bottom w:val="nil"/>
              <w:right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c>
      </w:tr>
      <w:tr w:rsidR="00FB4E24" w:rsidRPr="00FB4E24" w:rsidTr="00FB4E24">
        <w:trPr>
          <w:cantSplit/>
        </w:trPr>
        <w:tc>
          <w:tcPr>
            <w:tcW w:w="726" w:type="dxa"/>
            <w:vMerge/>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c>
        <w:tc>
          <w:tcPr>
            <w:tcW w:w="1258" w:type="dxa"/>
            <w:tcBorders>
              <w:top w:val="nil"/>
              <w:left w:val="nil"/>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Total</w:t>
            </w:r>
          </w:p>
        </w:tc>
        <w:tc>
          <w:tcPr>
            <w:tcW w:w="1456" w:type="dxa"/>
            <w:tcBorders>
              <w:top w:val="nil"/>
              <w:left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10861.807</w:t>
            </w:r>
            <w:r w:rsidRPr="00FB4E24">
              <w:rPr>
                <w:rFonts w:ascii="Arial" w:hAnsi="Arial" w:cs="Arial"/>
                <w:color w:val="000000"/>
                <w:sz w:val="18"/>
                <w:szCs w:val="18"/>
                <w:vertAlign w:val="superscript"/>
              </w:rPr>
              <w:t>d</w:t>
            </w:r>
          </w:p>
        </w:tc>
        <w:tc>
          <w:tcPr>
            <w:tcW w:w="1001" w:type="dxa"/>
            <w:tcBorders>
              <w:top w:val="nil"/>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195</w:t>
            </w:r>
          </w:p>
        </w:tc>
        <w:tc>
          <w:tcPr>
            <w:tcW w:w="1380" w:type="dxa"/>
            <w:tcBorders>
              <w:top w:val="nil"/>
              <w:bottom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c>
        <w:tc>
          <w:tcPr>
            <w:tcW w:w="1001" w:type="dxa"/>
            <w:tcBorders>
              <w:top w:val="nil"/>
              <w:bottom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c>
        <w:tc>
          <w:tcPr>
            <w:tcW w:w="1001" w:type="dxa"/>
            <w:tcBorders>
              <w:top w:val="nil"/>
              <w:bottom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c>
      </w:tr>
    </w:tbl>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bl>
      <w:tblPr>
        <w:tblW w:w="7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727"/>
        <w:gridCol w:w="1319"/>
        <w:gridCol w:w="1319"/>
        <w:gridCol w:w="1456"/>
        <w:gridCol w:w="1001"/>
        <w:gridCol w:w="1001"/>
      </w:tblGrid>
      <w:tr w:rsidR="00FB4E24" w:rsidRPr="00FB4E24" w:rsidTr="00FB4E24">
        <w:trPr>
          <w:cantSplit/>
        </w:trPr>
        <w:tc>
          <w:tcPr>
            <w:tcW w:w="7550" w:type="dxa"/>
            <w:gridSpan w:val="7"/>
            <w:tcBorders>
              <w:top w:val="nil"/>
              <w:left w:val="nil"/>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b/>
                <w:bCs/>
                <w:color w:val="000000"/>
                <w:sz w:val="18"/>
                <w:szCs w:val="18"/>
              </w:rPr>
              <w:t>Coefficients</w:t>
            </w:r>
          </w:p>
        </w:tc>
      </w:tr>
      <w:tr w:rsidR="00FB4E24" w:rsidRPr="00FB4E24" w:rsidTr="00FB4E24">
        <w:trPr>
          <w:cantSplit/>
        </w:trPr>
        <w:tc>
          <w:tcPr>
            <w:tcW w:w="1454" w:type="dxa"/>
            <w:gridSpan w:val="2"/>
            <w:vMerge w:val="restart"/>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Model</w:t>
            </w:r>
          </w:p>
        </w:tc>
        <w:tc>
          <w:tcPr>
            <w:tcW w:w="2638" w:type="dxa"/>
            <w:gridSpan w:val="2"/>
            <w:tcBorders>
              <w:top w:val="single" w:sz="16" w:space="0" w:color="000000"/>
              <w:lef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Unstandardized Coefficients</w:t>
            </w:r>
          </w:p>
        </w:tc>
        <w:tc>
          <w:tcPr>
            <w:tcW w:w="1456" w:type="dxa"/>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Standardized Coefficients</w:t>
            </w:r>
          </w:p>
        </w:tc>
        <w:tc>
          <w:tcPr>
            <w:tcW w:w="1001" w:type="dxa"/>
            <w:vMerge w:val="restart"/>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t</w:t>
            </w:r>
          </w:p>
        </w:tc>
        <w:tc>
          <w:tcPr>
            <w:tcW w:w="1001" w:type="dxa"/>
            <w:vMerge w:val="restart"/>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Sig.</w:t>
            </w:r>
          </w:p>
        </w:tc>
      </w:tr>
      <w:tr w:rsidR="00FB4E24" w:rsidRPr="00FB4E24" w:rsidTr="00FB4E24">
        <w:trPr>
          <w:cantSplit/>
        </w:trPr>
        <w:tc>
          <w:tcPr>
            <w:tcW w:w="1454" w:type="dxa"/>
            <w:gridSpan w:val="2"/>
            <w:vMerge/>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319" w:type="dxa"/>
            <w:tcBorders>
              <w:left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w:t>
            </w:r>
          </w:p>
        </w:tc>
        <w:tc>
          <w:tcPr>
            <w:tcW w:w="1319"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Std. Error</w:t>
            </w:r>
          </w:p>
        </w:tc>
        <w:tc>
          <w:tcPr>
            <w:tcW w:w="1456"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Beta</w:t>
            </w:r>
          </w:p>
        </w:tc>
        <w:tc>
          <w:tcPr>
            <w:tcW w:w="1001" w:type="dxa"/>
            <w:vMerge/>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001" w:type="dxa"/>
            <w:vMerge/>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r>
      <w:tr w:rsidR="00FB4E24" w:rsidRPr="00FB4E24" w:rsidTr="00FB4E24">
        <w:trPr>
          <w:cantSplit/>
        </w:trPr>
        <w:tc>
          <w:tcPr>
            <w:tcW w:w="727" w:type="dxa"/>
            <w:vMerge w:val="restart"/>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1</w:t>
            </w:r>
          </w:p>
        </w:tc>
        <w:tc>
          <w:tcPr>
            <w:tcW w:w="727" w:type="dxa"/>
            <w:tcBorders>
              <w:top w:val="single" w:sz="16" w:space="0" w:color="000000"/>
              <w:left w:val="nil"/>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X1</w:t>
            </w:r>
          </w:p>
        </w:tc>
        <w:tc>
          <w:tcPr>
            <w:tcW w:w="1319" w:type="dxa"/>
            <w:tcBorders>
              <w:top w:val="single" w:sz="16" w:space="0" w:color="000000"/>
              <w:left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19.575</w:t>
            </w:r>
          </w:p>
        </w:tc>
        <w:tc>
          <w:tcPr>
            <w:tcW w:w="1319" w:type="dxa"/>
            <w:tcBorders>
              <w:top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8.422</w:t>
            </w:r>
          </w:p>
        </w:tc>
        <w:tc>
          <w:tcPr>
            <w:tcW w:w="1456" w:type="dxa"/>
            <w:tcBorders>
              <w:top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1.604</w:t>
            </w:r>
          </w:p>
        </w:tc>
        <w:tc>
          <w:tcPr>
            <w:tcW w:w="1001" w:type="dxa"/>
            <w:tcBorders>
              <w:top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2.324</w:t>
            </w:r>
          </w:p>
        </w:tc>
        <w:tc>
          <w:tcPr>
            <w:tcW w:w="1001" w:type="dxa"/>
            <w:tcBorders>
              <w:top w:val="single" w:sz="16" w:space="0" w:color="000000"/>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.021</w:t>
            </w:r>
          </w:p>
        </w:tc>
      </w:tr>
      <w:tr w:rsidR="00FB4E24" w:rsidRPr="00FB4E24" w:rsidTr="00FB4E2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727" w:type="dxa"/>
            <w:tcBorders>
              <w:top w:val="nil"/>
              <w:left w:val="nil"/>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X2</w:t>
            </w:r>
          </w:p>
        </w:tc>
        <w:tc>
          <w:tcPr>
            <w:tcW w:w="1319" w:type="dxa"/>
            <w:tcBorders>
              <w:top w:val="nil"/>
              <w:left w:val="single" w:sz="16" w:space="0" w:color="000000"/>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-9.724</w:t>
            </w:r>
          </w:p>
        </w:tc>
        <w:tc>
          <w:tcPr>
            <w:tcW w:w="1319" w:type="dxa"/>
            <w:tcBorders>
              <w:top w:val="nil"/>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7.971</w:t>
            </w:r>
          </w:p>
        </w:tc>
        <w:tc>
          <w:tcPr>
            <w:tcW w:w="1456" w:type="dxa"/>
            <w:tcBorders>
              <w:top w:val="nil"/>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-.854</w:t>
            </w:r>
          </w:p>
        </w:tc>
        <w:tc>
          <w:tcPr>
            <w:tcW w:w="1001" w:type="dxa"/>
            <w:tcBorders>
              <w:top w:val="nil"/>
              <w:bottom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-1.220</w:t>
            </w:r>
          </w:p>
        </w:tc>
        <w:tc>
          <w:tcPr>
            <w:tcW w:w="1001" w:type="dxa"/>
            <w:tcBorders>
              <w:top w:val="nil"/>
              <w:bottom w:val="nil"/>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.224</w:t>
            </w:r>
          </w:p>
        </w:tc>
      </w:tr>
      <w:tr w:rsidR="00FB4E24" w:rsidRPr="00FB4E24" w:rsidTr="00FB4E2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727" w:type="dxa"/>
            <w:tcBorders>
              <w:top w:val="nil"/>
              <w:left w:val="nil"/>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X3</w:t>
            </w:r>
          </w:p>
        </w:tc>
        <w:tc>
          <w:tcPr>
            <w:tcW w:w="1319" w:type="dxa"/>
            <w:tcBorders>
              <w:top w:val="nil"/>
              <w:left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.840</w:t>
            </w:r>
          </w:p>
        </w:tc>
        <w:tc>
          <w:tcPr>
            <w:tcW w:w="1319" w:type="dxa"/>
            <w:tcBorders>
              <w:top w:val="nil"/>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.295</w:t>
            </w:r>
          </w:p>
        </w:tc>
        <w:tc>
          <w:tcPr>
            <w:tcW w:w="1456" w:type="dxa"/>
            <w:tcBorders>
              <w:top w:val="nil"/>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.148</w:t>
            </w:r>
          </w:p>
        </w:tc>
        <w:tc>
          <w:tcPr>
            <w:tcW w:w="1001" w:type="dxa"/>
            <w:tcBorders>
              <w:top w:val="nil"/>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2.849</w:t>
            </w:r>
          </w:p>
        </w:tc>
        <w:tc>
          <w:tcPr>
            <w:tcW w:w="1001" w:type="dxa"/>
            <w:tcBorders>
              <w:top w:val="nil"/>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.005</w:t>
            </w:r>
          </w:p>
        </w:tc>
      </w:tr>
    </w:tbl>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bl>
      <w:tblPr>
        <w:tblW w:w="7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727"/>
        <w:gridCol w:w="1319"/>
        <w:gridCol w:w="1319"/>
        <w:gridCol w:w="1456"/>
        <w:gridCol w:w="1001"/>
        <w:gridCol w:w="1001"/>
      </w:tblGrid>
      <w:tr w:rsidR="00FB4E24" w:rsidRPr="00FB4E24" w:rsidTr="00FB4E24">
        <w:trPr>
          <w:cantSplit/>
        </w:trPr>
        <w:tc>
          <w:tcPr>
            <w:tcW w:w="7550" w:type="dxa"/>
            <w:gridSpan w:val="7"/>
            <w:tcBorders>
              <w:top w:val="nil"/>
              <w:left w:val="nil"/>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b/>
                <w:bCs/>
                <w:color w:val="000000"/>
                <w:sz w:val="18"/>
                <w:szCs w:val="18"/>
              </w:rPr>
              <w:t>Coefficients</w:t>
            </w:r>
          </w:p>
        </w:tc>
      </w:tr>
      <w:tr w:rsidR="00FB4E24" w:rsidRPr="00FB4E24" w:rsidTr="00FB4E24">
        <w:trPr>
          <w:cantSplit/>
        </w:trPr>
        <w:tc>
          <w:tcPr>
            <w:tcW w:w="1454" w:type="dxa"/>
            <w:gridSpan w:val="2"/>
            <w:vMerge w:val="restart"/>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Model</w:t>
            </w:r>
          </w:p>
        </w:tc>
        <w:tc>
          <w:tcPr>
            <w:tcW w:w="2638" w:type="dxa"/>
            <w:gridSpan w:val="2"/>
            <w:tcBorders>
              <w:top w:val="single" w:sz="16" w:space="0" w:color="000000"/>
              <w:lef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Unstandardized Coefficients</w:t>
            </w:r>
          </w:p>
        </w:tc>
        <w:tc>
          <w:tcPr>
            <w:tcW w:w="1456" w:type="dxa"/>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Standardized Coefficients</w:t>
            </w:r>
          </w:p>
        </w:tc>
        <w:tc>
          <w:tcPr>
            <w:tcW w:w="1001" w:type="dxa"/>
            <w:vMerge w:val="restart"/>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t</w:t>
            </w:r>
          </w:p>
        </w:tc>
        <w:tc>
          <w:tcPr>
            <w:tcW w:w="1001" w:type="dxa"/>
            <w:vMerge w:val="restart"/>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Sig.</w:t>
            </w:r>
          </w:p>
        </w:tc>
      </w:tr>
      <w:tr w:rsidR="00FB4E24" w:rsidRPr="00FB4E24" w:rsidTr="00FB4E24">
        <w:trPr>
          <w:cantSplit/>
        </w:trPr>
        <w:tc>
          <w:tcPr>
            <w:tcW w:w="1454" w:type="dxa"/>
            <w:gridSpan w:val="2"/>
            <w:vMerge/>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319" w:type="dxa"/>
            <w:tcBorders>
              <w:left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w:t>
            </w:r>
          </w:p>
        </w:tc>
        <w:tc>
          <w:tcPr>
            <w:tcW w:w="1319"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Std. Error</w:t>
            </w:r>
          </w:p>
        </w:tc>
        <w:tc>
          <w:tcPr>
            <w:tcW w:w="1456"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Beta</w:t>
            </w:r>
          </w:p>
        </w:tc>
        <w:tc>
          <w:tcPr>
            <w:tcW w:w="1001" w:type="dxa"/>
            <w:vMerge/>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001" w:type="dxa"/>
            <w:vMerge/>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r>
      <w:tr w:rsidR="00FB4E24" w:rsidRPr="00FB4E24" w:rsidTr="00FB4E24">
        <w:trPr>
          <w:cantSplit/>
        </w:trPr>
        <w:tc>
          <w:tcPr>
            <w:tcW w:w="727" w:type="dxa"/>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1</w:t>
            </w:r>
          </w:p>
        </w:tc>
        <w:tc>
          <w:tcPr>
            <w:tcW w:w="727" w:type="dxa"/>
            <w:tcBorders>
              <w:top w:val="single" w:sz="16" w:space="0" w:color="000000"/>
              <w:left w:val="nil"/>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X3</w:t>
            </w:r>
          </w:p>
        </w:tc>
        <w:tc>
          <w:tcPr>
            <w:tcW w:w="1319" w:type="dxa"/>
            <w:tcBorders>
              <w:top w:val="single" w:sz="16" w:space="0" w:color="000000"/>
              <w:left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3.505</w:t>
            </w:r>
          </w:p>
        </w:tc>
        <w:tc>
          <w:tcPr>
            <w:tcW w:w="1319"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.319</w:t>
            </w:r>
          </w:p>
        </w:tc>
        <w:tc>
          <w:tcPr>
            <w:tcW w:w="1456"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.619</w:t>
            </w:r>
          </w:p>
        </w:tc>
        <w:tc>
          <w:tcPr>
            <w:tcW w:w="1001"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10.974</w:t>
            </w:r>
          </w:p>
        </w:tc>
        <w:tc>
          <w:tcPr>
            <w:tcW w:w="1001" w:type="dxa"/>
            <w:tcBorders>
              <w:top w:val="single" w:sz="16" w:space="0" w:color="000000"/>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.000</w:t>
            </w:r>
          </w:p>
        </w:tc>
      </w:tr>
    </w:tbl>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bl>
      <w:tblPr>
        <w:tblW w:w="7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727"/>
        <w:gridCol w:w="1319"/>
        <w:gridCol w:w="1319"/>
        <w:gridCol w:w="1456"/>
        <w:gridCol w:w="1001"/>
        <w:gridCol w:w="1001"/>
      </w:tblGrid>
      <w:tr w:rsidR="00FB4E24" w:rsidRPr="00FB4E24" w:rsidTr="00FB4E24">
        <w:trPr>
          <w:cantSplit/>
        </w:trPr>
        <w:tc>
          <w:tcPr>
            <w:tcW w:w="7550" w:type="dxa"/>
            <w:gridSpan w:val="7"/>
            <w:tcBorders>
              <w:top w:val="nil"/>
              <w:left w:val="nil"/>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b/>
                <w:bCs/>
                <w:color w:val="000000"/>
                <w:sz w:val="18"/>
                <w:szCs w:val="18"/>
              </w:rPr>
              <w:t>Coefficients</w:t>
            </w:r>
          </w:p>
        </w:tc>
      </w:tr>
      <w:tr w:rsidR="00FB4E24" w:rsidRPr="00FB4E24" w:rsidTr="00FB4E24">
        <w:trPr>
          <w:cantSplit/>
        </w:trPr>
        <w:tc>
          <w:tcPr>
            <w:tcW w:w="1454" w:type="dxa"/>
            <w:gridSpan w:val="2"/>
            <w:vMerge w:val="restart"/>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lastRenderedPageBreak/>
              <w:t>Model</w:t>
            </w:r>
          </w:p>
        </w:tc>
        <w:tc>
          <w:tcPr>
            <w:tcW w:w="2638" w:type="dxa"/>
            <w:gridSpan w:val="2"/>
            <w:tcBorders>
              <w:top w:val="single" w:sz="16" w:space="0" w:color="000000"/>
              <w:lef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Unstandardized Coefficients</w:t>
            </w:r>
          </w:p>
        </w:tc>
        <w:tc>
          <w:tcPr>
            <w:tcW w:w="1456" w:type="dxa"/>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Standardized Coefficients</w:t>
            </w:r>
          </w:p>
        </w:tc>
        <w:tc>
          <w:tcPr>
            <w:tcW w:w="1001" w:type="dxa"/>
            <w:vMerge w:val="restart"/>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t</w:t>
            </w:r>
          </w:p>
        </w:tc>
        <w:tc>
          <w:tcPr>
            <w:tcW w:w="1001" w:type="dxa"/>
            <w:vMerge w:val="restart"/>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Sig.</w:t>
            </w:r>
          </w:p>
        </w:tc>
      </w:tr>
      <w:tr w:rsidR="00FB4E24" w:rsidRPr="00FB4E24" w:rsidTr="00FB4E24">
        <w:trPr>
          <w:cantSplit/>
        </w:trPr>
        <w:tc>
          <w:tcPr>
            <w:tcW w:w="1454" w:type="dxa"/>
            <w:gridSpan w:val="2"/>
            <w:vMerge/>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319" w:type="dxa"/>
            <w:tcBorders>
              <w:left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w:t>
            </w:r>
          </w:p>
        </w:tc>
        <w:tc>
          <w:tcPr>
            <w:tcW w:w="1319"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Std. Error</w:t>
            </w:r>
          </w:p>
        </w:tc>
        <w:tc>
          <w:tcPr>
            <w:tcW w:w="1456"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Beta</w:t>
            </w:r>
          </w:p>
        </w:tc>
        <w:tc>
          <w:tcPr>
            <w:tcW w:w="1001" w:type="dxa"/>
            <w:vMerge/>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001" w:type="dxa"/>
            <w:vMerge/>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r>
      <w:tr w:rsidR="00FB4E24" w:rsidRPr="00FB4E24" w:rsidTr="00FB4E24">
        <w:trPr>
          <w:cantSplit/>
        </w:trPr>
        <w:tc>
          <w:tcPr>
            <w:tcW w:w="727" w:type="dxa"/>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1</w:t>
            </w:r>
          </w:p>
        </w:tc>
        <w:tc>
          <w:tcPr>
            <w:tcW w:w="727" w:type="dxa"/>
            <w:tcBorders>
              <w:top w:val="single" w:sz="16" w:space="0" w:color="000000"/>
              <w:left w:val="nil"/>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X2</w:t>
            </w:r>
          </w:p>
        </w:tc>
        <w:tc>
          <w:tcPr>
            <w:tcW w:w="1319" w:type="dxa"/>
            <w:tcBorders>
              <w:top w:val="single" w:sz="16" w:space="0" w:color="000000"/>
              <w:left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5.044</w:t>
            </w:r>
          </w:p>
        </w:tc>
        <w:tc>
          <w:tcPr>
            <w:tcW w:w="1319"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.071</w:t>
            </w:r>
          </w:p>
        </w:tc>
        <w:tc>
          <w:tcPr>
            <w:tcW w:w="1456"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.977</w:t>
            </w:r>
          </w:p>
        </w:tc>
        <w:tc>
          <w:tcPr>
            <w:tcW w:w="1001"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71.377</w:t>
            </w:r>
          </w:p>
        </w:tc>
        <w:tc>
          <w:tcPr>
            <w:tcW w:w="1001" w:type="dxa"/>
            <w:tcBorders>
              <w:top w:val="single" w:sz="16" w:space="0" w:color="000000"/>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.000</w:t>
            </w:r>
          </w:p>
        </w:tc>
      </w:tr>
    </w:tbl>
    <w:p w:rsidR="00FB4E24" w:rsidRPr="00FB4E24" w:rsidRDefault="00FB4E24" w:rsidP="00FB4E24">
      <w:pPr>
        <w:autoSpaceDE w:val="0"/>
        <w:autoSpaceDN w:val="0"/>
        <w:bidi w:val="0"/>
        <w:adjustRightInd w:val="0"/>
        <w:spacing w:after="0" w:line="400" w:lineRule="atLeast"/>
        <w:rPr>
          <w:rFonts w:ascii="Times New Roman" w:hAnsi="Times New Roman" w:cs="Times New Roman"/>
          <w:sz w:val="24"/>
          <w:szCs w:val="24"/>
        </w:rPr>
      </w:pPr>
    </w:p>
    <w:p w:rsidR="00FB4E24" w:rsidRPr="00FB4E24" w:rsidRDefault="00FB4E24" w:rsidP="00FB4E24">
      <w:pPr>
        <w:autoSpaceDE w:val="0"/>
        <w:autoSpaceDN w:val="0"/>
        <w:bidi w:val="0"/>
        <w:adjustRightInd w:val="0"/>
        <w:spacing w:after="0" w:line="240" w:lineRule="auto"/>
        <w:rPr>
          <w:rFonts w:ascii="Times New Roman" w:hAnsi="Times New Roman" w:cs="Times New Roman"/>
          <w:sz w:val="24"/>
          <w:szCs w:val="24"/>
        </w:rPr>
      </w:pPr>
    </w:p>
    <w:tbl>
      <w:tblPr>
        <w:tblW w:w="7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727"/>
        <w:gridCol w:w="1319"/>
        <w:gridCol w:w="1319"/>
        <w:gridCol w:w="1456"/>
        <w:gridCol w:w="1001"/>
        <w:gridCol w:w="1001"/>
      </w:tblGrid>
      <w:tr w:rsidR="00FB4E24" w:rsidRPr="00FB4E24" w:rsidTr="00FB4E24">
        <w:trPr>
          <w:cantSplit/>
        </w:trPr>
        <w:tc>
          <w:tcPr>
            <w:tcW w:w="7550" w:type="dxa"/>
            <w:gridSpan w:val="7"/>
            <w:tcBorders>
              <w:top w:val="nil"/>
              <w:left w:val="nil"/>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b/>
                <w:bCs/>
                <w:color w:val="000000"/>
                <w:sz w:val="18"/>
                <w:szCs w:val="18"/>
              </w:rPr>
              <w:t>Coefficients</w:t>
            </w:r>
          </w:p>
        </w:tc>
      </w:tr>
      <w:tr w:rsidR="00FB4E24" w:rsidRPr="00FB4E24" w:rsidTr="00FB4E24">
        <w:trPr>
          <w:cantSplit/>
        </w:trPr>
        <w:tc>
          <w:tcPr>
            <w:tcW w:w="1454" w:type="dxa"/>
            <w:gridSpan w:val="2"/>
            <w:vMerge w:val="restart"/>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Model</w:t>
            </w:r>
          </w:p>
        </w:tc>
        <w:tc>
          <w:tcPr>
            <w:tcW w:w="2638" w:type="dxa"/>
            <w:gridSpan w:val="2"/>
            <w:tcBorders>
              <w:top w:val="single" w:sz="16" w:space="0" w:color="000000"/>
              <w:lef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Unstandardized Coefficients</w:t>
            </w:r>
          </w:p>
        </w:tc>
        <w:tc>
          <w:tcPr>
            <w:tcW w:w="1456" w:type="dxa"/>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Standardized Coefficients</w:t>
            </w:r>
          </w:p>
        </w:tc>
        <w:tc>
          <w:tcPr>
            <w:tcW w:w="1001" w:type="dxa"/>
            <w:vMerge w:val="restart"/>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t</w:t>
            </w:r>
          </w:p>
        </w:tc>
        <w:tc>
          <w:tcPr>
            <w:tcW w:w="1001" w:type="dxa"/>
            <w:vMerge w:val="restart"/>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Sig.</w:t>
            </w:r>
          </w:p>
        </w:tc>
      </w:tr>
      <w:tr w:rsidR="00FB4E24" w:rsidRPr="00FB4E24" w:rsidTr="00FB4E24">
        <w:trPr>
          <w:cantSplit/>
        </w:trPr>
        <w:tc>
          <w:tcPr>
            <w:tcW w:w="1454" w:type="dxa"/>
            <w:gridSpan w:val="2"/>
            <w:vMerge/>
            <w:tcBorders>
              <w:top w:val="single" w:sz="16" w:space="0" w:color="000000"/>
              <w:left w:val="single" w:sz="16" w:space="0" w:color="000000"/>
              <w:bottom w:val="nil"/>
              <w:right w:val="nil"/>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319" w:type="dxa"/>
            <w:tcBorders>
              <w:left w:val="single" w:sz="16" w:space="0" w:color="000000"/>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w:t>
            </w:r>
          </w:p>
        </w:tc>
        <w:tc>
          <w:tcPr>
            <w:tcW w:w="1319"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Std. Error</w:t>
            </w:r>
          </w:p>
        </w:tc>
        <w:tc>
          <w:tcPr>
            <w:tcW w:w="1456" w:type="dxa"/>
            <w:tcBorders>
              <w:bottom w:val="single" w:sz="16" w:space="0" w:color="000000"/>
            </w:tcBorders>
            <w:shd w:val="clear" w:color="auto" w:fill="FFFFFF"/>
          </w:tcPr>
          <w:p w:rsidR="00FB4E24" w:rsidRPr="00FB4E24" w:rsidRDefault="00FB4E24" w:rsidP="00FB4E24">
            <w:pPr>
              <w:autoSpaceDE w:val="0"/>
              <w:autoSpaceDN w:val="0"/>
              <w:bidi w:val="0"/>
              <w:adjustRightInd w:val="0"/>
              <w:spacing w:after="0" w:line="320" w:lineRule="atLeast"/>
              <w:ind w:left="60" w:right="60"/>
              <w:jc w:val="center"/>
              <w:rPr>
                <w:rFonts w:ascii="Arial" w:hAnsi="Arial" w:cs="Arial"/>
                <w:color w:val="000000"/>
                <w:sz w:val="18"/>
                <w:szCs w:val="18"/>
              </w:rPr>
            </w:pPr>
            <w:r w:rsidRPr="00FB4E24">
              <w:rPr>
                <w:rFonts w:ascii="Arial" w:hAnsi="Arial" w:cs="Arial"/>
                <w:color w:val="000000"/>
                <w:sz w:val="18"/>
                <w:szCs w:val="18"/>
              </w:rPr>
              <w:t>Beta</w:t>
            </w:r>
          </w:p>
        </w:tc>
        <w:tc>
          <w:tcPr>
            <w:tcW w:w="1001" w:type="dxa"/>
            <w:vMerge/>
            <w:tcBorders>
              <w:top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c>
          <w:tcPr>
            <w:tcW w:w="1001" w:type="dxa"/>
            <w:vMerge/>
            <w:tcBorders>
              <w:top w:val="single" w:sz="16" w:space="0" w:color="000000"/>
              <w:right w:val="single" w:sz="16" w:space="0" w:color="000000"/>
            </w:tcBorders>
            <w:shd w:val="clear" w:color="auto" w:fill="FFFFFF"/>
          </w:tcPr>
          <w:p w:rsidR="00FB4E24" w:rsidRPr="00FB4E24" w:rsidRDefault="00FB4E24" w:rsidP="00FB4E24">
            <w:pPr>
              <w:autoSpaceDE w:val="0"/>
              <w:autoSpaceDN w:val="0"/>
              <w:bidi w:val="0"/>
              <w:adjustRightInd w:val="0"/>
              <w:spacing w:after="0" w:line="240" w:lineRule="auto"/>
              <w:rPr>
                <w:rFonts w:ascii="Arial" w:hAnsi="Arial" w:cs="Arial"/>
                <w:color w:val="000000"/>
                <w:sz w:val="18"/>
                <w:szCs w:val="18"/>
              </w:rPr>
            </w:pPr>
          </w:p>
        </w:tc>
      </w:tr>
      <w:tr w:rsidR="00FB4E24" w:rsidRPr="00FB4E24" w:rsidTr="00FB4E24">
        <w:trPr>
          <w:cantSplit/>
        </w:trPr>
        <w:tc>
          <w:tcPr>
            <w:tcW w:w="727" w:type="dxa"/>
            <w:tcBorders>
              <w:top w:val="single" w:sz="16" w:space="0" w:color="000000"/>
              <w:left w:val="single" w:sz="16" w:space="0" w:color="000000"/>
              <w:bottom w:val="single" w:sz="16" w:space="0" w:color="000000"/>
              <w:right w:val="nil"/>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1</w:t>
            </w:r>
          </w:p>
        </w:tc>
        <w:tc>
          <w:tcPr>
            <w:tcW w:w="727" w:type="dxa"/>
            <w:tcBorders>
              <w:top w:val="single" w:sz="16" w:space="0" w:color="000000"/>
              <w:left w:val="nil"/>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rPr>
                <w:rFonts w:ascii="Arial" w:hAnsi="Arial" w:cs="Arial"/>
                <w:color w:val="000000"/>
                <w:sz w:val="18"/>
                <w:szCs w:val="18"/>
              </w:rPr>
            </w:pPr>
            <w:r w:rsidRPr="00FB4E24">
              <w:rPr>
                <w:rFonts w:ascii="Arial" w:hAnsi="Arial" w:cs="Arial"/>
                <w:color w:val="000000"/>
                <w:sz w:val="18"/>
                <w:szCs w:val="18"/>
              </w:rPr>
              <w:t>X1</w:t>
            </w:r>
          </w:p>
        </w:tc>
        <w:tc>
          <w:tcPr>
            <w:tcW w:w="1319" w:type="dxa"/>
            <w:tcBorders>
              <w:top w:val="single" w:sz="16" w:space="0" w:color="000000"/>
              <w:left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19.932</w:t>
            </w:r>
          </w:p>
        </w:tc>
        <w:tc>
          <w:tcPr>
            <w:tcW w:w="1319"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.601</w:t>
            </w:r>
          </w:p>
        </w:tc>
        <w:tc>
          <w:tcPr>
            <w:tcW w:w="1456"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.904</w:t>
            </w:r>
          </w:p>
        </w:tc>
        <w:tc>
          <w:tcPr>
            <w:tcW w:w="1001" w:type="dxa"/>
            <w:tcBorders>
              <w:top w:val="single" w:sz="16" w:space="0" w:color="000000"/>
              <w:bottom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33.151</w:t>
            </w:r>
          </w:p>
        </w:tc>
        <w:tc>
          <w:tcPr>
            <w:tcW w:w="1001" w:type="dxa"/>
            <w:tcBorders>
              <w:top w:val="single" w:sz="16" w:space="0" w:color="000000"/>
              <w:bottom w:val="single" w:sz="16" w:space="0" w:color="000000"/>
              <w:right w:val="single" w:sz="16" w:space="0" w:color="000000"/>
            </w:tcBorders>
            <w:shd w:val="clear" w:color="auto" w:fill="FFFFFF"/>
            <w:vAlign w:val="center"/>
          </w:tcPr>
          <w:p w:rsidR="00FB4E24" w:rsidRPr="00FB4E24" w:rsidRDefault="00FB4E24" w:rsidP="00FB4E24">
            <w:pPr>
              <w:autoSpaceDE w:val="0"/>
              <w:autoSpaceDN w:val="0"/>
              <w:bidi w:val="0"/>
              <w:adjustRightInd w:val="0"/>
              <w:spacing w:after="0" w:line="320" w:lineRule="atLeast"/>
              <w:ind w:left="60" w:right="60"/>
              <w:jc w:val="right"/>
              <w:rPr>
                <w:rFonts w:ascii="Arial" w:hAnsi="Arial" w:cs="Arial"/>
                <w:color w:val="000000"/>
                <w:sz w:val="18"/>
                <w:szCs w:val="18"/>
              </w:rPr>
            </w:pPr>
            <w:r w:rsidRPr="00FB4E24">
              <w:rPr>
                <w:rFonts w:ascii="Arial" w:hAnsi="Arial" w:cs="Arial"/>
                <w:color w:val="000000"/>
                <w:sz w:val="18"/>
                <w:szCs w:val="18"/>
              </w:rPr>
              <w:t>.000</w:t>
            </w:r>
          </w:p>
        </w:tc>
      </w:tr>
    </w:tbl>
    <w:p w:rsidR="00FB4E24" w:rsidRPr="00FB4E24" w:rsidRDefault="00FB4E24" w:rsidP="00FB4E24">
      <w:pPr>
        <w:autoSpaceDE w:val="0"/>
        <w:autoSpaceDN w:val="0"/>
        <w:bidi w:val="0"/>
        <w:adjustRightInd w:val="0"/>
        <w:spacing w:after="0" w:line="400" w:lineRule="atLeast"/>
        <w:rPr>
          <w:rFonts w:ascii="Times New Roman" w:hAnsi="Times New Roman" w:cs="Times New Roman"/>
          <w:sz w:val="24"/>
          <w:szCs w:val="24"/>
        </w:rPr>
      </w:pPr>
    </w:p>
    <w:p w:rsidR="00FB4E24" w:rsidRPr="00FB4E24" w:rsidRDefault="00FB4E24" w:rsidP="00FB4E24">
      <w:pPr>
        <w:autoSpaceDE w:val="0"/>
        <w:autoSpaceDN w:val="0"/>
        <w:bidi w:val="0"/>
        <w:adjustRightInd w:val="0"/>
        <w:spacing w:after="0" w:line="400" w:lineRule="atLeast"/>
        <w:rPr>
          <w:rFonts w:ascii="Times New Roman" w:hAnsi="Times New Roman" w:cs="Times New Roman"/>
          <w:sz w:val="24"/>
          <w:szCs w:val="24"/>
        </w:rPr>
      </w:pPr>
    </w:p>
    <w:p w:rsidR="00696273" w:rsidRPr="00FB4E24" w:rsidRDefault="00696273" w:rsidP="00EC30A9">
      <w:pPr>
        <w:tabs>
          <w:tab w:val="left" w:pos="1361"/>
        </w:tabs>
        <w:spacing w:after="120"/>
        <w:rPr>
          <w:rtl/>
        </w:rPr>
      </w:pPr>
    </w:p>
    <w:p w:rsidR="00EC30A9" w:rsidRDefault="00EC30A9" w:rsidP="00EC30A9">
      <w:pPr>
        <w:pStyle w:val="ListParagraph"/>
        <w:numPr>
          <w:ilvl w:val="0"/>
          <w:numId w:val="5"/>
        </w:numPr>
        <w:tabs>
          <w:tab w:val="left" w:pos="1361"/>
        </w:tabs>
        <w:spacing w:after="120"/>
      </w:pPr>
      <w:r>
        <w:rPr>
          <w:rFonts w:hint="cs"/>
          <w:rtl/>
        </w:rPr>
        <w:t xml:space="preserve">מהו </w:t>
      </w:r>
      <w:r w:rsidRPr="00EC30A9">
        <w:rPr>
          <w:position w:val="-4"/>
        </w:rPr>
        <w:object w:dxaOrig="320" w:dyaOrig="300">
          <v:shape id="_x0000_i1047" type="#_x0000_t75" style="width:16.3pt;height:14.95pt" o:ole="">
            <v:imagedata r:id="rId51" o:title=""/>
          </v:shape>
          <o:OLEObject Type="Embed" ProgID="Equation.3" ShapeID="_x0000_i1047" DrawAspect="Content" ObjectID="_1453379552" r:id="rId52"/>
        </w:object>
      </w:r>
      <w:r>
        <w:rPr>
          <w:rFonts w:hint="cs"/>
          <w:rtl/>
        </w:rPr>
        <w:t xml:space="preserve">במודל המכיל רק את </w:t>
      </w:r>
      <w:r w:rsidRPr="00EC30A9">
        <w:rPr>
          <w:position w:val="-10"/>
        </w:rPr>
        <w:object w:dxaOrig="700" w:dyaOrig="340">
          <v:shape id="_x0000_i1048" type="#_x0000_t75" style="width:35.3pt;height:17pt" o:ole="">
            <v:imagedata r:id="rId53" o:title=""/>
          </v:shape>
          <o:OLEObject Type="Embed" ProgID="Equation.3" ShapeID="_x0000_i1048" DrawAspect="Content" ObjectID="_1453379553" r:id="rId54"/>
        </w:object>
      </w:r>
      <w:r>
        <w:rPr>
          <w:rFonts w:hint="cs"/>
          <w:rtl/>
        </w:rPr>
        <w:t>?</w:t>
      </w:r>
    </w:p>
    <w:p w:rsidR="00696273" w:rsidRDefault="00EC30A9" w:rsidP="00EC30A9">
      <w:pPr>
        <w:pStyle w:val="ListParagraph"/>
        <w:numPr>
          <w:ilvl w:val="0"/>
          <w:numId w:val="5"/>
        </w:numPr>
        <w:tabs>
          <w:tab w:val="left" w:pos="1361"/>
        </w:tabs>
        <w:spacing w:after="120"/>
      </w:pPr>
      <w:r>
        <w:rPr>
          <w:rFonts w:hint="cs"/>
          <w:rtl/>
        </w:rPr>
        <w:t xml:space="preserve">איזה משתנה ייצא ראשון מהמודל לפי רגרסיה לאחור. </w:t>
      </w:r>
    </w:p>
    <w:p w:rsidR="00696273" w:rsidRDefault="00696273" w:rsidP="00FB4E24">
      <w:pPr>
        <w:pStyle w:val="ListParagraph"/>
        <w:numPr>
          <w:ilvl w:val="0"/>
          <w:numId w:val="5"/>
        </w:numPr>
        <w:tabs>
          <w:tab w:val="left" w:pos="1361"/>
        </w:tabs>
        <w:spacing w:after="120"/>
      </w:pPr>
      <w:r>
        <w:rPr>
          <w:rFonts w:hint="cs"/>
          <w:rtl/>
        </w:rPr>
        <w:t xml:space="preserve">מדוע זהות המשתנה הראשון שיצא מהמודל נראית תמוהה </w:t>
      </w:r>
      <w:r w:rsidR="00FB4E24">
        <w:rPr>
          <w:rFonts w:hint="cs"/>
          <w:rtl/>
        </w:rPr>
        <w:t>לאור תוצאות הרגרסיה הפשוטה</w:t>
      </w:r>
      <w:r>
        <w:rPr>
          <w:rFonts w:hint="cs"/>
          <w:rtl/>
        </w:rPr>
        <w:t xml:space="preserve">? </w:t>
      </w:r>
    </w:p>
    <w:p w:rsidR="00696273" w:rsidRPr="00F2706F" w:rsidRDefault="00FB4E24" w:rsidP="00EC30A9">
      <w:pPr>
        <w:pStyle w:val="ListParagraph"/>
        <w:numPr>
          <w:ilvl w:val="0"/>
          <w:numId w:val="5"/>
        </w:numPr>
        <w:tabs>
          <w:tab w:val="left" w:pos="1361"/>
        </w:tabs>
        <w:spacing w:after="120"/>
        <w:rPr>
          <w:rtl/>
        </w:rPr>
      </w:pPr>
      <w:r>
        <w:rPr>
          <w:rFonts w:hint="cs"/>
          <w:rtl/>
        </w:rPr>
        <w:t>איזה נתון</w:t>
      </w:r>
      <w:r w:rsidR="00696273">
        <w:rPr>
          <w:rFonts w:hint="cs"/>
          <w:rtl/>
        </w:rPr>
        <w:t xml:space="preserve"> מיישב סתירה זו? </w:t>
      </w:r>
    </w:p>
    <w:p w:rsidR="001D3E0A" w:rsidRPr="001D3E0A" w:rsidRDefault="001D3E0A" w:rsidP="00EC30A9">
      <w:pPr>
        <w:ind w:left="360"/>
        <w:rPr>
          <w:rtl/>
        </w:rPr>
      </w:pPr>
      <w:r>
        <w:rPr>
          <w:rFonts w:hint="cs"/>
          <w:rtl/>
        </w:rPr>
        <w:t xml:space="preserve"> </w:t>
      </w:r>
    </w:p>
    <w:sectPr w:rsidR="001D3E0A" w:rsidRPr="001D3E0A" w:rsidSect="00BE021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A0F18"/>
    <w:multiLevelType w:val="hybridMultilevel"/>
    <w:tmpl w:val="41B65F0E"/>
    <w:lvl w:ilvl="0" w:tplc="FDBA8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9C9266F"/>
    <w:multiLevelType w:val="hybridMultilevel"/>
    <w:tmpl w:val="2A103662"/>
    <w:lvl w:ilvl="0" w:tplc="D2DCC6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2C750D"/>
    <w:multiLevelType w:val="hybridMultilevel"/>
    <w:tmpl w:val="925A2774"/>
    <w:lvl w:ilvl="0" w:tplc="932A5B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CB6411"/>
    <w:multiLevelType w:val="hybridMultilevel"/>
    <w:tmpl w:val="BB52D2CA"/>
    <w:lvl w:ilvl="0" w:tplc="EDBCF6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623E7E"/>
    <w:multiLevelType w:val="hybridMultilevel"/>
    <w:tmpl w:val="C5667452"/>
    <w:lvl w:ilvl="0" w:tplc="6EF8B5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2D6"/>
    <w:rsid w:val="000907AB"/>
    <w:rsid w:val="00166EAC"/>
    <w:rsid w:val="001D3E0A"/>
    <w:rsid w:val="003C1372"/>
    <w:rsid w:val="004033C3"/>
    <w:rsid w:val="00420579"/>
    <w:rsid w:val="00582172"/>
    <w:rsid w:val="00643D79"/>
    <w:rsid w:val="00696273"/>
    <w:rsid w:val="00756084"/>
    <w:rsid w:val="009212D6"/>
    <w:rsid w:val="00961EFD"/>
    <w:rsid w:val="00BE021B"/>
    <w:rsid w:val="00C01C1E"/>
    <w:rsid w:val="00CA5CF0"/>
    <w:rsid w:val="00CD44AA"/>
    <w:rsid w:val="00CD4938"/>
    <w:rsid w:val="00D43860"/>
    <w:rsid w:val="00EC30A9"/>
    <w:rsid w:val="00F2706F"/>
    <w:rsid w:val="00F6428F"/>
    <w:rsid w:val="00F73767"/>
    <w:rsid w:val="00FB4E24"/>
    <w:rsid w:val="00FF64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2D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2D6"/>
    <w:pPr>
      <w:ind w:left="720"/>
      <w:contextualSpacing/>
    </w:pPr>
  </w:style>
  <w:style w:type="paragraph" w:styleId="BalloonText">
    <w:name w:val="Balloon Text"/>
    <w:basedOn w:val="Normal"/>
    <w:link w:val="BalloonTextChar"/>
    <w:uiPriority w:val="99"/>
    <w:semiHidden/>
    <w:unhideWhenUsed/>
    <w:rsid w:val="000907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7AB"/>
    <w:rPr>
      <w:rFonts w:ascii="Tahoma" w:hAnsi="Tahoma" w:cs="Tahoma"/>
      <w:sz w:val="16"/>
      <w:szCs w:val="16"/>
    </w:rPr>
  </w:style>
  <w:style w:type="character" w:customStyle="1" w:styleId="MathematicaFormatStandardForm">
    <w:name w:val="MathematicaFormatStandardForm"/>
    <w:uiPriority w:val="99"/>
    <w:rsid w:val="00C01C1E"/>
    <w:rPr>
      <w:rFonts w:ascii="Courier" w:hAnsi="Courier" w:cs="Courie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2D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2D6"/>
    <w:pPr>
      <w:ind w:left="720"/>
      <w:contextualSpacing/>
    </w:pPr>
  </w:style>
  <w:style w:type="paragraph" w:styleId="BalloonText">
    <w:name w:val="Balloon Text"/>
    <w:basedOn w:val="Normal"/>
    <w:link w:val="BalloonTextChar"/>
    <w:uiPriority w:val="99"/>
    <w:semiHidden/>
    <w:unhideWhenUsed/>
    <w:rsid w:val="000907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7AB"/>
    <w:rPr>
      <w:rFonts w:ascii="Tahoma" w:hAnsi="Tahoma" w:cs="Tahoma"/>
      <w:sz w:val="16"/>
      <w:szCs w:val="16"/>
    </w:rPr>
  </w:style>
  <w:style w:type="character" w:customStyle="1" w:styleId="MathematicaFormatStandardForm">
    <w:name w:val="MathematicaFormatStandardForm"/>
    <w:uiPriority w:val="99"/>
    <w:rsid w:val="00C01C1E"/>
    <w:rPr>
      <w:rFonts w:ascii="Courier" w:hAnsi="Courier" w:cs="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639670">
      <w:bodyDiv w:val="1"/>
      <w:marLeft w:val="0"/>
      <w:marRight w:val="0"/>
      <w:marTop w:val="0"/>
      <w:marBottom w:val="0"/>
      <w:divBdr>
        <w:top w:val="none" w:sz="0" w:space="0" w:color="auto"/>
        <w:left w:val="none" w:sz="0" w:space="0" w:color="auto"/>
        <w:bottom w:val="none" w:sz="0" w:space="0" w:color="auto"/>
        <w:right w:val="none" w:sz="0" w:space="0" w:color="auto"/>
      </w:divBdr>
    </w:div>
    <w:div w:id="157955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8.wmf"/><Relationship Id="rId21" Type="http://schemas.openxmlformats.org/officeDocument/2006/relationships/oleObject" Target="embeddings/oleObject8.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wmf"/><Relationship Id="rId50" Type="http://schemas.openxmlformats.org/officeDocument/2006/relationships/oleObject" Target="embeddings/oleObject22.bin"/><Relationship Id="rId55"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41" Type="http://schemas.openxmlformats.org/officeDocument/2006/relationships/image" Target="media/image19.wmf"/><Relationship Id="rId54" Type="http://schemas.openxmlformats.org/officeDocument/2006/relationships/oleObject" Target="embeddings/oleObject24.bin"/><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emf"/><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3" Type="http://schemas.openxmlformats.org/officeDocument/2006/relationships/image" Target="media/image25.w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oleObject" Target="embeddings/oleObject15.bin"/><Relationship Id="rId49" Type="http://schemas.openxmlformats.org/officeDocument/2006/relationships/image" Target="media/image23.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oleObject" Target="embeddings/oleObject19.bin"/><Relationship Id="rId52" Type="http://schemas.openxmlformats.org/officeDocument/2006/relationships/oleObject" Target="embeddings/oleObject23.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56"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image" Target="media/image24.wmf"/><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678</Words>
  <Characters>3394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Yoav Kerner</cp:lastModifiedBy>
  <cp:revision>2</cp:revision>
  <dcterms:created xsi:type="dcterms:W3CDTF">2014-02-08T13:45:00Z</dcterms:created>
  <dcterms:modified xsi:type="dcterms:W3CDTF">2014-02-08T13:45:00Z</dcterms:modified>
</cp:coreProperties>
</file>