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A73" w:rsidRPr="009C0889" w:rsidRDefault="001C4A73" w:rsidP="001C4A73">
      <w:pPr>
        <w:tabs>
          <w:tab w:val="right" w:pos="8306"/>
        </w:tabs>
        <w:spacing w:line="240" w:lineRule="auto"/>
        <w:rPr>
          <w:rFonts w:ascii="Times New Roman" w:hAnsi="Times New Roman" w:cs="Times New Roman"/>
        </w:rPr>
      </w:pPr>
      <w:r w:rsidRPr="009C0889">
        <w:rPr>
          <w:rFonts w:ascii="Times New Roman" w:hAnsi="Times New Roman" w:cs="Times New Roman"/>
          <w:rtl/>
        </w:rPr>
        <w:t>תאריך הבחינה:</w:t>
      </w:r>
      <w:r w:rsidRPr="009C0889">
        <w:rPr>
          <w:rFonts w:ascii="Times New Roman" w:hAnsi="Times New Roman" w:cs="Times New Roman"/>
          <w:rtl/>
        </w:rPr>
        <w:tab/>
      </w:r>
      <w:r>
        <w:rPr>
          <w:rFonts w:ascii="Times New Roman" w:hAnsi="Times New Roman" w:cs="Times New Roman" w:hint="cs"/>
          <w:rtl/>
        </w:rPr>
        <w:t xml:space="preserve">ה' באדר ב' </w:t>
      </w:r>
      <w:proofErr w:type="spellStart"/>
      <w:r>
        <w:rPr>
          <w:rFonts w:ascii="Times New Roman" w:hAnsi="Times New Roman" w:cs="Times New Roman" w:hint="cs"/>
          <w:rtl/>
        </w:rPr>
        <w:t>התשע"ד</w:t>
      </w:r>
      <w:proofErr w:type="spellEnd"/>
      <w:r>
        <w:rPr>
          <w:rFonts w:ascii="Times New Roman" w:hAnsi="Times New Roman" w:cs="Times New Roman" w:hint="cs"/>
          <w:rtl/>
        </w:rPr>
        <w:t xml:space="preserve"> 7</w:t>
      </w:r>
      <w:r w:rsidRPr="009C0889">
        <w:rPr>
          <w:rFonts w:ascii="Times New Roman" w:hAnsi="Times New Roman" w:cs="Times New Roman"/>
          <w:rtl/>
        </w:rPr>
        <w:t>.</w:t>
      </w:r>
      <w:r>
        <w:rPr>
          <w:rFonts w:ascii="Times New Roman" w:hAnsi="Times New Roman" w:cs="Times New Roman" w:hint="cs"/>
          <w:rtl/>
        </w:rPr>
        <w:t>3</w:t>
      </w:r>
      <w:r w:rsidRPr="009C0889">
        <w:rPr>
          <w:rFonts w:ascii="Times New Roman" w:hAnsi="Times New Roman" w:cs="Times New Roman"/>
          <w:rtl/>
        </w:rPr>
        <w:t>.201</w:t>
      </w:r>
      <w:r>
        <w:rPr>
          <w:rFonts w:ascii="Times New Roman" w:hAnsi="Times New Roman" w:cs="Times New Roman" w:hint="cs"/>
          <w:rtl/>
        </w:rPr>
        <w:t>4</w:t>
      </w:r>
    </w:p>
    <w:p w:rsidR="001C4A73" w:rsidRPr="009C0889" w:rsidRDefault="001C4A73" w:rsidP="002173ED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המרצים:</w:t>
      </w:r>
      <w:r w:rsidRPr="009C0889">
        <w:rPr>
          <w:rFonts w:ascii="Times New Roman" w:hAnsi="Times New Roman" w:cs="Times New Roman"/>
          <w:rtl/>
        </w:rPr>
        <w:tab/>
        <w:t xml:space="preserve">ד"ר </w:t>
      </w:r>
      <w:r>
        <w:rPr>
          <w:rFonts w:ascii="Times New Roman" w:hAnsi="Times New Roman" w:cs="Times New Roman" w:hint="cs"/>
          <w:rtl/>
        </w:rPr>
        <w:t>עפר לוי</w:t>
      </w:r>
      <w:r w:rsidRPr="009C0889">
        <w:rPr>
          <w:rFonts w:ascii="Times New Roman" w:hAnsi="Times New Roman" w:cs="Times New Roman"/>
          <w:rtl/>
        </w:rPr>
        <w:t xml:space="preserve"> וד"ר יואב </w:t>
      </w:r>
      <w:proofErr w:type="spellStart"/>
      <w:r w:rsidRPr="009C0889">
        <w:rPr>
          <w:rFonts w:ascii="Times New Roman" w:hAnsi="Times New Roman" w:cs="Times New Roman"/>
          <w:rtl/>
        </w:rPr>
        <w:t>קרנר</w:t>
      </w:r>
      <w:proofErr w:type="spellEnd"/>
    </w:p>
    <w:p w:rsidR="001C4A73" w:rsidRPr="009C0889" w:rsidRDefault="001C4A73" w:rsidP="001C4A73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שם הקורס:</w:t>
      </w:r>
      <w:r w:rsidRPr="009C0889">
        <w:rPr>
          <w:rFonts w:ascii="Times New Roman" w:hAnsi="Times New Roman" w:cs="Times New Roman"/>
          <w:rtl/>
        </w:rPr>
        <w:tab/>
        <w:t>מודלים של רגרסיה ליניארית</w:t>
      </w:r>
    </w:p>
    <w:p w:rsidR="001C4A73" w:rsidRPr="009C0889" w:rsidRDefault="001C4A73" w:rsidP="001C4A73">
      <w:pPr>
        <w:tabs>
          <w:tab w:val="right" w:pos="8306"/>
        </w:tabs>
        <w:spacing w:line="240" w:lineRule="auto"/>
        <w:rPr>
          <w:rFonts w:ascii="Times New Roman" w:hAnsi="Times New Roman" w:cs="Times New Roman"/>
        </w:rPr>
      </w:pPr>
      <w:r w:rsidRPr="009C0889">
        <w:rPr>
          <w:rFonts w:ascii="Times New Roman" w:hAnsi="Times New Roman" w:cs="Times New Roman"/>
          <w:rtl/>
        </w:rPr>
        <w:t>מספר קורס:</w:t>
      </w:r>
      <w:r w:rsidRPr="009C0889">
        <w:rPr>
          <w:rFonts w:ascii="Times New Roman" w:hAnsi="Times New Roman" w:cs="Times New Roman"/>
          <w:rtl/>
        </w:rPr>
        <w:tab/>
        <w:t>364-1-1061</w:t>
      </w:r>
    </w:p>
    <w:p w:rsidR="001C4A73" w:rsidRPr="009C0889" w:rsidRDefault="001C4A73" w:rsidP="001C4A73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 xml:space="preserve">מיועד לתלמידי הנדסת תעשיה וניהול </w:t>
      </w:r>
    </w:p>
    <w:p w:rsidR="001C4A73" w:rsidRPr="009C0889" w:rsidRDefault="001C4A73" w:rsidP="00733FD1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שנה:       201</w:t>
      </w:r>
      <w:r>
        <w:rPr>
          <w:rFonts w:ascii="Times New Roman" w:hAnsi="Times New Roman" w:cs="Times New Roman" w:hint="cs"/>
          <w:rtl/>
        </w:rPr>
        <w:t>4</w:t>
      </w:r>
      <w:r w:rsidR="004A2DE2">
        <w:rPr>
          <w:rFonts w:ascii="Times New Roman" w:hAnsi="Times New Roman" w:cs="Times New Roman"/>
          <w:rtl/>
        </w:rPr>
        <w:t xml:space="preserve">        סמסטר:</w:t>
      </w:r>
      <w:r w:rsidR="004A2DE2">
        <w:rPr>
          <w:rFonts w:ascii="Times New Roman" w:hAnsi="Times New Roman" w:cs="Times New Roman" w:hint="cs"/>
          <w:rtl/>
        </w:rPr>
        <w:t xml:space="preserve">      א'      </w:t>
      </w:r>
      <w:r w:rsidRPr="009C0889">
        <w:rPr>
          <w:rFonts w:ascii="Times New Roman" w:hAnsi="Times New Roman" w:cs="Times New Roman"/>
          <w:rtl/>
        </w:rPr>
        <w:t>מועד</w:t>
      </w:r>
      <w:r w:rsidR="004A2DE2">
        <w:rPr>
          <w:rFonts w:ascii="Times New Roman" w:hAnsi="Times New Roman" w:cs="Times New Roman" w:hint="cs"/>
          <w:rtl/>
        </w:rPr>
        <w:t xml:space="preserve">:      </w:t>
      </w:r>
      <w:r w:rsidR="002173ED">
        <w:rPr>
          <w:rFonts w:ascii="Times New Roman" w:hAnsi="Times New Roman" w:cs="Times New Roman" w:hint="cs"/>
          <w:rtl/>
        </w:rPr>
        <w:t>ב</w:t>
      </w:r>
      <w:r w:rsidRPr="009C0889">
        <w:rPr>
          <w:rFonts w:ascii="Times New Roman" w:hAnsi="Times New Roman" w:cs="Times New Roman"/>
          <w:rtl/>
        </w:rPr>
        <w:t>'</w:t>
      </w:r>
      <w:r w:rsidR="005572BE">
        <w:rPr>
          <w:rFonts w:ascii="Times New Roman" w:hAnsi="Times New Roman" w:cs="Times New Roman" w:hint="cs"/>
          <w:rtl/>
        </w:rPr>
        <w:t xml:space="preserve">   </w:t>
      </w:r>
      <w:bookmarkStart w:id="0" w:name="_GoBack"/>
      <w:bookmarkEnd w:id="0"/>
    </w:p>
    <w:p w:rsidR="001C4A73" w:rsidRPr="009C0889" w:rsidRDefault="001C4A73" w:rsidP="001C4A73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משך הבחינה:</w:t>
      </w:r>
      <w:r w:rsidRPr="009C0889">
        <w:rPr>
          <w:rFonts w:ascii="Times New Roman" w:hAnsi="Times New Roman" w:cs="Times New Roman"/>
          <w:rtl/>
        </w:rPr>
        <w:tab/>
        <w:t>שלוש שעות. יש לענות על כל השאלות.</w:t>
      </w:r>
    </w:p>
    <w:p w:rsidR="001C4A73" w:rsidRPr="009C0889" w:rsidRDefault="001C4A73" w:rsidP="001C4A73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חומר עזר:</w:t>
      </w:r>
      <w:r w:rsidRPr="009C0889">
        <w:rPr>
          <w:rFonts w:ascii="Times New Roman" w:hAnsi="Times New Roman" w:cs="Times New Roman"/>
          <w:rtl/>
        </w:rPr>
        <w:tab/>
        <w:t>מחשבון, 5 דפי נוסחאות</w:t>
      </w:r>
      <w:r>
        <w:rPr>
          <w:rFonts w:ascii="Times New Roman" w:hAnsi="Times New Roman" w:cs="Times New Roman" w:hint="cs"/>
          <w:rtl/>
        </w:rPr>
        <w:t>, טבלאות סטטיסטיות</w:t>
      </w:r>
      <w:r w:rsidRPr="009C0889">
        <w:rPr>
          <w:rFonts w:ascii="Times New Roman" w:hAnsi="Times New Roman" w:cs="Times New Roman"/>
          <w:rtl/>
        </w:rPr>
        <w:t>.</w:t>
      </w:r>
    </w:p>
    <w:p w:rsidR="00090655" w:rsidRDefault="00090655" w:rsidP="00090655">
      <w:pPr>
        <w:rPr>
          <w:u w:val="single"/>
          <w:rtl/>
        </w:rPr>
      </w:pPr>
      <w:r>
        <w:rPr>
          <w:rFonts w:hint="cs"/>
          <w:u w:val="single"/>
          <w:rtl/>
        </w:rPr>
        <w:t>שאלה 1 (30 נקודות, 5 נקודות לכל סעיף)</w:t>
      </w:r>
    </w:p>
    <w:p w:rsidR="00090655" w:rsidRPr="00923E1C" w:rsidRDefault="00090655" w:rsidP="00090655">
      <w:pPr>
        <w:rPr>
          <w:rtl/>
        </w:rPr>
      </w:pPr>
      <w:r>
        <w:rPr>
          <w:rFonts w:hint="cs"/>
          <w:rtl/>
        </w:rPr>
        <w:t>בטבלה מופיעים ערכי תצפיות (</w:t>
      </w:r>
      <w:r>
        <w:t>Y</w:t>
      </w:r>
      <w:r>
        <w:rPr>
          <w:rFonts w:hint="cs"/>
          <w:rtl/>
        </w:rPr>
        <w:t>) אשר נדגמו עבור ערכים שונים של המשתנה המסביר (</w:t>
      </w:r>
      <w:r>
        <w:t>X</w:t>
      </w:r>
      <w:r>
        <w:rPr>
          <w:rFonts w:hint="cs"/>
          <w:rtl/>
        </w:rPr>
        <w:t>) הנעים בין 0 ל-</w:t>
      </w:r>
      <w:r>
        <w:t>2</w:t>
      </w:r>
      <w:r>
        <w:rPr>
          <w:rFonts w:hint="cs"/>
          <w:rtl/>
        </w:rPr>
        <w:t xml:space="preserve">. </w:t>
      </w:r>
    </w:p>
    <w:tbl>
      <w:tblPr>
        <w:tblW w:w="5000" w:type="dxa"/>
        <w:tblInd w:w="93" w:type="dxa"/>
        <w:tblLook w:val="04A0" w:firstRow="1" w:lastRow="0" w:firstColumn="1" w:lastColumn="0" w:noHBand="0" w:noVBand="1"/>
      </w:tblPr>
      <w:tblGrid>
        <w:gridCol w:w="500"/>
        <w:gridCol w:w="606"/>
        <w:gridCol w:w="606"/>
        <w:gridCol w:w="606"/>
        <w:gridCol w:w="606"/>
        <w:gridCol w:w="606"/>
        <w:gridCol w:w="606"/>
        <w:gridCol w:w="606"/>
        <w:gridCol w:w="606"/>
        <w:gridCol w:w="606"/>
      </w:tblGrid>
      <w:tr w:rsidR="00090655" w:rsidRPr="007A578D" w:rsidTr="00AE1C5F">
        <w:trPr>
          <w:trHeight w:val="255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090655" w:rsidRPr="007A578D" w:rsidTr="00AE1C5F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Y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7.81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5.89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7.16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2.16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0.82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5.02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3.85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0.96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0655" w:rsidRPr="007A578D" w:rsidRDefault="00090655" w:rsidP="00AE1C5F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A578D">
              <w:rPr>
                <w:rFonts w:ascii="Arial" w:eastAsia="Times New Roman" w:hAnsi="Arial" w:cs="Arial"/>
                <w:sz w:val="20"/>
                <w:szCs w:val="20"/>
              </w:rPr>
              <w:t>7.19</w:t>
            </w:r>
          </w:p>
        </w:tc>
      </w:tr>
    </w:tbl>
    <w:p w:rsidR="00090655" w:rsidRDefault="00090655" w:rsidP="00090655">
      <w:pPr>
        <w:rPr>
          <w:u w:val="single"/>
          <w:rtl/>
        </w:rPr>
      </w:pPr>
    </w:p>
    <w:p w:rsidR="001A1CB9" w:rsidRPr="00733FD1" w:rsidRDefault="00090655" w:rsidP="00733FD1">
      <w:pPr>
        <w:pStyle w:val="a3"/>
        <w:numPr>
          <w:ilvl w:val="0"/>
          <w:numId w:val="1"/>
        </w:numPr>
        <w:jc w:val="both"/>
        <w:rPr>
          <w:u w:val="single"/>
          <w:rtl/>
        </w:rPr>
      </w:pPr>
      <w:r>
        <w:rPr>
          <w:rFonts w:hint="cs"/>
          <w:rtl/>
        </w:rPr>
        <w:t>הוכח (ללא שימוש במספרים הנתונים)  שלצורך חישוב אומדי הריבועים הפחותים אין צורך בטבלה מלאה אלא רק בממוצעי ערכי</w:t>
      </w:r>
      <w:r>
        <w:t xml:space="preserve">Y </w:t>
      </w:r>
      <w:r>
        <w:rPr>
          <w:rFonts w:hint="cs"/>
          <w:rtl/>
        </w:rPr>
        <w:t xml:space="preserve"> עבור כל ערך של </w:t>
      </w:r>
      <w:r>
        <w:t>X</w:t>
      </w:r>
      <w:r>
        <w:rPr>
          <w:rFonts w:hint="cs"/>
          <w:rtl/>
        </w:rPr>
        <w:t xml:space="preserve"> וכן במספר הדגימות עבור כל ערך של </w:t>
      </w:r>
      <w:r>
        <w:t>X</w:t>
      </w:r>
      <w:r>
        <w:rPr>
          <w:rFonts w:hint="cs"/>
          <w:rtl/>
        </w:rPr>
        <w:t xml:space="preserve">. </w:t>
      </w:r>
    </w:p>
    <w:p w:rsidR="00090655" w:rsidRDefault="00090655" w:rsidP="007D7CED">
      <w:pPr>
        <w:pStyle w:val="a3"/>
        <w:numPr>
          <w:ilvl w:val="0"/>
          <w:numId w:val="1"/>
        </w:numPr>
        <w:jc w:val="both"/>
        <w:rPr>
          <w:u w:val="single"/>
        </w:rPr>
      </w:pPr>
      <w:r>
        <w:rPr>
          <w:rFonts w:hint="cs"/>
          <w:rtl/>
        </w:rPr>
        <w:t xml:space="preserve">מצא </w:t>
      </w:r>
      <w:r w:rsidRPr="00923E1C">
        <w:rPr>
          <w:rFonts w:hint="cs"/>
          <w:rtl/>
        </w:rPr>
        <w:t>את אומדי הריבועים הפחותים</w:t>
      </w:r>
      <w:r>
        <w:rPr>
          <w:rFonts w:hint="cs"/>
          <w:rtl/>
        </w:rPr>
        <w:t>. ניתן (ומומלץ) להשתמש בסעיף א' גם</w:t>
      </w:r>
      <w:r w:rsidR="002173ED">
        <w:rPr>
          <w:rFonts w:hint="cs"/>
          <w:rtl/>
        </w:rPr>
        <w:t xml:space="preserve"> אם</w:t>
      </w:r>
      <w:r>
        <w:rPr>
          <w:rFonts w:hint="cs"/>
          <w:rtl/>
        </w:rPr>
        <w:t xml:space="preserve"> לא הצלחת </w:t>
      </w:r>
      <w:proofErr w:type="spellStart"/>
      <w:r>
        <w:rPr>
          <w:rFonts w:hint="cs"/>
          <w:rtl/>
        </w:rPr>
        <w:t>להוכיחו</w:t>
      </w:r>
      <w:proofErr w:type="spellEnd"/>
      <w:r>
        <w:rPr>
          <w:rFonts w:hint="cs"/>
          <w:rtl/>
        </w:rPr>
        <w:t xml:space="preserve">. </w:t>
      </w:r>
    </w:p>
    <w:p w:rsidR="00B769E8" w:rsidRPr="00733FD1" w:rsidRDefault="00090655" w:rsidP="00733FD1">
      <w:pPr>
        <w:pStyle w:val="a3"/>
        <w:numPr>
          <w:ilvl w:val="0"/>
          <w:numId w:val="1"/>
        </w:numPr>
        <w:rPr>
          <w:u w:val="single"/>
        </w:rPr>
      </w:pPr>
      <w:r>
        <w:rPr>
          <w:rFonts w:hint="cs"/>
          <w:rtl/>
        </w:rPr>
        <w:t>חשב רווח סמך לשיפוע ברמת בטחון 95%</w:t>
      </w:r>
    </w:p>
    <w:p w:rsidR="00B769E8" w:rsidRPr="00733FD1" w:rsidRDefault="00090655" w:rsidP="00733FD1">
      <w:pPr>
        <w:pStyle w:val="a3"/>
        <w:numPr>
          <w:ilvl w:val="0"/>
          <w:numId w:val="1"/>
        </w:numPr>
        <w:rPr>
          <w:u w:val="single"/>
        </w:rPr>
      </w:pPr>
      <w:r>
        <w:rPr>
          <w:rFonts w:hint="cs"/>
          <w:rtl/>
        </w:rPr>
        <w:t xml:space="preserve">מצא רווח חיזוי לתצפית חדשה עבור </w:t>
      </w:r>
      <w:r>
        <w:t>x=2</w:t>
      </w:r>
      <w:r>
        <w:rPr>
          <w:rFonts w:hint="cs"/>
          <w:rtl/>
        </w:rPr>
        <w:t xml:space="preserve"> ברמת בטחון 95%</w:t>
      </w:r>
    </w:p>
    <w:p w:rsidR="00130468" w:rsidRPr="00733FD1" w:rsidRDefault="00090655" w:rsidP="00733FD1">
      <w:pPr>
        <w:pStyle w:val="a3"/>
        <w:numPr>
          <w:ilvl w:val="0"/>
          <w:numId w:val="1"/>
        </w:numPr>
        <w:rPr>
          <w:u w:val="single"/>
        </w:rPr>
      </w:pPr>
      <w:r w:rsidRPr="00240EB2">
        <w:rPr>
          <w:rFonts w:hint="cs"/>
          <w:rtl/>
        </w:rPr>
        <w:t xml:space="preserve">נסח ובצע  מבחן להשערה: </w:t>
      </w:r>
      <w:r w:rsidRPr="00240EB2">
        <w:rPr>
          <w:position w:val="-12"/>
        </w:rPr>
        <w:object w:dxaOrig="24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4.6pt;height:18.8pt" o:ole="">
            <v:imagedata r:id="rId7" o:title=""/>
          </v:shape>
          <o:OLEObject Type="Embed" ProgID="Equation.3" ShapeID="_x0000_i1025" DrawAspect="Content" ObjectID="_1454928805" r:id="rId8"/>
        </w:object>
      </w:r>
      <w:r w:rsidRPr="00240EB2">
        <w:rPr>
          <w:rFonts w:hint="cs"/>
          <w:rtl/>
        </w:rPr>
        <w:t xml:space="preserve">. </w:t>
      </w:r>
    </w:p>
    <w:p w:rsidR="008361A1" w:rsidRPr="008361A1" w:rsidRDefault="00090655" w:rsidP="008361A1">
      <w:pPr>
        <w:pStyle w:val="a3"/>
        <w:numPr>
          <w:ilvl w:val="0"/>
          <w:numId w:val="1"/>
        </w:numPr>
        <w:jc w:val="both"/>
        <w:rPr>
          <w:u w:val="single"/>
        </w:rPr>
      </w:pPr>
      <w:r w:rsidRPr="004C47CF">
        <w:rPr>
          <w:rFonts w:hint="cs"/>
          <w:rtl/>
        </w:rPr>
        <w:t xml:space="preserve">האם המידע המוצע בסעיף א' היה מספק כדי לענות על </w:t>
      </w:r>
      <w:r w:rsidR="0084482F" w:rsidRPr="004C47CF">
        <w:rPr>
          <w:rFonts w:hint="cs"/>
          <w:rtl/>
        </w:rPr>
        <w:t xml:space="preserve">כל אחד </w:t>
      </w:r>
      <w:r w:rsidRPr="004C47CF">
        <w:rPr>
          <w:rFonts w:hint="cs"/>
          <w:rtl/>
        </w:rPr>
        <w:t>סעיפים ג-ה? אם תשובתך חיובית, נמק אותה. אם תשובתך שלילית, האם שלושת סטיות התקן המדגמיות (המחושבות כל אחת עבור תצפיות המתאימות לאותו ה-</w:t>
      </w:r>
      <w:r w:rsidRPr="004C47CF">
        <w:t xml:space="preserve">X </w:t>
      </w:r>
      <w:r w:rsidRPr="004C47CF">
        <w:rPr>
          <w:rFonts w:hint="cs"/>
          <w:rtl/>
        </w:rPr>
        <w:t xml:space="preserve"> בלבד) היו מספקות? נמק בקצרה.</w:t>
      </w:r>
    </w:p>
    <w:p w:rsidR="0084482F" w:rsidRDefault="00F1189E">
      <w:pPr>
        <w:rPr>
          <w:u w:val="single"/>
          <w:rtl/>
        </w:rPr>
      </w:pPr>
      <w:r>
        <w:rPr>
          <w:rFonts w:hint="cs"/>
          <w:u w:val="single"/>
          <w:rtl/>
        </w:rPr>
        <w:t>שאלה 2</w:t>
      </w:r>
    </w:p>
    <w:p w:rsidR="001C4A73" w:rsidRDefault="00F1189E">
      <w:pPr>
        <w:rPr>
          <w:rtl/>
        </w:rPr>
      </w:pPr>
      <w:r>
        <w:rPr>
          <w:rFonts w:hint="cs"/>
          <w:rtl/>
        </w:rPr>
        <w:t xml:space="preserve">נתון מודל הרגרסיה הפשוטה ללא חותך </w:t>
      </w:r>
      <w:r w:rsidRPr="00F1189E">
        <w:rPr>
          <w:position w:val="-12"/>
        </w:rPr>
        <w:object w:dxaOrig="1280" w:dyaOrig="360">
          <v:shape id="_x0000_i1026" type="#_x0000_t75" style="width:63.85pt;height:18.8pt" o:ole="">
            <v:imagedata r:id="rId9" o:title=""/>
          </v:shape>
          <o:OLEObject Type="Embed" ProgID="Equation.3" ShapeID="_x0000_i1026" DrawAspect="Content" ObjectID="_1454928806" r:id="rId10"/>
        </w:object>
      </w:r>
      <w:r>
        <w:rPr>
          <w:rFonts w:hint="cs"/>
          <w:rtl/>
        </w:rPr>
        <w:t xml:space="preserve">עם ההנחות הרגילות. </w:t>
      </w:r>
    </w:p>
    <w:tbl>
      <w:tblPr>
        <w:tblW w:w="8200" w:type="dxa"/>
        <w:tblInd w:w="93" w:type="dxa"/>
        <w:tblLook w:val="04A0" w:firstRow="1" w:lastRow="0" w:firstColumn="1" w:lastColumn="0" w:noHBand="0" w:noVBand="1"/>
      </w:tblPr>
      <w:tblGrid>
        <w:gridCol w:w="4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1C4A73" w:rsidRPr="001C4A73" w:rsidTr="001C4A73">
        <w:trPr>
          <w:trHeight w:val="255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C4A73">
              <w:rPr>
                <w:rFonts w:ascii="Arial" w:eastAsia="Times New Roman" w:hAnsi="Arial" w:cs="Arial"/>
                <w:sz w:val="20"/>
                <w:szCs w:val="20"/>
              </w:rPr>
              <w:t>X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1.49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1.09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0.05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0.17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0.12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0.04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1.09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2.14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0.60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0.08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0.08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0.37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0.04</w:t>
            </w:r>
          </w:p>
        </w:tc>
      </w:tr>
      <w:tr w:rsidR="001C4A73" w:rsidRPr="001C4A73" w:rsidTr="001C4A73">
        <w:trPr>
          <w:trHeight w:val="25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C4A73">
              <w:rPr>
                <w:rFonts w:ascii="Arial" w:eastAsia="Times New Roman" w:hAnsi="Arial" w:cs="Arial"/>
                <w:sz w:val="20"/>
                <w:szCs w:val="20"/>
              </w:rPr>
              <w:t>Y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3.34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0.19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2.45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1.28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-1.82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-5.75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3.19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0.41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1.46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-2.00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-2.53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-0.38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4A73" w:rsidRPr="001C4A73" w:rsidRDefault="001C4A73" w:rsidP="001C4A73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</w:rPr>
            </w:pPr>
            <w:r w:rsidRPr="001C4A73">
              <w:rPr>
                <w:rFonts w:ascii="Arial" w:eastAsia="Times New Roman" w:hAnsi="Arial" w:cs="Arial"/>
                <w:sz w:val="16"/>
                <w:szCs w:val="16"/>
              </w:rPr>
              <w:t>-2.25</w:t>
            </w:r>
          </w:p>
        </w:tc>
      </w:tr>
    </w:tbl>
    <w:p w:rsidR="00F1189E" w:rsidRDefault="00F1189E">
      <w:pPr>
        <w:rPr>
          <w:rtl/>
        </w:rPr>
      </w:pPr>
    </w:p>
    <w:p w:rsidR="00B7002F" w:rsidRDefault="00825BA8" w:rsidP="00733FD1">
      <w:pPr>
        <w:pStyle w:val="a3"/>
        <w:numPr>
          <w:ilvl w:val="0"/>
          <w:numId w:val="3"/>
        </w:numPr>
      </w:pPr>
      <w:r>
        <w:rPr>
          <w:rFonts w:hint="cs"/>
          <w:rtl/>
        </w:rPr>
        <w:t>חשב את האומד לשיפוע ואת ה-</w:t>
      </w:r>
      <w:r>
        <w:t>SSE</w:t>
      </w:r>
      <w:r w:rsidR="00733FD1">
        <w:rPr>
          <w:rFonts w:hint="cs"/>
          <w:rtl/>
        </w:rPr>
        <w:t>.</w:t>
      </w:r>
    </w:p>
    <w:p w:rsidR="00733FD1" w:rsidRPr="00733FD1" w:rsidRDefault="001C4A73" w:rsidP="00733FD1">
      <w:pPr>
        <w:pStyle w:val="a3"/>
        <w:numPr>
          <w:ilvl w:val="0"/>
          <w:numId w:val="3"/>
        </w:numPr>
        <w:rPr>
          <w:rFonts w:eastAsiaTheme="minorEastAsia"/>
        </w:rPr>
      </w:pPr>
      <w:r>
        <w:rPr>
          <w:rFonts w:hint="cs"/>
          <w:rtl/>
        </w:rPr>
        <w:t xml:space="preserve">בצע מבחן לבדיקת ההשערות </w:t>
      </w:r>
      <w:r w:rsidR="00C26134" w:rsidRPr="001C4A73">
        <w:rPr>
          <w:position w:val="-12"/>
        </w:rPr>
        <w:object w:dxaOrig="1020" w:dyaOrig="360">
          <v:shape id="_x0000_i1031" type="#_x0000_t75" style="width:51.35pt;height:18.8pt" o:ole="">
            <v:imagedata r:id="rId11" o:title=""/>
          </v:shape>
          <o:OLEObject Type="Embed" ProgID="Equation.3" ShapeID="_x0000_i1031" DrawAspect="Content" ObjectID="_1454928807" r:id="rId12"/>
        </w:object>
      </w:r>
      <w:r>
        <w:rPr>
          <w:rFonts w:hint="cs"/>
          <w:rtl/>
        </w:rPr>
        <w:t xml:space="preserve">כנגד </w:t>
      </w:r>
      <w:r w:rsidRPr="001C4A73">
        <w:rPr>
          <w:position w:val="-10"/>
        </w:rPr>
        <w:object w:dxaOrig="980" w:dyaOrig="340">
          <v:shape id="_x0000_i1027" type="#_x0000_t75" style="width:48.85pt;height:16.3pt" o:ole="">
            <v:imagedata r:id="rId13" o:title=""/>
          </v:shape>
          <o:OLEObject Type="Embed" ProgID="Equation.3" ShapeID="_x0000_i1027" DrawAspect="Content" ObjectID="_1454928808" r:id="rId14"/>
        </w:object>
      </w:r>
      <w:r>
        <w:rPr>
          <w:rFonts w:hint="cs"/>
          <w:rtl/>
        </w:rPr>
        <w:t xml:space="preserve"> ברמת מובהקות 5%. </w:t>
      </w:r>
    </w:p>
    <w:p w:rsidR="001C4A73" w:rsidRPr="00733FD1" w:rsidRDefault="001C4A73" w:rsidP="00733FD1">
      <w:pPr>
        <w:ind w:left="360"/>
        <w:rPr>
          <w:rFonts w:eastAsiaTheme="minorEastAsia"/>
          <w:rtl/>
        </w:rPr>
      </w:pPr>
      <w:r>
        <w:rPr>
          <w:rFonts w:hint="cs"/>
          <w:rtl/>
        </w:rPr>
        <w:t xml:space="preserve">נניח שמוסיפים תצפית חדשה שערך המשתנה המסביר שלה הוא </w:t>
      </w:r>
      <w:r>
        <w:t>X=0</w:t>
      </w:r>
      <w:r>
        <w:rPr>
          <w:rFonts w:hint="cs"/>
          <w:rtl/>
        </w:rPr>
        <w:t xml:space="preserve"> וערך המשתנה המוסבר של</w:t>
      </w:r>
      <w:r w:rsidR="004B137B">
        <w:rPr>
          <w:rFonts w:hint="cs"/>
          <w:rtl/>
        </w:rPr>
        <w:t>ה</w:t>
      </w:r>
      <w:r>
        <w:rPr>
          <w:rFonts w:hint="cs"/>
          <w:rtl/>
        </w:rPr>
        <w:t xml:space="preserve"> הוא </w:t>
      </w:r>
      <w:r>
        <w:t>y</w:t>
      </w:r>
      <w:r w:rsidR="00C26134">
        <w:rPr>
          <w:rFonts w:hint="cs"/>
          <w:rtl/>
        </w:rPr>
        <w:t>.</w:t>
      </w:r>
    </w:p>
    <w:p w:rsidR="00F520DC" w:rsidRPr="00733FD1" w:rsidRDefault="001C4A73" w:rsidP="00733FD1">
      <w:pPr>
        <w:pStyle w:val="a3"/>
        <w:numPr>
          <w:ilvl w:val="0"/>
          <w:numId w:val="3"/>
        </w:numPr>
        <w:jc w:val="both"/>
      </w:pPr>
      <w:r w:rsidRPr="008B60E6">
        <w:rPr>
          <w:rFonts w:hint="cs"/>
          <w:rtl/>
        </w:rPr>
        <w:lastRenderedPageBreak/>
        <w:t xml:space="preserve">מהו התחום הערכים של </w:t>
      </w:r>
      <w:r w:rsidRPr="008B60E6">
        <w:t>y</w:t>
      </w:r>
      <w:r w:rsidRPr="008B60E6">
        <w:rPr>
          <w:rFonts w:hint="cs"/>
          <w:rtl/>
        </w:rPr>
        <w:t xml:space="preserve"> כך שהוספת התצפית החדשה למדגם וחישוב מחדש של המדדים לא יגדילו את ה-</w:t>
      </w:r>
      <w:r w:rsidRPr="008B60E6">
        <w:t>MSE</w:t>
      </w:r>
      <w:r w:rsidRPr="008B60E6">
        <w:rPr>
          <w:rFonts w:hint="cs"/>
          <w:rtl/>
        </w:rPr>
        <w:t xml:space="preserve">? </w:t>
      </w:r>
    </w:p>
    <w:p w:rsidR="001C4A73" w:rsidRDefault="001C4A73" w:rsidP="00F00711">
      <w:pPr>
        <w:pStyle w:val="a3"/>
        <w:numPr>
          <w:ilvl w:val="0"/>
          <w:numId w:val="3"/>
        </w:numPr>
        <w:jc w:val="both"/>
        <w:rPr>
          <w:rFonts w:hint="cs"/>
        </w:rPr>
      </w:pPr>
      <w:r w:rsidRPr="008B60E6">
        <w:rPr>
          <w:rFonts w:hint="cs"/>
          <w:rtl/>
        </w:rPr>
        <w:t xml:space="preserve">חזור על סעיף ב'. מהו תחום הערכים של </w:t>
      </w:r>
      <w:r w:rsidRPr="008B60E6">
        <w:t>y</w:t>
      </w:r>
      <w:r w:rsidRPr="008B60E6">
        <w:rPr>
          <w:rFonts w:hint="cs"/>
          <w:rtl/>
        </w:rPr>
        <w:t xml:space="preserve"> עבורו מסקנתך לא תשתנה? </w:t>
      </w:r>
    </w:p>
    <w:p w:rsidR="008B5175" w:rsidRDefault="008B5175" w:rsidP="008B5175">
      <w:pPr>
        <w:rPr>
          <w:rFonts w:hint="cs"/>
          <w:rtl/>
        </w:rPr>
      </w:pPr>
    </w:p>
    <w:p w:rsidR="008B5175" w:rsidRDefault="008B5175" w:rsidP="008B5175">
      <w:pPr>
        <w:rPr>
          <w:u w:val="single"/>
          <w:rtl/>
        </w:rPr>
      </w:pPr>
      <w:r>
        <w:rPr>
          <w:rFonts w:hint="cs"/>
          <w:u w:val="single"/>
          <w:rtl/>
        </w:rPr>
        <w:t>שאלה 3</w:t>
      </w:r>
    </w:p>
    <w:p w:rsidR="008B5175" w:rsidRDefault="008B5175" w:rsidP="003E4C89">
      <w:pPr>
        <w:jc w:val="both"/>
        <w:rPr>
          <w:rtl/>
        </w:rPr>
      </w:pPr>
      <w:r>
        <w:rPr>
          <w:rFonts w:hint="cs"/>
          <w:rtl/>
        </w:rPr>
        <w:t xml:space="preserve">נתון מודל רגרסיה מרובה ובו ארבעה משתנים מסבירים, </w:t>
      </w:r>
      <w:r w:rsidR="002173ED">
        <w:rPr>
          <w:rFonts w:hint="cs"/>
          <w:rtl/>
        </w:rPr>
        <w:t>כל הנחות מודל הרגרסיה הליניארית מתקיימות</w:t>
      </w:r>
      <w:r>
        <w:rPr>
          <w:rFonts w:hint="cs"/>
          <w:rtl/>
        </w:rPr>
        <w:t>. מצורפים פלטי</w:t>
      </w:r>
      <w:r w:rsidR="002173ED">
        <w:rPr>
          <w:rFonts w:hint="cs"/>
          <w:rtl/>
        </w:rPr>
        <w:t>ם</w:t>
      </w:r>
      <w:r>
        <w:rPr>
          <w:rFonts w:hint="cs"/>
          <w:rtl/>
        </w:rPr>
        <w:t xml:space="preserve"> של ניתוח </w:t>
      </w:r>
      <w:r>
        <w:t>SPSS</w:t>
      </w:r>
      <w:r>
        <w:rPr>
          <w:rFonts w:hint="cs"/>
          <w:rtl/>
        </w:rPr>
        <w:t xml:space="preserve"> ע"י רגרסיה לאחור וע"י רגרסיה לפנים. נתון </w:t>
      </w:r>
      <w:r w:rsidRPr="008B5175">
        <w:rPr>
          <w:position w:val="-6"/>
        </w:rPr>
        <w:object w:dxaOrig="1500" w:dyaOrig="279">
          <v:shape id="_x0000_i1028" type="#_x0000_t75" style="width:75.15pt;height:14.4pt" o:ole="">
            <v:imagedata r:id="rId15" o:title=""/>
          </v:shape>
          <o:OLEObject Type="Embed" ProgID="Equation.3" ShapeID="_x0000_i1028" DrawAspect="Content" ObjectID="_1454928809" r:id="rId16"/>
        </w:object>
      </w:r>
      <w:r w:rsidR="009C0341">
        <w:rPr>
          <w:rFonts w:hint="cs"/>
          <w:rtl/>
        </w:rPr>
        <w:t xml:space="preserve">. שתי הטבלאות הראשונות הן של מדדי טיב המודל, הראשונה עבור רגרסיה לפנים </w:t>
      </w:r>
      <w:proofErr w:type="spellStart"/>
      <w:r w:rsidR="009C0341">
        <w:rPr>
          <w:rFonts w:hint="cs"/>
          <w:rtl/>
        </w:rPr>
        <w:t>והשניה</w:t>
      </w:r>
      <w:proofErr w:type="spellEnd"/>
      <w:r w:rsidR="009C0341">
        <w:rPr>
          <w:rFonts w:hint="cs"/>
          <w:rtl/>
        </w:rPr>
        <w:t xml:space="preserve"> </w:t>
      </w:r>
      <w:r w:rsidR="002173ED">
        <w:rPr>
          <w:rFonts w:hint="cs"/>
          <w:rtl/>
        </w:rPr>
        <w:t xml:space="preserve">עבור </w:t>
      </w:r>
      <w:r w:rsidR="009C0341">
        <w:rPr>
          <w:rFonts w:hint="cs"/>
          <w:rtl/>
        </w:rPr>
        <w:t>רגרסיה לאחור</w:t>
      </w:r>
    </w:p>
    <w:p w:rsidR="008B5175" w:rsidRPr="008B5175" w:rsidRDefault="008B5175" w:rsidP="008B5175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B5175" w:rsidRPr="008B5175" w:rsidRDefault="008B5175" w:rsidP="008B5175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3261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993"/>
        <w:gridCol w:w="1134"/>
      </w:tblGrid>
      <w:tr w:rsidR="008B5175" w:rsidRPr="008B5175" w:rsidTr="009C0341">
        <w:trPr>
          <w:cantSplit/>
        </w:trPr>
        <w:tc>
          <w:tcPr>
            <w:tcW w:w="113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8B5175" w:rsidRPr="008B5175" w:rsidRDefault="009C0341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AIC</w:t>
            </w:r>
          </w:p>
        </w:tc>
        <w:tc>
          <w:tcPr>
            <w:tcW w:w="99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8B5175" w:rsidRPr="008B5175" w:rsidRDefault="009C0341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CP</w:t>
            </w:r>
          </w:p>
        </w:tc>
        <w:tc>
          <w:tcPr>
            <w:tcW w:w="1134" w:type="dxa"/>
            <w:tcBorders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8B5175" w:rsidRPr="008B5175" w:rsidRDefault="009C0341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BIC</w:t>
            </w:r>
          </w:p>
        </w:tc>
      </w:tr>
      <w:tr w:rsidR="008B5175" w:rsidRPr="008B5175" w:rsidTr="009C0341">
        <w:trPr>
          <w:cantSplit/>
        </w:trPr>
        <w:tc>
          <w:tcPr>
            <w:tcW w:w="1134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268.006</w:t>
            </w:r>
          </w:p>
        </w:tc>
        <w:tc>
          <w:tcPr>
            <w:tcW w:w="993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63.873</w:t>
            </w:r>
          </w:p>
        </w:tc>
        <w:tc>
          <w:tcPr>
            <w:tcW w:w="1134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272.416</w:t>
            </w:r>
          </w:p>
        </w:tc>
      </w:tr>
      <w:tr w:rsidR="008B5175" w:rsidRPr="008B5175" w:rsidTr="009C0341">
        <w:trPr>
          <w:cantSplit/>
        </w:trPr>
        <w:tc>
          <w:tcPr>
            <w:tcW w:w="1134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223.367</w:t>
            </w:r>
          </w:p>
        </w:tc>
        <w:tc>
          <w:tcPr>
            <w:tcW w:w="993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2.249</w:t>
            </w:r>
          </w:p>
        </w:tc>
        <w:tc>
          <w:tcPr>
            <w:tcW w:w="1134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229.981</w:t>
            </w:r>
          </w:p>
        </w:tc>
      </w:tr>
    </w:tbl>
    <w:p w:rsidR="008B5175" w:rsidRDefault="008B5175" w:rsidP="008B5175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rtl/>
        </w:rPr>
      </w:pPr>
    </w:p>
    <w:p w:rsidR="009C0341" w:rsidRPr="009C0341" w:rsidRDefault="009C0341" w:rsidP="009C0341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3119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"/>
        <w:gridCol w:w="992"/>
        <w:gridCol w:w="1134"/>
      </w:tblGrid>
      <w:tr w:rsidR="009C0341" w:rsidRPr="009C0341" w:rsidTr="009C0341">
        <w:trPr>
          <w:cantSplit/>
        </w:trPr>
        <w:tc>
          <w:tcPr>
            <w:tcW w:w="99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AIC</w:t>
            </w:r>
          </w:p>
        </w:tc>
        <w:tc>
          <w:tcPr>
            <w:tcW w:w="992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CP</w:t>
            </w:r>
          </w:p>
        </w:tc>
        <w:tc>
          <w:tcPr>
            <w:tcW w:w="1134" w:type="dxa"/>
            <w:tcBorders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BIC</w:t>
            </w:r>
          </w:p>
        </w:tc>
      </w:tr>
      <w:tr w:rsidR="009C0341" w:rsidRPr="009C0341" w:rsidTr="009C0341">
        <w:trPr>
          <w:cantSplit/>
        </w:trPr>
        <w:tc>
          <w:tcPr>
            <w:tcW w:w="993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226.031</w:t>
            </w:r>
          </w:p>
        </w:tc>
        <w:tc>
          <w:tcPr>
            <w:tcW w:w="992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5.000</w:t>
            </w:r>
          </w:p>
        </w:tc>
        <w:tc>
          <w:tcPr>
            <w:tcW w:w="1134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237.054</w:t>
            </w:r>
          </w:p>
        </w:tc>
      </w:tr>
      <w:tr w:rsidR="009C0341" w:rsidRPr="009C0341" w:rsidTr="009C0341">
        <w:trPr>
          <w:cantSplit/>
        </w:trPr>
        <w:tc>
          <w:tcPr>
            <w:tcW w:w="993" w:type="dxa"/>
            <w:tcBorders>
              <w:top w:val="nil"/>
              <w:bottom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224.260</w:t>
            </w:r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3.213</w:t>
            </w:r>
          </w:p>
        </w:tc>
        <w:tc>
          <w:tcPr>
            <w:tcW w:w="1134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233.079</w:t>
            </w:r>
          </w:p>
        </w:tc>
      </w:tr>
      <w:tr w:rsidR="009C0341" w:rsidRPr="009C0341" w:rsidTr="009C0341">
        <w:trPr>
          <w:cantSplit/>
        </w:trPr>
        <w:tc>
          <w:tcPr>
            <w:tcW w:w="993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223.367</w:t>
            </w:r>
          </w:p>
        </w:tc>
        <w:tc>
          <w:tcPr>
            <w:tcW w:w="992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2.249</w:t>
            </w:r>
          </w:p>
        </w:tc>
        <w:tc>
          <w:tcPr>
            <w:tcW w:w="1134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229.981</w:t>
            </w:r>
          </w:p>
        </w:tc>
      </w:tr>
    </w:tbl>
    <w:p w:rsidR="009C0341" w:rsidRPr="009C0341" w:rsidRDefault="009C0341" w:rsidP="009C0341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7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6"/>
        <w:gridCol w:w="1122"/>
        <w:gridCol w:w="1319"/>
        <w:gridCol w:w="1319"/>
        <w:gridCol w:w="1456"/>
        <w:gridCol w:w="1001"/>
        <w:gridCol w:w="1001"/>
      </w:tblGrid>
      <w:tr w:rsidR="008B5175" w:rsidRPr="008B5175" w:rsidTr="009C0341">
        <w:trPr>
          <w:cantSplit/>
        </w:trPr>
        <w:tc>
          <w:tcPr>
            <w:tcW w:w="79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8B517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Coefficients</w:t>
            </w:r>
            <w:r w:rsidRPr="008B517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8B5175" w:rsidRPr="008B5175" w:rsidTr="009C0341">
        <w:trPr>
          <w:cantSplit/>
        </w:trPr>
        <w:tc>
          <w:tcPr>
            <w:tcW w:w="1848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2638" w:type="dxa"/>
            <w:gridSpan w:val="2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Unstandardized Coefficients</w:t>
            </w:r>
          </w:p>
        </w:tc>
        <w:tc>
          <w:tcPr>
            <w:tcW w:w="1456" w:type="dxa"/>
            <w:tcBorders>
              <w:top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Standardized Coefficients</w:t>
            </w:r>
          </w:p>
        </w:tc>
        <w:tc>
          <w:tcPr>
            <w:tcW w:w="1001" w:type="dxa"/>
            <w:vMerge w:val="restart"/>
            <w:tcBorders>
              <w:top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1001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8B5175" w:rsidRPr="008B5175" w:rsidTr="009C0341">
        <w:trPr>
          <w:cantSplit/>
        </w:trPr>
        <w:tc>
          <w:tcPr>
            <w:tcW w:w="1848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9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319" w:type="dxa"/>
            <w:tcBorders>
              <w:bottom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456" w:type="dxa"/>
            <w:tcBorders>
              <w:bottom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Beta</w:t>
            </w:r>
          </w:p>
        </w:tc>
        <w:tc>
          <w:tcPr>
            <w:tcW w:w="1001" w:type="dxa"/>
            <w:vMerge/>
            <w:tcBorders>
              <w:top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1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22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19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-28.746</w:t>
            </w:r>
          </w:p>
        </w:tc>
        <w:tc>
          <w:tcPr>
            <w:tcW w:w="131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13.594</w:t>
            </w:r>
          </w:p>
        </w:tc>
        <w:tc>
          <w:tcPr>
            <w:tcW w:w="1456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-2.115</w:t>
            </w:r>
          </w:p>
        </w:tc>
        <w:tc>
          <w:tcPr>
            <w:tcW w:w="1001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.038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X1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.154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.334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.017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.461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.646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X2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-6.433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6.852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-.651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-.939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.351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X3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-9.985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6.819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-1.210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-1.464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.148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X4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14.256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6.813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2.271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2.092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.040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 w:val="restart"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-29.227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13.469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-2.170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.034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X2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-6.899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6.734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-.698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-1.024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.310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X3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-10.408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6.715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-1.261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-1.550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.126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nil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X4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14.715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6.698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2.344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2.197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.032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-15.685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2.588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-6.061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X3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-3.543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.442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-.429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-8.024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8B5175" w:rsidRPr="008B5175" w:rsidTr="009C0341">
        <w:trPr>
          <w:cantSplit/>
        </w:trPr>
        <w:tc>
          <w:tcPr>
            <w:tcW w:w="72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X4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7.862</w:t>
            </w:r>
          </w:p>
        </w:tc>
        <w:tc>
          <w:tcPr>
            <w:tcW w:w="131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.336</w:t>
            </w:r>
          </w:p>
        </w:tc>
        <w:tc>
          <w:tcPr>
            <w:tcW w:w="1456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1.252</w:t>
            </w:r>
          </w:p>
        </w:tc>
        <w:tc>
          <w:tcPr>
            <w:tcW w:w="1001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23.400</w:t>
            </w:r>
          </w:p>
        </w:tc>
        <w:tc>
          <w:tcPr>
            <w:tcW w:w="1001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8B5175" w:rsidRPr="008B5175" w:rsidTr="009C0341">
        <w:trPr>
          <w:cantSplit/>
        </w:trPr>
        <w:tc>
          <w:tcPr>
            <w:tcW w:w="79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B5175" w:rsidRPr="008B5175" w:rsidRDefault="008B5175" w:rsidP="008B5175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a. Dependent Variable: Y</w:t>
            </w:r>
          </w:p>
        </w:tc>
      </w:tr>
    </w:tbl>
    <w:p w:rsidR="008B5175" w:rsidRPr="008B5175" w:rsidRDefault="008B5175" w:rsidP="008B5175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9C0341" w:rsidRPr="009C0341" w:rsidRDefault="009C0341" w:rsidP="009C0341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7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6"/>
        <w:gridCol w:w="1122"/>
        <w:gridCol w:w="1319"/>
        <w:gridCol w:w="1319"/>
        <w:gridCol w:w="1456"/>
        <w:gridCol w:w="1001"/>
        <w:gridCol w:w="1001"/>
      </w:tblGrid>
      <w:tr w:rsidR="009C0341" w:rsidRPr="009C0341" w:rsidTr="00B769AF">
        <w:trPr>
          <w:cantSplit/>
        </w:trPr>
        <w:tc>
          <w:tcPr>
            <w:tcW w:w="79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C0341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Coefficients</w:t>
            </w:r>
            <w:r w:rsidRPr="009C034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9C0341" w:rsidRPr="009C0341" w:rsidTr="00B769AF">
        <w:trPr>
          <w:cantSplit/>
        </w:trPr>
        <w:tc>
          <w:tcPr>
            <w:tcW w:w="1848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2638" w:type="dxa"/>
            <w:gridSpan w:val="2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Unstandardized Coefficients</w:t>
            </w:r>
          </w:p>
        </w:tc>
        <w:tc>
          <w:tcPr>
            <w:tcW w:w="1456" w:type="dxa"/>
            <w:tcBorders>
              <w:top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Standardized Coefficients</w:t>
            </w:r>
          </w:p>
        </w:tc>
        <w:tc>
          <w:tcPr>
            <w:tcW w:w="1001" w:type="dxa"/>
            <w:vMerge w:val="restart"/>
            <w:tcBorders>
              <w:top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1001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9C0341" w:rsidRPr="009C0341" w:rsidTr="00B769AF">
        <w:trPr>
          <w:cantSplit/>
        </w:trPr>
        <w:tc>
          <w:tcPr>
            <w:tcW w:w="1848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9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319" w:type="dxa"/>
            <w:tcBorders>
              <w:bottom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456" w:type="dxa"/>
            <w:tcBorders>
              <w:bottom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Beta</w:t>
            </w:r>
          </w:p>
        </w:tc>
        <w:tc>
          <w:tcPr>
            <w:tcW w:w="1001" w:type="dxa"/>
            <w:vMerge/>
            <w:tcBorders>
              <w:top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1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346BC" w:rsidRPr="009C0341" w:rsidTr="00C26134">
        <w:trPr>
          <w:cantSplit/>
        </w:trPr>
        <w:tc>
          <w:tcPr>
            <w:tcW w:w="726" w:type="dxa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22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19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-9.751</w:t>
            </w:r>
          </w:p>
        </w:tc>
        <w:tc>
          <w:tcPr>
            <w:tcW w:w="131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3.485</w:t>
            </w:r>
          </w:p>
        </w:tc>
        <w:tc>
          <w:tcPr>
            <w:tcW w:w="1456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16" w:space="0" w:color="000000"/>
              <w:bottom w:val="nil"/>
            </w:tcBorders>
            <w:shd w:val="clear" w:color="auto" w:fill="auto"/>
            <w:vAlign w:val="bottom"/>
          </w:tcPr>
          <w:p w:rsidR="004346BC" w:rsidRPr="004346BC" w:rsidRDefault="004346BC" w:rsidP="00434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346BC">
              <w:rPr>
                <w:rFonts w:ascii="Arial" w:hAnsi="Arial" w:cs="Arial"/>
                <w:color w:val="000000"/>
                <w:sz w:val="18"/>
                <w:szCs w:val="18"/>
              </w:rPr>
              <w:t>-2.798</w:t>
            </w:r>
          </w:p>
        </w:tc>
        <w:tc>
          <w:tcPr>
            <w:tcW w:w="1001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.007</w:t>
            </w:r>
          </w:p>
        </w:tc>
      </w:tr>
      <w:tr w:rsidR="004346BC" w:rsidRPr="009C0341" w:rsidTr="00C26134">
        <w:trPr>
          <w:cantSplit/>
        </w:trPr>
        <w:tc>
          <w:tcPr>
            <w:tcW w:w="726" w:type="dxa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X4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5.788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.302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.922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4346BC" w:rsidRPr="004346BC" w:rsidRDefault="004346BC" w:rsidP="00434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346BC">
              <w:rPr>
                <w:rFonts w:ascii="Arial" w:hAnsi="Arial" w:cs="Arial"/>
                <w:color w:val="000000"/>
                <w:sz w:val="18"/>
                <w:szCs w:val="18"/>
              </w:rPr>
              <w:t>19.166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4346BC" w:rsidRPr="009C0341" w:rsidTr="00C26134">
        <w:trPr>
          <w:cantSplit/>
        </w:trPr>
        <w:tc>
          <w:tcPr>
            <w:tcW w:w="726" w:type="dxa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-15.685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2.588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4346BC" w:rsidRPr="004346BC" w:rsidRDefault="004346BC" w:rsidP="00434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346BC">
              <w:rPr>
                <w:rFonts w:ascii="Arial" w:hAnsi="Arial" w:cs="Arial"/>
                <w:color w:val="000000"/>
                <w:sz w:val="18"/>
                <w:szCs w:val="18"/>
              </w:rPr>
              <w:t>-6.061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4346BC" w:rsidRPr="009C0341" w:rsidTr="00C26134">
        <w:trPr>
          <w:cantSplit/>
        </w:trPr>
        <w:tc>
          <w:tcPr>
            <w:tcW w:w="72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X4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7.862</w:t>
            </w:r>
          </w:p>
        </w:tc>
        <w:tc>
          <w:tcPr>
            <w:tcW w:w="131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.336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1.252</w:t>
            </w:r>
          </w:p>
        </w:tc>
        <w:tc>
          <w:tcPr>
            <w:tcW w:w="1001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:rsidR="004346BC" w:rsidRPr="004346BC" w:rsidRDefault="00C26134" w:rsidP="00434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23.400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4346BC" w:rsidRPr="009C0341" w:rsidTr="00C26134">
        <w:trPr>
          <w:cantSplit/>
        </w:trPr>
        <w:tc>
          <w:tcPr>
            <w:tcW w:w="726" w:type="dxa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X3</w:t>
            </w:r>
          </w:p>
        </w:tc>
        <w:tc>
          <w:tcPr>
            <w:tcW w:w="1319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-3.543</w:t>
            </w:r>
          </w:p>
        </w:tc>
        <w:tc>
          <w:tcPr>
            <w:tcW w:w="1319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.442</w:t>
            </w:r>
          </w:p>
        </w:tc>
        <w:tc>
          <w:tcPr>
            <w:tcW w:w="1456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-.429</w:t>
            </w:r>
          </w:p>
        </w:tc>
        <w:tc>
          <w:tcPr>
            <w:tcW w:w="1001" w:type="dxa"/>
            <w:tcBorders>
              <w:top w:val="nil"/>
              <w:bottom w:val="single" w:sz="16" w:space="0" w:color="000000"/>
            </w:tcBorders>
            <w:shd w:val="clear" w:color="auto" w:fill="auto"/>
            <w:vAlign w:val="bottom"/>
          </w:tcPr>
          <w:p w:rsidR="004346BC" w:rsidRPr="004346BC" w:rsidRDefault="00C26134" w:rsidP="004346BC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5175">
              <w:rPr>
                <w:rFonts w:ascii="Arial" w:hAnsi="Arial" w:cs="Arial"/>
                <w:color w:val="000000"/>
                <w:sz w:val="18"/>
                <w:szCs w:val="18"/>
              </w:rPr>
              <w:t>-8.024</w:t>
            </w:r>
          </w:p>
        </w:tc>
        <w:tc>
          <w:tcPr>
            <w:tcW w:w="1001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4346BC" w:rsidRPr="009C0341" w:rsidRDefault="004346BC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9C0341" w:rsidRPr="009C0341" w:rsidTr="00B769AF">
        <w:trPr>
          <w:cantSplit/>
        </w:trPr>
        <w:tc>
          <w:tcPr>
            <w:tcW w:w="79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C0341" w:rsidRPr="009C0341" w:rsidRDefault="009C0341" w:rsidP="009C0341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C0341">
              <w:rPr>
                <w:rFonts w:ascii="Arial" w:hAnsi="Arial" w:cs="Arial"/>
                <w:color w:val="000000"/>
                <w:sz w:val="18"/>
                <w:szCs w:val="18"/>
              </w:rPr>
              <w:t>a. Dependent Variable: Y</w:t>
            </w:r>
          </w:p>
        </w:tc>
      </w:tr>
    </w:tbl>
    <w:p w:rsidR="009C0341" w:rsidRPr="009C0341" w:rsidRDefault="009C0341" w:rsidP="009C0341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8B5175" w:rsidRPr="008B5175" w:rsidRDefault="008B5175" w:rsidP="008B5175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B94B22" w:rsidRDefault="008B5175" w:rsidP="007D7CED">
      <w:pPr>
        <w:pStyle w:val="a3"/>
        <w:numPr>
          <w:ilvl w:val="0"/>
          <w:numId w:val="4"/>
        </w:numPr>
        <w:jc w:val="both"/>
      </w:pPr>
      <w:r>
        <w:rPr>
          <w:rFonts w:hint="cs"/>
          <w:rtl/>
        </w:rPr>
        <w:t xml:space="preserve">האם </w:t>
      </w:r>
      <w:r w:rsidR="002173ED">
        <w:rPr>
          <w:rFonts w:hint="cs"/>
          <w:rtl/>
        </w:rPr>
        <w:t xml:space="preserve">מהעובדה </w:t>
      </w:r>
      <w:r>
        <w:rPr>
          <w:rFonts w:hint="cs"/>
          <w:rtl/>
        </w:rPr>
        <w:t xml:space="preserve">שבשתי הגישות (הן לפנים והן לאחור) התקבל אותו המודל מעידה על כך שזהו המודל הטוב ביותר ע"פ איזשהו קריטריון מאלה שנלמדו? </w:t>
      </w:r>
    </w:p>
    <w:p w:rsidR="00E15A2D" w:rsidRDefault="00C26134" w:rsidP="009831C2">
      <w:pPr>
        <w:pStyle w:val="a3"/>
        <w:numPr>
          <w:ilvl w:val="0"/>
          <w:numId w:val="4"/>
        </w:numPr>
        <w:jc w:val="both"/>
      </w:pPr>
      <w:r>
        <w:rPr>
          <w:rFonts w:hint="cs"/>
          <w:rtl/>
        </w:rPr>
        <w:t xml:space="preserve">רשום </w:t>
      </w:r>
      <w:r w:rsidR="009C0341">
        <w:rPr>
          <w:rFonts w:hint="cs"/>
          <w:rtl/>
        </w:rPr>
        <w:t xml:space="preserve">את טבלת </w:t>
      </w:r>
      <w:r w:rsidR="00E15A2D">
        <w:rPr>
          <w:rFonts w:hint="cs"/>
          <w:rtl/>
        </w:rPr>
        <w:t xml:space="preserve">ניתוח השונות עבור </w:t>
      </w:r>
      <w:r w:rsidR="009831C2">
        <w:rPr>
          <w:rFonts w:hint="cs"/>
          <w:rtl/>
        </w:rPr>
        <w:t>כל אחד מהמודלים שהתקבלו ב</w:t>
      </w:r>
      <w:r w:rsidR="00E15A2D">
        <w:rPr>
          <w:rFonts w:hint="cs"/>
          <w:rtl/>
        </w:rPr>
        <w:t>רגרסיה לפנים</w:t>
      </w:r>
    </w:p>
    <w:p w:rsidR="009C0341" w:rsidRDefault="009C0341" w:rsidP="007D7CED">
      <w:pPr>
        <w:pStyle w:val="a3"/>
        <w:numPr>
          <w:ilvl w:val="0"/>
          <w:numId w:val="4"/>
        </w:numPr>
        <w:jc w:val="both"/>
      </w:pPr>
      <w:r>
        <w:rPr>
          <w:rFonts w:hint="cs"/>
          <w:rtl/>
        </w:rPr>
        <w:t xml:space="preserve">מהי רמת המובהקות </w:t>
      </w:r>
      <w:r w:rsidR="00BE3592">
        <w:rPr>
          <w:rFonts w:hint="cs"/>
          <w:rtl/>
        </w:rPr>
        <w:t xml:space="preserve">המינימלית </w:t>
      </w:r>
      <w:r>
        <w:rPr>
          <w:rFonts w:hint="cs"/>
          <w:rtl/>
        </w:rPr>
        <w:t xml:space="preserve">עבורה המודל הסופי ברגרסיה לאחור היה שונה? </w:t>
      </w:r>
    </w:p>
    <w:p w:rsidR="009C0341" w:rsidRDefault="009C0341" w:rsidP="007D7CED">
      <w:pPr>
        <w:pStyle w:val="a3"/>
        <w:numPr>
          <w:ilvl w:val="0"/>
          <w:numId w:val="4"/>
        </w:numPr>
        <w:jc w:val="both"/>
      </w:pPr>
      <w:r>
        <w:rPr>
          <w:rFonts w:hint="cs"/>
          <w:rtl/>
        </w:rPr>
        <w:t xml:space="preserve">נשים לב כי במודל המלא רק המשתנה </w:t>
      </w:r>
      <w:r w:rsidR="00825BA8" w:rsidRPr="009C0341">
        <w:rPr>
          <w:position w:val="-10"/>
        </w:rPr>
        <w:object w:dxaOrig="340" w:dyaOrig="340">
          <v:shape id="_x0000_i1029" type="#_x0000_t75" style="width:16.3pt;height:16.3pt" o:ole="">
            <v:imagedata r:id="rId17" o:title=""/>
          </v:shape>
          <o:OLEObject Type="Embed" ProgID="Equation.3" ShapeID="_x0000_i1029" DrawAspect="Content" ObjectID="_1454928810" r:id="rId18"/>
        </w:object>
      </w:r>
      <w:r>
        <w:rPr>
          <w:rFonts w:hint="cs"/>
          <w:rtl/>
        </w:rPr>
        <w:t xml:space="preserve"> יצא מובהק. הסבר מדוע למרות ש</w:t>
      </w:r>
      <w:r w:rsidR="00825BA8">
        <w:rPr>
          <w:rFonts w:hint="cs"/>
          <w:rtl/>
        </w:rPr>
        <w:t>-</w:t>
      </w:r>
      <w:r w:rsidR="00825BA8" w:rsidRPr="00825BA8">
        <w:rPr>
          <w:position w:val="-12"/>
        </w:rPr>
        <w:object w:dxaOrig="340" w:dyaOrig="360">
          <v:shape id="_x0000_i1030" type="#_x0000_t75" style="width:16.3pt;height:18.8pt" o:ole="">
            <v:imagedata r:id="rId19" o:title=""/>
          </v:shape>
          <o:OLEObject Type="Embed" ProgID="Equation.3" ShapeID="_x0000_i1030" DrawAspect="Content" ObjectID="_1454928811" r:id="rId20"/>
        </w:object>
      </w:r>
      <w:r w:rsidR="00825BA8">
        <w:rPr>
          <w:rFonts w:hint="cs"/>
          <w:rtl/>
        </w:rPr>
        <w:t xml:space="preserve">לא יצא מובהק לא במודל המלא ולא אחרי הצעד הראשון, עדיין הוא נותר במודל הסופי. </w:t>
      </w:r>
    </w:p>
    <w:p w:rsidR="00825BA8" w:rsidRPr="00C26134" w:rsidRDefault="00825BA8" w:rsidP="00C26134">
      <w:pPr>
        <w:pStyle w:val="a3"/>
        <w:jc w:val="both"/>
        <w:rPr>
          <w:b/>
          <w:bCs/>
        </w:rPr>
      </w:pPr>
    </w:p>
    <w:sectPr w:rsidR="00825BA8" w:rsidRPr="00C26134" w:rsidSect="00D52A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E57E7"/>
    <w:multiLevelType w:val="hybridMultilevel"/>
    <w:tmpl w:val="B27CC142"/>
    <w:lvl w:ilvl="0" w:tplc="BD16A05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22162E"/>
    <w:multiLevelType w:val="hybridMultilevel"/>
    <w:tmpl w:val="2CDA2FD2"/>
    <w:lvl w:ilvl="0" w:tplc="8544E0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985773"/>
    <w:multiLevelType w:val="hybridMultilevel"/>
    <w:tmpl w:val="5FE4345A"/>
    <w:lvl w:ilvl="0" w:tplc="D18459A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98755D"/>
    <w:multiLevelType w:val="hybridMultilevel"/>
    <w:tmpl w:val="CB2E3BAC"/>
    <w:lvl w:ilvl="0" w:tplc="2DF44A7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B464C2"/>
    <w:multiLevelType w:val="hybridMultilevel"/>
    <w:tmpl w:val="9F18F8B8"/>
    <w:lvl w:ilvl="0" w:tplc="C608B58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655"/>
    <w:rsid w:val="0001062D"/>
    <w:rsid w:val="00085770"/>
    <w:rsid w:val="00090655"/>
    <w:rsid w:val="000948BE"/>
    <w:rsid w:val="000D2ACF"/>
    <w:rsid w:val="0010477E"/>
    <w:rsid w:val="00130468"/>
    <w:rsid w:val="00182399"/>
    <w:rsid w:val="001A1CB9"/>
    <w:rsid w:val="001B55DA"/>
    <w:rsid w:val="001C4A73"/>
    <w:rsid w:val="002173ED"/>
    <w:rsid w:val="00240EB2"/>
    <w:rsid w:val="00270C13"/>
    <w:rsid w:val="002B0D69"/>
    <w:rsid w:val="00370130"/>
    <w:rsid w:val="00393D67"/>
    <w:rsid w:val="003E4C89"/>
    <w:rsid w:val="004346BC"/>
    <w:rsid w:val="00457447"/>
    <w:rsid w:val="004A2DE2"/>
    <w:rsid w:val="004B137B"/>
    <w:rsid w:val="004C47CF"/>
    <w:rsid w:val="004E2A0A"/>
    <w:rsid w:val="0050705D"/>
    <w:rsid w:val="005572BE"/>
    <w:rsid w:val="0056269D"/>
    <w:rsid w:val="00565E73"/>
    <w:rsid w:val="005762EE"/>
    <w:rsid w:val="005D1BB8"/>
    <w:rsid w:val="006149A2"/>
    <w:rsid w:val="00644146"/>
    <w:rsid w:val="00651D14"/>
    <w:rsid w:val="007112B0"/>
    <w:rsid w:val="00733FD1"/>
    <w:rsid w:val="0078245E"/>
    <w:rsid w:val="00785BDF"/>
    <w:rsid w:val="00796EE0"/>
    <w:rsid w:val="007A05E4"/>
    <w:rsid w:val="007D523E"/>
    <w:rsid w:val="007D7CED"/>
    <w:rsid w:val="00825BA8"/>
    <w:rsid w:val="00825EE3"/>
    <w:rsid w:val="008361A1"/>
    <w:rsid w:val="0084482F"/>
    <w:rsid w:val="00850121"/>
    <w:rsid w:val="008651E1"/>
    <w:rsid w:val="0086672F"/>
    <w:rsid w:val="00873DBB"/>
    <w:rsid w:val="008947DE"/>
    <w:rsid w:val="008B5175"/>
    <w:rsid w:val="008B5695"/>
    <w:rsid w:val="008B60E6"/>
    <w:rsid w:val="008C54AD"/>
    <w:rsid w:val="009467A1"/>
    <w:rsid w:val="0097731F"/>
    <w:rsid w:val="009831C2"/>
    <w:rsid w:val="009C0341"/>
    <w:rsid w:val="009D2064"/>
    <w:rsid w:val="009F7EDB"/>
    <w:rsid w:val="00A07F3C"/>
    <w:rsid w:val="00A50F8F"/>
    <w:rsid w:val="00AE1C5F"/>
    <w:rsid w:val="00AE6824"/>
    <w:rsid w:val="00AF4B1B"/>
    <w:rsid w:val="00B647EB"/>
    <w:rsid w:val="00B7002F"/>
    <w:rsid w:val="00B769AF"/>
    <w:rsid w:val="00B769E8"/>
    <w:rsid w:val="00B94B22"/>
    <w:rsid w:val="00BB486D"/>
    <w:rsid w:val="00BC0089"/>
    <w:rsid w:val="00BE3592"/>
    <w:rsid w:val="00C00F56"/>
    <w:rsid w:val="00C26134"/>
    <w:rsid w:val="00C37C11"/>
    <w:rsid w:val="00C703BF"/>
    <w:rsid w:val="00C97A4E"/>
    <w:rsid w:val="00D246E2"/>
    <w:rsid w:val="00D52A7F"/>
    <w:rsid w:val="00D918F8"/>
    <w:rsid w:val="00D92442"/>
    <w:rsid w:val="00E07D27"/>
    <w:rsid w:val="00E15A2D"/>
    <w:rsid w:val="00E41E5C"/>
    <w:rsid w:val="00E457F9"/>
    <w:rsid w:val="00F00711"/>
    <w:rsid w:val="00F1189E"/>
    <w:rsid w:val="00F45845"/>
    <w:rsid w:val="00F520DC"/>
    <w:rsid w:val="00F52240"/>
    <w:rsid w:val="00FE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065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65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17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2173ED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2173E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2173ED"/>
    <w:pPr>
      <w:spacing w:line="240" w:lineRule="auto"/>
    </w:pPr>
    <w:rPr>
      <w:sz w:val="20"/>
      <w:szCs w:val="20"/>
    </w:rPr>
  </w:style>
  <w:style w:type="character" w:customStyle="1" w:styleId="a8">
    <w:name w:val="טקסט הערה תו"/>
    <w:basedOn w:val="a0"/>
    <w:link w:val="a7"/>
    <w:uiPriority w:val="99"/>
    <w:semiHidden/>
    <w:rsid w:val="002173ED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2173ED"/>
    <w:rPr>
      <w:b/>
      <w:bCs/>
    </w:rPr>
  </w:style>
  <w:style w:type="character" w:customStyle="1" w:styleId="aa">
    <w:name w:val="נושא הערה תו"/>
    <w:basedOn w:val="a8"/>
    <w:link w:val="a9"/>
    <w:uiPriority w:val="99"/>
    <w:semiHidden/>
    <w:rsid w:val="002173ED"/>
    <w:rPr>
      <w:b/>
      <w:bCs/>
      <w:sz w:val="20"/>
      <w:szCs w:val="20"/>
    </w:rPr>
  </w:style>
  <w:style w:type="character" w:styleId="ab">
    <w:name w:val="Placeholder Text"/>
    <w:basedOn w:val="a0"/>
    <w:uiPriority w:val="99"/>
    <w:semiHidden/>
    <w:rsid w:val="00F45845"/>
    <w:rPr>
      <w:color w:val="808080"/>
    </w:rPr>
  </w:style>
  <w:style w:type="paragraph" w:styleId="ac">
    <w:name w:val="Revision"/>
    <w:hidden/>
    <w:uiPriority w:val="99"/>
    <w:semiHidden/>
    <w:rsid w:val="0097731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065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65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17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2173ED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2173E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2173ED"/>
    <w:pPr>
      <w:spacing w:line="240" w:lineRule="auto"/>
    </w:pPr>
    <w:rPr>
      <w:sz w:val="20"/>
      <w:szCs w:val="20"/>
    </w:rPr>
  </w:style>
  <w:style w:type="character" w:customStyle="1" w:styleId="a8">
    <w:name w:val="טקסט הערה תו"/>
    <w:basedOn w:val="a0"/>
    <w:link w:val="a7"/>
    <w:uiPriority w:val="99"/>
    <w:semiHidden/>
    <w:rsid w:val="002173ED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2173ED"/>
    <w:rPr>
      <w:b/>
      <w:bCs/>
    </w:rPr>
  </w:style>
  <w:style w:type="character" w:customStyle="1" w:styleId="aa">
    <w:name w:val="נושא הערה תו"/>
    <w:basedOn w:val="a8"/>
    <w:link w:val="a9"/>
    <w:uiPriority w:val="99"/>
    <w:semiHidden/>
    <w:rsid w:val="002173ED"/>
    <w:rPr>
      <w:b/>
      <w:bCs/>
      <w:sz w:val="20"/>
      <w:szCs w:val="20"/>
    </w:rPr>
  </w:style>
  <w:style w:type="character" w:styleId="ab">
    <w:name w:val="Placeholder Text"/>
    <w:basedOn w:val="a0"/>
    <w:uiPriority w:val="99"/>
    <w:semiHidden/>
    <w:rsid w:val="00F45845"/>
    <w:rPr>
      <w:color w:val="808080"/>
    </w:rPr>
  </w:style>
  <w:style w:type="paragraph" w:styleId="ac">
    <w:name w:val="Revision"/>
    <w:hidden/>
    <w:uiPriority w:val="99"/>
    <w:semiHidden/>
    <w:rsid w:val="009773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EE018D-0D2F-4763-96DB-F7529001E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</Words>
  <Characters>2918</Characters>
  <Application>Microsoft Office Word</Application>
  <DocSecurity>0</DocSecurity>
  <Lines>24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yoav</dc:creator>
  <cp:lastModifiedBy>Nuphar Ram</cp:lastModifiedBy>
  <cp:revision>2</cp:revision>
  <dcterms:created xsi:type="dcterms:W3CDTF">2014-02-26T12:04:00Z</dcterms:created>
  <dcterms:modified xsi:type="dcterms:W3CDTF">2014-02-26T12:04:00Z</dcterms:modified>
</cp:coreProperties>
</file>