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and construction of a new entertainment-focused retail unit within a stadium environment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