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56"/>
          <w:szCs w:val="56"/>
        </w:rPr>
        <w:t xml:space="preserve">AI-Prowler HR Onboarding Module</w:t>
      </w:r>
    </w:p>
    <w:p>
      <w:pPr>
        <w:spacing w:after="150" w:before="150"/>
        <w:jc w:val="center"/>
      </w:pPr>
      <w:r>
        <w:rPr>
          <w:b/>
          <w:bCs/>
          <w:color w:val="0B5FFF"/>
          <w:sz w:val="40"/>
          <w:szCs w:val="40"/>
        </w:rPr>
        <w:t xml:space="preserve">Master Architecture &amp; Design Specification</w:t>
      </w:r>
    </w:p>
    <w:p>
      <w:pPr>
        <w:spacing w:after="600"/>
        <w:jc w:val="center"/>
      </w:pPr>
      <w:r>
        <w:rPr>
          <w:i/>
          <w:iCs/>
          <w:sz w:val="26"/>
          <w:szCs w:val="26"/>
        </w:rPr>
        <w:t xml:space="preserve">Progressive Web App (PWA) — Consolidated Reference</w:t>
      </w:r>
    </w:p>
    <w:p>
      <w:pPr>
        <w:spacing w:after="60"/>
        <w:jc w:val="center"/>
      </w:pPr>
      <w:r>
        <w:rPr>
          <w:b/>
          <w:bCs/>
          <w:sz w:val="22"/>
          <w:szCs w:val="22"/>
        </w:rPr>
        <w:t xml:space="preserve">Consolidates and supersedes:</w:t>
      </w:r>
    </w:p>
    <w:p>
      <w:pPr>
        <w:spacing w:after="20"/>
        <w:jc w:val="center"/>
      </w:pPr>
      <w:r>
        <w:rPr>
          <w:sz w:val="22"/>
          <w:szCs w:val="22"/>
        </w:rPr>
        <w:t xml:space="preserve">AI-Prowler HR Onboarding Module Architecture Specification — v1.1</w:t>
      </w:r>
    </w:p>
    <w:p>
      <w:pPr>
        <w:spacing w:after="20"/>
        <w:jc w:val="center"/>
      </w:pPr>
      <w:r>
        <w:rPr>
          <w:sz w:val="22"/>
          <w:szCs w:val="22"/>
        </w:rPr>
        <w:t xml:space="preserve">AI-Prowler HR Module Task Tracking Master Reference</w:t>
      </w:r>
    </w:p>
    <w:p>
      <w:pPr>
        <w:spacing w:after="600"/>
        <w:jc w:val="center"/>
      </w:pPr>
      <w:r>
        <w:rPr>
          <w:sz w:val="22"/>
          <w:szCs w:val="22"/>
        </w:rPr>
        <w:t xml:space="preserve">AI-Prowler HR Module Federal &amp; State Payroll Compliance Reference</w:t>
      </w:r>
    </w:p>
    <w:p>
      <w:pPr>
        <w:spacing w:after="40"/>
        <w:jc w:val="center"/>
      </w:pPr>
      <w:r>
        <w:rPr>
          <w:b/>
          <w:bCs/>
          <w:color w:val="1A7F37"/>
          <w:sz w:val="22"/>
          <w:szCs w:val="22"/>
        </w:rPr>
        <w:t xml:space="preserve">Status: APPROVED — All Design Decisions Resolved — Ready for Implementation Planning</w:t>
      </w:r>
    </w:p>
    <w:p>
      <w:pPr>
        <w:spacing w:after="40"/>
        <w:jc w:val="center"/>
      </w:pPr>
      <w:r>
        <w:rPr>
          <w:sz w:val="20"/>
          <w:szCs w:val="20"/>
        </w:rPr>
        <w:t xml:space="preserve">Master Version 2.0  •  Compiled August 27, 2026</w:t>
      </w:r>
    </w:p>
    <w:p>
      <w:pPr>
        <w:jc w:val="center"/>
      </w:pPr>
      <w:r>
        <w:rPr>
          <w:i/>
          <w:iCs/>
          <w:sz w:val="20"/>
          <w:szCs w:val="20"/>
        </w:rPr>
        <w:t xml:space="preserve">For Developer &amp; Implementation Reference</w:t>
      </w:r>
    </w:p>
    <w:p>
      <w:pPr>
        <w:sectPr>
          <w:pgSz w:w="12240" w:h="15840" w:orient="portrait"/>
          <w:pgMar w:top="1080" w:right="1080" w:bottom="1080" w:left="108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080" w:right="1080" w:bottom="1080" w:left="1080" w:header="708" w:footer="708" w:gutter="0"/>
          <w:pgNumType/>
          <w:docGrid w:linePitch="360"/>
        </w:sectPr>
      </w:pPr>
    </w:p>
    <w:p>
      <w:pPr>
        <w:pStyle w:val="Heading1"/>
        <w:spacing w:after="200" w:before="400"/>
      </w:pPr>
      <w:r>
        <w:t xml:space="preserve">How This Document Is Organized</w:t>
      </w:r>
    </w:p>
    <w:p>
      <w:pPr>
        <w:spacing w:after="120"/>
      </w:pPr>
      <w:r>
        <w:t xml:space="preserve">This master specification merges three source documents into a single, non-redundant architecture and design reference for the AI-Prowler HR Onboarding module:</w:t>
      </w:r>
    </w:p>
    <w:p>
      <w:pPr>
        <w:pStyle w:val="ListParagraph"/>
        <w:numPr>
          <w:ilvl w:val="0"/>
          <w:numId w:val="1"/>
        </w:numPr>
        <w:spacing w:after="60"/>
      </w:pPr>
      <w:r>
        <w:t xml:space="preserve">Part I — Architecture &amp; Design Specification (from the v1.1 Onboarding Spec): scope, process flows, data model, workflow engine, PWA architecture, and reporting.</w:t>
      </w:r>
    </w:p>
    <w:p>
      <w:pPr>
        <w:pStyle w:val="ListParagraph"/>
        <w:numPr>
          <w:ilvl w:val="0"/>
          <w:numId w:val="1"/>
        </w:numPr>
        <w:spacing w:after="60"/>
      </w:pPr>
      <w:r>
        <w:t xml:space="preserve">Part II — Complete HR Task Matrix (from the Task Tracking Master): every task the app generates, by phase, with assignee, due date, instructions, and penalty for missing the deadline.</w:t>
      </w:r>
    </w:p>
    <w:p>
      <w:pPr>
        <w:pStyle w:val="ListParagraph"/>
        <w:numPr>
          <w:ilvl w:val="0"/>
          <w:numId w:val="1"/>
        </w:numPr>
        <w:spacing w:after="60"/>
      </w:pPr>
      <w:r>
        <w:t xml:space="preserve">Part III — Federal &amp; State Payroll Compliance Reference: the legal/regulatory backing for every task and state rule, the forms library, and the boundary between what this app handles and what payroll software (Gusto, ADP, QuickBooks, etc.) handles.</w:t>
      </w:r>
    </w:p>
    <w:p>
      <w:pPr>
        <w:spacing w:after="160"/>
      </w:pPr>
      <w:r>
        <w:rPr>
          <w:i/>
          <w:iCs/>
          <w:color w:val="555555"/>
          <w:sz w:val="20"/>
          <w:szCs w:val="20"/>
        </w:rPr>
        <w:t xml:space="preserve">Compliance figures (tax rates, wage bases, minimum wages) are current as of mid-2025/2026 per source documents. Rates change annually — always verify against IRS.gov, DOL.gov, and the relevant state agency before implementation or launch.</w:t>
      </w:r>
    </w:p>
    <w:p>
      <w:r>
        <w:br w:type="page"/>
      </w:r>
    </w:p>
    <w:p>
      <w:pPr>
        <w:pStyle w:val="Heading1"/>
        <w:spacing w:after="300" w:before="200"/>
      </w:pPr>
      <w:r>
        <w:t xml:space="preserve">PART I — ARCHITECTURE &amp; DESIGN SPECIFICATION</w:t>
      </w:r>
    </w:p>
    <w:p>
      <w:pPr>
        <w:pStyle w:val="Heading2"/>
        <w:spacing w:after="150" w:before="300"/>
      </w:pPr>
      <w:r>
        <w:t xml:space="preserve">1. Executive Summary</w:t>
      </w:r>
    </w:p>
    <w:p>
      <w:pPr>
        <w:spacing w:after="120"/>
      </w:pPr>
      <w:r>
        <w:t xml:space="preserve">This specification describes the design and architecture of an HR Onboarding module integrated into the existing AI-Prowler platform. The module functions as a Progressive Web App (PWA) served from /hr/ on the AI-Prowler local server, sharing the Jobs PWA color scheme, navigation patterns, Bearer Token authentication, and MCP server integration.</w:t>
      </w:r>
    </w:p>
    <w:p>
      <w:pPr>
        <w:spacing w:after="120"/>
      </w:pPr>
      <w:r>
        <w:t xml:space="preserve">The goal is to give small companies a mobile-first tool that guides HR administrators and employees through every stage of the employment lifecycle — from job offer through termination — while remaining fully integrated with AI-Prowler's agentic AI capabilities.</w:t>
      </w:r>
    </w:p>
    <w:p>
      <w:pPr>
        <w:spacing w:after="120"/>
      </w:pPr>
      <w:r>
        <w:t xml:space="preserve">All design decisions from the v1.0 review are resolved (see Section 3). This specification is APPROVED and ready for implementation planning.</w:t>
      </w:r>
    </w:p>
    <w:p>
      <w:pPr>
        <w:pStyle w:val="Heading2"/>
        <w:spacing w:after="150" w:before="300"/>
      </w:pPr>
      <w:r>
        <w:t xml:space="preserve">2. Scope &amp; Constraints</w:t>
      </w:r>
    </w:p>
    <w:p>
      <w:pPr>
        <w:pStyle w:val="Heading3"/>
        <w:spacing w:after="100" w:before="200"/>
      </w:pPr>
      <w:r>
        <w:t xml:space="preserve">2.1 In Scope — Phase 1</w:t>
      </w:r>
    </w:p>
    <w:p>
      <w:pPr>
        <w:pStyle w:val="ListParagraph"/>
        <w:numPr>
          <w:ilvl w:val="0"/>
          <w:numId w:val="1"/>
        </w:numPr>
        <w:spacing w:after="60"/>
      </w:pPr>
      <w:r>
        <w:t xml:space="preserve">Hiring and onboarding workflow management</w:t>
      </w:r>
    </w:p>
    <w:p>
      <w:pPr>
        <w:pStyle w:val="ListParagraph"/>
        <w:numPr>
          <w:ilvl w:val="0"/>
          <w:numId w:val="1"/>
        </w:numPr>
        <w:spacing w:after="60"/>
      </w:pPr>
      <w:r>
        <w:t xml:space="preserve">Employee records with per-employee document folders on the local filesystem</w:t>
      </w:r>
    </w:p>
    <w:p>
      <w:pPr>
        <w:pStyle w:val="ListParagraph"/>
        <w:numPr>
          <w:ilvl w:val="0"/>
          <w:numId w:val="1"/>
        </w:numPr>
        <w:spacing w:after="60"/>
      </w:pPr>
      <w:r>
        <w:t xml:space="preserve">Task checklists with due dates, assignments, and escalation</w:t>
      </w:r>
    </w:p>
    <w:p>
      <w:pPr>
        <w:pStyle w:val="ListParagraph"/>
        <w:numPr>
          <w:ilvl w:val="0"/>
          <w:numId w:val="1"/>
        </w:numPr>
        <w:spacing w:after="60"/>
      </w:pPr>
      <w:r>
        <w:t xml:space="preserve">Document upload and tracking (I-9, W-4, offer letters, NDAs, etc.)</w:t>
      </w:r>
    </w:p>
    <w:p>
      <w:pPr>
        <w:pStyle w:val="ListParagraph"/>
        <w:numPr>
          <w:ilvl w:val="0"/>
          <w:numId w:val="1"/>
        </w:numPr>
        <w:spacing w:after="60"/>
      </w:pPr>
      <w:r>
        <w:t xml:space="preserve">Scheduling of orientation events</w:t>
      </w:r>
    </w:p>
    <w:p>
      <w:pPr>
        <w:pStyle w:val="ListParagraph"/>
        <w:numPr>
          <w:ilvl w:val="0"/>
          <w:numId w:val="1"/>
        </w:numPr>
        <w:spacing w:after="60"/>
      </w:pPr>
      <w:r>
        <w:t xml:space="preserve">Payroll data entry and display (not payroll processing)</w:t>
      </w:r>
    </w:p>
    <w:p>
      <w:pPr>
        <w:pStyle w:val="ListParagraph"/>
        <w:numPr>
          <w:ilvl w:val="0"/>
          <w:numId w:val="1"/>
        </w:numPr>
        <w:spacing w:after="60"/>
      </w:pPr>
      <w:r>
        <w:t xml:space="preserve">Training module tracking</w:t>
      </w:r>
    </w:p>
    <w:p>
      <w:pPr>
        <w:pStyle w:val="ListParagraph"/>
        <w:numPr>
          <w:ilvl w:val="0"/>
          <w:numId w:val="1"/>
        </w:numPr>
        <w:spacing w:after="60"/>
      </w:pPr>
      <w:r>
        <w:t xml:space="preserve">Termination checklist and offboarding workflow</w:t>
      </w:r>
    </w:p>
    <w:p>
      <w:pPr>
        <w:pStyle w:val="ListParagraph"/>
        <w:numPr>
          <w:ilvl w:val="0"/>
          <w:numId w:val="1"/>
        </w:numPr>
        <w:spacing w:after="60"/>
      </w:pPr>
      <w:r>
        <w:t xml:space="preserve">Full reporting dashboard (all metrics listed in Section 8)</w:t>
      </w:r>
    </w:p>
    <w:p>
      <w:pPr>
        <w:pStyle w:val="ListParagraph"/>
        <w:numPr>
          <w:ilvl w:val="0"/>
          <w:numId w:val="1"/>
        </w:numPr>
        <w:spacing w:after="60"/>
      </w:pPr>
      <w:r>
        <w:t xml:space="preserve">PWA served at /hr/ — offline-capable, installable on iOS and Android</w:t>
      </w:r>
    </w:p>
    <w:p>
      <w:pPr>
        <w:pStyle w:val="ListParagraph"/>
        <w:numPr>
          <w:ilvl w:val="0"/>
          <w:numId w:val="1"/>
        </w:numPr>
        <w:spacing w:after="60"/>
      </w:pPr>
      <w:r>
        <w:t xml:space="preserve">State law compliance flags for CA, TX, NY, FL, IL, WA, CO, MA</w:t>
      </w:r>
    </w:p>
    <w:p>
      <w:pPr>
        <w:pStyle w:val="ListParagraph"/>
        <w:numPr>
          <w:ilvl w:val="0"/>
          <w:numId w:val="1"/>
        </w:numPr>
        <w:spacing w:after="60"/>
      </w:pPr>
      <w:r>
        <w:t xml:space="preserve">Employee self-service portal (employees can view tasks and upload documents)</w:t>
      </w:r>
    </w:p>
    <w:p>
      <w:pPr>
        <w:pStyle w:val="ListParagraph"/>
        <w:numPr>
          <w:ilvl w:val="0"/>
          <w:numId w:val="1"/>
        </w:numPr>
        <w:spacing w:after="60"/>
      </w:pPr>
      <w:r>
        <w:t xml:space="preserve">Auto-email notifications to new employees via AI-Prowler SMTP</w:t>
      </w:r>
    </w:p>
    <w:p>
      <w:pPr>
        <w:pStyle w:val="ListParagraph"/>
        <w:numPr>
          <w:ilvl w:val="0"/>
          <w:numId w:val="1"/>
        </w:numPr>
        <w:spacing w:after="60"/>
      </w:pPr>
      <w:r>
        <w:t xml:space="preserve">Archived tab for terminated employee records</w:t>
      </w:r>
    </w:p>
    <w:p>
      <w:pPr>
        <w:pStyle w:val="Heading3"/>
        <w:spacing w:after="100" w:before="200"/>
      </w:pPr>
      <w:r>
        <w:t xml:space="preserve">2.2 Out of Scope — Phase 1</w:t>
      </w:r>
    </w:p>
    <w:p>
      <w:pPr>
        <w:pStyle w:val="ListParagraph"/>
        <w:numPr>
          <w:ilvl w:val="0"/>
          <w:numId w:val="1"/>
        </w:numPr>
        <w:spacing w:after="60"/>
      </w:pPr>
      <w:r>
        <w:t xml:space="preserve">Actual payroll processing or ACH transfers</w:t>
      </w:r>
    </w:p>
    <w:p>
      <w:pPr>
        <w:pStyle w:val="ListParagraph"/>
        <w:numPr>
          <w:ilvl w:val="0"/>
          <w:numId w:val="1"/>
        </w:numPr>
        <w:spacing w:after="60"/>
      </w:pPr>
      <w:r>
        <w:t xml:space="preserve">Benefits enrollment (third-party link only)</w:t>
      </w:r>
    </w:p>
    <w:p>
      <w:pPr>
        <w:pStyle w:val="ListParagraph"/>
        <w:numPr>
          <w:ilvl w:val="0"/>
          <w:numId w:val="1"/>
        </w:numPr>
        <w:spacing w:after="60"/>
      </w:pPr>
      <w:r>
        <w:t xml:space="preserve">ATS / applicant tracking</w:t>
      </w:r>
    </w:p>
    <w:p>
      <w:pPr>
        <w:pStyle w:val="ListParagraph"/>
        <w:numPr>
          <w:ilvl w:val="0"/>
          <w:numId w:val="1"/>
        </w:numPr>
        <w:spacing w:after="60"/>
      </w:pPr>
      <w:r>
        <w:t xml:space="preserve">Background check processing (external vendor link)</w:t>
      </w:r>
    </w:p>
    <w:p>
      <w:pPr>
        <w:pStyle w:val="ListParagraph"/>
        <w:numPr>
          <w:ilvl w:val="0"/>
          <w:numId w:val="1"/>
        </w:numPr>
        <w:spacing w:after="60"/>
      </w:pPr>
      <w:r>
        <w:t xml:space="preserve">Performance review engine</w:t>
      </w:r>
    </w:p>
    <w:p>
      <w:pPr>
        <w:pStyle w:val="ListParagraph"/>
        <w:numPr>
          <w:ilvl w:val="0"/>
          <w:numId w:val="1"/>
        </w:numPr>
        <w:spacing w:after="60"/>
      </w:pPr>
      <w:r>
        <w:t xml:space="preserve">E-signature (Phase 2 — DocuSign / HelloSign integration)</w:t>
      </w:r>
    </w:p>
    <w:p>
      <w:pPr>
        <w:pStyle w:val="ListParagraph"/>
        <w:numPr>
          <w:ilvl w:val="0"/>
          <w:numId w:val="1"/>
        </w:numPr>
        <w:spacing w:after="60"/>
      </w:pPr>
      <w:r>
        <w:t xml:space="preserve">States beyond the initial 8 (Phase 3 expands to all 50 + DC)</w:t>
      </w:r>
    </w:p>
    <w:p>
      <w:pPr>
        <w:spacing w:after="160"/>
      </w:pPr>
      <w:r>
        <w:rPr>
          <w:i/>
          <w:iCs/>
          <w:color w:val="555555"/>
          <w:sz w:val="20"/>
          <w:szCs w:val="20"/>
        </w:rPr>
        <w:t xml:space="preserve">The HR module is designed as an optional plugin for AI-Prowler. It will eventually be installable/removable independently, served at its own /hr/ URL on the same server.</w:t>
      </w:r>
    </w:p>
    <w:p>
      <w:pPr>
        <w:pStyle w:val="Heading2"/>
        <w:spacing w:after="150" w:before="300"/>
      </w:pPr>
      <w:r>
        <w:t xml:space="preserve">3. Design Decisions — All Resolved</w:t>
      </w:r>
    </w:p>
    <w:p>
      <w:pPr>
        <w:spacing w:after="120"/>
      </w:pPr>
      <w:r>
        <w:t xml:space="preserve">The following decisions from v1.0 have been resolved and are incorporated throughout this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780"/>
      </w:tblGrid>
      <w:tr>
        <w:trPr>
          <w:tblHeader/>
        </w:trPr>
        <w:tc>
          <w:tcPr>
            <w:tcW w:type="dxa" w:w="700"/>
            <w:shd w:fill="1F3864" w:color="auto" w:val="clear"/>
            <w:tcMar>
              <w:top w:type="dxa" w:w="60"/>
              <w:left w:type="dxa" w:w="80"/>
              <w:bottom w:type="dxa" w:w="60"/>
              <w:right w:type="dxa" w:w="80"/>
            </w:tcMar>
            <w:vAlign w:val="center"/>
          </w:tcPr>
          <w:p>
            <w:pPr>
              <w:jc w:val="left"/>
            </w:pPr>
            <w:r>
              <w:rPr>
                <w:b/>
                <w:bCs/>
                <w:color w:val="FFFFFF"/>
                <w:sz w:val="18"/>
                <w:szCs w:val="18"/>
              </w:rPr>
              <w:t xml:space="preserve">#</w:t>
            </w:r>
          </w:p>
        </w:tc>
        <w:tc>
          <w:tcPr>
            <w:tcW w:type="dxa" w:w="2600"/>
            <w:shd w:fill="1F3864" w:color="auto" w:val="clear"/>
            <w:tcMar>
              <w:top w:type="dxa" w:w="60"/>
              <w:left w:type="dxa" w:w="80"/>
              <w:bottom w:type="dxa" w:w="60"/>
              <w:right w:type="dxa" w:w="80"/>
            </w:tcMar>
            <w:vAlign w:val="center"/>
          </w:tcPr>
          <w:p>
            <w:pPr>
              <w:jc w:val="left"/>
            </w:pPr>
            <w:r>
              <w:rPr>
                <w:b/>
                <w:bCs/>
                <w:color w:val="FFFFFF"/>
                <w:sz w:val="18"/>
                <w:szCs w:val="18"/>
              </w:rPr>
              <w:t xml:space="preserve">Question</w:t>
            </w:r>
          </w:p>
        </w:tc>
        <w:tc>
          <w:tcPr>
            <w:tcW w:type="dxa" w:w="6780"/>
            <w:shd w:fill="1F3864" w:color="auto" w:val="clear"/>
            <w:tcMar>
              <w:top w:type="dxa" w:w="60"/>
              <w:left w:type="dxa" w:w="80"/>
              <w:bottom w:type="dxa" w:w="60"/>
              <w:right w:type="dxa" w:w="80"/>
            </w:tcMar>
            <w:vAlign w:val="center"/>
          </w:tcPr>
          <w:p>
            <w:pPr>
              <w:jc w:val="left"/>
            </w:pPr>
            <w:r>
              <w:rPr>
                <w:b/>
                <w:bCs/>
                <w:color w:val="FFFFFF"/>
                <w:sz w:val="18"/>
                <w:szCs w:val="18"/>
              </w:rPr>
              <w:t xml:space="preserve">Decision</w:t>
            </w:r>
          </w:p>
        </w:tc>
      </w:tr>
      <w:tr>
        <w:tc>
          <w:tcPr>
            <w:tcW w:type="dxa" w:w="700"/>
            <w:tcMar>
              <w:top w:type="dxa" w:w="60"/>
              <w:left w:type="dxa" w:w="80"/>
              <w:bottom w:type="dxa" w:w="60"/>
              <w:right w:type="dxa" w:w="80"/>
            </w:tcMar>
            <w:vAlign w:val="center"/>
          </w:tcPr>
          <w:p>
            <w:pPr>
              <w:jc w:val="left"/>
            </w:pPr>
            <w:r>
              <w:rPr>
                <w:b w:val="false"/>
                <w:bCs w:val="false"/>
                <w:sz w:val="18"/>
                <w:szCs w:val="18"/>
              </w:rPr>
              <w:t xml:space="preserve">1</w:t>
            </w:r>
          </w:p>
        </w:tc>
        <w:tc>
          <w:tcPr>
            <w:tcW w:type="dxa" w:w="2600"/>
            <w:tcMar>
              <w:top w:type="dxa" w:w="60"/>
              <w:left w:type="dxa" w:w="80"/>
              <w:bottom w:type="dxa" w:w="60"/>
              <w:right w:type="dxa" w:w="80"/>
            </w:tcMar>
            <w:vAlign w:val="center"/>
          </w:tcPr>
          <w:p>
            <w:pPr>
              <w:jc w:val="left"/>
            </w:pPr>
            <w:r>
              <w:rPr>
                <w:b w:val="false"/>
                <w:bCs w:val="false"/>
                <w:sz w:val="18"/>
                <w:szCs w:val="18"/>
              </w:rPr>
              <w:t xml:space="preserve">E-signature method</w:t>
            </w:r>
          </w:p>
        </w:tc>
        <w:tc>
          <w:tcPr>
            <w:tcW w:type="dxa" w:w="6780"/>
            <w:tcMar>
              <w:top w:type="dxa" w:w="60"/>
              <w:left w:type="dxa" w:w="80"/>
              <w:bottom w:type="dxa" w:w="60"/>
              <w:right w:type="dxa" w:w="80"/>
            </w:tcMar>
            <w:vAlign w:val="center"/>
          </w:tcPr>
          <w:p>
            <w:pPr>
              <w:jc w:val="left"/>
            </w:pPr>
            <w:r>
              <w:rPr>
                <w:b w:val="false"/>
                <w:bCs w:val="false"/>
                <w:sz w:val="18"/>
                <w:szCs w:val="18"/>
              </w:rPr>
              <w:t xml:space="preserve">Option A — Upload scanned signed copy. E-signature (DocuSign/HelloSign) deferred to Phase 2.</w:t>
            </w:r>
          </w:p>
        </w:tc>
      </w:tr>
      <w:tr>
        <w:tc>
          <w:tcPr>
            <w:tcW w:type="dxa" w:w="700"/>
            <w:shd w:fill="F3F6FB" w:color="auto" w:val="clear"/>
            <w:tcMar>
              <w:top w:type="dxa" w:w="60"/>
              <w:left w:type="dxa" w:w="80"/>
              <w:bottom w:type="dxa" w:w="60"/>
              <w:right w:type="dxa" w:w="80"/>
            </w:tcMar>
            <w:vAlign w:val="center"/>
          </w:tcPr>
          <w:p>
            <w:pPr>
              <w:jc w:val="left"/>
            </w:pPr>
            <w:r>
              <w:rPr>
                <w:b w:val="false"/>
                <w:bCs w:val="false"/>
                <w:sz w:val="18"/>
                <w:szCs w:val="18"/>
              </w:rPr>
              <w:t xml:space="preserve">2</w:t>
            </w:r>
          </w:p>
        </w:tc>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Document storage</w:t>
            </w:r>
          </w:p>
        </w:tc>
        <w:tc>
          <w:tcPr>
            <w:tcW w:type="dxa" w:w="6780"/>
            <w:shd w:fill="F3F6FB" w:color="auto" w:val="clear"/>
            <w:tcMar>
              <w:top w:type="dxa" w:w="60"/>
              <w:left w:type="dxa" w:w="80"/>
              <w:bottom w:type="dxa" w:w="60"/>
              <w:right w:type="dxa" w:w="80"/>
            </w:tcMar>
            <w:vAlign w:val="center"/>
          </w:tcPr>
          <w:p>
            <w:pPr>
              <w:jc w:val="left"/>
            </w:pPr>
            <w:r>
              <w:rPr>
                <w:b w:val="false"/>
                <w:bCs w:val="false"/>
                <w:sz w:val="18"/>
                <w:szCs w:val="18"/>
              </w:rPr>
              <w:t xml:space="preserve">AI-Prowler local server. Each employee gets their own folder. Root path configurable in HR settings. Default: ./hr_documents/{employee_id}/</w:t>
            </w:r>
          </w:p>
        </w:tc>
      </w:tr>
      <w:tr>
        <w:tc>
          <w:tcPr>
            <w:tcW w:type="dxa" w:w="700"/>
            <w:tcMar>
              <w:top w:type="dxa" w:w="60"/>
              <w:left w:type="dxa" w:w="80"/>
              <w:bottom w:type="dxa" w:w="60"/>
              <w:right w:type="dxa" w:w="80"/>
            </w:tcMar>
            <w:vAlign w:val="center"/>
          </w:tcPr>
          <w:p>
            <w:pPr>
              <w:jc w:val="left"/>
            </w:pPr>
            <w:r>
              <w:rPr>
                <w:b w:val="false"/>
                <w:bCs w:val="false"/>
                <w:sz w:val="18"/>
                <w:szCs w:val="18"/>
              </w:rPr>
              <w:t xml:space="preserve">3</w:t>
            </w:r>
          </w:p>
        </w:tc>
        <w:tc>
          <w:tcPr>
            <w:tcW w:type="dxa" w:w="2600"/>
            <w:tcMar>
              <w:top w:type="dxa" w:w="60"/>
              <w:left w:type="dxa" w:w="80"/>
              <w:bottom w:type="dxa" w:w="60"/>
              <w:right w:type="dxa" w:w="80"/>
            </w:tcMar>
            <w:vAlign w:val="center"/>
          </w:tcPr>
          <w:p>
            <w:pPr>
              <w:jc w:val="left"/>
            </w:pPr>
            <w:r>
              <w:rPr>
                <w:b w:val="false"/>
                <w:bCs w:val="false"/>
                <w:sz w:val="18"/>
                <w:szCs w:val="18"/>
              </w:rPr>
              <w:t xml:space="preserve">Who sees compensation data</w:t>
            </w:r>
          </w:p>
        </w:tc>
        <w:tc>
          <w:tcPr>
            <w:tcW w:type="dxa" w:w="6780"/>
            <w:tcMar>
              <w:top w:type="dxa" w:w="60"/>
              <w:left w:type="dxa" w:w="80"/>
              <w:bottom w:type="dxa" w:w="60"/>
              <w:right w:type="dxa" w:w="80"/>
            </w:tcMar>
            <w:vAlign w:val="center"/>
          </w:tcPr>
          <w:p>
            <w:pPr>
              <w:jc w:val="left"/>
            </w:pPr>
            <w:r>
              <w:rPr>
                <w:b w:val="false"/>
                <w:bCs w:val="false"/>
                <w:sz w:val="18"/>
                <w:szCs w:val="18"/>
              </w:rPr>
              <w:t xml:space="preserve">Owners and Direct Managers of the employee only. No HR generalist access unless also direct manager or owner.</w:t>
            </w:r>
          </w:p>
        </w:tc>
      </w:tr>
      <w:tr>
        <w:tc>
          <w:tcPr>
            <w:tcW w:type="dxa" w:w="700"/>
            <w:shd w:fill="F3F6FB" w:color="auto" w:val="clear"/>
            <w:tcMar>
              <w:top w:type="dxa" w:w="60"/>
              <w:left w:type="dxa" w:w="80"/>
              <w:bottom w:type="dxa" w:w="60"/>
              <w:right w:type="dxa" w:w="80"/>
            </w:tcMar>
            <w:vAlign w:val="center"/>
          </w:tcPr>
          <w:p>
            <w:pPr>
              <w:jc w:val="left"/>
            </w:pPr>
            <w:r>
              <w:rPr>
                <w:b w:val="false"/>
                <w:bCs w:val="false"/>
                <w:sz w:val="18"/>
                <w:szCs w:val="18"/>
              </w:rPr>
              <w:t xml:space="preserve">4</w:t>
            </w:r>
          </w:p>
        </w:tc>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Employee self-service</w:t>
            </w:r>
          </w:p>
        </w:tc>
        <w:tc>
          <w:tcPr>
            <w:tcW w:type="dxa" w:w="6780"/>
            <w:shd w:fill="F3F6FB" w:color="auto" w:val="clear"/>
            <w:tcMar>
              <w:top w:type="dxa" w:w="60"/>
              <w:left w:type="dxa" w:w="80"/>
              <w:bottom w:type="dxa" w:w="60"/>
              <w:right w:type="dxa" w:w="80"/>
            </w:tcMar>
            <w:vAlign w:val="center"/>
          </w:tcPr>
          <w:p>
            <w:pPr>
              <w:jc w:val="left"/>
            </w:pPr>
            <w:r>
              <w:rPr>
                <w:b w:val="false"/>
                <w:bCs w:val="false"/>
                <w:sz w:val="18"/>
                <w:szCs w:val="18"/>
              </w:rPr>
              <w:t xml:space="preserve">Option B — Employees log in with work email to view tasks, upload documents, and see onboarding progress.</w:t>
            </w:r>
          </w:p>
        </w:tc>
      </w:tr>
      <w:tr>
        <w:tc>
          <w:tcPr>
            <w:tcW w:type="dxa" w:w="700"/>
            <w:tcMar>
              <w:top w:type="dxa" w:w="60"/>
              <w:left w:type="dxa" w:w="80"/>
              <w:bottom w:type="dxa" w:w="60"/>
              <w:right w:type="dxa" w:w="80"/>
            </w:tcMar>
            <w:vAlign w:val="center"/>
          </w:tcPr>
          <w:p>
            <w:pPr>
              <w:jc w:val="left"/>
            </w:pPr>
            <w:r>
              <w:rPr>
                <w:b w:val="false"/>
                <w:bCs w:val="false"/>
                <w:sz w:val="18"/>
                <w:szCs w:val="18"/>
              </w:rPr>
              <w:t xml:space="preserve">5</w:t>
            </w:r>
          </w:p>
        </w:tc>
        <w:tc>
          <w:tcPr>
            <w:tcW w:type="dxa" w:w="2600"/>
            <w:tcMar>
              <w:top w:type="dxa" w:w="60"/>
              <w:left w:type="dxa" w:w="80"/>
              <w:bottom w:type="dxa" w:w="60"/>
              <w:right w:type="dxa" w:w="80"/>
            </w:tcMar>
            <w:vAlign w:val="center"/>
          </w:tcPr>
          <w:p>
            <w:pPr>
              <w:jc w:val="left"/>
            </w:pPr>
            <w:r>
              <w:rPr>
                <w:b w:val="false"/>
                <w:bCs w:val="false"/>
                <w:sz w:val="18"/>
                <w:szCs w:val="18"/>
              </w:rPr>
              <w:t xml:space="preserve">State law maintenance</w:t>
            </w:r>
          </w:p>
        </w:tc>
        <w:tc>
          <w:tcPr>
            <w:tcW w:type="dxa" w:w="6780"/>
            <w:tcMar>
              <w:top w:type="dxa" w:w="60"/>
              <w:left w:type="dxa" w:w="80"/>
              <w:bottom w:type="dxa" w:w="60"/>
              <w:right w:type="dxa" w:w="80"/>
            </w:tcMar>
            <w:vAlign w:val="center"/>
          </w:tcPr>
          <w:p>
            <w:pPr>
              <w:jc w:val="left"/>
            </w:pPr>
            <w:r>
              <w:rPr>
                <w:b w:val="false"/>
                <w:bCs w:val="false"/>
                <w:sz w:val="18"/>
                <w:szCs w:val="18"/>
              </w:rPr>
              <w:t xml:space="preserve">Option B — Configurable data table in AI-Prowler settings. No code deploy required to update rules.</w:t>
            </w:r>
          </w:p>
        </w:tc>
      </w:tr>
      <w:tr>
        <w:tc>
          <w:tcPr>
            <w:tcW w:type="dxa" w:w="700"/>
            <w:shd w:fill="F3F6FB" w:color="auto" w:val="clear"/>
            <w:tcMar>
              <w:top w:type="dxa" w:w="60"/>
              <w:left w:type="dxa" w:w="80"/>
              <w:bottom w:type="dxa" w:w="60"/>
              <w:right w:type="dxa" w:w="80"/>
            </w:tcMar>
            <w:vAlign w:val="center"/>
          </w:tcPr>
          <w:p>
            <w:pPr>
              <w:jc w:val="left"/>
            </w:pPr>
            <w:r>
              <w:rPr>
                <w:b w:val="false"/>
                <w:bCs w:val="false"/>
                <w:sz w:val="18"/>
                <w:szCs w:val="18"/>
              </w:rPr>
              <w:t xml:space="preserve">6</w:t>
            </w:r>
          </w:p>
        </w:tc>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Initial states</w:t>
            </w:r>
          </w:p>
        </w:tc>
        <w:tc>
          <w:tcPr>
            <w:tcW w:type="dxa" w:w="6780"/>
            <w:shd w:fill="F3F6FB" w:color="auto" w:val="clear"/>
            <w:tcMar>
              <w:top w:type="dxa" w:w="60"/>
              <w:left w:type="dxa" w:w="80"/>
              <w:bottom w:type="dxa" w:w="60"/>
              <w:right w:type="dxa" w:w="80"/>
            </w:tcMar>
            <w:vAlign w:val="center"/>
          </w:tcPr>
          <w:p>
            <w:pPr>
              <w:jc w:val="left"/>
            </w:pPr>
            <w:r>
              <w:rPr>
                <w:b w:val="false"/>
                <w:bCs w:val="false"/>
                <w:sz w:val="18"/>
                <w:szCs w:val="18"/>
              </w:rPr>
              <w:t xml:space="preserve">CA, TX, NY, FL, IL, WA, CO, MA. Additional states added in Phase 3.</w:t>
            </w:r>
          </w:p>
        </w:tc>
      </w:tr>
      <w:tr>
        <w:tc>
          <w:tcPr>
            <w:tcW w:type="dxa" w:w="700"/>
            <w:tcMar>
              <w:top w:type="dxa" w:w="60"/>
              <w:left w:type="dxa" w:w="80"/>
              <w:bottom w:type="dxa" w:w="60"/>
              <w:right w:type="dxa" w:w="80"/>
            </w:tcMar>
            <w:vAlign w:val="center"/>
          </w:tcPr>
          <w:p>
            <w:pPr>
              <w:jc w:val="left"/>
            </w:pPr>
            <w:r>
              <w:rPr>
                <w:b w:val="false"/>
                <w:bCs w:val="false"/>
                <w:sz w:val="18"/>
                <w:szCs w:val="18"/>
              </w:rPr>
              <w:t xml:space="preserve">7</w:t>
            </w:r>
          </w:p>
        </w:tc>
        <w:tc>
          <w:tcPr>
            <w:tcW w:type="dxa" w:w="2600"/>
            <w:tcMar>
              <w:top w:type="dxa" w:w="60"/>
              <w:left w:type="dxa" w:w="80"/>
              <w:bottom w:type="dxa" w:w="60"/>
              <w:right w:type="dxa" w:w="80"/>
            </w:tcMar>
            <w:vAlign w:val="center"/>
          </w:tcPr>
          <w:p>
            <w:pPr>
              <w:jc w:val="left"/>
            </w:pPr>
            <w:r>
              <w:rPr>
                <w:b w:val="false"/>
                <w:bCs w:val="false"/>
                <w:sz w:val="18"/>
                <w:szCs w:val="18"/>
              </w:rPr>
              <w:t xml:space="preserve">Pre-start employee emails</w:t>
            </w:r>
          </w:p>
        </w:tc>
        <w:tc>
          <w:tcPr>
            <w:tcW w:type="dxa" w:w="6780"/>
            <w:tcMar>
              <w:top w:type="dxa" w:w="60"/>
              <w:left w:type="dxa" w:w="80"/>
              <w:bottom w:type="dxa" w:w="60"/>
              <w:right w:type="dxa" w:w="80"/>
            </w:tcMar>
            <w:vAlign w:val="center"/>
          </w:tcPr>
          <w:p>
            <w:pPr>
              <w:jc w:val="left"/>
            </w:pPr>
            <w:r>
              <w:rPr>
                <w:b w:val="false"/>
                <w:bCs w:val="false"/>
                <w:sz w:val="18"/>
                <w:szCs w:val="18"/>
              </w:rPr>
              <w:t xml:space="preserve">Option B — System auto-sends via AI-Prowler SMTP to the employee's personal email on file.</w:t>
            </w:r>
          </w:p>
        </w:tc>
      </w:tr>
      <w:tr>
        <w:tc>
          <w:tcPr>
            <w:tcW w:type="dxa" w:w="700"/>
            <w:shd w:fill="F3F6FB" w:color="auto" w:val="clear"/>
            <w:tcMar>
              <w:top w:type="dxa" w:w="60"/>
              <w:left w:type="dxa" w:w="80"/>
              <w:bottom w:type="dxa" w:w="60"/>
              <w:right w:type="dxa" w:w="80"/>
            </w:tcMar>
            <w:vAlign w:val="center"/>
          </w:tcPr>
          <w:p>
            <w:pPr>
              <w:jc w:val="left"/>
            </w:pPr>
            <w:r>
              <w:rPr>
                <w:b w:val="false"/>
                <w:bCs w:val="false"/>
                <w:sz w:val="18"/>
                <w:szCs w:val="18"/>
              </w:rPr>
              <w:t xml:space="preserve">8</w:t>
            </w:r>
          </w:p>
        </w:tc>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Terminated records</w:t>
            </w:r>
          </w:p>
        </w:tc>
        <w:tc>
          <w:tcPr>
            <w:tcW w:type="dxa" w:w="6780"/>
            <w:shd w:fill="F3F6FB" w:color="auto" w:val="clear"/>
            <w:tcMar>
              <w:top w:type="dxa" w:w="60"/>
              <w:left w:type="dxa" w:w="80"/>
              <w:bottom w:type="dxa" w:w="60"/>
              <w:right w:type="dxa" w:w="80"/>
            </w:tcMar>
            <w:vAlign w:val="center"/>
          </w:tcPr>
          <w:p>
            <w:pPr>
              <w:jc w:val="left"/>
            </w:pPr>
            <w:r>
              <w:rPr>
                <w:b w:val="false"/>
                <w:bCs w:val="false"/>
                <w:sz w:val="18"/>
                <w:szCs w:val="18"/>
              </w:rPr>
              <w:t xml:space="preserve">Option B — Archived status. Viewable in a separate Archived tab. Never deleted.</w:t>
            </w:r>
          </w:p>
        </w:tc>
      </w:tr>
      <w:tr>
        <w:tc>
          <w:tcPr>
            <w:tcW w:type="dxa" w:w="700"/>
            <w:tcMar>
              <w:top w:type="dxa" w:w="60"/>
              <w:left w:type="dxa" w:w="80"/>
              <w:bottom w:type="dxa" w:w="60"/>
              <w:right w:type="dxa" w:w="80"/>
            </w:tcMar>
            <w:vAlign w:val="center"/>
          </w:tcPr>
          <w:p>
            <w:pPr>
              <w:jc w:val="left"/>
            </w:pPr>
            <w:r>
              <w:rPr>
                <w:b w:val="false"/>
                <w:bCs w:val="false"/>
                <w:sz w:val="18"/>
                <w:szCs w:val="18"/>
              </w:rPr>
              <w:t xml:space="preserve">9</w:t>
            </w:r>
          </w:p>
        </w:tc>
        <w:tc>
          <w:tcPr>
            <w:tcW w:type="dxa" w:w="2600"/>
            <w:tcMar>
              <w:top w:type="dxa" w:w="60"/>
              <w:left w:type="dxa" w:w="80"/>
              <w:bottom w:type="dxa" w:w="60"/>
              <w:right w:type="dxa" w:w="80"/>
            </w:tcMar>
            <w:vAlign w:val="center"/>
          </w:tcPr>
          <w:p>
            <w:pPr>
              <w:jc w:val="left"/>
            </w:pPr>
            <w:r>
              <w:rPr>
                <w:b w:val="false"/>
                <w:bCs w:val="false"/>
                <w:sz w:val="18"/>
                <w:szCs w:val="18"/>
              </w:rPr>
              <w:t xml:space="preserve">PWA URL</w:t>
            </w:r>
          </w:p>
        </w:tc>
        <w:tc>
          <w:tcPr>
            <w:tcW w:type="dxa" w:w="6780"/>
            <w:tcMar>
              <w:top w:type="dxa" w:w="60"/>
              <w:left w:type="dxa" w:w="80"/>
              <w:bottom w:type="dxa" w:w="60"/>
              <w:right w:type="dxa" w:w="80"/>
            </w:tcMar>
            <w:vAlign w:val="center"/>
          </w:tcPr>
          <w:p>
            <w:pPr>
              <w:jc w:val="left"/>
            </w:pPr>
            <w:r>
              <w:rPr>
                <w:b w:val="false"/>
                <w:bCs w:val="false"/>
                <w:sz w:val="18"/>
                <w:szCs w:val="18"/>
              </w:rPr>
              <w:t xml:space="preserve">Separate PWA at /hr/ on the same AI-Prowler server. Self-contained optional plugin.</w:t>
            </w:r>
          </w:p>
        </w:tc>
      </w:tr>
      <w:tr>
        <w:tc>
          <w:tcPr>
            <w:tcW w:type="dxa" w:w="700"/>
            <w:shd w:fill="F3F6FB" w:color="auto" w:val="clear"/>
            <w:tcMar>
              <w:top w:type="dxa" w:w="60"/>
              <w:left w:type="dxa" w:w="80"/>
              <w:bottom w:type="dxa" w:w="60"/>
              <w:right w:type="dxa" w:w="80"/>
            </w:tcMar>
            <w:vAlign w:val="center"/>
          </w:tcPr>
          <w:p>
            <w:pPr>
              <w:jc w:val="left"/>
            </w:pPr>
            <w:r>
              <w:rPr>
                <w:b w:val="false"/>
                <w:bCs w:val="false"/>
                <w:sz w:val="18"/>
                <w:szCs w:val="18"/>
              </w:rPr>
              <w:t xml:space="preserve">10</w:t>
            </w:r>
          </w:p>
        </w:tc>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Reporting</w:t>
            </w:r>
          </w:p>
        </w:tc>
        <w:tc>
          <w:tcPr>
            <w:tcW w:type="dxa" w:w="6780"/>
            <w:shd w:fill="F3F6FB" w:color="auto" w:val="clear"/>
            <w:tcMar>
              <w:top w:type="dxa" w:w="60"/>
              <w:left w:type="dxa" w:w="80"/>
              <w:bottom w:type="dxa" w:w="60"/>
              <w:right w:type="dxa" w:w="80"/>
            </w:tcMar>
            <w:vAlign w:val="center"/>
          </w:tcPr>
          <w:p>
            <w:pPr>
              <w:jc w:val="left"/>
            </w:pPr>
            <w:r>
              <w:rPr>
                <w:b w:val="false"/>
                <w:bCs w:val="false"/>
                <w:sz w:val="18"/>
                <w:szCs w:val="18"/>
              </w:rPr>
              <w:t xml:space="preserve">All metrics included — see Section 8 for full report list.</w:t>
            </w:r>
          </w:p>
        </w:tc>
      </w:tr>
    </w:tbl>
    <w:p>
      <w:pPr>
        <w:pStyle w:val="Heading2"/>
        <w:spacing w:after="150" w:before="300"/>
      </w:pPr>
      <w:r>
        <w:t xml:space="preserve">4. HR Process Flows</w:t>
      </w:r>
    </w:p>
    <w:p>
      <w:pPr>
        <w:spacing w:after="120"/>
      </w:pPr>
      <w:r>
        <w:t xml:space="preserve">The HR lifecycle is divided into four major phases. Each phase has defined triggers, actors, tasks, forms, and exit criteria.</w:t>
      </w:r>
    </w:p>
    <w:p>
      <w:pPr>
        <w:pStyle w:val="Heading3"/>
        <w:spacing w:after="100" w:before="200"/>
      </w:pPr>
      <w:r>
        <w:t xml:space="preserve">4.1 Phase 1 — Hiring</w:t>
      </w:r>
    </w:p>
    <w:p>
      <w:pPr>
        <w:spacing w:after="120"/>
      </w:pPr>
      <w:r>
        <w:rPr>
          <w:b/>
          <w:bCs/>
        </w:rPr>
        <w:t xml:space="preserve">Trigger</w:t>
      </w:r>
    </w:p>
    <w:p>
      <w:pPr>
        <w:spacing w:after="120"/>
      </w:pPr>
      <w:r>
        <w:t xml:space="preserve">An owner or HR admin creates a new hire record by entering the candidate's basic information and an expected start date.</w:t>
      </w:r>
    </w:p>
    <w:p>
      <w:pPr>
        <w:spacing w:after="120"/>
      </w:pPr>
      <w:r>
        <w:rPr>
          <w:b/>
          <w:bCs/>
        </w:rPr>
        <w:t xml:space="preserve">Actors</w:t>
      </w:r>
    </w:p>
    <w:p>
      <w:pPr>
        <w:pStyle w:val="ListParagraph"/>
        <w:numPr>
          <w:ilvl w:val="0"/>
          <w:numId w:val="1"/>
        </w:numPr>
        <w:spacing w:after="60"/>
      </w:pPr>
      <w:r>
        <w:t xml:space="preserve">Owner / HR Administrator</w:t>
      </w:r>
    </w:p>
    <w:p>
      <w:pPr>
        <w:pStyle w:val="ListParagraph"/>
        <w:numPr>
          <w:ilvl w:val="0"/>
          <w:numId w:val="1"/>
        </w:numPr>
        <w:spacing w:after="60"/>
      </w:pPr>
      <w:r>
        <w:t xml:space="preserve">Hiring Manager</w:t>
      </w:r>
    </w:p>
    <w:p>
      <w:pPr>
        <w:pStyle w:val="ListParagraph"/>
        <w:numPr>
          <w:ilvl w:val="0"/>
          <w:numId w:val="1"/>
        </w:numPr>
        <w:spacing w:after="60"/>
      </w:pPr>
      <w:r>
        <w:t xml:space="preserve">Candidate (future employee)</w:t>
      </w:r>
    </w:p>
    <w:p>
      <w:pPr>
        <w:spacing w:after="120"/>
      </w:pPr>
      <w:r>
        <w:rPr>
          <w:b/>
          <w:bCs/>
        </w:rPr>
        <w:t xml:space="preserve">Process Steps</w:t>
      </w:r>
    </w:p>
    <w:p>
      <w:pPr>
        <w:pStyle w:val="ListParagraph"/>
        <w:numPr>
          <w:ilvl w:val="0"/>
          <w:numId w:val="1"/>
        </w:numPr>
        <w:spacing w:after="60"/>
      </w:pPr>
      <w:r>
        <w:t xml:space="preserve">HR Admin creates new employee record: name, personal email, phone, job title, department, manager, start date, employment type, work location, offered salary.</w:t>
      </w:r>
    </w:p>
    <w:p>
      <w:pPr>
        <w:pStyle w:val="ListParagraph"/>
        <w:numPr>
          <w:ilvl w:val="0"/>
          <w:numId w:val="1"/>
        </w:numPr>
        <w:spacing w:after="60"/>
      </w:pPr>
      <w:r>
        <w:t xml:space="preserve">System generates unique Employee ID and creates employee document folder at the configured root path.</w:t>
      </w:r>
    </w:p>
    <w:p>
      <w:pPr>
        <w:pStyle w:val="ListParagraph"/>
        <w:numPr>
          <w:ilvl w:val="0"/>
          <w:numId w:val="1"/>
        </w:numPr>
        <w:spacing w:after="60"/>
      </w:pPr>
      <w:r>
        <w:t xml:space="preserve">HR Admin generates offer letter from template and marks it as sent. System logs date/method.</w:t>
      </w:r>
    </w:p>
    <w:p>
      <w:pPr>
        <w:pStyle w:val="ListParagraph"/>
        <w:numPr>
          <w:ilvl w:val="0"/>
          <w:numId w:val="1"/>
        </w:numPr>
        <w:spacing w:after="60"/>
      </w:pPr>
      <w:r>
        <w:t xml:space="preserve">Candidate returns signed offer letter — HR uploads scan to employee's document folder.</w:t>
      </w:r>
    </w:p>
    <w:p>
      <w:pPr>
        <w:pStyle w:val="ListParagraph"/>
        <w:numPr>
          <w:ilvl w:val="0"/>
          <w:numId w:val="1"/>
        </w:numPr>
        <w:spacing w:after="60"/>
      </w:pPr>
      <w:r>
        <w:t xml:space="preserve">HR Admin links to external background check vendor or manually uploads authorization form and result.</w:t>
      </w:r>
    </w:p>
    <w:p>
      <w:pPr>
        <w:pStyle w:val="ListParagraph"/>
        <w:numPr>
          <w:ilvl w:val="0"/>
          <w:numId w:val="1"/>
        </w:numPr>
        <w:spacing w:after="60"/>
      </w:pPr>
      <w:r>
        <w:t xml:space="preserve">Background check cleared → system automatically transitions employee to Onboarding phase and triggers pre-arrival task generation.</w:t>
      </w:r>
    </w:p>
    <w:p>
      <w:pPr>
        <w:pStyle w:val="ListParagraph"/>
        <w:numPr>
          <w:ilvl w:val="0"/>
          <w:numId w:val="1"/>
        </w:numPr>
        <w:spacing w:after="60"/>
      </w:pPr>
      <w:r>
        <w:t xml:space="preserve">IT provisioning task auto-created: work email, accounts, equipment order.</w:t>
      </w:r>
    </w:p>
    <w:p>
      <w:pPr>
        <w:spacing w:after="120"/>
      </w:pPr>
      <w:r>
        <w:rPr>
          <w:b/>
          <w:bCs/>
        </w:rPr>
        <w:t xml:space="preserve">Forms &amp; Documents — Hiring Phase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000"/>
        <w:gridCol w:w="2680"/>
      </w:tblGrid>
      <w:tr>
        <w:trPr>
          <w:tblHeader/>
        </w:trPr>
        <w:tc>
          <w:tcPr>
            <w:tcW w:type="dxa" w:w="2800"/>
            <w:shd w:fill="1F3864" w:color="auto" w:val="clear"/>
            <w:tcMar>
              <w:top w:type="dxa" w:w="60"/>
              <w:left w:type="dxa" w:w="80"/>
              <w:bottom w:type="dxa" w:w="60"/>
              <w:right w:type="dxa" w:w="80"/>
            </w:tcMar>
            <w:vAlign w:val="center"/>
          </w:tcPr>
          <w:p>
            <w:pPr>
              <w:jc w:val="left"/>
            </w:pPr>
            <w:r>
              <w:rPr>
                <w:b/>
                <w:bCs/>
                <w:color w:val="FFFFFF"/>
                <w:sz w:val="18"/>
                <w:szCs w:val="18"/>
              </w:rPr>
              <w:t xml:space="preserve">Document</w:t>
            </w:r>
          </w:p>
        </w:tc>
        <w:tc>
          <w:tcPr>
            <w:tcW w:type="dxa" w:w="2600"/>
            <w:shd w:fill="1F3864" w:color="auto" w:val="clear"/>
            <w:tcMar>
              <w:top w:type="dxa" w:w="60"/>
              <w:left w:type="dxa" w:w="80"/>
              <w:bottom w:type="dxa" w:w="60"/>
              <w:right w:type="dxa" w:w="80"/>
            </w:tcMar>
            <w:vAlign w:val="center"/>
          </w:tcPr>
          <w:p>
            <w:pPr>
              <w:jc w:val="left"/>
            </w:pPr>
            <w:r>
              <w:rPr>
                <w:b/>
                <w:bCs/>
                <w:color w:val="FFFFFF"/>
                <w:sz w:val="18"/>
                <w:szCs w:val="18"/>
              </w:rPr>
              <w:t xml:space="preserve">Who Completes</w:t>
            </w:r>
          </w:p>
        </w:tc>
        <w:tc>
          <w:tcPr>
            <w:tcW w:type="dxa" w:w="2000"/>
            <w:shd w:fill="1F3864" w:color="auto" w:val="clear"/>
            <w:tcMar>
              <w:top w:type="dxa" w:w="60"/>
              <w:left w:type="dxa" w:w="80"/>
              <w:bottom w:type="dxa" w:w="60"/>
              <w:right w:type="dxa" w:w="80"/>
            </w:tcMar>
            <w:vAlign w:val="center"/>
          </w:tcPr>
          <w:p>
            <w:pPr>
              <w:jc w:val="left"/>
            </w:pPr>
            <w:r>
              <w:rPr>
                <w:b/>
                <w:bCs/>
                <w:color w:val="FFFFFF"/>
                <w:sz w:val="18"/>
                <w:szCs w:val="18"/>
              </w:rPr>
              <w:t xml:space="preserve">Timing</w:t>
            </w:r>
          </w:p>
        </w:tc>
        <w:tc>
          <w:tcPr>
            <w:tcW w:type="dxa" w:w="2680"/>
            <w:shd w:fill="1F3864" w:color="auto" w:val="clear"/>
            <w:tcMar>
              <w:top w:type="dxa" w:w="60"/>
              <w:left w:type="dxa" w:w="80"/>
              <w:bottom w:type="dxa" w:w="60"/>
              <w:right w:type="dxa" w:w="80"/>
            </w:tcMar>
            <w:vAlign w:val="center"/>
          </w:tcPr>
          <w:p>
            <w:pPr>
              <w:jc w:val="left"/>
            </w:pPr>
            <w:r>
              <w:rPr>
                <w:b/>
                <w:bCs/>
                <w:color w:val="FFFFFF"/>
                <w:sz w:val="18"/>
                <w:szCs w:val="18"/>
              </w:rPr>
              <w:t xml:space="preserve">Notes</w:t>
            </w:r>
          </w:p>
        </w:tc>
      </w:tr>
      <w:tr>
        <w:tc>
          <w:tcPr>
            <w:tcW w:type="dxa" w:w="2800"/>
            <w:tcMar>
              <w:top w:type="dxa" w:w="60"/>
              <w:left w:type="dxa" w:w="80"/>
              <w:bottom w:type="dxa" w:w="60"/>
              <w:right w:type="dxa" w:w="80"/>
            </w:tcMar>
            <w:vAlign w:val="center"/>
          </w:tcPr>
          <w:p>
            <w:pPr>
              <w:jc w:val="left"/>
            </w:pPr>
            <w:r>
              <w:rPr>
                <w:b w:val="false"/>
                <w:bCs w:val="false"/>
                <w:sz w:val="18"/>
                <w:szCs w:val="18"/>
              </w:rPr>
              <w:t xml:space="preserve">Offer Letter</w:t>
            </w:r>
          </w:p>
        </w:tc>
        <w:tc>
          <w:tcPr>
            <w:tcW w:type="dxa" w:w="2600"/>
            <w:tcMar>
              <w:top w:type="dxa" w:w="60"/>
              <w:left w:type="dxa" w:w="80"/>
              <w:bottom w:type="dxa" w:w="60"/>
              <w:right w:type="dxa" w:w="80"/>
            </w:tcMar>
            <w:vAlign w:val="center"/>
          </w:tcPr>
          <w:p>
            <w:pPr>
              <w:jc w:val="left"/>
            </w:pPr>
            <w:r>
              <w:rPr>
                <w:b w:val="false"/>
                <w:bCs w:val="false"/>
                <w:sz w:val="18"/>
                <w:szCs w:val="18"/>
              </w:rPr>
              <w:t xml:space="preserve">HR generates; Candidate signs and returns scan</w:t>
            </w:r>
          </w:p>
        </w:tc>
        <w:tc>
          <w:tcPr>
            <w:tcW w:type="dxa" w:w="2000"/>
            <w:tcMar>
              <w:top w:type="dxa" w:w="60"/>
              <w:left w:type="dxa" w:w="80"/>
              <w:bottom w:type="dxa" w:w="60"/>
              <w:right w:type="dxa" w:w="80"/>
            </w:tcMar>
            <w:vAlign w:val="center"/>
          </w:tcPr>
          <w:p>
            <w:pPr>
              <w:jc w:val="left"/>
            </w:pPr>
            <w:r>
              <w:rPr>
                <w:b w:val="false"/>
                <w:bCs w:val="false"/>
                <w:sz w:val="18"/>
                <w:szCs w:val="18"/>
              </w:rPr>
              <w:t xml:space="preserve">Before start date</w:t>
            </w:r>
          </w:p>
        </w:tc>
        <w:tc>
          <w:tcPr>
            <w:tcW w:type="dxa" w:w="2680"/>
            <w:tcMar>
              <w:top w:type="dxa" w:w="60"/>
              <w:left w:type="dxa" w:w="80"/>
              <w:bottom w:type="dxa" w:w="60"/>
              <w:right w:type="dxa" w:w="80"/>
            </w:tcMar>
            <w:vAlign w:val="center"/>
          </w:tcPr>
          <w:p>
            <w:pPr>
              <w:jc w:val="left"/>
            </w:pPr>
            <w:r>
              <w:rPr>
                <w:b w:val="false"/>
                <w:bCs w:val="false"/>
                <w:sz w:val="18"/>
                <w:szCs w:val="18"/>
              </w:rPr>
              <w:t xml:space="preserve">Template-based; includes salary, title, start date, at-will clause</w:t>
            </w:r>
          </w:p>
        </w:tc>
      </w:tr>
      <w:tr>
        <w:tc>
          <w:tcPr>
            <w:tcW w:type="dxa" w:w="2800"/>
            <w:shd w:fill="F3F6FB" w:color="auto" w:val="clear"/>
            <w:tcMar>
              <w:top w:type="dxa" w:w="60"/>
              <w:left w:type="dxa" w:w="80"/>
              <w:bottom w:type="dxa" w:w="60"/>
              <w:right w:type="dxa" w:w="80"/>
            </w:tcMar>
            <w:vAlign w:val="center"/>
          </w:tcPr>
          <w:p>
            <w:pPr>
              <w:jc w:val="left"/>
            </w:pPr>
            <w:r>
              <w:rPr>
                <w:b w:val="false"/>
                <w:bCs w:val="false"/>
                <w:sz w:val="18"/>
                <w:szCs w:val="18"/>
              </w:rPr>
              <w:t xml:space="preserve">Background Check Authorization</w:t>
            </w:r>
          </w:p>
        </w:tc>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Candidate signs</w:t>
            </w:r>
          </w:p>
        </w:tc>
        <w:tc>
          <w:tcPr>
            <w:tcW w:type="dxa" w:w="2000"/>
            <w:shd w:fill="F3F6FB" w:color="auto" w:val="clear"/>
            <w:tcMar>
              <w:top w:type="dxa" w:w="60"/>
              <w:left w:type="dxa" w:w="80"/>
              <w:bottom w:type="dxa" w:w="60"/>
              <w:right w:type="dxa" w:w="80"/>
            </w:tcMar>
            <w:vAlign w:val="center"/>
          </w:tcPr>
          <w:p>
            <w:pPr>
              <w:jc w:val="left"/>
            </w:pPr>
            <w:r>
              <w:rPr>
                <w:b w:val="false"/>
                <w:bCs w:val="false"/>
                <w:sz w:val="18"/>
                <w:szCs w:val="18"/>
              </w:rPr>
              <w:t xml:space="preserve">Before start date</w:t>
            </w:r>
          </w:p>
        </w:tc>
        <w:tc>
          <w:tcPr>
            <w:tcW w:type="dxa" w:w="2680"/>
            <w:shd w:fill="F3F6FB" w:color="auto" w:val="clear"/>
            <w:tcMar>
              <w:top w:type="dxa" w:w="60"/>
              <w:left w:type="dxa" w:w="80"/>
              <w:bottom w:type="dxa" w:w="60"/>
              <w:right w:type="dxa" w:w="80"/>
            </w:tcMar>
            <w:vAlign w:val="center"/>
          </w:tcPr>
          <w:p>
            <w:pPr>
              <w:jc w:val="left"/>
            </w:pPr>
            <w:r>
              <w:rPr>
                <w:b w:val="false"/>
                <w:bCs w:val="false"/>
                <w:sz w:val="18"/>
                <w:szCs w:val="18"/>
              </w:rPr>
              <w:t xml:space="preserve">Required before any background check is run</w:t>
            </w:r>
          </w:p>
        </w:tc>
      </w:tr>
      <w:tr>
        <w:tc>
          <w:tcPr>
            <w:tcW w:type="dxa" w:w="2800"/>
            <w:tcMar>
              <w:top w:type="dxa" w:w="60"/>
              <w:left w:type="dxa" w:w="80"/>
              <w:bottom w:type="dxa" w:w="60"/>
              <w:right w:type="dxa" w:w="80"/>
            </w:tcMar>
            <w:vAlign w:val="center"/>
          </w:tcPr>
          <w:p>
            <w:pPr>
              <w:jc w:val="left"/>
            </w:pPr>
            <w:r>
              <w:rPr>
                <w:b w:val="false"/>
                <w:bCs w:val="false"/>
                <w:sz w:val="18"/>
                <w:szCs w:val="18"/>
              </w:rPr>
              <w:t xml:space="preserve">NDA / Confidentiality Agreement</w:t>
            </w:r>
          </w:p>
        </w:tc>
        <w:tc>
          <w:tcPr>
            <w:tcW w:type="dxa" w:w="2600"/>
            <w:tcMar>
              <w:top w:type="dxa" w:w="60"/>
              <w:left w:type="dxa" w:w="80"/>
              <w:bottom w:type="dxa" w:w="60"/>
              <w:right w:type="dxa" w:w="80"/>
            </w:tcMar>
            <w:vAlign w:val="center"/>
          </w:tcPr>
          <w:p>
            <w:pPr>
              <w:jc w:val="left"/>
            </w:pPr>
            <w:r>
              <w:rPr>
                <w:b w:val="false"/>
                <w:bCs w:val="false"/>
                <w:sz w:val="18"/>
                <w:szCs w:val="18"/>
              </w:rPr>
              <w:t xml:space="preserve">Both parties sign</w:t>
            </w:r>
          </w:p>
        </w:tc>
        <w:tc>
          <w:tcPr>
            <w:tcW w:type="dxa" w:w="2000"/>
            <w:tcMar>
              <w:top w:type="dxa" w:w="60"/>
              <w:left w:type="dxa" w:w="80"/>
              <w:bottom w:type="dxa" w:w="60"/>
              <w:right w:type="dxa" w:w="80"/>
            </w:tcMar>
            <w:vAlign w:val="center"/>
          </w:tcPr>
          <w:p>
            <w:pPr>
              <w:jc w:val="left"/>
            </w:pPr>
            <w:r>
              <w:rPr>
                <w:b w:val="false"/>
                <w:bCs w:val="false"/>
                <w:sz w:val="18"/>
                <w:szCs w:val="18"/>
              </w:rPr>
              <w:t xml:space="preserve">Before or on Day 1</w:t>
            </w:r>
          </w:p>
        </w:tc>
        <w:tc>
          <w:tcPr>
            <w:tcW w:type="dxa" w:w="2680"/>
            <w:tcMar>
              <w:top w:type="dxa" w:w="60"/>
              <w:left w:type="dxa" w:w="80"/>
              <w:bottom w:type="dxa" w:w="60"/>
              <w:right w:type="dxa" w:w="80"/>
            </w:tcMar>
            <w:vAlign w:val="center"/>
          </w:tcPr>
          <w:p>
            <w:pPr>
              <w:jc w:val="left"/>
            </w:pPr>
            <w:r>
              <w:rPr>
                <w:b w:val="false"/>
                <w:bCs w:val="false"/>
                <w:sz w:val="18"/>
                <w:szCs w:val="18"/>
              </w:rPr>
              <w:t xml:space="preserve">Required for tech and sales roles</w:t>
            </w:r>
          </w:p>
        </w:tc>
      </w:tr>
      <w:tr>
        <w:tc>
          <w:tcPr>
            <w:tcW w:type="dxa" w:w="2800"/>
            <w:shd w:fill="F3F6FB" w:color="auto" w:val="clear"/>
            <w:tcMar>
              <w:top w:type="dxa" w:w="60"/>
              <w:left w:type="dxa" w:w="80"/>
              <w:bottom w:type="dxa" w:w="60"/>
              <w:right w:type="dxa" w:w="80"/>
            </w:tcMar>
            <w:vAlign w:val="center"/>
          </w:tcPr>
          <w:p>
            <w:pPr>
              <w:jc w:val="left"/>
            </w:pPr>
            <w:r>
              <w:rPr>
                <w:b w:val="false"/>
                <w:bCs w:val="false"/>
                <w:sz w:val="18"/>
                <w:szCs w:val="18"/>
              </w:rPr>
              <w:t xml:space="preserve">FCRA Notice</w:t>
            </w:r>
          </w:p>
        </w:tc>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HR provides to Candidate</w:t>
            </w:r>
          </w:p>
        </w:tc>
        <w:tc>
          <w:tcPr>
            <w:tcW w:type="dxa" w:w="2000"/>
            <w:shd w:fill="F3F6FB" w:color="auto" w:val="clear"/>
            <w:tcMar>
              <w:top w:type="dxa" w:w="60"/>
              <w:left w:type="dxa" w:w="80"/>
              <w:bottom w:type="dxa" w:w="60"/>
              <w:right w:type="dxa" w:w="80"/>
            </w:tcMar>
            <w:vAlign w:val="center"/>
          </w:tcPr>
          <w:p>
            <w:pPr>
              <w:jc w:val="left"/>
            </w:pPr>
            <w:r>
              <w:rPr>
                <w:b w:val="false"/>
                <w:bCs w:val="false"/>
                <w:sz w:val="18"/>
                <w:szCs w:val="18"/>
              </w:rPr>
              <w:t xml:space="preserve">Before background check</w:t>
            </w:r>
          </w:p>
        </w:tc>
        <w:tc>
          <w:tcPr>
            <w:tcW w:type="dxa" w:w="2680"/>
            <w:shd w:fill="F3F6FB" w:color="auto" w:val="clear"/>
            <w:tcMar>
              <w:top w:type="dxa" w:w="60"/>
              <w:left w:type="dxa" w:w="80"/>
              <w:bottom w:type="dxa" w:w="60"/>
              <w:right w:type="dxa" w:w="80"/>
            </w:tcMar>
            <w:vAlign w:val="center"/>
          </w:tcPr>
          <w:p>
            <w:pPr>
              <w:jc w:val="left"/>
            </w:pPr>
            <w:r>
              <w:rPr>
                <w:b w:val="false"/>
                <w:bCs w:val="false"/>
                <w:sz w:val="18"/>
                <w:szCs w:val="18"/>
              </w:rPr>
              <w:t xml:space="preserve">Federal requirement under Fair Credit Reporting Act</w:t>
            </w:r>
          </w:p>
        </w:tc>
      </w:tr>
    </w:tbl>
    <w:p>
      <w:pPr>
        <w:pStyle w:val="Heading3"/>
        <w:spacing w:after="100" w:before="200"/>
      </w:pPr>
      <w:r>
        <w:t xml:space="preserve">4.2 Phase 2 — Onboarding (Day 1 through Day 90)</w:t>
      </w:r>
    </w:p>
    <w:p>
      <w:pPr>
        <w:spacing w:after="120"/>
      </w:pPr>
      <w:r>
        <w:rPr>
          <w:b/>
          <w:bCs/>
        </w:rPr>
        <w:t xml:space="preserve">Trigger</w:t>
      </w:r>
    </w:p>
    <w:p>
      <w:pPr>
        <w:spacing w:after="120"/>
      </w:pPr>
      <w:r>
        <w:t xml:space="preserve">Background check cleared AND start date reached (or within 3 business days of start).</w:t>
      </w:r>
    </w:p>
    <w:p>
      <w:pPr>
        <w:spacing w:after="120"/>
      </w:pPr>
      <w:r>
        <w:rPr>
          <w:b/>
          <w:bCs/>
        </w:rPr>
        <w:t xml:space="preserve">Pre-Arrival (Days -7 to 0)</w:t>
      </w:r>
    </w:p>
    <w:p>
      <w:pPr>
        <w:pStyle w:val="ListParagraph"/>
        <w:numPr>
          <w:ilvl w:val="0"/>
          <w:numId w:val="1"/>
        </w:numPr>
        <w:spacing w:after="60"/>
      </w:pPr>
      <w:r>
        <w:t xml:space="preserve">Work email and accounts provisioned by IT.</w:t>
      </w:r>
    </w:p>
    <w:p>
      <w:pPr>
        <w:pStyle w:val="ListParagraph"/>
        <w:numPr>
          <w:ilvl w:val="0"/>
          <w:numId w:val="1"/>
        </w:numPr>
        <w:spacing w:after="60"/>
      </w:pPr>
      <w:r>
        <w:t xml:space="preserve">Equipment ordered/shipped (remote) or staged at desk (on-site).</w:t>
      </w:r>
    </w:p>
    <w:p>
      <w:pPr>
        <w:pStyle w:val="ListParagraph"/>
        <w:numPr>
          <w:ilvl w:val="0"/>
          <w:numId w:val="1"/>
        </w:numPr>
        <w:spacing w:after="60"/>
      </w:pPr>
      <w:r>
        <w:t xml:space="preserve">Welcome email auto-sent by system to employee's personal email with first-day instructions.</w:t>
      </w:r>
    </w:p>
    <w:p>
      <w:pPr>
        <w:pStyle w:val="ListParagraph"/>
        <w:numPr>
          <w:ilvl w:val="0"/>
          <w:numId w:val="1"/>
        </w:numPr>
        <w:spacing w:after="60"/>
      </w:pPr>
      <w:r>
        <w:t xml:space="preserve">Manager notified and assigned buddy/mentor.</w:t>
      </w:r>
    </w:p>
    <w:p>
      <w:pPr>
        <w:pStyle w:val="ListParagraph"/>
        <w:numPr>
          <w:ilvl w:val="0"/>
          <w:numId w:val="1"/>
        </w:numPr>
        <w:spacing w:after="60"/>
      </w:pPr>
      <w:r>
        <w:t xml:space="preserve">Orientation schedule created; calendar invites sent.</w:t>
      </w:r>
    </w:p>
    <w:p>
      <w:pPr>
        <w:spacing w:after="120"/>
      </w:pPr>
      <w:r>
        <w:rPr>
          <w:b/>
          <w:bCs/>
        </w:rPr>
        <w:t xml:space="preserve">Day 1 — Orientation</w:t>
      </w:r>
    </w:p>
    <w:p>
      <w:pPr>
        <w:pStyle w:val="ListParagraph"/>
        <w:numPr>
          <w:ilvl w:val="0"/>
          <w:numId w:val="1"/>
        </w:numPr>
        <w:spacing w:after="60"/>
      </w:pPr>
      <w:r>
        <w:t xml:space="preserve">Welcome meeting with manager (30–60 min required).</w:t>
      </w:r>
    </w:p>
    <w:p>
      <w:pPr>
        <w:pStyle w:val="ListParagraph"/>
        <w:numPr>
          <w:ilvl w:val="0"/>
          <w:numId w:val="1"/>
        </w:numPr>
        <w:spacing w:after="60"/>
      </w:pPr>
      <w:r>
        <w:t xml:space="preserve">HR orientation: company overview, policies, benefits review.</w:t>
      </w:r>
    </w:p>
    <w:p>
      <w:pPr>
        <w:pStyle w:val="ListParagraph"/>
        <w:numPr>
          <w:ilvl w:val="0"/>
          <w:numId w:val="1"/>
        </w:numPr>
        <w:spacing w:after="60"/>
      </w:pPr>
      <w:r>
        <w:t xml:space="preserve">I-9 completed — required within 3 business days of start date.</w:t>
      </w:r>
    </w:p>
    <w:p>
      <w:pPr>
        <w:pStyle w:val="ListParagraph"/>
        <w:numPr>
          <w:ilvl w:val="0"/>
          <w:numId w:val="1"/>
        </w:numPr>
        <w:spacing w:after="60"/>
      </w:pPr>
      <w:r>
        <w:t xml:space="preserve">W-4 Federal Tax Withholding completed.</w:t>
      </w:r>
    </w:p>
    <w:p>
      <w:pPr>
        <w:pStyle w:val="ListParagraph"/>
        <w:numPr>
          <w:ilvl w:val="0"/>
          <w:numId w:val="1"/>
        </w:numPr>
        <w:spacing w:after="60"/>
      </w:pPr>
      <w:r>
        <w:t xml:space="preserve">State tax form completed (state-specific — see Section 7).</w:t>
      </w:r>
    </w:p>
    <w:p>
      <w:pPr>
        <w:pStyle w:val="ListParagraph"/>
        <w:numPr>
          <w:ilvl w:val="0"/>
          <w:numId w:val="1"/>
        </w:numPr>
        <w:spacing w:after="60"/>
      </w:pPr>
      <w:r>
        <w:t xml:space="preserve">Direct deposit enrollment form completed.</w:t>
      </w:r>
    </w:p>
    <w:p>
      <w:pPr>
        <w:pStyle w:val="ListParagraph"/>
        <w:numPr>
          <w:ilvl w:val="0"/>
          <w:numId w:val="1"/>
        </w:numPr>
        <w:spacing w:after="60"/>
      </w:pPr>
      <w:r>
        <w:t xml:space="preserve">Employee handbook acknowledgment signed.</w:t>
      </w:r>
    </w:p>
    <w:p>
      <w:pPr>
        <w:pStyle w:val="ListParagraph"/>
        <w:numPr>
          <w:ilvl w:val="0"/>
          <w:numId w:val="1"/>
        </w:numPr>
        <w:spacing w:after="60"/>
      </w:pPr>
      <w:r>
        <w:t xml:space="preserve">Emergency contact form completed.</w:t>
      </w:r>
    </w:p>
    <w:p>
      <w:pPr>
        <w:pStyle w:val="ListParagraph"/>
        <w:numPr>
          <w:ilvl w:val="0"/>
          <w:numId w:val="1"/>
        </w:numPr>
        <w:spacing w:after="60"/>
      </w:pPr>
      <w:r>
        <w:t xml:space="preserve">Security badge and building access issued.</w:t>
      </w:r>
    </w:p>
    <w:p>
      <w:pPr>
        <w:pStyle w:val="ListParagraph"/>
        <w:numPr>
          <w:ilvl w:val="0"/>
          <w:numId w:val="1"/>
        </w:numPr>
        <w:spacing w:after="60"/>
      </w:pPr>
      <w:r>
        <w:t xml:space="preserve">IT setup session: laptop, email, tools, VPN.</w:t>
      </w:r>
    </w:p>
    <w:p>
      <w:pPr>
        <w:spacing w:after="120"/>
      </w:pPr>
      <w:r>
        <w:rPr>
          <w:b/>
          <w:bCs/>
        </w:rPr>
        <w:t xml:space="preserve">Week 1, 30-Day, 90-Day</w:t>
      </w:r>
    </w:p>
    <w:p>
      <w:pPr>
        <w:pStyle w:val="ListParagraph"/>
        <w:numPr>
          <w:ilvl w:val="0"/>
          <w:numId w:val="1"/>
        </w:numPr>
        <w:spacing w:after="60"/>
      </w:pPr>
      <w:r>
        <w:t xml:space="preserve">Week 1: Team introductions, role-specific system access, compliance training assigned.</w:t>
      </w:r>
    </w:p>
    <w:p>
      <w:pPr>
        <w:pStyle w:val="ListParagraph"/>
        <w:numPr>
          <w:ilvl w:val="0"/>
          <w:numId w:val="1"/>
        </w:numPr>
        <w:spacing w:after="60"/>
      </w:pPr>
      <w:r>
        <w:t xml:space="preserve">30-Day: review meeting, goals confirmed/revised, benefits enrollment window closes.</w:t>
      </w:r>
    </w:p>
    <w:p>
      <w:pPr>
        <w:pStyle w:val="ListParagraph"/>
        <w:numPr>
          <w:ilvl w:val="0"/>
          <w:numId w:val="1"/>
        </w:numPr>
        <w:spacing w:after="60"/>
      </w:pPr>
      <w:r>
        <w:t xml:space="preserve">90-Day: formal performance check-in, probationary period end, onboarding marked complete.</w:t>
      </w:r>
    </w:p>
    <w:p>
      <w:pPr>
        <w:spacing w:after="120"/>
      </w:pPr>
      <w:r>
        <w:rPr>
          <w:b/>
          <w:bCs/>
        </w:rPr>
        <w:t xml:space="preserve">Forms &amp; Documents — Onboarding Phase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3780"/>
      </w:tblGrid>
      <w:tr>
        <w:trPr>
          <w:tblHeader/>
        </w:trPr>
        <w:tc>
          <w:tcPr>
            <w:tcW w:type="dxa" w:w="3600"/>
            <w:shd w:fill="1F3864" w:color="auto" w:val="clear"/>
            <w:tcMar>
              <w:top w:type="dxa" w:w="60"/>
              <w:left w:type="dxa" w:w="80"/>
              <w:bottom w:type="dxa" w:w="60"/>
              <w:right w:type="dxa" w:w="80"/>
            </w:tcMar>
            <w:vAlign w:val="center"/>
          </w:tcPr>
          <w:p>
            <w:pPr>
              <w:jc w:val="left"/>
            </w:pPr>
            <w:r>
              <w:rPr>
                <w:b/>
                <w:bCs/>
                <w:color w:val="FFFFFF"/>
                <w:sz w:val="18"/>
                <w:szCs w:val="18"/>
              </w:rPr>
              <w:t xml:space="preserve">Document</w:t>
            </w:r>
          </w:p>
        </w:tc>
        <w:tc>
          <w:tcPr>
            <w:tcW w:type="dxa" w:w="2700"/>
            <w:shd w:fill="1F3864" w:color="auto" w:val="clear"/>
            <w:tcMar>
              <w:top w:type="dxa" w:w="60"/>
              <w:left w:type="dxa" w:w="80"/>
              <w:bottom w:type="dxa" w:w="60"/>
              <w:right w:type="dxa" w:w="80"/>
            </w:tcMar>
            <w:vAlign w:val="center"/>
          </w:tcPr>
          <w:p>
            <w:pPr>
              <w:jc w:val="left"/>
            </w:pPr>
            <w:r>
              <w:rPr>
                <w:b/>
                <w:bCs/>
                <w:color w:val="FFFFFF"/>
                <w:sz w:val="18"/>
                <w:szCs w:val="18"/>
              </w:rPr>
              <w:t xml:space="preserve">Deadline</w:t>
            </w:r>
          </w:p>
        </w:tc>
        <w:tc>
          <w:tcPr>
            <w:tcW w:type="dxa" w:w="3780"/>
            <w:shd w:fill="1F3864" w:color="auto" w:val="clear"/>
            <w:tcMar>
              <w:top w:type="dxa" w:w="60"/>
              <w:left w:type="dxa" w:w="80"/>
              <w:bottom w:type="dxa" w:w="60"/>
              <w:right w:type="dxa" w:w="80"/>
            </w:tcMar>
            <w:vAlign w:val="center"/>
          </w:tcPr>
          <w:p>
            <w:pPr>
              <w:jc w:val="left"/>
            </w:pPr>
            <w:r>
              <w:rPr>
                <w:b/>
                <w:bCs/>
                <w:color w:val="FFFFFF"/>
                <w:sz w:val="18"/>
                <w:szCs w:val="18"/>
              </w:rPr>
              <w:t xml:space="preserve">Federal/State</w:t>
            </w:r>
          </w:p>
        </w:tc>
      </w:tr>
      <w:tr>
        <w:tc>
          <w:tcPr>
            <w:tcW w:type="dxa" w:w="3600"/>
            <w:tcMar>
              <w:top w:type="dxa" w:w="60"/>
              <w:left w:type="dxa" w:w="80"/>
              <w:bottom w:type="dxa" w:w="60"/>
              <w:right w:type="dxa" w:w="80"/>
            </w:tcMar>
            <w:vAlign w:val="center"/>
          </w:tcPr>
          <w:p>
            <w:pPr>
              <w:jc w:val="left"/>
            </w:pPr>
            <w:r>
              <w:rPr>
                <w:b w:val="false"/>
                <w:bCs w:val="false"/>
                <w:sz w:val="18"/>
                <w:szCs w:val="18"/>
              </w:rPr>
              <w:t xml:space="preserve">I-9 Employment Eligibility Verification</w:t>
            </w:r>
          </w:p>
        </w:tc>
        <w:tc>
          <w:tcPr>
            <w:tcW w:type="dxa" w:w="2700"/>
            <w:tcMar>
              <w:top w:type="dxa" w:w="60"/>
              <w:left w:type="dxa" w:w="80"/>
              <w:bottom w:type="dxa" w:w="60"/>
              <w:right w:type="dxa" w:w="80"/>
            </w:tcMar>
            <w:vAlign w:val="center"/>
          </w:tcPr>
          <w:p>
            <w:pPr>
              <w:jc w:val="left"/>
            </w:pPr>
            <w:r>
              <w:rPr>
                <w:b w:val="false"/>
                <w:bCs w:val="false"/>
                <w:sz w:val="18"/>
                <w:szCs w:val="18"/>
              </w:rPr>
              <w:t xml:space="preserve">Within 3 business days of start</w:t>
            </w:r>
          </w:p>
        </w:tc>
        <w:tc>
          <w:tcPr>
            <w:tcW w:type="dxa" w:w="3780"/>
            <w:tcMar>
              <w:top w:type="dxa" w:w="60"/>
              <w:left w:type="dxa" w:w="80"/>
              <w:bottom w:type="dxa" w:w="60"/>
              <w:right w:type="dxa" w:w="80"/>
            </w:tcMar>
            <w:vAlign w:val="center"/>
          </w:tcPr>
          <w:p>
            <w:pPr>
              <w:jc w:val="left"/>
            </w:pPr>
            <w:r>
              <w:rPr>
                <w:b w:val="false"/>
                <w:bCs w:val="false"/>
                <w:sz w:val="18"/>
                <w:szCs w:val="18"/>
              </w:rPr>
              <w:t xml:space="preserve">Federal — Required</w:t>
            </w:r>
          </w:p>
        </w:tc>
      </w:tr>
      <w:tr>
        <w:tc>
          <w:tcPr>
            <w:tcW w:type="dxa" w:w="3600"/>
            <w:shd w:fill="F3F6FB" w:color="auto" w:val="clear"/>
            <w:tcMar>
              <w:top w:type="dxa" w:w="60"/>
              <w:left w:type="dxa" w:w="80"/>
              <w:bottom w:type="dxa" w:w="60"/>
              <w:right w:type="dxa" w:w="80"/>
            </w:tcMar>
            <w:vAlign w:val="center"/>
          </w:tcPr>
          <w:p>
            <w:pPr>
              <w:jc w:val="left"/>
            </w:pPr>
            <w:r>
              <w:rPr>
                <w:b w:val="false"/>
                <w:bCs w:val="false"/>
                <w:sz w:val="18"/>
                <w:szCs w:val="18"/>
              </w:rPr>
              <w:t xml:space="preserve">W-4 Federal Tax Withholding</w:t>
            </w:r>
          </w:p>
        </w:tc>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Day 1</w:t>
            </w:r>
          </w:p>
        </w:tc>
        <w:tc>
          <w:tcPr>
            <w:tcW w:type="dxa" w:w="3780"/>
            <w:shd w:fill="F3F6FB" w:color="auto" w:val="clear"/>
            <w:tcMar>
              <w:top w:type="dxa" w:w="60"/>
              <w:left w:type="dxa" w:w="80"/>
              <w:bottom w:type="dxa" w:w="60"/>
              <w:right w:type="dxa" w:w="80"/>
            </w:tcMar>
            <w:vAlign w:val="center"/>
          </w:tcPr>
          <w:p>
            <w:pPr>
              <w:jc w:val="left"/>
            </w:pPr>
            <w:r>
              <w:rPr>
                <w:b w:val="false"/>
                <w:bCs w:val="false"/>
                <w:sz w:val="18"/>
                <w:szCs w:val="18"/>
              </w:rPr>
              <w:t xml:space="preserve">Federal — Required</w:t>
            </w:r>
          </w:p>
        </w:tc>
      </w:tr>
      <w:tr>
        <w:tc>
          <w:tcPr>
            <w:tcW w:type="dxa" w:w="3600"/>
            <w:tcMar>
              <w:top w:type="dxa" w:w="60"/>
              <w:left w:type="dxa" w:w="80"/>
              <w:bottom w:type="dxa" w:w="60"/>
              <w:right w:type="dxa" w:w="80"/>
            </w:tcMar>
            <w:vAlign w:val="center"/>
          </w:tcPr>
          <w:p>
            <w:pPr>
              <w:jc w:val="left"/>
            </w:pPr>
            <w:r>
              <w:rPr>
                <w:b w:val="false"/>
                <w:bCs w:val="false"/>
                <w:sz w:val="18"/>
                <w:szCs w:val="18"/>
              </w:rPr>
              <w:t xml:space="preserve">State Income Tax Withholding Form</w:t>
            </w:r>
          </w:p>
        </w:tc>
        <w:tc>
          <w:tcPr>
            <w:tcW w:type="dxa" w:w="2700"/>
            <w:tcMar>
              <w:top w:type="dxa" w:w="60"/>
              <w:left w:type="dxa" w:w="80"/>
              <w:bottom w:type="dxa" w:w="60"/>
              <w:right w:type="dxa" w:w="80"/>
            </w:tcMar>
            <w:vAlign w:val="center"/>
          </w:tcPr>
          <w:p>
            <w:pPr>
              <w:jc w:val="left"/>
            </w:pPr>
            <w:r>
              <w:rPr>
                <w:b w:val="false"/>
                <w:bCs w:val="false"/>
                <w:sz w:val="18"/>
                <w:szCs w:val="18"/>
              </w:rPr>
              <w:t xml:space="preserve">Day 1</w:t>
            </w:r>
          </w:p>
        </w:tc>
        <w:tc>
          <w:tcPr>
            <w:tcW w:type="dxa" w:w="3780"/>
            <w:tcMar>
              <w:top w:type="dxa" w:w="60"/>
              <w:left w:type="dxa" w:w="80"/>
              <w:bottom w:type="dxa" w:w="60"/>
              <w:right w:type="dxa" w:w="80"/>
            </w:tcMar>
            <w:vAlign w:val="center"/>
          </w:tcPr>
          <w:p>
            <w:pPr>
              <w:jc w:val="left"/>
            </w:pPr>
            <w:r>
              <w:rPr>
                <w:b w:val="false"/>
                <w:bCs w:val="false"/>
                <w:sz w:val="18"/>
                <w:szCs w:val="18"/>
              </w:rPr>
              <w:t xml:space="preserve">State-specific (see Section 7)</w:t>
            </w:r>
          </w:p>
        </w:tc>
      </w:tr>
      <w:tr>
        <w:tc>
          <w:tcPr>
            <w:tcW w:type="dxa" w:w="3600"/>
            <w:shd w:fill="F3F6FB" w:color="auto" w:val="clear"/>
            <w:tcMar>
              <w:top w:type="dxa" w:w="60"/>
              <w:left w:type="dxa" w:w="80"/>
              <w:bottom w:type="dxa" w:w="60"/>
              <w:right w:type="dxa" w:w="80"/>
            </w:tcMar>
            <w:vAlign w:val="center"/>
          </w:tcPr>
          <w:p>
            <w:pPr>
              <w:jc w:val="left"/>
            </w:pPr>
            <w:r>
              <w:rPr>
                <w:b w:val="false"/>
                <w:bCs w:val="false"/>
                <w:sz w:val="18"/>
                <w:szCs w:val="18"/>
              </w:rPr>
              <w:t xml:space="preserve">Direct Deposit Authorization</w:t>
            </w:r>
          </w:p>
        </w:tc>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Day 1–5</w:t>
            </w:r>
          </w:p>
        </w:tc>
        <w:tc>
          <w:tcPr>
            <w:tcW w:type="dxa" w:w="3780"/>
            <w:shd w:fill="F3F6FB" w:color="auto" w:val="clear"/>
            <w:tcMar>
              <w:top w:type="dxa" w:w="60"/>
              <w:left w:type="dxa" w:w="80"/>
              <w:bottom w:type="dxa" w:w="60"/>
              <w:right w:type="dxa" w:w="80"/>
            </w:tcMar>
            <w:vAlign w:val="center"/>
          </w:tcPr>
          <w:p>
            <w:pPr>
              <w:jc w:val="left"/>
            </w:pPr>
            <w:r>
              <w:rPr>
                <w:b w:val="false"/>
                <w:bCs w:val="false"/>
                <w:sz w:val="18"/>
                <w:szCs w:val="18"/>
              </w:rPr>
              <w:t xml:space="preserve">Company policy</w:t>
            </w:r>
          </w:p>
        </w:tc>
      </w:tr>
      <w:tr>
        <w:tc>
          <w:tcPr>
            <w:tcW w:type="dxa" w:w="3600"/>
            <w:tcMar>
              <w:top w:type="dxa" w:w="60"/>
              <w:left w:type="dxa" w:w="80"/>
              <w:bottom w:type="dxa" w:w="60"/>
              <w:right w:type="dxa" w:w="80"/>
            </w:tcMar>
            <w:vAlign w:val="center"/>
          </w:tcPr>
          <w:p>
            <w:pPr>
              <w:jc w:val="left"/>
            </w:pPr>
            <w:r>
              <w:rPr>
                <w:b w:val="false"/>
                <w:bCs w:val="false"/>
                <w:sz w:val="18"/>
                <w:szCs w:val="18"/>
              </w:rPr>
              <w:t xml:space="preserve">Employee Handbook Acknowledgment</w:t>
            </w:r>
          </w:p>
        </w:tc>
        <w:tc>
          <w:tcPr>
            <w:tcW w:type="dxa" w:w="2700"/>
            <w:tcMar>
              <w:top w:type="dxa" w:w="60"/>
              <w:left w:type="dxa" w:w="80"/>
              <w:bottom w:type="dxa" w:w="60"/>
              <w:right w:type="dxa" w:w="80"/>
            </w:tcMar>
            <w:vAlign w:val="center"/>
          </w:tcPr>
          <w:p>
            <w:pPr>
              <w:jc w:val="left"/>
            </w:pPr>
            <w:r>
              <w:rPr>
                <w:b w:val="false"/>
                <w:bCs w:val="false"/>
                <w:sz w:val="18"/>
                <w:szCs w:val="18"/>
              </w:rPr>
              <w:t xml:space="preserve">Day 1</w:t>
            </w:r>
          </w:p>
        </w:tc>
        <w:tc>
          <w:tcPr>
            <w:tcW w:type="dxa" w:w="3780"/>
            <w:tcMar>
              <w:top w:type="dxa" w:w="60"/>
              <w:left w:type="dxa" w:w="80"/>
              <w:bottom w:type="dxa" w:w="60"/>
              <w:right w:type="dxa" w:w="80"/>
            </w:tcMar>
            <w:vAlign w:val="center"/>
          </w:tcPr>
          <w:p>
            <w:pPr>
              <w:jc w:val="left"/>
            </w:pPr>
            <w:r>
              <w:rPr>
                <w:b w:val="false"/>
                <w:bCs w:val="false"/>
                <w:sz w:val="18"/>
                <w:szCs w:val="18"/>
              </w:rPr>
              <w:t xml:space="preserve">Company policy</w:t>
            </w:r>
          </w:p>
        </w:tc>
      </w:tr>
      <w:tr>
        <w:tc>
          <w:tcPr>
            <w:tcW w:type="dxa" w:w="3600"/>
            <w:shd w:fill="F3F6FB" w:color="auto" w:val="clear"/>
            <w:tcMar>
              <w:top w:type="dxa" w:w="60"/>
              <w:left w:type="dxa" w:w="80"/>
              <w:bottom w:type="dxa" w:w="60"/>
              <w:right w:type="dxa" w:w="80"/>
            </w:tcMar>
            <w:vAlign w:val="center"/>
          </w:tcPr>
          <w:p>
            <w:pPr>
              <w:jc w:val="left"/>
            </w:pPr>
            <w:r>
              <w:rPr>
                <w:b w:val="false"/>
                <w:bCs w:val="false"/>
                <w:sz w:val="18"/>
                <w:szCs w:val="18"/>
              </w:rPr>
              <w:t xml:space="preserve">Emergency Contact Form</w:t>
            </w:r>
          </w:p>
        </w:tc>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Day 1</w:t>
            </w:r>
          </w:p>
        </w:tc>
        <w:tc>
          <w:tcPr>
            <w:tcW w:type="dxa" w:w="3780"/>
            <w:shd w:fill="F3F6FB" w:color="auto" w:val="clear"/>
            <w:tcMar>
              <w:top w:type="dxa" w:w="60"/>
              <w:left w:type="dxa" w:w="80"/>
              <w:bottom w:type="dxa" w:w="60"/>
              <w:right w:type="dxa" w:w="80"/>
            </w:tcMar>
            <w:vAlign w:val="center"/>
          </w:tcPr>
          <w:p>
            <w:pPr>
              <w:jc w:val="left"/>
            </w:pPr>
            <w:r>
              <w:rPr>
                <w:b w:val="false"/>
                <w:bCs w:val="false"/>
                <w:sz w:val="18"/>
                <w:szCs w:val="18"/>
              </w:rPr>
              <w:t xml:space="preserve">Company policy</w:t>
            </w:r>
          </w:p>
        </w:tc>
      </w:tr>
      <w:tr>
        <w:tc>
          <w:tcPr>
            <w:tcW w:type="dxa" w:w="3600"/>
            <w:tcMar>
              <w:top w:type="dxa" w:w="60"/>
              <w:left w:type="dxa" w:w="80"/>
              <w:bottom w:type="dxa" w:w="60"/>
              <w:right w:type="dxa" w:w="80"/>
            </w:tcMar>
            <w:vAlign w:val="center"/>
          </w:tcPr>
          <w:p>
            <w:pPr>
              <w:jc w:val="left"/>
            </w:pPr>
            <w:r>
              <w:rPr>
                <w:b w:val="false"/>
                <w:bCs w:val="false"/>
                <w:sz w:val="18"/>
                <w:szCs w:val="18"/>
              </w:rPr>
              <w:t xml:space="preserve">Benefits Enrollment Form</w:t>
            </w:r>
          </w:p>
        </w:tc>
        <w:tc>
          <w:tcPr>
            <w:tcW w:type="dxa" w:w="2700"/>
            <w:tcMar>
              <w:top w:type="dxa" w:w="60"/>
              <w:left w:type="dxa" w:w="80"/>
              <w:bottom w:type="dxa" w:w="60"/>
              <w:right w:type="dxa" w:w="80"/>
            </w:tcMar>
            <w:vAlign w:val="center"/>
          </w:tcPr>
          <w:p>
            <w:pPr>
              <w:jc w:val="left"/>
            </w:pPr>
            <w:r>
              <w:rPr>
                <w:b w:val="false"/>
                <w:bCs w:val="false"/>
                <w:sz w:val="18"/>
                <w:szCs w:val="18"/>
              </w:rPr>
              <w:t xml:space="preserve">Within 30 days of start</w:t>
            </w:r>
          </w:p>
        </w:tc>
        <w:tc>
          <w:tcPr>
            <w:tcW w:type="dxa" w:w="3780"/>
            <w:tcMar>
              <w:top w:type="dxa" w:w="60"/>
              <w:left w:type="dxa" w:w="80"/>
              <w:bottom w:type="dxa" w:w="60"/>
              <w:right w:type="dxa" w:w="80"/>
            </w:tcMar>
            <w:vAlign w:val="center"/>
          </w:tcPr>
          <w:p>
            <w:pPr>
              <w:jc w:val="left"/>
            </w:pPr>
            <w:r>
              <w:rPr>
                <w:b w:val="false"/>
                <w:bCs w:val="false"/>
                <w:sz w:val="18"/>
                <w:szCs w:val="18"/>
              </w:rPr>
              <w:t xml:space="preserve">ACA regulated</w:t>
            </w:r>
          </w:p>
        </w:tc>
      </w:tr>
      <w:tr>
        <w:tc>
          <w:tcPr>
            <w:tcW w:type="dxa" w:w="3600"/>
            <w:shd w:fill="F3F6FB" w:color="auto" w:val="clear"/>
            <w:tcMar>
              <w:top w:type="dxa" w:w="60"/>
              <w:left w:type="dxa" w:w="80"/>
              <w:bottom w:type="dxa" w:w="60"/>
              <w:right w:type="dxa" w:w="80"/>
            </w:tcMar>
            <w:vAlign w:val="center"/>
          </w:tcPr>
          <w:p>
            <w:pPr>
              <w:jc w:val="left"/>
            </w:pPr>
            <w:r>
              <w:rPr>
                <w:b w:val="false"/>
                <w:bCs w:val="false"/>
                <w:sz w:val="18"/>
                <w:szCs w:val="18"/>
              </w:rPr>
              <w:t xml:space="preserve">HIPAA Notice of Privacy Practices</w:t>
            </w:r>
          </w:p>
        </w:tc>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Within 30 days</w:t>
            </w:r>
          </w:p>
        </w:tc>
        <w:tc>
          <w:tcPr>
            <w:tcW w:type="dxa" w:w="3780"/>
            <w:shd w:fill="F3F6FB" w:color="auto" w:val="clear"/>
            <w:tcMar>
              <w:top w:type="dxa" w:w="60"/>
              <w:left w:type="dxa" w:w="80"/>
              <w:bottom w:type="dxa" w:w="60"/>
              <w:right w:type="dxa" w:w="80"/>
            </w:tcMar>
            <w:vAlign w:val="center"/>
          </w:tcPr>
          <w:p>
            <w:pPr>
              <w:jc w:val="left"/>
            </w:pPr>
            <w:r>
              <w:rPr>
                <w:b w:val="false"/>
                <w:bCs w:val="false"/>
                <w:sz w:val="18"/>
                <w:szCs w:val="18"/>
              </w:rPr>
              <w:t xml:space="preserve">Federal — Required if offering health plan</w:t>
            </w:r>
          </w:p>
        </w:tc>
      </w:tr>
      <w:tr>
        <w:tc>
          <w:tcPr>
            <w:tcW w:type="dxa" w:w="3600"/>
            <w:tcMar>
              <w:top w:type="dxa" w:w="60"/>
              <w:left w:type="dxa" w:w="80"/>
              <w:bottom w:type="dxa" w:w="60"/>
              <w:right w:type="dxa" w:w="80"/>
            </w:tcMar>
            <w:vAlign w:val="center"/>
          </w:tcPr>
          <w:p>
            <w:pPr>
              <w:jc w:val="left"/>
            </w:pPr>
            <w:r>
              <w:rPr>
                <w:b w:val="false"/>
                <w:bCs w:val="false"/>
                <w:sz w:val="18"/>
                <w:szCs w:val="18"/>
              </w:rPr>
              <w:t xml:space="preserve">Non-Compete Agreement (if applicable)</w:t>
            </w:r>
          </w:p>
        </w:tc>
        <w:tc>
          <w:tcPr>
            <w:tcW w:type="dxa" w:w="2700"/>
            <w:tcMar>
              <w:top w:type="dxa" w:w="60"/>
              <w:left w:type="dxa" w:w="80"/>
              <w:bottom w:type="dxa" w:w="60"/>
              <w:right w:type="dxa" w:w="80"/>
            </w:tcMar>
            <w:vAlign w:val="center"/>
          </w:tcPr>
          <w:p>
            <w:pPr>
              <w:jc w:val="left"/>
            </w:pPr>
            <w:r>
              <w:rPr>
                <w:b w:val="false"/>
                <w:bCs w:val="false"/>
                <w:sz w:val="18"/>
                <w:szCs w:val="18"/>
              </w:rPr>
              <w:t xml:space="preserve">Day 1</w:t>
            </w:r>
          </w:p>
        </w:tc>
        <w:tc>
          <w:tcPr>
            <w:tcW w:type="dxa" w:w="3780"/>
            <w:tcMar>
              <w:top w:type="dxa" w:w="60"/>
              <w:left w:type="dxa" w:w="80"/>
              <w:bottom w:type="dxa" w:w="60"/>
              <w:right w:type="dxa" w:w="80"/>
            </w:tcMar>
            <w:vAlign w:val="center"/>
          </w:tcPr>
          <w:p>
            <w:pPr>
              <w:jc w:val="left"/>
            </w:pPr>
            <w:r>
              <w:rPr>
                <w:b w:val="false"/>
                <w:bCs w:val="false"/>
                <w:sz w:val="18"/>
                <w:szCs w:val="18"/>
              </w:rPr>
              <w:t xml:space="preserve">State-specific — see Section 7</w:t>
            </w:r>
          </w:p>
        </w:tc>
      </w:tr>
    </w:tbl>
    <w:p>
      <w:pPr>
        <w:pStyle w:val="Heading3"/>
        <w:spacing w:after="100" w:before="200"/>
      </w:pPr>
      <w:r>
        <w:t xml:space="preserve">4.3 Phase 3 — Active Employment</w:t>
      </w:r>
    </w:p>
    <w:p>
      <w:pPr>
        <w:spacing w:after="120"/>
      </w:pPr>
      <w:r>
        <w:t xml:space="preserve">Trackable events during active employment: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rPr>
          <w:tblHeader/>
        </w:trPr>
        <w:tc>
          <w:tcPr>
            <w:tcW w:type="dxa" w:w="2800"/>
            <w:shd w:fill="1F3864" w:color="auto" w:val="clear"/>
            <w:tcMar>
              <w:top w:type="dxa" w:w="60"/>
              <w:left w:type="dxa" w:w="80"/>
              <w:bottom w:type="dxa" w:w="60"/>
              <w:right w:type="dxa" w:w="80"/>
            </w:tcMar>
            <w:vAlign w:val="center"/>
          </w:tcPr>
          <w:p>
            <w:pPr>
              <w:jc w:val="left"/>
            </w:pPr>
            <w:r>
              <w:rPr>
                <w:b/>
                <w:bCs/>
                <w:color w:val="FFFFFF"/>
                <w:sz w:val="18"/>
                <w:szCs w:val="18"/>
              </w:rPr>
              <w:t xml:space="preserve">Event</w:t>
            </w:r>
          </w:p>
        </w:tc>
        <w:tc>
          <w:tcPr>
            <w:tcW w:type="dxa" w:w="3600"/>
            <w:shd w:fill="1F3864" w:color="auto" w:val="clear"/>
            <w:tcMar>
              <w:top w:type="dxa" w:w="60"/>
              <w:left w:type="dxa" w:w="80"/>
              <w:bottom w:type="dxa" w:w="60"/>
              <w:right w:type="dxa" w:w="80"/>
            </w:tcMar>
            <w:vAlign w:val="center"/>
          </w:tcPr>
          <w:p>
            <w:pPr>
              <w:jc w:val="left"/>
            </w:pPr>
            <w:r>
              <w:rPr>
                <w:b/>
                <w:bCs/>
                <w:color w:val="FFFFFF"/>
                <w:sz w:val="18"/>
                <w:szCs w:val="18"/>
              </w:rPr>
              <w:t xml:space="preserve">Actions Required</w:t>
            </w:r>
          </w:p>
        </w:tc>
        <w:tc>
          <w:tcPr>
            <w:tcW w:type="dxa" w:w="3680"/>
            <w:shd w:fill="1F3864" w:color="auto" w:val="clear"/>
            <w:tcMar>
              <w:top w:type="dxa" w:w="60"/>
              <w:left w:type="dxa" w:w="80"/>
              <w:bottom w:type="dxa" w:w="60"/>
              <w:right w:type="dxa" w:w="80"/>
            </w:tcMar>
            <w:vAlign w:val="center"/>
          </w:tcPr>
          <w:p>
            <w:pPr>
              <w:jc w:val="left"/>
            </w:pPr>
            <w:r>
              <w:rPr>
                <w:b/>
                <w:bCs/>
                <w:color w:val="FFFFFF"/>
                <w:sz w:val="18"/>
                <w:szCs w:val="18"/>
              </w:rPr>
              <w:t xml:space="preserve">Documents</w:t>
            </w:r>
          </w:p>
        </w:tc>
      </w:tr>
      <w:tr>
        <w:tc>
          <w:tcPr>
            <w:tcW w:type="dxa" w:w="2800"/>
            <w:tcMar>
              <w:top w:type="dxa" w:w="60"/>
              <w:left w:type="dxa" w:w="80"/>
              <w:bottom w:type="dxa" w:w="60"/>
              <w:right w:type="dxa" w:w="80"/>
            </w:tcMar>
            <w:vAlign w:val="center"/>
          </w:tcPr>
          <w:p>
            <w:pPr>
              <w:jc w:val="left"/>
            </w:pPr>
            <w:r>
              <w:rPr>
                <w:b w:val="false"/>
                <w:bCs w:val="false"/>
                <w:sz w:val="18"/>
                <w:szCs w:val="18"/>
              </w:rPr>
              <w:t xml:space="preserve">Annual Performance Review</w:t>
            </w:r>
          </w:p>
        </w:tc>
        <w:tc>
          <w:tcPr>
            <w:tcW w:type="dxa" w:w="3600"/>
            <w:tcMar>
              <w:top w:type="dxa" w:w="60"/>
              <w:left w:type="dxa" w:w="80"/>
              <w:bottom w:type="dxa" w:w="60"/>
              <w:right w:type="dxa" w:w="80"/>
            </w:tcMar>
            <w:vAlign w:val="center"/>
          </w:tcPr>
          <w:p>
            <w:pPr>
              <w:jc w:val="left"/>
            </w:pPr>
            <w:r>
              <w:rPr>
                <w:b w:val="false"/>
                <w:bCs w:val="false"/>
                <w:sz w:val="18"/>
                <w:szCs w:val="18"/>
              </w:rPr>
              <w:t xml:space="preserve">Review meeting, rating, goal-setting</w:t>
            </w:r>
          </w:p>
        </w:tc>
        <w:tc>
          <w:tcPr>
            <w:tcW w:type="dxa" w:w="3680"/>
            <w:tcMar>
              <w:top w:type="dxa" w:w="60"/>
              <w:left w:type="dxa" w:w="80"/>
              <w:bottom w:type="dxa" w:w="60"/>
              <w:right w:type="dxa" w:w="80"/>
            </w:tcMar>
            <w:vAlign w:val="center"/>
          </w:tcPr>
          <w:p>
            <w:pPr>
              <w:jc w:val="left"/>
            </w:pPr>
            <w:r>
              <w:rPr>
                <w:b w:val="false"/>
                <w:bCs w:val="false"/>
                <w:sz w:val="18"/>
                <w:szCs w:val="18"/>
              </w:rPr>
              <w:t xml:space="preserve">Performance Review Form, Updated Job Description</w:t>
            </w:r>
          </w:p>
        </w:tc>
      </w:tr>
      <w:tr>
        <w:tc>
          <w:tcPr>
            <w:tcW w:type="dxa" w:w="2800"/>
            <w:shd w:fill="F3F6FB" w:color="auto" w:val="clear"/>
            <w:tcMar>
              <w:top w:type="dxa" w:w="60"/>
              <w:left w:type="dxa" w:w="80"/>
              <w:bottom w:type="dxa" w:w="60"/>
              <w:right w:type="dxa" w:w="80"/>
            </w:tcMar>
            <w:vAlign w:val="center"/>
          </w:tcPr>
          <w:p>
            <w:pPr>
              <w:jc w:val="left"/>
            </w:pPr>
            <w:r>
              <w:rPr>
                <w:b w:val="false"/>
                <w:bCs w:val="false"/>
                <w:sz w:val="18"/>
                <w:szCs w:val="18"/>
              </w:rPr>
              <w:t xml:space="preserve">Promotion / Title Change</w:t>
            </w:r>
          </w:p>
        </w:tc>
        <w:tc>
          <w:tcPr>
            <w:tcW w:type="dxa" w:w="3600"/>
            <w:shd w:fill="F3F6FB" w:color="auto" w:val="clear"/>
            <w:tcMar>
              <w:top w:type="dxa" w:w="60"/>
              <w:left w:type="dxa" w:w="80"/>
              <w:bottom w:type="dxa" w:w="60"/>
              <w:right w:type="dxa" w:w="80"/>
            </w:tcMar>
            <w:vAlign w:val="center"/>
          </w:tcPr>
          <w:p>
            <w:pPr>
              <w:jc w:val="left"/>
            </w:pPr>
            <w:r>
              <w:rPr>
                <w:b w:val="false"/>
                <w:bCs w:val="false"/>
                <w:sz w:val="18"/>
                <w:szCs w:val="18"/>
              </w:rPr>
              <w:t xml:space="preserve">Update title, salary, pay band</w:t>
            </w:r>
          </w:p>
        </w:tc>
        <w:tc>
          <w:tcPr>
            <w:tcW w:type="dxa" w:w="3680"/>
            <w:shd w:fill="F3F6FB" w:color="auto" w:val="clear"/>
            <w:tcMar>
              <w:top w:type="dxa" w:w="60"/>
              <w:left w:type="dxa" w:w="80"/>
              <w:bottom w:type="dxa" w:w="60"/>
              <w:right w:type="dxa" w:w="80"/>
            </w:tcMar>
            <w:vAlign w:val="center"/>
          </w:tcPr>
          <w:p>
            <w:pPr>
              <w:jc w:val="left"/>
            </w:pPr>
            <w:r>
              <w:rPr>
                <w:b w:val="false"/>
                <w:bCs w:val="false"/>
                <w:sz w:val="18"/>
                <w:szCs w:val="18"/>
              </w:rPr>
              <w:t xml:space="preserve">Promotion Letter, Updated Compensation Agreement</w:t>
            </w:r>
          </w:p>
        </w:tc>
      </w:tr>
      <w:tr>
        <w:tc>
          <w:tcPr>
            <w:tcW w:type="dxa" w:w="2800"/>
            <w:tcMar>
              <w:top w:type="dxa" w:w="60"/>
              <w:left w:type="dxa" w:w="80"/>
              <w:bottom w:type="dxa" w:w="60"/>
              <w:right w:type="dxa" w:w="80"/>
            </w:tcMar>
            <w:vAlign w:val="center"/>
          </w:tcPr>
          <w:p>
            <w:pPr>
              <w:jc w:val="left"/>
            </w:pPr>
            <w:r>
              <w:rPr>
                <w:b w:val="false"/>
                <w:bCs w:val="false"/>
                <w:sz w:val="18"/>
                <w:szCs w:val="18"/>
              </w:rPr>
              <w:t xml:space="preserve">Department Transfer</w:t>
            </w:r>
          </w:p>
        </w:tc>
        <w:tc>
          <w:tcPr>
            <w:tcW w:type="dxa" w:w="3600"/>
            <w:tcMar>
              <w:top w:type="dxa" w:w="60"/>
              <w:left w:type="dxa" w:w="80"/>
              <w:bottom w:type="dxa" w:w="60"/>
              <w:right w:type="dxa" w:w="80"/>
            </w:tcMar>
            <w:vAlign w:val="center"/>
          </w:tcPr>
          <w:p>
            <w:pPr>
              <w:jc w:val="left"/>
            </w:pPr>
            <w:r>
              <w:rPr>
                <w:b w:val="false"/>
                <w:bCs w:val="false"/>
                <w:sz w:val="18"/>
                <w:szCs w:val="18"/>
              </w:rPr>
              <w:t xml:space="preserve">Update dept, manager, access rights</w:t>
            </w:r>
          </w:p>
        </w:tc>
        <w:tc>
          <w:tcPr>
            <w:tcW w:type="dxa" w:w="3680"/>
            <w:tcMar>
              <w:top w:type="dxa" w:w="60"/>
              <w:left w:type="dxa" w:w="80"/>
              <w:bottom w:type="dxa" w:w="60"/>
              <w:right w:type="dxa" w:w="80"/>
            </w:tcMar>
            <w:vAlign w:val="center"/>
          </w:tcPr>
          <w:p>
            <w:pPr>
              <w:jc w:val="left"/>
            </w:pPr>
            <w:r>
              <w:rPr>
                <w:b w:val="false"/>
                <w:bCs w:val="false"/>
                <w:sz w:val="18"/>
                <w:szCs w:val="18"/>
              </w:rPr>
              <w:t xml:space="preserve">Transfer Memo, Updated Org Chart</w:t>
            </w:r>
          </w:p>
        </w:tc>
      </w:tr>
      <w:tr>
        <w:tc>
          <w:tcPr>
            <w:tcW w:type="dxa" w:w="2800"/>
            <w:shd w:fill="F3F6FB" w:color="auto" w:val="clear"/>
            <w:tcMar>
              <w:top w:type="dxa" w:w="60"/>
              <w:left w:type="dxa" w:w="80"/>
              <w:bottom w:type="dxa" w:w="60"/>
              <w:right w:type="dxa" w:w="80"/>
            </w:tcMar>
            <w:vAlign w:val="center"/>
          </w:tcPr>
          <w:p>
            <w:pPr>
              <w:jc w:val="left"/>
            </w:pPr>
            <w:r>
              <w:rPr>
                <w:b w:val="false"/>
                <w:bCs w:val="false"/>
                <w:sz w:val="18"/>
                <w:szCs w:val="18"/>
              </w:rPr>
              <w:t xml:space="preserve">Salary Adjustment</w:t>
            </w:r>
          </w:p>
        </w:tc>
        <w:tc>
          <w:tcPr>
            <w:tcW w:type="dxa" w:w="3600"/>
            <w:shd w:fill="F3F6FB" w:color="auto" w:val="clear"/>
            <w:tcMar>
              <w:top w:type="dxa" w:w="60"/>
              <w:left w:type="dxa" w:w="80"/>
              <w:bottom w:type="dxa" w:w="60"/>
              <w:right w:type="dxa" w:w="80"/>
            </w:tcMar>
            <w:vAlign w:val="center"/>
          </w:tcPr>
          <w:p>
            <w:pPr>
              <w:jc w:val="left"/>
            </w:pPr>
            <w:r>
              <w:rPr>
                <w:b w:val="false"/>
                <w:bCs w:val="false"/>
                <w:sz w:val="18"/>
                <w:szCs w:val="18"/>
              </w:rPr>
              <w:t xml:space="preserve">Update compensation record</w:t>
            </w:r>
          </w:p>
        </w:tc>
        <w:tc>
          <w:tcPr>
            <w:tcW w:type="dxa" w:w="3680"/>
            <w:shd w:fill="F3F6FB" w:color="auto" w:val="clear"/>
            <w:tcMar>
              <w:top w:type="dxa" w:w="60"/>
              <w:left w:type="dxa" w:w="80"/>
              <w:bottom w:type="dxa" w:w="60"/>
              <w:right w:type="dxa" w:w="80"/>
            </w:tcMar>
            <w:vAlign w:val="center"/>
          </w:tcPr>
          <w:p>
            <w:pPr>
              <w:jc w:val="left"/>
            </w:pPr>
            <w:r>
              <w:rPr>
                <w:b w:val="false"/>
                <w:bCs w:val="false"/>
                <w:sz w:val="18"/>
                <w:szCs w:val="18"/>
              </w:rPr>
              <w:t xml:space="preserve">Compensation Change Form</w:t>
            </w:r>
          </w:p>
        </w:tc>
      </w:tr>
      <w:tr>
        <w:tc>
          <w:tcPr>
            <w:tcW w:type="dxa" w:w="2800"/>
            <w:tcMar>
              <w:top w:type="dxa" w:w="60"/>
              <w:left w:type="dxa" w:w="80"/>
              <w:bottom w:type="dxa" w:w="60"/>
              <w:right w:type="dxa" w:w="80"/>
            </w:tcMar>
            <w:vAlign w:val="center"/>
          </w:tcPr>
          <w:p>
            <w:pPr>
              <w:jc w:val="left"/>
            </w:pPr>
            <w:r>
              <w:rPr>
                <w:b w:val="false"/>
                <w:bCs w:val="false"/>
                <w:sz w:val="18"/>
                <w:szCs w:val="18"/>
              </w:rPr>
              <w:t xml:space="preserve">Leave of Absence (FMLA)</w:t>
            </w:r>
          </w:p>
        </w:tc>
        <w:tc>
          <w:tcPr>
            <w:tcW w:type="dxa" w:w="3600"/>
            <w:tcMar>
              <w:top w:type="dxa" w:w="60"/>
              <w:left w:type="dxa" w:w="80"/>
              <w:bottom w:type="dxa" w:w="60"/>
              <w:right w:type="dxa" w:w="80"/>
            </w:tcMar>
            <w:vAlign w:val="center"/>
          </w:tcPr>
          <w:p>
            <w:pPr>
              <w:jc w:val="left"/>
            </w:pPr>
            <w:r>
              <w:rPr>
                <w:b w:val="false"/>
                <w:bCs w:val="false"/>
                <w:sz w:val="18"/>
                <w:szCs w:val="18"/>
              </w:rPr>
              <w:t xml:space="preserve">Eligibility check, approval, schedule</w:t>
            </w:r>
          </w:p>
        </w:tc>
        <w:tc>
          <w:tcPr>
            <w:tcW w:type="dxa" w:w="3680"/>
            <w:tcMar>
              <w:top w:type="dxa" w:w="60"/>
              <w:left w:type="dxa" w:w="80"/>
              <w:bottom w:type="dxa" w:w="60"/>
              <w:right w:type="dxa" w:w="80"/>
            </w:tcMar>
            <w:vAlign w:val="center"/>
          </w:tcPr>
          <w:p>
            <w:pPr>
              <w:jc w:val="left"/>
            </w:pPr>
            <w:r>
              <w:rPr>
                <w:b w:val="false"/>
                <w:bCs w:val="false"/>
                <w:sz w:val="18"/>
                <w:szCs w:val="18"/>
              </w:rPr>
              <w:t xml:space="preserve">FMLA Designation Notice, Medical Certification</w:t>
            </w:r>
          </w:p>
        </w:tc>
      </w:tr>
      <w:tr>
        <w:tc>
          <w:tcPr>
            <w:tcW w:type="dxa" w:w="2800"/>
            <w:shd w:fill="F3F6FB" w:color="auto" w:val="clear"/>
            <w:tcMar>
              <w:top w:type="dxa" w:w="60"/>
              <w:left w:type="dxa" w:w="80"/>
              <w:bottom w:type="dxa" w:w="60"/>
              <w:right w:type="dxa" w:w="80"/>
            </w:tcMar>
            <w:vAlign w:val="center"/>
          </w:tcPr>
          <w:p>
            <w:pPr>
              <w:jc w:val="left"/>
            </w:pPr>
            <w:r>
              <w:rPr>
                <w:b w:val="false"/>
                <w:bCs w:val="false"/>
                <w:sz w:val="18"/>
                <w:szCs w:val="18"/>
              </w:rPr>
              <w:t xml:space="preserve">Leave of Absence (Non-FMLA)</w:t>
            </w:r>
          </w:p>
        </w:tc>
        <w:tc>
          <w:tcPr>
            <w:tcW w:type="dxa" w:w="3600"/>
            <w:shd w:fill="F3F6FB" w:color="auto" w:val="clear"/>
            <w:tcMar>
              <w:top w:type="dxa" w:w="60"/>
              <w:left w:type="dxa" w:w="80"/>
              <w:bottom w:type="dxa" w:w="60"/>
              <w:right w:type="dxa" w:w="80"/>
            </w:tcMar>
            <w:vAlign w:val="center"/>
          </w:tcPr>
          <w:p>
            <w:pPr>
              <w:jc w:val="left"/>
            </w:pPr>
            <w:r>
              <w:rPr>
                <w:b w:val="false"/>
                <w:bCs w:val="false"/>
                <w:sz w:val="18"/>
                <w:szCs w:val="18"/>
              </w:rPr>
              <w:t xml:space="preserve">Leave agreement, return date</w:t>
            </w:r>
          </w:p>
        </w:tc>
        <w:tc>
          <w:tcPr>
            <w:tcW w:type="dxa" w:w="3680"/>
            <w:shd w:fill="F3F6FB" w:color="auto" w:val="clear"/>
            <w:tcMar>
              <w:top w:type="dxa" w:w="60"/>
              <w:left w:type="dxa" w:w="80"/>
              <w:bottom w:type="dxa" w:w="60"/>
              <w:right w:type="dxa" w:w="80"/>
            </w:tcMar>
            <w:vAlign w:val="center"/>
          </w:tcPr>
          <w:p>
            <w:pPr>
              <w:jc w:val="left"/>
            </w:pPr>
            <w:r>
              <w:rPr>
                <w:b w:val="false"/>
                <w:bCs w:val="false"/>
                <w:sz w:val="18"/>
                <w:szCs w:val="18"/>
              </w:rPr>
              <w:t xml:space="preserve">Leave of Absence Agreement</w:t>
            </w:r>
          </w:p>
        </w:tc>
      </w:tr>
      <w:tr>
        <w:tc>
          <w:tcPr>
            <w:tcW w:type="dxa" w:w="2800"/>
            <w:tcMar>
              <w:top w:type="dxa" w:w="60"/>
              <w:left w:type="dxa" w:w="80"/>
              <w:bottom w:type="dxa" w:w="60"/>
              <w:right w:type="dxa" w:w="80"/>
            </w:tcMar>
            <w:vAlign w:val="center"/>
          </w:tcPr>
          <w:p>
            <w:pPr>
              <w:jc w:val="left"/>
            </w:pPr>
            <w:r>
              <w:rPr>
                <w:b w:val="false"/>
                <w:bCs w:val="false"/>
                <w:sz w:val="18"/>
                <w:szCs w:val="18"/>
              </w:rPr>
              <w:t xml:space="preserve">Address / Info Change</w:t>
            </w:r>
          </w:p>
        </w:tc>
        <w:tc>
          <w:tcPr>
            <w:tcW w:type="dxa" w:w="3600"/>
            <w:tcMar>
              <w:top w:type="dxa" w:w="60"/>
              <w:left w:type="dxa" w:w="80"/>
              <w:bottom w:type="dxa" w:w="60"/>
              <w:right w:type="dxa" w:w="80"/>
            </w:tcMar>
            <w:vAlign w:val="center"/>
          </w:tcPr>
          <w:p>
            <w:pPr>
              <w:jc w:val="left"/>
            </w:pPr>
            <w:r>
              <w:rPr>
                <w:b w:val="false"/>
                <w:bCs w:val="false"/>
                <w:sz w:val="18"/>
                <w:szCs w:val="18"/>
              </w:rPr>
              <w:t xml:space="preserve">Update record, notify payroll if state changes</w:t>
            </w:r>
          </w:p>
        </w:tc>
        <w:tc>
          <w:tcPr>
            <w:tcW w:type="dxa" w:w="3680"/>
            <w:tcMar>
              <w:top w:type="dxa" w:w="60"/>
              <w:left w:type="dxa" w:w="80"/>
              <w:bottom w:type="dxa" w:w="60"/>
              <w:right w:type="dxa" w:w="80"/>
            </w:tcMar>
            <w:vAlign w:val="center"/>
          </w:tcPr>
          <w:p>
            <w:pPr>
              <w:jc w:val="left"/>
            </w:pPr>
            <w:r>
              <w:rPr>
                <w:b w:val="false"/>
                <w:bCs w:val="false"/>
                <w:sz w:val="18"/>
                <w:szCs w:val="18"/>
              </w:rPr>
              <w:t xml:space="preserve">System update only</w:t>
            </w:r>
          </w:p>
        </w:tc>
      </w:tr>
      <w:tr>
        <w:tc>
          <w:tcPr>
            <w:tcW w:type="dxa" w:w="2800"/>
            <w:shd w:fill="F3F6FB" w:color="auto" w:val="clear"/>
            <w:tcMar>
              <w:top w:type="dxa" w:w="60"/>
              <w:left w:type="dxa" w:w="80"/>
              <w:bottom w:type="dxa" w:w="60"/>
              <w:right w:type="dxa" w:w="80"/>
            </w:tcMar>
            <w:vAlign w:val="center"/>
          </w:tcPr>
          <w:p>
            <w:pPr>
              <w:jc w:val="left"/>
            </w:pPr>
            <w:r>
              <w:rPr>
                <w:b w:val="false"/>
                <w:bCs w:val="false"/>
                <w:sz w:val="18"/>
                <w:szCs w:val="18"/>
              </w:rPr>
              <w:t xml:space="preserve">Workplace Incident</w:t>
            </w:r>
          </w:p>
        </w:tc>
        <w:tc>
          <w:tcPr>
            <w:tcW w:type="dxa" w:w="3600"/>
            <w:shd w:fill="F3F6FB" w:color="auto" w:val="clear"/>
            <w:tcMar>
              <w:top w:type="dxa" w:w="60"/>
              <w:left w:type="dxa" w:w="80"/>
              <w:bottom w:type="dxa" w:w="60"/>
              <w:right w:type="dxa" w:w="80"/>
            </w:tcMar>
            <w:vAlign w:val="center"/>
          </w:tcPr>
          <w:p>
            <w:pPr>
              <w:jc w:val="left"/>
            </w:pPr>
            <w:r>
              <w:rPr>
                <w:b w:val="false"/>
                <w:bCs w:val="false"/>
                <w:sz w:val="18"/>
                <w:szCs w:val="18"/>
              </w:rPr>
              <w:t xml:space="preserve">Document incident, HR investigation</w:t>
            </w:r>
          </w:p>
        </w:tc>
        <w:tc>
          <w:tcPr>
            <w:tcW w:type="dxa" w:w="3680"/>
            <w:shd w:fill="F3F6FB" w:color="auto" w:val="clear"/>
            <w:tcMar>
              <w:top w:type="dxa" w:w="60"/>
              <w:left w:type="dxa" w:w="80"/>
              <w:bottom w:type="dxa" w:w="60"/>
              <w:right w:type="dxa" w:w="80"/>
            </w:tcMar>
            <w:vAlign w:val="center"/>
          </w:tcPr>
          <w:p>
            <w:pPr>
              <w:jc w:val="left"/>
            </w:pPr>
            <w:r>
              <w:rPr>
                <w:b w:val="false"/>
                <w:bCs w:val="false"/>
                <w:sz w:val="18"/>
                <w:szCs w:val="18"/>
              </w:rPr>
              <w:t xml:space="preserve">Incident Report Form, Written Warning</w:t>
            </w:r>
          </w:p>
        </w:tc>
      </w:tr>
    </w:tbl>
    <w:p>
      <w:pPr>
        <w:pStyle w:val="Heading3"/>
        <w:spacing w:after="100" w:before="200"/>
      </w:pPr>
      <w:r>
        <w:t xml:space="preserve">4.4 Phase 4 — Termination / Offboarding</w:t>
      </w:r>
    </w:p>
    <w:p>
      <w:pPr>
        <w:spacing w:after="120"/>
      </w:pPr>
      <w:r>
        <w:rPr>
          <w:b/>
          <w:bCs/>
        </w:rPr>
        <w:t xml:space="preserve">Types</w:t>
      </w:r>
    </w:p>
    <w:p>
      <w:pPr>
        <w:pStyle w:val="ListParagraph"/>
        <w:numPr>
          <w:ilvl w:val="0"/>
          <w:numId w:val="1"/>
        </w:numPr>
        <w:spacing w:after="60"/>
      </w:pPr>
      <w:r>
        <w:t xml:space="preserve">Voluntary Resignation</w:t>
      </w:r>
    </w:p>
    <w:p>
      <w:pPr>
        <w:pStyle w:val="ListParagraph"/>
        <w:numPr>
          <w:ilvl w:val="0"/>
          <w:numId w:val="1"/>
        </w:numPr>
        <w:spacing w:after="60"/>
      </w:pPr>
      <w:r>
        <w:t xml:space="preserve">Involuntary Termination (with or without cause)</w:t>
      </w:r>
    </w:p>
    <w:p>
      <w:pPr>
        <w:pStyle w:val="ListParagraph"/>
        <w:numPr>
          <w:ilvl w:val="0"/>
          <w:numId w:val="1"/>
        </w:numPr>
        <w:spacing w:after="60"/>
      </w:pPr>
      <w:r>
        <w:t xml:space="preserve">Layoff / Reduction in Force</w:t>
      </w:r>
    </w:p>
    <w:p>
      <w:pPr>
        <w:pStyle w:val="ListParagraph"/>
        <w:numPr>
          <w:ilvl w:val="0"/>
          <w:numId w:val="1"/>
        </w:numPr>
        <w:spacing w:after="60"/>
      </w:pPr>
      <w:r>
        <w:t xml:space="preserve">Retirement</w:t>
      </w:r>
    </w:p>
    <w:p>
      <w:pPr>
        <w:pStyle w:val="ListParagraph"/>
        <w:numPr>
          <w:ilvl w:val="0"/>
          <w:numId w:val="1"/>
        </w:numPr>
        <w:spacing w:after="60"/>
      </w:pPr>
      <w:r>
        <w:t xml:space="preserve">End of Contract</w:t>
      </w:r>
    </w:p>
    <w:p>
      <w:pPr>
        <w:spacing w:after="120"/>
      </w:pPr>
      <w:r>
        <w:rPr>
          <w:b/>
          <w:bCs/>
        </w:rPr>
        <w:t xml:space="preserve">Process Steps</w:t>
      </w:r>
    </w:p>
    <w:p>
      <w:pPr>
        <w:pStyle w:val="ListParagraph"/>
        <w:numPr>
          <w:ilvl w:val="0"/>
          <w:numId w:val="1"/>
        </w:numPr>
        <w:spacing w:after="60"/>
      </w:pPr>
      <w:r>
        <w:t xml:space="preserve">Termination event recorded: type, effective date, last day, reason code.</w:t>
      </w:r>
    </w:p>
    <w:p>
      <w:pPr>
        <w:pStyle w:val="ListParagraph"/>
        <w:numPr>
          <w:ilvl w:val="0"/>
          <w:numId w:val="1"/>
        </w:numPr>
        <w:spacing w:after="60"/>
      </w:pPr>
      <w:r>
        <w:t xml:space="preserve">Separation meeting scheduled.</w:t>
      </w:r>
    </w:p>
    <w:p>
      <w:pPr>
        <w:pStyle w:val="ListParagraph"/>
        <w:numPr>
          <w:ilvl w:val="0"/>
          <w:numId w:val="1"/>
        </w:numPr>
        <w:spacing w:after="60"/>
      </w:pPr>
      <w:r>
        <w:t xml:space="preserve">Exit interview scheduled (optional for involuntary).</w:t>
      </w:r>
    </w:p>
    <w:p>
      <w:pPr>
        <w:pStyle w:val="ListParagraph"/>
        <w:numPr>
          <w:ilvl w:val="0"/>
          <w:numId w:val="1"/>
        </w:numPr>
        <w:spacing w:after="60"/>
      </w:pPr>
      <w:r>
        <w:t xml:space="preserve">Final paycheck calculated per work-state rules (see Section 7).</w:t>
      </w:r>
    </w:p>
    <w:p>
      <w:pPr>
        <w:pStyle w:val="ListParagraph"/>
        <w:numPr>
          <w:ilvl w:val="0"/>
          <w:numId w:val="1"/>
        </w:numPr>
        <w:spacing w:after="60"/>
      </w:pPr>
      <w:r>
        <w:t xml:space="preserve">COBRA / benefits continuation notice sent.</w:t>
      </w:r>
    </w:p>
    <w:p>
      <w:pPr>
        <w:pStyle w:val="ListParagraph"/>
        <w:numPr>
          <w:ilvl w:val="0"/>
          <w:numId w:val="1"/>
        </w:numPr>
        <w:spacing w:after="60"/>
      </w:pPr>
      <w:r>
        <w:t xml:space="preserve">IT access revoked on or before last day.</w:t>
      </w:r>
    </w:p>
    <w:p>
      <w:pPr>
        <w:pStyle w:val="ListParagraph"/>
        <w:numPr>
          <w:ilvl w:val="0"/>
          <w:numId w:val="1"/>
        </w:numPr>
        <w:spacing w:after="60"/>
      </w:pPr>
      <w:r>
        <w:t xml:space="preserve">Company property return checklist generated and tracked.</w:t>
      </w:r>
    </w:p>
    <w:p>
      <w:pPr>
        <w:pStyle w:val="ListParagraph"/>
        <w:numPr>
          <w:ilvl w:val="0"/>
          <w:numId w:val="1"/>
        </w:numPr>
        <w:spacing w:after="60"/>
      </w:pPr>
      <w:r>
        <w:t xml:space="preserve">Separation agreement executed (involuntary — ADEA requires 21-day review if employee is 40+).</w:t>
      </w:r>
    </w:p>
    <w:p>
      <w:pPr>
        <w:pStyle w:val="ListParagraph"/>
        <w:numPr>
          <w:ilvl w:val="0"/>
          <w:numId w:val="1"/>
        </w:numPr>
        <w:spacing w:after="60"/>
      </w:pPr>
      <w:r>
        <w:t xml:space="preserve">Personnel file archived to Archived tab. Folder retained on filesystem. Never deleted.</w:t>
      </w:r>
    </w:p>
    <w:p>
      <w:pPr>
        <w:spacing w:after="120"/>
      </w:pPr>
      <w:r>
        <w:rPr>
          <w:b/>
          <w:bCs/>
        </w:rPr>
        <w:t xml:space="preserve">Forms &amp; Documents — Termination Phase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780"/>
      </w:tblGrid>
      <w:tr>
        <w:trPr>
          <w:tblHeader/>
        </w:trPr>
        <w:tc>
          <w:tcPr>
            <w:tcW w:type="dxa" w:w="3400"/>
            <w:shd w:fill="1F3864" w:color="auto" w:val="clear"/>
            <w:tcMar>
              <w:top w:type="dxa" w:w="60"/>
              <w:left w:type="dxa" w:w="80"/>
              <w:bottom w:type="dxa" w:w="60"/>
              <w:right w:type="dxa" w:w="80"/>
            </w:tcMar>
            <w:vAlign w:val="center"/>
          </w:tcPr>
          <w:p>
            <w:pPr>
              <w:jc w:val="left"/>
            </w:pPr>
            <w:r>
              <w:rPr>
                <w:b/>
                <w:bCs/>
                <w:color w:val="FFFFFF"/>
                <w:sz w:val="18"/>
                <w:szCs w:val="18"/>
              </w:rPr>
              <w:t xml:space="preserve">Document</w:t>
            </w:r>
          </w:p>
        </w:tc>
        <w:tc>
          <w:tcPr>
            <w:tcW w:type="dxa" w:w="2900"/>
            <w:shd w:fill="1F3864" w:color="auto" w:val="clear"/>
            <w:tcMar>
              <w:top w:type="dxa" w:w="60"/>
              <w:left w:type="dxa" w:w="80"/>
              <w:bottom w:type="dxa" w:w="60"/>
              <w:right w:type="dxa" w:w="80"/>
            </w:tcMar>
            <w:vAlign w:val="center"/>
          </w:tcPr>
          <w:p>
            <w:pPr>
              <w:jc w:val="left"/>
            </w:pPr>
            <w:r>
              <w:rPr>
                <w:b/>
                <w:bCs/>
                <w:color w:val="FFFFFF"/>
                <w:sz w:val="18"/>
                <w:szCs w:val="18"/>
              </w:rPr>
              <w:t xml:space="preserve">Timing</w:t>
            </w:r>
          </w:p>
        </w:tc>
        <w:tc>
          <w:tcPr>
            <w:tcW w:type="dxa" w:w="3780"/>
            <w:shd w:fill="1F3864" w:color="auto" w:val="clear"/>
            <w:tcMar>
              <w:top w:type="dxa" w:w="60"/>
              <w:left w:type="dxa" w:w="80"/>
              <w:bottom w:type="dxa" w:w="60"/>
              <w:right w:type="dxa" w:w="80"/>
            </w:tcMar>
            <w:vAlign w:val="center"/>
          </w:tcPr>
          <w:p>
            <w:pPr>
              <w:jc w:val="left"/>
            </w:pPr>
            <w:r>
              <w:rPr>
                <w:b/>
                <w:bCs/>
                <w:color w:val="FFFFFF"/>
                <w:sz w:val="18"/>
                <w:szCs w:val="18"/>
              </w:rPr>
              <w:t xml:space="preserve">Notes</w:t>
            </w:r>
          </w:p>
        </w:tc>
      </w:tr>
      <w:tr>
        <w:tc>
          <w:tcPr>
            <w:tcW w:type="dxa" w:w="3400"/>
            <w:tcMar>
              <w:top w:type="dxa" w:w="60"/>
              <w:left w:type="dxa" w:w="80"/>
              <w:bottom w:type="dxa" w:w="60"/>
              <w:right w:type="dxa" w:w="80"/>
            </w:tcMar>
            <w:vAlign w:val="center"/>
          </w:tcPr>
          <w:p>
            <w:pPr>
              <w:jc w:val="left"/>
            </w:pPr>
            <w:r>
              <w:rPr>
                <w:b w:val="false"/>
                <w:bCs w:val="false"/>
                <w:sz w:val="18"/>
                <w:szCs w:val="18"/>
              </w:rPr>
              <w:t xml:space="preserve">Resignation Letter</w:t>
            </w:r>
          </w:p>
        </w:tc>
        <w:tc>
          <w:tcPr>
            <w:tcW w:type="dxa" w:w="2900"/>
            <w:tcMar>
              <w:top w:type="dxa" w:w="60"/>
              <w:left w:type="dxa" w:w="80"/>
              <w:bottom w:type="dxa" w:w="60"/>
              <w:right w:type="dxa" w:w="80"/>
            </w:tcMar>
            <w:vAlign w:val="center"/>
          </w:tcPr>
          <w:p>
            <w:pPr>
              <w:jc w:val="left"/>
            </w:pPr>
            <w:r>
              <w:rPr>
                <w:b w:val="false"/>
                <w:bCs w:val="false"/>
                <w:sz w:val="18"/>
                <w:szCs w:val="18"/>
              </w:rPr>
              <w:t xml:space="preserve">Upon resignation</w:t>
            </w:r>
          </w:p>
        </w:tc>
        <w:tc>
          <w:tcPr>
            <w:tcW w:type="dxa" w:w="3780"/>
            <w:tcMar>
              <w:top w:type="dxa" w:w="60"/>
              <w:left w:type="dxa" w:w="80"/>
              <w:bottom w:type="dxa" w:w="60"/>
              <w:right w:type="dxa" w:w="80"/>
            </w:tcMar>
            <w:vAlign w:val="center"/>
          </w:tcPr>
          <w:p>
            <w:pPr>
              <w:jc w:val="left"/>
            </w:pPr>
            <w:r>
              <w:rPr>
                <w:b w:val="false"/>
                <w:bCs w:val="false"/>
                <w:sz w:val="18"/>
                <w:szCs w:val="18"/>
              </w:rPr>
              <w:t xml:space="preserve">Retain in file</w:t>
            </w:r>
          </w:p>
        </w:tc>
      </w:tr>
      <w:tr>
        <w:tc>
          <w:tcPr>
            <w:tcW w:type="dxa" w:w="3400"/>
            <w:shd w:fill="F3F6FB" w:color="auto" w:val="clear"/>
            <w:tcMar>
              <w:top w:type="dxa" w:w="60"/>
              <w:left w:type="dxa" w:w="80"/>
              <w:bottom w:type="dxa" w:w="60"/>
              <w:right w:type="dxa" w:w="80"/>
            </w:tcMar>
            <w:vAlign w:val="center"/>
          </w:tcPr>
          <w:p>
            <w:pPr>
              <w:jc w:val="left"/>
            </w:pPr>
            <w:r>
              <w:rPr>
                <w:b w:val="false"/>
                <w:bCs w:val="false"/>
                <w:sz w:val="18"/>
                <w:szCs w:val="18"/>
              </w:rPr>
              <w:t xml:space="preserve">Termination Notice / Letter</w:t>
            </w:r>
          </w:p>
        </w:tc>
        <w:tc>
          <w:tcPr>
            <w:tcW w:type="dxa" w:w="2900"/>
            <w:shd w:fill="F3F6FB" w:color="auto" w:val="clear"/>
            <w:tcMar>
              <w:top w:type="dxa" w:w="60"/>
              <w:left w:type="dxa" w:w="80"/>
              <w:bottom w:type="dxa" w:w="60"/>
              <w:right w:type="dxa" w:w="80"/>
            </w:tcMar>
            <w:vAlign w:val="center"/>
          </w:tcPr>
          <w:p>
            <w:pPr>
              <w:jc w:val="left"/>
            </w:pPr>
            <w:r>
              <w:rPr>
                <w:b w:val="false"/>
                <w:bCs w:val="false"/>
                <w:sz w:val="18"/>
                <w:szCs w:val="18"/>
              </w:rPr>
              <w:t xml:space="preserve">On or before last day</w:t>
            </w:r>
          </w:p>
        </w:tc>
        <w:tc>
          <w:tcPr>
            <w:tcW w:type="dxa" w:w="3780"/>
            <w:shd w:fill="F3F6FB" w:color="auto" w:val="clear"/>
            <w:tcMar>
              <w:top w:type="dxa" w:w="60"/>
              <w:left w:type="dxa" w:w="80"/>
              <w:bottom w:type="dxa" w:w="60"/>
              <w:right w:type="dxa" w:w="80"/>
            </w:tcMar>
            <w:vAlign w:val="center"/>
          </w:tcPr>
          <w:p>
            <w:pPr>
              <w:jc w:val="left"/>
            </w:pPr>
            <w:r>
              <w:rPr>
                <w:b w:val="false"/>
                <w:bCs w:val="false"/>
                <w:sz w:val="18"/>
                <w:szCs w:val="18"/>
              </w:rPr>
              <w:t xml:space="preserve">Include reason, effective date, severance</w:t>
            </w:r>
          </w:p>
        </w:tc>
      </w:tr>
      <w:tr>
        <w:tc>
          <w:tcPr>
            <w:tcW w:type="dxa" w:w="3400"/>
            <w:tcMar>
              <w:top w:type="dxa" w:w="60"/>
              <w:left w:type="dxa" w:w="80"/>
              <w:bottom w:type="dxa" w:w="60"/>
              <w:right w:type="dxa" w:w="80"/>
            </w:tcMar>
            <w:vAlign w:val="center"/>
          </w:tcPr>
          <w:p>
            <w:pPr>
              <w:jc w:val="left"/>
            </w:pPr>
            <w:r>
              <w:rPr>
                <w:b w:val="false"/>
                <w:bCs w:val="false"/>
                <w:sz w:val="18"/>
                <w:szCs w:val="18"/>
              </w:rPr>
              <w:t xml:space="preserve">Separation Agreement &amp; General Release</w:t>
            </w:r>
          </w:p>
        </w:tc>
        <w:tc>
          <w:tcPr>
            <w:tcW w:type="dxa" w:w="2900"/>
            <w:tcMar>
              <w:top w:type="dxa" w:w="60"/>
              <w:left w:type="dxa" w:w="80"/>
              <w:bottom w:type="dxa" w:w="60"/>
              <w:right w:type="dxa" w:w="80"/>
            </w:tcMar>
            <w:vAlign w:val="center"/>
          </w:tcPr>
          <w:p>
            <w:pPr>
              <w:jc w:val="left"/>
            </w:pPr>
            <w:r>
              <w:rPr>
                <w:b w:val="false"/>
                <w:bCs w:val="false"/>
                <w:sz w:val="18"/>
                <w:szCs w:val="18"/>
              </w:rPr>
              <w:t xml:space="preserve">At termination</w:t>
            </w:r>
          </w:p>
        </w:tc>
        <w:tc>
          <w:tcPr>
            <w:tcW w:type="dxa" w:w="3780"/>
            <w:tcMar>
              <w:top w:type="dxa" w:w="60"/>
              <w:left w:type="dxa" w:w="80"/>
              <w:bottom w:type="dxa" w:w="60"/>
              <w:right w:type="dxa" w:w="80"/>
            </w:tcMar>
            <w:vAlign w:val="center"/>
          </w:tcPr>
          <w:p>
            <w:pPr>
              <w:jc w:val="left"/>
            </w:pPr>
            <w:r>
              <w:rPr>
                <w:b w:val="false"/>
                <w:bCs w:val="false"/>
                <w:sz w:val="18"/>
                <w:szCs w:val="18"/>
              </w:rPr>
              <w:t xml:space="preserve">ADEA: 21-day review for employees 40+</w:t>
            </w:r>
          </w:p>
        </w:tc>
      </w:tr>
      <w:tr>
        <w:tc>
          <w:tcPr>
            <w:tcW w:type="dxa" w:w="3400"/>
            <w:shd w:fill="F3F6FB" w:color="auto" w:val="clear"/>
            <w:tcMar>
              <w:top w:type="dxa" w:w="60"/>
              <w:left w:type="dxa" w:w="80"/>
              <w:bottom w:type="dxa" w:w="60"/>
              <w:right w:type="dxa" w:w="80"/>
            </w:tcMar>
            <w:vAlign w:val="center"/>
          </w:tcPr>
          <w:p>
            <w:pPr>
              <w:jc w:val="left"/>
            </w:pPr>
            <w:r>
              <w:rPr>
                <w:b w:val="false"/>
                <w:bCs w:val="false"/>
                <w:sz w:val="18"/>
                <w:szCs w:val="18"/>
              </w:rPr>
              <w:t xml:space="preserve">COBRA Election Notice</w:t>
            </w:r>
          </w:p>
        </w:tc>
        <w:tc>
          <w:tcPr>
            <w:tcW w:type="dxa" w:w="2900"/>
            <w:shd w:fill="F3F6FB" w:color="auto" w:val="clear"/>
            <w:tcMar>
              <w:top w:type="dxa" w:w="60"/>
              <w:left w:type="dxa" w:w="80"/>
              <w:bottom w:type="dxa" w:w="60"/>
              <w:right w:type="dxa" w:w="80"/>
            </w:tcMar>
            <w:vAlign w:val="center"/>
          </w:tcPr>
          <w:p>
            <w:pPr>
              <w:jc w:val="left"/>
            </w:pPr>
            <w:r>
              <w:rPr>
                <w:b w:val="false"/>
                <w:bCs w:val="false"/>
                <w:sz w:val="18"/>
                <w:szCs w:val="18"/>
              </w:rPr>
              <w:t xml:space="preserve">Within 14 days of qualifying event</w:t>
            </w:r>
          </w:p>
        </w:tc>
        <w:tc>
          <w:tcPr>
            <w:tcW w:type="dxa" w:w="3780"/>
            <w:shd w:fill="F3F6FB" w:color="auto" w:val="clear"/>
            <w:tcMar>
              <w:top w:type="dxa" w:w="60"/>
              <w:left w:type="dxa" w:w="80"/>
              <w:bottom w:type="dxa" w:w="60"/>
              <w:right w:type="dxa" w:w="80"/>
            </w:tcMar>
            <w:vAlign w:val="center"/>
          </w:tcPr>
          <w:p>
            <w:pPr>
              <w:jc w:val="left"/>
            </w:pPr>
            <w:r>
              <w:rPr>
                <w:b w:val="false"/>
                <w:bCs w:val="false"/>
                <w:sz w:val="18"/>
                <w:szCs w:val="18"/>
              </w:rPr>
              <w:t xml:space="preserve">60-day election window for employee</w:t>
            </w:r>
          </w:p>
        </w:tc>
      </w:tr>
      <w:tr>
        <w:tc>
          <w:tcPr>
            <w:tcW w:type="dxa" w:w="3400"/>
            <w:tcMar>
              <w:top w:type="dxa" w:w="60"/>
              <w:left w:type="dxa" w:w="80"/>
              <w:bottom w:type="dxa" w:w="60"/>
              <w:right w:type="dxa" w:w="80"/>
            </w:tcMar>
            <w:vAlign w:val="center"/>
          </w:tcPr>
          <w:p>
            <w:pPr>
              <w:jc w:val="left"/>
            </w:pPr>
            <w:r>
              <w:rPr>
                <w:b w:val="false"/>
                <w:bCs w:val="false"/>
                <w:sz w:val="18"/>
                <w:szCs w:val="18"/>
              </w:rPr>
              <w:t xml:space="preserve">Final Paycheck Documentation</w:t>
            </w:r>
          </w:p>
        </w:tc>
        <w:tc>
          <w:tcPr>
            <w:tcW w:type="dxa" w:w="2900"/>
            <w:tcMar>
              <w:top w:type="dxa" w:w="60"/>
              <w:left w:type="dxa" w:w="80"/>
              <w:bottom w:type="dxa" w:w="60"/>
              <w:right w:type="dxa" w:w="80"/>
            </w:tcMar>
            <w:vAlign w:val="center"/>
          </w:tcPr>
          <w:p>
            <w:pPr>
              <w:jc w:val="left"/>
            </w:pPr>
            <w:r>
              <w:rPr>
                <w:b w:val="false"/>
                <w:bCs w:val="false"/>
                <w:sz w:val="18"/>
                <w:szCs w:val="18"/>
              </w:rPr>
              <w:t xml:space="preserve">Per work-state deadline</w:t>
            </w:r>
          </w:p>
        </w:tc>
        <w:tc>
          <w:tcPr>
            <w:tcW w:type="dxa" w:w="3780"/>
            <w:tcMar>
              <w:top w:type="dxa" w:w="60"/>
              <w:left w:type="dxa" w:w="80"/>
              <w:bottom w:type="dxa" w:w="60"/>
              <w:right w:type="dxa" w:w="80"/>
            </w:tcMar>
            <w:vAlign w:val="center"/>
          </w:tcPr>
          <w:p>
            <w:pPr>
              <w:jc w:val="left"/>
            </w:pPr>
            <w:r>
              <w:rPr>
                <w:b w:val="false"/>
                <w:bCs w:val="false"/>
                <w:sz w:val="18"/>
                <w:szCs w:val="18"/>
              </w:rPr>
              <w:t xml:space="preserve">See Section 7</w:t>
            </w:r>
          </w:p>
        </w:tc>
      </w:tr>
      <w:tr>
        <w:tc>
          <w:tcPr>
            <w:tcW w:type="dxa" w:w="3400"/>
            <w:shd w:fill="F3F6FB" w:color="auto" w:val="clear"/>
            <w:tcMar>
              <w:top w:type="dxa" w:w="60"/>
              <w:left w:type="dxa" w:w="80"/>
              <w:bottom w:type="dxa" w:w="60"/>
              <w:right w:type="dxa" w:w="80"/>
            </w:tcMar>
            <w:vAlign w:val="center"/>
          </w:tcPr>
          <w:p>
            <w:pPr>
              <w:jc w:val="left"/>
            </w:pPr>
            <w:r>
              <w:rPr>
                <w:b w:val="false"/>
                <w:bCs w:val="false"/>
                <w:sz w:val="18"/>
                <w:szCs w:val="18"/>
              </w:rPr>
              <w:t xml:space="preserve">Exit Interview Form</w:t>
            </w:r>
          </w:p>
        </w:tc>
        <w:tc>
          <w:tcPr>
            <w:tcW w:type="dxa" w:w="2900"/>
            <w:shd w:fill="F3F6FB" w:color="auto" w:val="clear"/>
            <w:tcMar>
              <w:top w:type="dxa" w:w="60"/>
              <w:left w:type="dxa" w:w="80"/>
              <w:bottom w:type="dxa" w:w="60"/>
              <w:right w:type="dxa" w:w="80"/>
            </w:tcMar>
            <w:vAlign w:val="center"/>
          </w:tcPr>
          <w:p>
            <w:pPr>
              <w:jc w:val="left"/>
            </w:pPr>
            <w:r>
              <w:rPr>
                <w:b w:val="false"/>
                <w:bCs w:val="false"/>
                <w:sz w:val="18"/>
                <w:szCs w:val="18"/>
              </w:rPr>
              <w:t xml:space="preserve">Last day or shortly after</w:t>
            </w:r>
          </w:p>
        </w:tc>
        <w:tc>
          <w:tcPr>
            <w:tcW w:type="dxa" w:w="3780"/>
            <w:shd w:fill="F3F6FB" w:color="auto" w:val="clear"/>
            <w:tcMar>
              <w:top w:type="dxa" w:w="60"/>
              <w:left w:type="dxa" w:w="80"/>
              <w:bottom w:type="dxa" w:w="60"/>
              <w:right w:type="dxa" w:w="80"/>
            </w:tcMar>
            <w:vAlign w:val="center"/>
          </w:tcPr>
          <w:p>
            <w:pPr>
              <w:jc w:val="left"/>
            </w:pPr>
            <w:r>
              <w:rPr>
                <w:b w:val="false"/>
                <w:bCs w:val="false"/>
                <w:sz w:val="18"/>
                <w:szCs w:val="18"/>
              </w:rPr>
              <w:t xml:space="preserve">Voluntary</w:t>
            </w:r>
          </w:p>
        </w:tc>
      </w:tr>
      <w:tr>
        <w:tc>
          <w:tcPr>
            <w:tcW w:type="dxa" w:w="3400"/>
            <w:tcMar>
              <w:top w:type="dxa" w:w="60"/>
              <w:left w:type="dxa" w:w="80"/>
              <w:bottom w:type="dxa" w:w="60"/>
              <w:right w:type="dxa" w:w="80"/>
            </w:tcMar>
            <w:vAlign w:val="center"/>
          </w:tcPr>
          <w:p>
            <w:pPr>
              <w:jc w:val="left"/>
            </w:pPr>
            <w:r>
              <w:rPr>
                <w:b w:val="false"/>
                <w:bCs w:val="false"/>
                <w:sz w:val="18"/>
                <w:szCs w:val="18"/>
              </w:rPr>
              <w:t xml:space="preserve">Equipment Return Checklist</w:t>
            </w:r>
          </w:p>
        </w:tc>
        <w:tc>
          <w:tcPr>
            <w:tcW w:type="dxa" w:w="2900"/>
            <w:tcMar>
              <w:top w:type="dxa" w:w="60"/>
              <w:left w:type="dxa" w:w="80"/>
              <w:bottom w:type="dxa" w:w="60"/>
              <w:right w:type="dxa" w:w="80"/>
            </w:tcMar>
            <w:vAlign w:val="center"/>
          </w:tcPr>
          <w:p>
            <w:pPr>
              <w:jc w:val="left"/>
            </w:pPr>
            <w:r>
              <w:rPr>
                <w:b w:val="false"/>
                <w:bCs w:val="false"/>
                <w:sz w:val="18"/>
                <w:szCs w:val="18"/>
              </w:rPr>
              <w:t xml:space="preserve">On or before last day</w:t>
            </w:r>
          </w:p>
        </w:tc>
        <w:tc>
          <w:tcPr>
            <w:tcW w:type="dxa" w:w="3780"/>
            <w:tcMar>
              <w:top w:type="dxa" w:w="60"/>
              <w:left w:type="dxa" w:w="80"/>
              <w:bottom w:type="dxa" w:w="60"/>
              <w:right w:type="dxa" w:w="80"/>
            </w:tcMar>
            <w:vAlign w:val="center"/>
          </w:tcPr>
          <w:p>
            <w:pPr>
              <w:jc w:val="left"/>
            </w:pPr>
            <w:r>
              <w:rPr>
                <w:b w:val="false"/>
                <w:bCs w:val="false"/>
                <w:sz w:val="18"/>
                <w:szCs w:val="18"/>
              </w:rPr>
              <w:t xml:space="preserve">Laptop, badge, keys, credit card</w:t>
            </w:r>
          </w:p>
        </w:tc>
      </w:tr>
      <w:tr>
        <w:tc>
          <w:tcPr>
            <w:tcW w:type="dxa" w:w="3400"/>
            <w:shd w:fill="F3F6FB" w:color="auto" w:val="clear"/>
            <w:tcMar>
              <w:top w:type="dxa" w:w="60"/>
              <w:left w:type="dxa" w:w="80"/>
              <w:bottom w:type="dxa" w:w="60"/>
              <w:right w:type="dxa" w:w="80"/>
            </w:tcMar>
            <w:vAlign w:val="center"/>
          </w:tcPr>
          <w:p>
            <w:pPr>
              <w:jc w:val="left"/>
            </w:pPr>
            <w:r>
              <w:rPr>
                <w:b w:val="false"/>
                <w:bCs w:val="false"/>
                <w:sz w:val="18"/>
                <w:szCs w:val="18"/>
              </w:rPr>
              <w:t xml:space="preserve">Benefits Termination Confirmation</w:t>
            </w:r>
          </w:p>
        </w:tc>
        <w:tc>
          <w:tcPr>
            <w:tcW w:type="dxa" w:w="2900"/>
            <w:shd w:fill="F3F6FB" w:color="auto" w:val="clear"/>
            <w:tcMar>
              <w:top w:type="dxa" w:w="60"/>
              <w:left w:type="dxa" w:w="80"/>
              <w:bottom w:type="dxa" w:w="60"/>
              <w:right w:type="dxa" w:w="80"/>
            </w:tcMar>
            <w:vAlign w:val="center"/>
          </w:tcPr>
          <w:p>
            <w:pPr>
              <w:jc w:val="left"/>
            </w:pPr>
            <w:r>
              <w:rPr>
                <w:b w:val="false"/>
                <w:bCs w:val="false"/>
                <w:sz w:val="18"/>
                <w:szCs w:val="18"/>
              </w:rPr>
              <w:t xml:space="preserve">Last day or end of month</w:t>
            </w:r>
          </w:p>
        </w:tc>
        <w:tc>
          <w:tcPr>
            <w:tcW w:type="dxa" w:w="3780"/>
            <w:shd w:fill="F3F6FB" w:color="auto" w:val="clear"/>
            <w:tcMar>
              <w:top w:type="dxa" w:w="60"/>
              <w:left w:type="dxa" w:w="80"/>
              <w:bottom w:type="dxa" w:w="60"/>
              <w:right w:type="dxa" w:w="80"/>
            </w:tcMar>
            <w:vAlign w:val="center"/>
          </w:tcPr>
          <w:p>
            <w:pPr>
              <w:jc w:val="left"/>
            </w:pPr>
            <w:r>
              <w:rPr>
                <w:b w:val="false"/>
                <w:bCs w:val="false"/>
                <w:sz w:val="18"/>
                <w:szCs w:val="18"/>
              </w:rPr>
              <w:t xml:space="preserve">Health, dental, vision, life</w:t>
            </w:r>
          </w:p>
        </w:tc>
      </w:tr>
    </w:tbl>
    <w:p>
      <w:pPr>
        <w:pStyle w:val="Heading2"/>
        <w:spacing w:after="150" w:before="300"/>
      </w:pPr>
      <w:r>
        <w:t xml:space="preserve">5. Employee Record Structure</w:t>
      </w:r>
    </w:p>
    <w:p>
      <w:pPr>
        <w:pStyle w:val="Heading3"/>
        <w:spacing w:after="100" w:before="200"/>
      </w:pPr>
      <w:r>
        <w:t xml:space="preserve">5.1 Personal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4280"/>
      </w:tblGrid>
      <w:tr>
        <w:trPr>
          <w:tblHeader/>
        </w:trPr>
        <w:tc>
          <w:tcPr>
            <w:tcW w:type="dxa" w:w="2600"/>
            <w:shd w:fill="1F3864" w:color="auto" w:val="clear"/>
            <w:tcMar>
              <w:top w:type="dxa" w:w="60"/>
              <w:left w:type="dxa" w:w="80"/>
              <w:bottom w:type="dxa" w:w="60"/>
              <w:right w:type="dxa" w:w="80"/>
            </w:tcMar>
            <w:vAlign w:val="center"/>
          </w:tcPr>
          <w:p>
            <w:pPr>
              <w:jc w:val="left"/>
            </w:pPr>
            <w:r>
              <w:rPr>
                <w:b/>
                <w:bCs/>
                <w:color w:val="FFFFFF"/>
                <w:sz w:val="18"/>
                <w:szCs w:val="18"/>
              </w:rPr>
              <w:t xml:space="preserve">Field</w:t>
            </w:r>
          </w:p>
        </w:tc>
        <w:tc>
          <w:tcPr>
            <w:tcW w:type="dxa" w:w="1800"/>
            <w:shd w:fill="1F3864" w:color="auto" w:val="clear"/>
            <w:tcMar>
              <w:top w:type="dxa" w:w="60"/>
              <w:left w:type="dxa" w:w="80"/>
              <w:bottom w:type="dxa" w:w="60"/>
              <w:right w:type="dxa" w:w="80"/>
            </w:tcMar>
            <w:vAlign w:val="center"/>
          </w:tcPr>
          <w:p>
            <w:pPr>
              <w:jc w:val="left"/>
            </w:pPr>
            <w:r>
              <w:rPr>
                <w:b/>
                <w:bCs/>
                <w:color w:val="FFFFFF"/>
                <w:sz w:val="18"/>
                <w:szCs w:val="18"/>
              </w:rPr>
              <w:t xml:space="preserve">Type</w:t>
            </w:r>
          </w:p>
        </w:tc>
        <w:tc>
          <w:tcPr>
            <w:tcW w:type="dxa" w:w="1400"/>
            <w:shd w:fill="1F3864" w:color="auto" w:val="clear"/>
            <w:tcMar>
              <w:top w:type="dxa" w:w="60"/>
              <w:left w:type="dxa" w:w="80"/>
              <w:bottom w:type="dxa" w:w="60"/>
              <w:right w:type="dxa" w:w="80"/>
            </w:tcMar>
            <w:vAlign w:val="center"/>
          </w:tcPr>
          <w:p>
            <w:pPr>
              <w:jc w:val="left"/>
            </w:pPr>
            <w:r>
              <w:rPr>
                <w:b/>
                <w:bCs/>
                <w:color w:val="FFFFFF"/>
                <w:sz w:val="18"/>
                <w:szCs w:val="18"/>
              </w:rPr>
              <w:t xml:space="preserve">Required</w:t>
            </w:r>
          </w:p>
        </w:tc>
        <w:tc>
          <w:tcPr>
            <w:tcW w:type="dxa" w:w="4280"/>
            <w:shd w:fill="1F3864" w:color="auto" w:val="clear"/>
            <w:tcMar>
              <w:top w:type="dxa" w:w="60"/>
              <w:left w:type="dxa" w:w="80"/>
              <w:bottom w:type="dxa" w:w="60"/>
              <w:right w:type="dxa" w:w="80"/>
            </w:tcMar>
            <w:vAlign w:val="center"/>
          </w:tcPr>
          <w:p>
            <w:pPr>
              <w:jc w:val="left"/>
            </w:pPr>
            <w:r>
              <w:rPr>
                <w:b/>
                <w:bCs/>
                <w:color w:val="FFFFFF"/>
                <w:sz w:val="18"/>
                <w:szCs w:val="18"/>
              </w:rPr>
              <w:t xml:space="preserve">Notes</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Employee ID</w:t>
            </w:r>
          </w:p>
        </w:tc>
        <w:tc>
          <w:tcPr>
            <w:tcW w:type="dxa" w:w="1800"/>
            <w:tcMar>
              <w:top w:type="dxa" w:w="60"/>
              <w:left w:type="dxa" w:w="80"/>
              <w:bottom w:type="dxa" w:w="60"/>
              <w:right w:type="dxa" w:w="80"/>
            </w:tcMar>
            <w:vAlign w:val="center"/>
          </w:tcPr>
          <w:p>
            <w:pPr>
              <w:jc w:val="left"/>
            </w:pPr>
            <w:r>
              <w:rPr>
                <w:b w:val="false"/>
                <w:bCs w:val="false"/>
                <w:sz w:val="18"/>
                <w:szCs w:val="18"/>
              </w:rPr>
              <w:t xml:space="preserve">String (auto)</w:t>
            </w:r>
          </w:p>
        </w:tc>
        <w:tc>
          <w:tcPr>
            <w:tcW w:type="dxa" w:w="1400"/>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tcMar>
              <w:top w:type="dxa" w:w="60"/>
              <w:left w:type="dxa" w:w="80"/>
              <w:bottom w:type="dxa" w:w="60"/>
              <w:right w:type="dxa" w:w="80"/>
            </w:tcMar>
            <w:vAlign w:val="center"/>
          </w:tcPr>
          <w:p>
            <w:pPr>
              <w:jc w:val="left"/>
            </w:pPr>
            <w:r>
              <w:rPr>
                <w:b w:val="false"/>
                <w:bCs w:val="false"/>
                <w:sz w:val="18"/>
                <w:szCs w:val="18"/>
              </w:rPr>
              <w:t xml:space="preserve">EMP-00001 format, system-generated</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First Name</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shd w:fill="F3F6FB" w:color="auto" w:val="clear"/>
            <w:tcMar>
              <w:top w:type="dxa" w:w="60"/>
              <w:left w:type="dxa" w:w="80"/>
              <w:bottom w:type="dxa" w:w="60"/>
              <w:right w:type="dxa" w:w="80"/>
            </w:tcMar>
            <w:vAlign w:val="center"/>
          </w:tcPr>
          <w:p>
            <w:pPr>
              <w:jc w:val="left"/>
            </w:pPr>
            <w:r>
              <w:rPr>
                <w:b w:val="false"/>
                <w:bCs w:val="false"/>
                <w:sz w:val="18"/>
                <w:szCs w:val="18"/>
              </w:rPr>
              <w:t xml:space="preserve"/>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Last Name</w:t>
            </w:r>
          </w:p>
        </w:tc>
        <w:tc>
          <w:tcPr>
            <w:tcW w:type="dxa" w:w="1800"/>
            <w:tcMar>
              <w:top w:type="dxa" w:w="60"/>
              <w:left w:type="dxa" w:w="80"/>
              <w:bottom w:type="dxa" w:w="60"/>
              <w:right w:type="dxa" w:w="80"/>
            </w:tcMar>
            <w:vAlign w:val="center"/>
          </w:tcPr>
          <w:p>
            <w:pPr>
              <w:jc w:val="left"/>
            </w:pPr>
            <w:r>
              <w:rPr>
                <w:b w:val="false"/>
                <w:bCs w:val="false"/>
                <w:sz w:val="18"/>
                <w:szCs w:val="18"/>
              </w:rPr>
              <w:t xml:space="preserve">String</w:t>
            </w:r>
          </w:p>
        </w:tc>
        <w:tc>
          <w:tcPr>
            <w:tcW w:type="dxa" w:w="1400"/>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tcMar>
              <w:top w:type="dxa" w:w="60"/>
              <w:left w:type="dxa" w:w="80"/>
              <w:bottom w:type="dxa" w:w="60"/>
              <w:right w:type="dxa" w:w="80"/>
            </w:tcMar>
            <w:vAlign w:val="center"/>
          </w:tcPr>
          <w:p>
            <w:pPr>
              <w:jc w:val="left"/>
            </w:pPr>
            <w:r>
              <w:rPr>
                <w:b w:val="false"/>
                <w:bCs w:val="false"/>
                <w:sz w:val="18"/>
                <w:szCs w:val="18"/>
              </w:rPr>
              <w:t xml:space="preserve"/>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Preferred Name</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No</w:t>
            </w:r>
          </w:p>
        </w:tc>
        <w:tc>
          <w:tcPr>
            <w:tcW w:type="dxa" w:w="4280"/>
            <w:shd w:fill="F3F6FB" w:color="auto" w:val="clear"/>
            <w:tcMar>
              <w:top w:type="dxa" w:w="60"/>
              <w:left w:type="dxa" w:w="80"/>
              <w:bottom w:type="dxa" w:w="60"/>
              <w:right w:type="dxa" w:w="80"/>
            </w:tcMar>
            <w:vAlign w:val="center"/>
          </w:tcPr>
          <w:p>
            <w:pPr>
              <w:jc w:val="left"/>
            </w:pPr>
            <w:r>
              <w:rPr>
                <w:b w:val="false"/>
                <w:bCs w:val="false"/>
                <w:sz w:val="18"/>
                <w:szCs w:val="18"/>
              </w:rPr>
              <w:t xml:space="preserve">Displayed in UI if provided</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Date of Birth</w:t>
            </w:r>
          </w:p>
        </w:tc>
        <w:tc>
          <w:tcPr>
            <w:tcW w:type="dxa" w:w="1800"/>
            <w:tcMar>
              <w:top w:type="dxa" w:w="60"/>
              <w:left w:type="dxa" w:w="80"/>
              <w:bottom w:type="dxa" w:w="60"/>
              <w:right w:type="dxa" w:w="80"/>
            </w:tcMar>
            <w:vAlign w:val="center"/>
          </w:tcPr>
          <w:p>
            <w:pPr>
              <w:jc w:val="left"/>
            </w:pPr>
            <w:r>
              <w:rPr>
                <w:b w:val="false"/>
                <w:bCs w:val="false"/>
                <w:sz w:val="18"/>
                <w:szCs w:val="18"/>
              </w:rPr>
              <w:t xml:space="preserve">Date</w:t>
            </w:r>
          </w:p>
        </w:tc>
        <w:tc>
          <w:tcPr>
            <w:tcW w:type="dxa" w:w="1400"/>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tcMar>
              <w:top w:type="dxa" w:w="60"/>
              <w:left w:type="dxa" w:w="80"/>
              <w:bottom w:type="dxa" w:w="60"/>
              <w:right w:type="dxa" w:w="80"/>
            </w:tcMar>
            <w:vAlign w:val="center"/>
          </w:tcPr>
          <w:p>
            <w:pPr>
              <w:jc w:val="left"/>
            </w:pPr>
            <w:r>
              <w:rPr>
                <w:b w:val="false"/>
                <w:bCs w:val="false"/>
                <w:sz w:val="18"/>
                <w:szCs w:val="18"/>
              </w:rPr>
              <w:t xml:space="preserve">Required for I-9 and benefits</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Personal Email</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Email</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shd w:fill="F3F6FB" w:color="auto" w:val="clear"/>
            <w:tcMar>
              <w:top w:type="dxa" w:w="60"/>
              <w:left w:type="dxa" w:w="80"/>
              <w:bottom w:type="dxa" w:w="60"/>
              <w:right w:type="dxa" w:w="80"/>
            </w:tcMar>
            <w:vAlign w:val="center"/>
          </w:tcPr>
          <w:p>
            <w:pPr>
              <w:jc w:val="left"/>
            </w:pPr>
            <w:r>
              <w:rPr>
                <w:b w:val="false"/>
                <w:bCs w:val="false"/>
                <w:sz w:val="18"/>
                <w:szCs w:val="18"/>
              </w:rPr>
              <w:t xml:space="preserve">Pre-start comms; auto-email target</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Personal Phone</w:t>
            </w:r>
          </w:p>
        </w:tc>
        <w:tc>
          <w:tcPr>
            <w:tcW w:type="dxa" w:w="1800"/>
            <w:tcMar>
              <w:top w:type="dxa" w:w="60"/>
              <w:left w:type="dxa" w:w="80"/>
              <w:bottom w:type="dxa" w:w="60"/>
              <w:right w:type="dxa" w:w="80"/>
            </w:tcMar>
            <w:vAlign w:val="center"/>
          </w:tcPr>
          <w:p>
            <w:pPr>
              <w:jc w:val="left"/>
            </w:pPr>
            <w:r>
              <w:rPr>
                <w:b w:val="false"/>
                <w:bCs w:val="false"/>
                <w:sz w:val="18"/>
                <w:szCs w:val="18"/>
              </w:rPr>
              <w:t xml:space="preserve">Phone</w:t>
            </w:r>
          </w:p>
        </w:tc>
        <w:tc>
          <w:tcPr>
            <w:tcW w:type="dxa" w:w="1400"/>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tcMar>
              <w:top w:type="dxa" w:w="60"/>
              <w:left w:type="dxa" w:w="80"/>
              <w:bottom w:type="dxa" w:w="60"/>
              <w:right w:type="dxa" w:w="80"/>
            </w:tcMar>
            <w:vAlign w:val="center"/>
          </w:tcPr>
          <w:p>
            <w:pPr>
              <w:jc w:val="left"/>
            </w:pPr>
            <w:r>
              <w:rPr>
                <w:b w:val="false"/>
                <w:bCs w:val="false"/>
                <w:sz w:val="18"/>
                <w:szCs w:val="18"/>
              </w:rPr>
              <w:t xml:space="preserve"/>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Home Address</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Address block</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shd w:fill="F3F6FB" w:color="auto" w:val="clear"/>
            <w:tcMar>
              <w:top w:type="dxa" w:w="60"/>
              <w:left w:type="dxa" w:w="80"/>
              <w:bottom w:type="dxa" w:w="60"/>
              <w:right w:type="dxa" w:w="80"/>
            </w:tcMar>
            <w:vAlign w:val="center"/>
          </w:tcPr>
          <w:p>
            <w:pPr>
              <w:jc w:val="left"/>
            </w:pPr>
            <w:r>
              <w:rPr>
                <w:b w:val="false"/>
                <w:bCs w:val="false"/>
                <w:sz w:val="18"/>
                <w:szCs w:val="18"/>
              </w:rPr>
              <w:t xml:space="preserve">Street, City, State, ZIP</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Work State</w:t>
            </w:r>
          </w:p>
        </w:tc>
        <w:tc>
          <w:tcPr>
            <w:tcW w:type="dxa" w:w="1800"/>
            <w:tcMar>
              <w:top w:type="dxa" w:w="60"/>
              <w:left w:type="dxa" w:w="80"/>
              <w:bottom w:type="dxa" w:w="60"/>
              <w:right w:type="dxa" w:w="80"/>
            </w:tcMar>
            <w:vAlign w:val="center"/>
          </w:tcPr>
          <w:p>
            <w:pPr>
              <w:jc w:val="left"/>
            </w:pPr>
            <w:r>
              <w:rPr>
                <w:b w:val="false"/>
                <w:bCs w:val="false"/>
                <w:sz w:val="18"/>
                <w:szCs w:val="18"/>
              </w:rPr>
              <w:t xml:space="preserve">State code</w:t>
            </w:r>
          </w:p>
        </w:tc>
        <w:tc>
          <w:tcPr>
            <w:tcW w:type="dxa" w:w="1400"/>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tcMar>
              <w:top w:type="dxa" w:w="60"/>
              <w:left w:type="dxa" w:w="80"/>
              <w:bottom w:type="dxa" w:w="60"/>
              <w:right w:type="dxa" w:w="80"/>
            </w:tcMar>
            <w:vAlign w:val="center"/>
          </w:tcPr>
          <w:p>
            <w:pPr>
              <w:jc w:val="left"/>
            </w:pPr>
            <w:r>
              <w:rPr>
                <w:b w:val="false"/>
                <w:bCs w:val="false"/>
                <w:sz w:val="18"/>
                <w:szCs w:val="18"/>
              </w:rPr>
              <w:t xml:space="preserve">Drives state compliance rules</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Emergency Contact Name</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shd w:fill="F3F6FB" w:color="auto" w:val="clear"/>
            <w:tcMar>
              <w:top w:type="dxa" w:w="60"/>
              <w:left w:type="dxa" w:w="80"/>
              <w:bottom w:type="dxa" w:w="60"/>
              <w:right w:type="dxa" w:w="80"/>
            </w:tcMar>
            <w:vAlign w:val="center"/>
          </w:tcPr>
          <w:p>
            <w:pPr>
              <w:jc w:val="left"/>
            </w:pPr>
            <w:r>
              <w:rPr>
                <w:b w:val="false"/>
                <w:bCs w:val="false"/>
                <w:sz w:val="18"/>
                <w:szCs w:val="18"/>
              </w:rPr>
              <w:t xml:space="preserve"/>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Emergency Contact Phone</w:t>
            </w:r>
          </w:p>
        </w:tc>
        <w:tc>
          <w:tcPr>
            <w:tcW w:type="dxa" w:w="1800"/>
            <w:tcMar>
              <w:top w:type="dxa" w:w="60"/>
              <w:left w:type="dxa" w:w="80"/>
              <w:bottom w:type="dxa" w:w="60"/>
              <w:right w:type="dxa" w:w="80"/>
            </w:tcMar>
            <w:vAlign w:val="center"/>
          </w:tcPr>
          <w:p>
            <w:pPr>
              <w:jc w:val="left"/>
            </w:pPr>
            <w:r>
              <w:rPr>
                <w:b w:val="false"/>
                <w:bCs w:val="false"/>
                <w:sz w:val="18"/>
                <w:szCs w:val="18"/>
              </w:rPr>
              <w:t xml:space="preserve">Phone</w:t>
            </w:r>
          </w:p>
        </w:tc>
        <w:tc>
          <w:tcPr>
            <w:tcW w:type="dxa" w:w="1400"/>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tcMar>
              <w:top w:type="dxa" w:w="60"/>
              <w:left w:type="dxa" w:w="80"/>
              <w:bottom w:type="dxa" w:w="60"/>
              <w:right w:type="dxa" w:w="80"/>
            </w:tcMar>
            <w:vAlign w:val="center"/>
          </w:tcPr>
          <w:p>
            <w:pPr>
              <w:jc w:val="left"/>
            </w:pPr>
            <w:r>
              <w:rPr>
                <w:b w:val="false"/>
                <w:bCs w:val="false"/>
                <w:sz w:val="18"/>
                <w:szCs w:val="18"/>
              </w:rPr>
              <w:t xml:space="preserve"/>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Emergency Contact Relationship</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shd w:fill="F3F6FB" w:color="auto" w:val="clear"/>
            <w:tcMar>
              <w:top w:type="dxa" w:w="60"/>
              <w:left w:type="dxa" w:w="80"/>
              <w:bottom w:type="dxa" w:w="60"/>
              <w:right w:type="dxa" w:w="80"/>
            </w:tcMar>
            <w:vAlign w:val="center"/>
          </w:tcPr>
          <w:p>
            <w:pPr>
              <w:jc w:val="left"/>
            </w:pPr>
            <w:r>
              <w:rPr>
                <w:b w:val="false"/>
                <w:bCs w:val="false"/>
                <w:sz w:val="18"/>
                <w:szCs w:val="18"/>
              </w:rPr>
              <w:t xml:space="preserve"/>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SSN (last 4 only)</w:t>
            </w:r>
          </w:p>
        </w:tc>
        <w:tc>
          <w:tcPr>
            <w:tcW w:type="dxa" w:w="1800"/>
            <w:tcMar>
              <w:top w:type="dxa" w:w="60"/>
              <w:left w:type="dxa" w:w="80"/>
              <w:bottom w:type="dxa" w:w="60"/>
              <w:right w:type="dxa" w:w="80"/>
            </w:tcMar>
            <w:vAlign w:val="center"/>
          </w:tcPr>
          <w:p>
            <w:pPr>
              <w:jc w:val="left"/>
            </w:pPr>
            <w:r>
              <w:rPr>
                <w:b w:val="false"/>
                <w:bCs w:val="false"/>
                <w:sz w:val="18"/>
                <w:szCs w:val="18"/>
              </w:rPr>
              <w:t xml:space="preserve">String</w:t>
            </w:r>
          </w:p>
        </w:tc>
        <w:tc>
          <w:tcPr>
            <w:tcW w:type="dxa" w:w="1400"/>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tcMar>
              <w:top w:type="dxa" w:w="60"/>
              <w:left w:type="dxa" w:w="80"/>
              <w:bottom w:type="dxa" w:w="60"/>
              <w:right w:type="dxa" w:w="80"/>
            </w:tcMar>
            <w:vAlign w:val="center"/>
          </w:tcPr>
          <w:p>
            <w:pPr>
              <w:jc w:val="left"/>
            </w:pPr>
            <w:r>
              <w:rPr>
                <w:b w:val="false"/>
                <w:bCs w:val="false"/>
                <w:sz w:val="18"/>
                <w:szCs w:val="18"/>
              </w:rPr>
              <w:t xml:space="preserve">Full SSN stored in external vault only</w:t>
            </w:r>
          </w:p>
        </w:tc>
      </w:tr>
    </w:tbl>
    <w:p>
      <w:pPr>
        <w:pStyle w:val="Heading3"/>
        <w:spacing w:after="100" w:before="200"/>
      </w:pPr>
      <w:r>
        <w:t xml:space="preserve">5.2 Employment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4280"/>
      </w:tblGrid>
      <w:tr>
        <w:trPr>
          <w:tblHeader/>
        </w:trPr>
        <w:tc>
          <w:tcPr>
            <w:tcW w:type="dxa" w:w="2600"/>
            <w:shd w:fill="1F3864" w:color="auto" w:val="clear"/>
            <w:tcMar>
              <w:top w:type="dxa" w:w="60"/>
              <w:left w:type="dxa" w:w="80"/>
              <w:bottom w:type="dxa" w:w="60"/>
              <w:right w:type="dxa" w:w="80"/>
            </w:tcMar>
            <w:vAlign w:val="center"/>
          </w:tcPr>
          <w:p>
            <w:pPr>
              <w:jc w:val="left"/>
            </w:pPr>
            <w:r>
              <w:rPr>
                <w:b/>
                <w:bCs/>
                <w:color w:val="FFFFFF"/>
                <w:sz w:val="18"/>
                <w:szCs w:val="18"/>
              </w:rPr>
              <w:t xml:space="preserve">Field</w:t>
            </w:r>
          </w:p>
        </w:tc>
        <w:tc>
          <w:tcPr>
            <w:tcW w:type="dxa" w:w="1800"/>
            <w:shd w:fill="1F3864" w:color="auto" w:val="clear"/>
            <w:tcMar>
              <w:top w:type="dxa" w:w="60"/>
              <w:left w:type="dxa" w:w="80"/>
              <w:bottom w:type="dxa" w:w="60"/>
              <w:right w:type="dxa" w:w="80"/>
            </w:tcMar>
            <w:vAlign w:val="center"/>
          </w:tcPr>
          <w:p>
            <w:pPr>
              <w:jc w:val="left"/>
            </w:pPr>
            <w:r>
              <w:rPr>
                <w:b/>
                <w:bCs/>
                <w:color w:val="FFFFFF"/>
                <w:sz w:val="18"/>
                <w:szCs w:val="18"/>
              </w:rPr>
              <w:t xml:space="preserve">Type</w:t>
            </w:r>
          </w:p>
        </w:tc>
        <w:tc>
          <w:tcPr>
            <w:tcW w:type="dxa" w:w="1400"/>
            <w:shd w:fill="1F3864" w:color="auto" w:val="clear"/>
            <w:tcMar>
              <w:top w:type="dxa" w:w="60"/>
              <w:left w:type="dxa" w:w="80"/>
              <w:bottom w:type="dxa" w:w="60"/>
              <w:right w:type="dxa" w:w="80"/>
            </w:tcMar>
            <w:vAlign w:val="center"/>
          </w:tcPr>
          <w:p>
            <w:pPr>
              <w:jc w:val="left"/>
            </w:pPr>
            <w:r>
              <w:rPr>
                <w:b/>
                <w:bCs/>
                <w:color w:val="FFFFFF"/>
                <w:sz w:val="18"/>
                <w:szCs w:val="18"/>
              </w:rPr>
              <w:t xml:space="preserve">Required</w:t>
            </w:r>
          </w:p>
        </w:tc>
        <w:tc>
          <w:tcPr>
            <w:tcW w:type="dxa" w:w="4280"/>
            <w:shd w:fill="1F3864" w:color="auto" w:val="clear"/>
            <w:tcMar>
              <w:top w:type="dxa" w:w="60"/>
              <w:left w:type="dxa" w:w="80"/>
              <w:bottom w:type="dxa" w:w="60"/>
              <w:right w:type="dxa" w:w="80"/>
            </w:tcMar>
            <w:vAlign w:val="center"/>
          </w:tcPr>
          <w:p>
            <w:pPr>
              <w:jc w:val="left"/>
            </w:pPr>
            <w:r>
              <w:rPr>
                <w:b/>
                <w:bCs/>
                <w:color w:val="FFFFFF"/>
                <w:sz w:val="18"/>
                <w:szCs w:val="18"/>
              </w:rPr>
              <w:t xml:space="preserve">Notes</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Job Title</w:t>
            </w:r>
          </w:p>
        </w:tc>
        <w:tc>
          <w:tcPr>
            <w:tcW w:type="dxa" w:w="1800"/>
            <w:tcMar>
              <w:top w:type="dxa" w:w="60"/>
              <w:left w:type="dxa" w:w="80"/>
              <w:bottom w:type="dxa" w:w="60"/>
              <w:right w:type="dxa" w:w="80"/>
            </w:tcMar>
            <w:vAlign w:val="center"/>
          </w:tcPr>
          <w:p>
            <w:pPr>
              <w:jc w:val="left"/>
            </w:pPr>
            <w:r>
              <w:rPr>
                <w:b w:val="false"/>
                <w:bCs w:val="false"/>
                <w:sz w:val="18"/>
                <w:szCs w:val="18"/>
              </w:rPr>
              <w:t xml:space="preserve">String</w:t>
            </w:r>
          </w:p>
        </w:tc>
        <w:tc>
          <w:tcPr>
            <w:tcW w:type="dxa" w:w="1400"/>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tcMar>
              <w:top w:type="dxa" w:w="60"/>
              <w:left w:type="dxa" w:w="80"/>
              <w:bottom w:type="dxa" w:w="60"/>
              <w:right w:type="dxa" w:w="80"/>
            </w:tcMar>
            <w:vAlign w:val="center"/>
          </w:tcPr>
          <w:p>
            <w:pPr>
              <w:jc w:val="left"/>
            </w:pPr>
            <w:r>
              <w:rPr>
                <w:b w:val="false"/>
                <w:bCs w:val="false"/>
                <w:sz w:val="18"/>
                <w:szCs w:val="18"/>
              </w:rPr>
              <w:t xml:space="preserve"/>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Department</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shd w:fill="F3F6FB" w:color="auto" w:val="clear"/>
            <w:tcMar>
              <w:top w:type="dxa" w:w="60"/>
              <w:left w:type="dxa" w:w="80"/>
              <w:bottom w:type="dxa" w:w="60"/>
              <w:right w:type="dxa" w:w="80"/>
            </w:tcMar>
            <w:vAlign w:val="center"/>
          </w:tcPr>
          <w:p>
            <w:pPr>
              <w:jc w:val="left"/>
            </w:pPr>
            <w:r>
              <w:rPr>
                <w:b w:val="false"/>
                <w:bCs w:val="false"/>
                <w:sz w:val="18"/>
                <w:szCs w:val="18"/>
              </w:rPr>
              <w:t xml:space="preserve">From configurable department list</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Manager</w:t>
            </w:r>
          </w:p>
        </w:tc>
        <w:tc>
          <w:tcPr>
            <w:tcW w:type="dxa" w:w="1800"/>
            <w:tcMar>
              <w:top w:type="dxa" w:w="60"/>
              <w:left w:type="dxa" w:w="80"/>
              <w:bottom w:type="dxa" w:w="60"/>
              <w:right w:type="dxa" w:w="80"/>
            </w:tcMar>
            <w:vAlign w:val="center"/>
          </w:tcPr>
          <w:p>
            <w:pPr>
              <w:jc w:val="left"/>
            </w:pPr>
            <w:r>
              <w:rPr>
                <w:b w:val="false"/>
                <w:bCs w:val="false"/>
                <w:sz w:val="18"/>
                <w:szCs w:val="18"/>
              </w:rPr>
              <w:t xml:space="preserve">Employee reference</w:t>
            </w:r>
          </w:p>
        </w:tc>
        <w:tc>
          <w:tcPr>
            <w:tcW w:type="dxa" w:w="1400"/>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tcMar>
              <w:top w:type="dxa" w:w="60"/>
              <w:left w:type="dxa" w:w="80"/>
              <w:bottom w:type="dxa" w:w="60"/>
              <w:right w:type="dxa" w:w="80"/>
            </w:tcMar>
            <w:vAlign w:val="center"/>
          </w:tcPr>
          <w:p>
            <w:pPr>
              <w:jc w:val="left"/>
            </w:pPr>
            <w:r>
              <w:rPr>
                <w:b w:val="false"/>
                <w:bCs w:val="false"/>
                <w:sz w:val="18"/>
                <w:szCs w:val="18"/>
              </w:rPr>
              <w:t xml:space="preserve">Determines compensation visibility</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Employment Type</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Enum</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shd w:fill="F3F6FB" w:color="auto" w:val="clear"/>
            <w:tcMar>
              <w:top w:type="dxa" w:w="60"/>
              <w:left w:type="dxa" w:w="80"/>
              <w:bottom w:type="dxa" w:w="60"/>
              <w:right w:type="dxa" w:w="80"/>
            </w:tcMar>
            <w:vAlign w:val="center"/>
          </w:tcPr>
          <w:p>
            <w:pPr>
              <w:jc w:val="left"/>
            </w:pPr>
            <w:r>
              <w:rPr>
                <w:b w:val="false"/>
                <w:bCs w:val="false"/>
                <w:sz w:val="18"/>
                <w:szCs w:val="18"/>
              </w:rPr>
              <w:t xml:space="preserve">Full-time / Part-time / Contract / Intern</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Work Location</w:t>
            </w:r>
          </w:p>
        </w:tc>
        <w:tc>
          <w:tcPr>
            <w:tcW w:type="dxa" w:w="1800"/>
            <w:tcMar>
              <w:top w:type="dxa" w:w="60"/>
              <w:left w:type="dxa" w:w="80"/>
              <w:bottom w:type="dxa" w:w="60"/>
              <w:right w:type="dxa" w:w="80"/>
            </w:tcMar>
            <w:vAlign w:val="center"/>
          </w:tcPr>
          <w:p>
            <w:pPr>
              <w:jc w:val="left"/>
            </w:pPr>
            <w:r>
              <w:rPr>
                <w:b w:val="false"/>
                <w:bCs w:val="false"/>
                <w:sz w:val="18"/>
                <w:szCs w:val="18"/>
              </w:rPr>
              <w:t xml:space="preserve">Enum</w:t>
            </w:r>
          </w:p>
        </w:tc>
        <w:tc>
          <w:tcPr>
            <w:tcW w:type="dxa" w:w="1400"/>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tcMar>
              <w:top w:type="dxa" w:w="60"/>
              <w:left w:type="dxa" w:w="80"/>
              <w:bottom w:type="dxa" w:w="60"/>
              <w:right w:type="dxa" w:w="80"/>
            </w:tcMar>
            <w:vAlign w:val="center"/>
          </w:tcPr>
          <w:p>
            <w:pPr>
              <w:jc w:val="left"/>
            </w:pPr>
            <w:r>
              <w:rPr>
                <w:b w:val="false"/>
                <w:bCs w:val="false"/>
                <w:sz w:val="18"/>
                <w:szCs w:val="18"/>
              </w:rPr>
              <w:t xml:space="preserve">On-site / Remote / Hybrid</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Start Date</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Date</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shd w:fill="F3F6FB" w:color="auto" w:val="clear"/>
            <w:tcMar>
              <w:top w:type="dxa" w:w="60"/>
              <w:left w:type="dxa" w:w="80"/>
              <w:bottom w:type="dxa" w:w="60"/>
              <w:right w:type="dxa" w:w="80"/>
            </w:tcMar>
            <w:vAlign w:val="center"/>
          </w:tcPr>
          <w:p>
            <w:pPr>
              <w:jc w:val="left"/>
            </w:pPr>
            <w:r>
              <w:rPr>
                <w:b w:val="false"/>
                <w:bCs w:val="false"/>
                <w:sz w:val="18"/>
                <w:szCs w:val="18"/>
              </w:rPr>
              <w:t xml:space="preserve"/>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End Date</w:t>
            </w:r>
          </w:p>
        </w:tc>
        <w:tc>
          <w:tcPr>
            <w:tcW w:type="dxa" w:w="1800"/>
            <w:tcMar>
              <w:top w:type="dxa" w:w="60"/>
              <w:left w:type="dxa" w:w="80"/>
              <w:bottom w:type="dxa" w:w="60"/>
              <w:right w:type="dxa" w:w="80"/>
            </w:tcMar>
            <w:vAlign w:val="center"/>
          </w:tcPr>
          <w:p>
            <w:pPr>
              <w:jc w:val="left"/>
            </w:pPr>
            <w:r>
              <w:rPr>
                <w:b w:val="false"/>
                <w:bCs w:val="false"/>
                <w:sz w:val="18"/>
                <w:szCs w:val="18"/>
              </w:rPr>
              <w:t xml:space="preserve">Date</w:t>
            </w:r>
          </w:p>
        </w:tc>
        <w:tc>
          <w:tcPr>
            <w:tcW w:type="dxa" w:w="1400"/>
            <w:tcMar>
              <w:top w:type="dxa" w:w="60"/>
              <w:left w:type="dxa" w:w="80"/>
              <w:bottom w:type="dxa" w:w="60"/>
              <w:right w:type="dxa" w:w="80"/>
            </w:tcMar>
            <w:vAlign w:val="center"/>
          </w:tcPr>
          <w:p>
            <w:pPr>
              <w:jc w:val="left"/>
            </w:pPr>
            <w:r>
              <w:rPr>
                <w:b w:val="false"/>
                <w:bCs w:val="false"/>
                <w:sz w:val="18"/>
                <w:szCs w:val="18"/>
              </w:rPr>
              <w:t xml:space="preserve">No</w:t>
            </w:r>
          </w:p>
        </w:tc>
        <w:tc>
          <w:tcPr>
            <w:tcW w:type="dxa" w:w="4280"/>
            <w:tcMar>
              <w:top w:type="dxa" w:w="60"/>
              <w:left w:type="dxa" w:w="80"/>
              <w:bottom w:type="dxa" w:w="60"/>
              <w:right w:type="dxa" w:w="80"/>
            </w:tcMar>
            <w:vAlign w:val="center"/>
          </w:tcPr>
          <w:p>
            <w:pPr>
              <w:jc w:val="left"/>
            </w:pPr>
            <w:r>
              <w:rPr>
                <w:b w:val="false"/>
                <w:bCs w:val="false"/>
                <w:sz w:val="18"/>
                <w:szCs w:val="18"/>
              </w:rPr>
              <w:t xml:space="preserve">Populated on termination</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Status</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Enum</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shd w:fill="F3F6FB" w:color="auto" w:val="clear"/>
            <w:tcMar>
              <w:top w:type="dxa" w:w="60"/>
              <w:left w:type="dxa" w:w="80"/>
              <w:bottom w:type="dxa" w:w="60"/>
              <w:right w:type="dxa" w:w="80"/>
            </w:tcMar>
            <w:vAlign w:val="center"/>
          </w:tcPr>
          <w:p>
            <w:pPr>
              <w:jc w:val="left"/>
            </w:pPr>
            <w:r>
              <w:rPr>
                <w:b w:val="false"/>
                <w:bCs w:val="false"/>
                <w:sz w:val="18"/>
                <w:szCs w:val="18"/>
              </w:rPr>
              <w:t xml:space="preserve">Pre-Start / Active / On Leave / Offboarding / Terminated</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Pay Band / Level</w:t>
            </w:r>
          </w:p>
        </w:tc>
        <w:tc>
          <w:tcPr>
            <w:tcW w:type="dxa" w:w="1800"/>
            <w:tcMar>
              <w:top w:type="dxa" w:w="60"/>
              <w:left w:type="dxa" w:w="80"/>
              <w:bottom w:type="dxa" w:w="60"/>
              <w:right w:type="dxa" w:w="80"/>
            </w:tcMar>
            <w:vAlign w:val="center"/>
          </w:tcPr>
          <w:p>
            <w:pPr>
              <w:jc w:val="left"/>
            </w:pPr>
            <w:r>
              <w:rPr>
                <w:b w:val="false"/>
                <w:bCs w:val="false"/>
                <w:sz w:val="18"/>
                <w:szCs w:val="18"/>
              </w:rPr>
              <w:t xml:space="preserve">String</w:t>
            </w:r>
          </w:p>
        </w:tc>
        <w:tc>
          <w:tcPr>
            <w:tcW w:type="dxa" w:w="1400"/>
            <w:tcMar>
              <w:top w:type="dxa" w:w="60"/>
              <w:left w:type="dxa" w:w="80"/>
              <w:bottom w:type="dxa" w:w="60"/>
              <w:right w:type="dxa" w:w="80"/>
            </w:tcMar>
            <w:vAlign w:val="center"/>
          </w:tcPr>
          <w:p>
            <w:pPr>
              <w:jc w:val="left"/>
            </w:pPr>
            <w:r>
              <w:rPr>
                <w:b w:val="false"/>
                <w:bCs w:val="false"/>
                <w:sz w:val="18"/>
                <w:szCs w:val="18"/>
              </w:rPr>
              <w:t xml:space="preserve">No</w:t>
            </w:r>
          </w:p>
        </w:tc>
        <w:tc>
          <w:tcPr>
            <w:tcW w:type="dxa" w:w="4280"/>
            <w:tcMar>
              <w:top w:type="dxa" w:w="60"/>
              <w:left w:type="dxa" w:w="80"/>
              <w:bottom w:type="dxa" w:w="60"/>
              <w:right w:type="dxa" w:w="80"/>
            </w:tcMar>
            <w:vAlign w:val="center"/>
          </w:tcPr>
          <w:p>
            <w:pPr>
              <w:jc w:val="left"/>
            </w:pPr>
            <w:r>
              <w:rPr>
                <w:b w:val="false"/>
                <w:bCs w:val="false"/>
                <w:sz w:val="18"/>
                <w:szCs w:val="18"/>
              </w:rPr>
              <w:t xml:space="preserve">e.g. L1–L5</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Termination Type</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Enum</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No</w:t>
            </w:r>
          </w:p>
        </w:tc>
        <w:tc>
          <w:tcPr>
            <w:tcW w:type="dxa" w:w="4280"/>
            <w:shd w:fill="F3F6FB" w:color="auto" w:val="clear"/>
            <w:tcMar>
              <w:top w:type="dxa" w:w="60"/>
              <w:left w:type="dxa" w:w="80"/>
              <w:bottom w:type="dxa" w:w="60"/>
              <w:right w:type="dxa" w:w="80"/>
            </w:tcMar>
            <w:vAlign w:val="center"/>
          </w:tcPr>
          <w:p>
            <w:pPr>
              <w:jc w:val="left"/>
            </w:pPr>
            <w:r>
              <w:rPr>
                <w:b w:val="false"/>
                <w:bCs w:val="false"/>
                <w:sz w:val="18"/>
                <w:szCs w:val="18"/>
              </w:rPr>
              <w:t xml:space="preserve">Voluntary / Involuntary / Layoff / Retirement / Contract End</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Termination Reason Code</w:t>
            </w:r>
          </w:p>
        </w:tc>
        <w:tc>
          <w:tcPr>
            <w:tcW w:type="dxa" w:w="1800"/>
            <w:tcMar>
              <w:top w:type="dxa" w:w="60"/>
              <w:left w:type="dxa" w:w="80"/>
              <w:bottom w:type="dxa" w:w="60"/>
              <w:right w:type="dxa" w:w="80"/>
            </w:tcMar>
            <w:vAlign w:val="center"/>
          </w:tcPr>
          <w:p>
            <w:pPr>
              <w:jc w:val="left"/>
            </w:pPr>
            <w:r>
              <w:rPr>
                <w:b w:val="false"/>
                <w:bCs w:val="false"/>
                <w:sz w:val="18"/>
                <w:szCs w:val="18"/>
              </w:rPr>
              <w:t xml:space="preserve">String</w:t>
            </w:r>
          </w:p>
        </w:tc>
        <w:tc>
          <w:tcPr>
            <w:tcW w:type="dxa" w:w="1400"/>
            <w:tcMar>
              <w:top w:type="dxa" w:w="60"/>
              <w:left w:type="dxa" w:w="80"/>
              <w:bottom w:type="dxa" w:w="60"/>
              <w:right w:type="dxa" w:w="80"/>
            </w:tcMar>
            <w:vAlign w:val="center"/>
          </w:tcPr>
          <w:p>
            <w:pPr>
              <w:jc w:val="left"/>
            </w:pPr>
            <w:r>
              <w:rPr>
                <w:b w:val="false"/>
                <w:bCs w:val="false"/>
                <w:sz w:val="18"/>
                <w:szCs w:val="18"/>
              </w:rPr>
              <w:t xml:space="preserve">No</w:t>
            </w:r>
          </w:p>
        </w:tc>
        <w:tc>
          <w:tcPr>
            <w:tcW w:type="dxa" w:w="4280"/>
            <w:tcMar>
              <w:top w:type="dxa" w:w="60"/>
              <w:left w:type="dxa" w:w="80"/>
              <w:bottom w:type="dxa" w:w="60"/>
              <w:right w:type="dxa" w:w="80"/>
            </w:tcMar>
            <w:vAlign w:val="center"/>
          </w:tcPr>
          <w:p>
            <w:pPr>
              <w:jc w:val="left"/>
            </w:pPr>
            <w:r>
              <w:rPr>
                <w:b w:val="false"/>
                <w:bCs w:val="false"/>
                <w:sz w:val="18"/>
                <w:szCs w:val="18"/>
              </w:rPr>
              <w:t xml:space="preserve">Company-defined codes</w:t>
            </w:r>
          </w:p>
        </w:tc>
      </w:tr>
    </w:tbl>
    <w:p>
      <w:pPr>
        <w:pStyle w:val="Heading3"/>
        <w:spacing w:after="100" w:before="200"/>
      </w:pPr>
      <w:r>
        <w:t xml:space="preserve">5.3 Compensation (Owners and Direct Managers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4280"/>
      </w:tblGrid>
      <w:tr>
        <w:trPr>
          <w:tblHeader/>
        </w:trPr>
        <w:tc>
          <w:tcPr>
            <w:tcW w:type="dxa" w:w="2600"/>
            <w:shd w:fill="1F3864" w:color="auto" w:val="clear"/>
            <w:tcMar>
              <w:top w:type="dxa" w:w="60"/>
              <w:left w:type="dxa" w:w="80"/>
              <w:bottom w:type="dxa" w:w="60"/>
              <w:right w:type="dxa" w:w="80"/>
            </w:tcMar>
            <w:vAlign w:val="center"/>
          </w:tcPr>
          <w:p>
            <w:pPr>
              <w:jc w:val="left"/>
            </w:pPr>
            <w:r>
              <w:rPr>
                <w:b/>
                <w:bCs/>
                <w:color w:val="FFFFFF"/>
                <w:sz w:val="18"/>
                <w:szCs w:val="18"/>
              </w:rPr>
              <w:t xml:space="preserve">Field</w:t>
            </w:r>
          </w:p>
        </w:tc>
        <w:tc>
          <w:tcPr>
            <w:tcW w:type="dxa" w:w="1800"/>
            <w:shd w:fill="1F3864" w:color="auto" w:val="clear"/>
            <w:tcMar>
              <w:top w:type="dxa" w:w="60"/>
              <w:left w:type="dxa" w:w="80"/>
              <w:bottom w:type="dxa" w:w="60"/>
              <w:right w:type="dxa" w:w="80"/>
            </w:tcMar>
            <w:vAlign w:val="center"/>
          </w:tcPr>
          <w:p>
            <w:pPr>
              <w:jc w:val="left"/>
            </w:pPr>
            <w:r>
              <w:rPr>
                <w:b/>
                <w:bCs/>
                <w:color w:val="FFFFFF"/>
                <w:sz w:val="18"/>
                <w:szCs w:val="18"/>
              </w:rPr>
              <w:t xml:space="preserve">Type</w:t>
            </w:r>
          </w:p>
        </w:tc>
        <w:tc>
          <w:tcPr>
            <w:tcW w:type="dxa" w:w="1400"/>
            <w:shd w:fill="1F3864" w:color="auto" w:val="clear"/>
            <w:tcMar>
              <w:top w:type="dxa" w:w="60"/>
              <w:left w:type="dxa" w:w="80"/>
              <w:bottom w:type="dxa" w:w="60"/>
              <w:right w:type="dxa" w:w="80"/>
            </w:tcMar>
            <w:vAlign w:val="center"/>
          </w:tcPr>
          <w:p>
            <w:pPr>
              <w:jc w:val="left"/>
            </w:pPr>
            <w:r>
              <w:rPr>
                <w:b/>
                <w:bCs/>
                <w:color w:val="FFFFFF"/>
                <w:sz w:val="18"/>
                <w:szCs w:val="18"/>
              </w:rPr>
              <w:t xml:space="preserve">Required</w:t>
            </w:r>
          </w:p>
        </w:tc>
        <w:tc>
          <w:tcPr>
            <w:tcW w:type="dxa" w:w="4280"/>
            <w:shd w:fill="1F3864" w:color="auto" w:val="clear"/>
            <w:tcMar>
              <w:top w:type="dxa" w:w="60"/>
              <w:left w:type="dxa" w:w="80"/>
              <w:bottom w:type="dxa" w:w="60"/>
              <w:right w:type="dxa" w:w="80"/>
            </w:tcMar>
            <w:vAlign w:val="center"/>
          </w:tcPr>
          <w:p>
            <w:pPr>
              <w:jc w:val="left"/>
            </w:pPr>
            <w:r>
              <w:rPr>
                <w:b/>
                <w:bCs/>
                <w:color w:val="FFFFFF"/>
                <w:sz w:val="18"/>
                <w:szCs w:val="18"/>
              </w:rPr>
              <w:t xml:space="preserve">Notes</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Annual Salary</w:t>
            </w:r>
          </w:p>
        </w:tc>
        <w:tc>
          <w:tcPr>
            <w:tcW w:type="dxa" w:w="1800"/>
            <w:tcMar>
              <w:top w:type="dxa" w:w="60"/>
              <w:left w:type="dxa" w:w="80"/>
              <w:bottom w:type="dxa" w:w="60"/>
              <w:right w:type="dxa" w:w="80"/>
            </w:tcMar>
            <w:vAlign w:val="center"/>
          </w:tcPr>
          <w:p>
            <w:pPr>
              <w:jc w:val="left"/>
            </w:pPr>
            <w:r>
              <w:rPr>
                <w:b w:val="false"/>
                <w:bCs w:val="false"/>
                <w:sz w:val="18"/>
                <w:szCs w:val="18"/>
              </w:rPr>
              <w:t xml:space="preserve">Currency</w:t>
            </w:r>
          </w:p>
        </w:tc>
        <w:tc>
          <w:tcPr>
            <w:tcW w:type="dxa" w:w="1400"/>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tcMar>
              <w:top w:type="dxa" w:w="60"/>
              <w:left w:type="dxa" w:w="80"/>
              <w:bottom w:type="dxa" w:w="60"/>
              <w:right w:type="dxa" w:w="80"/>
            </w:tcMar>
            <w:vAlign w:val="center"/>
          </w:tcPr>
          <w:p>
            <w:pPr>
              <w:jc w:val="left"/>
            </w:pPr>
            <w:r>
              <w:rPr>
                <w:b w:val="false"/>
                <w:bCs w:val="false"/>
                <w:sz w:val="18"/>
                <w:szCs w:val="18"/>
              </w:rPr>
              <w:t xml:space="preserve">Base salary; versioned on changes</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Pay Type</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Enum</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shd w:fill="F3F6FB" w:color="auto" w:val="clear"/>
            <w:tcMar>
              <w:top w:type="dxa" w:w="60"/>
              <w:left w:type="dxa" w:w="80"/>
              <w:bottom w:type="dxa" w:w="60"/>
              <w:right w:type="dxa" w:w="80"/>
            </w:tcMar>
            <w:vAlign w:val="center"/>
          </w:tcPr>
          <w:p>
            <w:pPr>
              <w:jc w:val="left"/>
            </w:pPr>
            <w:r>
              <w:rPr>
                <w:b w:val="false"/>
                <w:bCs w:val="false"/>
                <w:sz w:val="18"/>
                <w:szCs w:val="18"/>
              </w:rPr>
              <w:t xml:space="preserve">Salary / Salary + Commission / Hourly / Contract</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Hourly Rate</w:t>
            </w:r>
          </w:p>
        </w:tc>
        <w:tc>
          <w:tcPr>
            <w:tcW w:type="dxa" w:w="1800"/>
            <w:tcMar>
              <w:top w:type="dxa" w:w="60"/>
              <w:left w:type="dxa" w:w="80"/>
              <w:bottom w:type="dxa" w:w="60"/>
              <w:right w:type="dxa" w:w="80"/>
            </w:tcMar>
            <w:vAlign w:val="center"/>
          </w:tcPr>
          <w:p>
            <w:pPr>
              <w:jc w:val="left"/>
            </w:pPr>
            <w:r>
              <w:rPr>
                <w:b w:val="false"/>
                <w:bCs w:val="false"/>
                <w:sz w:val="18"/>
                <w:szCs w:val="18"/>
              </w:rPr>
              <w:t xml:space="preserve">Currency</w:t>
            </w:r>
          </w:p>
        </w:tc>
        <w:tc>
          <w:tcPr>
            <w:tcW w:type="dxa" w:w="1400"/>
            <w:tcMar>
              <w:top w:type="dxa" w:w="60"/>
              <w:left w:type="dxa" w:w="80"/>
              <w:bottom w:type="dxa" w:w="60"/>
              <w:right w:type="dxa" w:w="80"/>
            </w:tcMar>
            <w:vAlign w:val="center"/>
          </w:tcPr>
          <w:p>
            <w:pPr>
              <w:jc w:val="left"/>
            </w:pPr>
            <w:r>
              <w:rPr>
                <w:b w:val="false"/>
                <w:bCs w:val="false"/>
                <w:sz w:val="18"/>
                <w:szCs w:val="18"/>
              </w:rPr>
              <w:t xml:space="preserve">Conditional</w:t>
            </w:r>
          </w:p>
        </w:tc>
        <w:tc>
          <w:tcPr>
            <w:tcW w:type="dxa" w:w="4280"/>
            <w:tcMar>
              <w:top w:type="dxa" w:w="60"/>
              <w:left w:type="dxa" w:w="80"/>
              <w:bottom w:type="dxa" w:w="60"/>
              <w:right w:type="dxa" w:w="80"/>
            </w:tcMar>
            <w:vAlign w:val="center"/>
          </w:tcPr>
          <w:p>
            <w:pPr>
              <w:jc w:val="left"/>
            </w:pPr>
            <w:r>
              <w:rPr>
                <w:b w:val="false"/>
                <w:bCs w:val="false"/>
                <w:sz w:val="18"/>
                <w:szCs w:val="18"/>
              </w:rPr>
              <w:t xml:space="preserve">Required if pay type is Hourly</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Pay Frequency</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Enum</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shd w:fill="F3F6FB" w:color="auto" w:val="clear"/>
            <w:tcMar>
              <w:top w:type="dxa" w:w="60"/>
              <w:left w:type="dxa" w:w="80"/>
              <w:bottom w:type="dxa" w:w="60"/>
              <w:right w:type="dxa" w:w="80"/>
            </w:tcMar>
            <w:vAlign w:val="center"/>
          </w:tcPr>
          <w:p>
            <w:pPr>
              <w:jc w:val="left"/>
            </w:pPr>
            <w:r>
              <w:rPr>
                <w:b w:val="false"/>
                <w:bCs w:val="false"/>
                <w:sz w:val="18"/>
                <w:szCs w:val="18"/>
              </w:rPr>
              <w:t xml:space="preserve">Weekly / Bi-weekly / Semi-monthly / Monthly</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Annual Bonus Target</w:t>
            </w:r>
          </w:p>
        </w:tc>
        <w:tc>
          <w:tcPr>
            <w:tcW w:type="dxa" w:w="1800"/>
            <w:tcMar>
              <w:top w:type="dxa" w:w="60"/>
              <w:left w:type="dxa" w:w="80"/>
              <w:bottom w:type="dxa" w:w="60"/>
              <w:right w:type="dxa" w:w="80"/>
            </w:tcMar>
            <w:vAlign w:val="center"/>
          </w:tcPr>
          <w:p>
            <w:pPr>
              <w:jc w:val="left"/>
            </w:pPr>
            <w:r>
              <w:rPr>
                <w:b w:val="false"/>
                <w:bCs w:val="false"/>
                <w:sz w:val="18"/>
                <w:szCs w:val="18"/>
              </w:rPr>
              <w:t xml:space="preserve">Currency</w:t>
            </w:r>
          </w:p>
        </w:tc>
        <w:tc>
          <w:tcPr>
            <w:tcW w:type="dxa" w:w="1400"/>
            <w:tcMar>
              <w:top w:type="dxa" w:w="60"/>
              <w:left w:type="dxa" w:w="80"/>
              <w:bottom w:type="dxa" w:w="60"/>
              <w:right w:type="dxa" w:w="80"/>
            </w:tcMar>
            <w:vAlign w:val="center"/>
          </w:tcPr>
          <w:p>
            <w:pPr>
              <w:jc w:val="left"/>
            </w:pPr>
            <w:r>
              <w:rPr>
                <w:b w:val="false"/>
                <w:bCs w:val="false"/>
                <w:sz w:val="18"/>
                <w:szCs w:val="18"/>
              </w:rPr>
              <w:t xml:space="preserve">No</w:t>
            </w:r>
          </w:p>
        </w:tc>
        <w:tc>
          <w:tcPr>
            <w:tcW w:type="dxa" w:w="4280"/>
            <w:tcMar>
              <w:top w:type="dxa" w:w="60"/>
              <w:left w:type="dxa" w:w="80"/>
              <w:bottom w:type="dxa" w:w="60"/>
              <w:right w:type="dxa" w:w="80"/>
            </w:tcMar>
            <w:vAlign w:val="center"/>
          </w:tcPr>
          <w:p>
            <w:pPr>
              <w:jc w:val="left"/>
            </w:pPr>
            <w:r>
              <w:rPr>
                <w:b w:val="false"/>
                <w:bCs w:val="false"/>
                <w:sz w:val="18"/>
                <w:szCs w:val="18"/>
              </w:rPr>
              <w:t xml:space="preserve"/>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Effective Date</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Date</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Yes</w:t>
            </w:r>
          </w:p>
        </w:tc>
        <w:tc>
          <w:tcPr>
            <w:tcW w:type="dxa" w:w="4280"/>
            <w:shd w:fill="F3F6FB" w:color="auto" w:val="clear"/>
            <w:tcMar>
              <w:top w:type="dxa" w:w="60"/>
              <w:left w:type="dxa" w:w="80"/>
              <w:bottom w:type="dxa" w:w="60"/>
              <w:right w:type="dxa" w:w="80"/>
            </w:tcMar>
            <w:vAlign w:val="center"/>
          </w:tcPr>
          <w:p>
            <w:pPr>
              <w:jc w:val="left"/>
            </w:pPr>
            <w:r>
              <w:rPr>
                <w:b w:val="false"/>
                <w:bCs w:val="false"/>
                <w:sz w:val="18"/>
                <w:szCs w:val="18"/>
              </w:rPr>
              <w:t xml:space="preserve">Date compensation became effective</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Compensation History</w:t>
            </w:r>
          </w:p>
        </w:tc>
        <w:tc>
          <w:tcPr>
            <w:tcW w:type="dxa" w:w="1800"/>
            <w:tcMar>
              <w:top w:type="dxa" w:w="60"/>
              <w:left w:type="dxa" w:w="80"/>
              <w:bottom w:type="dxa" w:w="60"/>
              <w:right w:type="dxa" w:w="80"/>
            </w:tcMar>
            <w:vAlign w:val="center"/>
          </w:tcPr>
          <w:p>
            <w:pPr>
              <w:jc w:val="left"/>
            </w:pPr>
            <w:r>
              <w:rPr>
                <w:b w:val="false"/>
                <w:bCs w:val="false"/>
                <w:sz w:val="18"/>
                <w:szCs w:val="18"/>
              </w:rPr>
              <w:t xml:space="preserve">Array</w:t>
            </w:r>
          </w:p>
        </w:tc>
        <w:tc>
          <w:tcPr>
            <w:tcW w:type="dxa" w:w="1400"/>
            <w:tcMar>
              <w:top w:type="dxa" w:w="60"/>
              <w:left w:type="dxa" w:w="80"/>
              <w:bottom w:type="dxa" w:w="60"/>
              <w:right w:type="dxa" w:w="80"/>
            </w:tcMar>
            <w:vAlign w:val="center"/>
          </w:tcPr>
          <w:p>
            <w:pPr>
              <w:jc w:val="left"/>
            </w:pPr>
            <w:r>
              <w:rPr>
                <w:b w:val="false"/>
                <w:bCs w:val="false"/>
                <w:sz w:val="18"/>
                <w:szCs w:val="18"/>
              </w:rPr>
              <w:t xml:space="preserve">Auto</w:t>
            </w:r>
          </w:p>
        </w:tc>
        <w:tc>
          <w:tcPr>
            <w:tcW w:type="dxa" w:w="4280"/>
            <w:tcMar>
              <w:top w:type="dxa" w:w="60"/>
              <w:left w:type="dxa" w:w="80"/>
              <w:bottom w:type="dxa" w:w="60"/>
              <w:right w:type="dxa" w:w="80"/>
            </w:tcMar>
            <w:vAlign w:val="center"/>
          </w:tcPr>
          <w:p>
            <w:pPr>
              <w:jc w:val="left"/>
            </w:pPr>
            <w:r>
              <w:rPr>
                <w:b w:val="false"/>
                <w:bCs w:val="false"/>
                <w:sz w:val="18"/>
                <w:szCs w:val="18"/>
              </w:rPr>
              <w:t xml:space="preserve">Append-only; all historical records retained</w:t>
            </w:r>
          </w:p>
        </w:tc>
      </w:tr>
    </w:tbl>
    <w:p>
      <w:pPr>
        <w:pStyle w:val="Heading3"/>
        <w:spacing w:after="100" w:before="200"/>
      </w:pPr>
      <w:r>
        <w:t xml:space="preserve">5.4 Document Folder Structure</w:t>
      </w:r>
    </w:p>
    <w:p>
      <w:pPr>
        <w:spacing w:after="120"/>
      </w:pPr>
      <w:r>
        <w:t xml:space="preserve">Each employee has a dedicated folder on the AI-Prowler local server. The root path is configurable in HR Settings.</w:t>
      </w:r>
    </w:p>
    <w:p>
      <w:pPr>
        <w:spacing w:after="20"/>
      </w:pPr>
      <w:r>
        <w:rPr>
          <w:rFonts w:ascii="Consolas" w:cs="Consolas" w:eastAsia="Consolas" w:hAnsi="Consolas"/>
          <w:sz w:val="20"/>
          <w:szCs w:val="20"/>
        </w:rPr>
        <w:t xml:space="preserve">{configured_root}/</w:t>
      </w:r>
    </w:p>
    <w:p>
      <w:pPr>
        <w:spacing w:after="20"/>
      </w:pPr>
      <w:r>
        <w:rPr>
          <w:rFonts w:ascii="Consolas" w:cs="Consolas" w:eastAsia="Consolas" w:hAnsi="Consolas"/>
          <w:sz w:val="20"/>
          <w:szCs w:val="20"/>
        </w:rPr>
        <w:t xml:space="preserve">  EMP-00001_Smith_John/</w:t>
      </w:r>
    </w:p>
    <w:p>
      <w:pPr>
        <w:spacing w:after="20"/>
      </w:pPr>
      <w:r>
        <w:rPr>
          <w:rFonts w:ascii="Consolas" w:cs="Consolas" w:eastAsia="Consolas" w:hAnsi="Consolas"/>
          <w:sz w:val="20"/>
          <w:szCs w:val="20"/>
        </w:rPr>
        <w:t xml:space="preserve">    hiring/       ← offer letter, background check, NDA, FCRA</w:t>
      </w:r>
    </w:p>
    <w:p>
      <w:pPr>
        <w:spacing w:after="20"/>
      </w:pPr>
      <w:r>
        <w:rPr>
          <w:rFonts w:ascii="Consolas" w:cs="Consolas" w:eastAsia="Consolas" w:hAnsi="Consolas"/>
          <w:sz w:val="20"/>
          <w:szCs w:val="20"/>
        </w:rPr>
        <w:t xml:space="preserve">    onboarding/   ← I-9, W-4, state tax, handbook ack, direct deposit</w:t>
      </w:r>
    </w:p>
    <w:p>
      <w:pPr>
        <w:spacing w:after="20"/>
      </w:pPr>
      <w:r>
        <w:rPr>
          <w:rFonts w:ascii="Consolas" w:cs="Consolas" w:eastAsia="Consolas" w:hAnsi="Consolas"/>
          <w:sz w:val="20"/>
          <w:szCs w:val="20"/>
        </w:rPr>
        <w:t xml:space="preserve">    active/       ← performance reviews, compensation changes, incidents</w:t>
      </w:r>
    </w:p>
    <w:p>
      <w:pPr>
        <w:spacing w:after="20"/>
      </w:pPr>
      <w:r>
        <w:rPr>
          <w:rFonts w:ascii="Consolas" w:cs="Consolas" w:eastAsia="Consolas" w:hAnsi="Consolas"/>
          <w:sz w:val="20"/>
          <w:szCs w:val="20"/>
        </w:rPr>
        <w:t xml:space="preserve">    termination/  ← separation agreement, COBRA notice, equipment return</w:t>
      </w:r>
    </w:p>
    <w:p>
      <w:pPr>
        <w:spacing w:after="20"/>
      </w:pPr>
      <w:r>
        <w:rPr>
          <w:rFonts w:ascii="Consolas" w:cs="Consolas" w:eastAsia="Consolas" w:hAnsi="Consolas"/>
          <w:sz w:val="20"/>
          <w:szCs w:val="20"/>
        </w:rPr>
        <w:t xml:space="preserve">    general/      ← miscellaneous documents</w:t>
      </w:r>
    </w:p>
    <w:p>
      <w:pPr>
        <w:spacing w:after="120"/>
      </w:pPr>
      <w:r>
        <w:t xml:space="preserve">The database stores document metadata and the relative path. The actual file is on the filesystem. The configured root is set once in HR Settings and applies to all employees.</w:t>
      </w:r>
    </w:p>
    <w:p>
      <w:pPr>
        <w:pStyle w:val="Heading3"/>
        <w:spacing w:after="100" w:before="200"/>
      </w:pPr>
      <w:r>
        <w:t xml:space="preserve">5.5 Onboarding Task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280"/>
      </w:tblGrid>
      <w:tr>
        <w:trPr>
          <w:tblHeader/>
        </w:trPr>
        <w:tc>
          <w:tcPr>
            <w:tcW w:type="dxa" w:w="2600"/>
            <w:shd w:fill="1F3864" w:color="auto" w:val="clear"/>
            <w:tcMar>
              <w:top w:type="dxa" w:w="60"/>
              <w:left w:type="dxa" w:w="80"/>
              <w:bottom w:type="dxa" w:w="60"/>
              <w:right w:type="dxa" w:w="80"/>
            </w:tcMar>
            <w:vAlign w:val="center"/>
          </w:tcPr>
          <w:p>
            <w:pPr>
              <w:jc w:val="left"/>
            </w:pPr>
            <w:r>
              <w:rPr>
                <w:b/>
                <w:bCs/>
                <w:color w:val="FFFFFF"/>
                <w:sz w:val="18"/>
                <w:szCs w:val="18"/>
              </w:rPr>
              <w:t xml:space="preserve">Field</w:t>
            </w:r>
          </w:p>
        </w:tc>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Type</w:t>
            </w:r>
          </w:p>
        </w:tc>
        <w:tc>
          <w:tcPr>
            <w:tcW w:type="dxa" w:w="5280"/>
            <w:shd w:fill="1F3864" w:color="auto" w:val="clear"/>
            <w:tcMar>
              <w:top w:type="dxa" w:w="60"/>
              <w:left w:type="dxa" w:w="80"/>
              <w:bottom w:type="dxa" w:w="60"/>
              <w:right w:type="dxa" w:w="80"/>
            </w:tcMar>
            <w:vAlign w:val="center"/>
          </w:tcPr>
          <w:p>
            <w:pPr>
              <w:jc w:val="left"/>
            </w:pPr>
            <w:r>
              <w:rPr>
                <w:b/>
                <w:bCs/>
                <w:color w:val="FFFFFF"/>
                <w:sz w:val="18"/>
                <w:szCs w:val="18"/>
              </w:rPr>
              <w:t xml:space="preserve">Notes</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Task ID</w:t>
            </w:r>
          </w:p>
        </w:tc>
        <w:tc>
          <w:tcPr>
            <w:tcW w:type="dxa" w:w="2200"/>
            <w:tcMar>
              <w:top w:type="dxa" w:w="60"/>
              <w:left w:type="dxa" w:w="80"/>
              <w:bottom w:type="dxa" w:w="60"/>
              <w:right w:type="dxa" w:w="80"/>
            </w:tcMar>
            <w:vAlign w:val="center"/>
          </w:tcPr>
          <w:p>
            <w:pPr>
              <w:jc w:val="left"/>
            </w:pPr>
            <w:r>
              <w:rPr>
                <w:b w:val="false"/>
                <w:bCs w:val="false"/>
                <w:sz w:val="18"/>
                <w:szCs w:val="18"/>
              </w:rPr>
              <w:t xml:space="preserve">String (auto)</w:t>
            </w:r>
          </w:p>
        </w:tc>
        <w:tc>
          <w:tcPr>
            <w:tcW w:type="dxa" w:w="5280"/>
            <w:tcMar>
              <w:top w:type="dxa" w:w="60"/>
              <w:left w:type="dxa" w:w="80"/>
              <w:bottom w:type="dxa" w:w="60"/>
              <w:right w:type="dxa" w:w="80"/>
            </w:tcMar>
            <w:vAlign w:val="center"/>
          </w:tcPr>
          <w:p>
            <w:pPr>
              <w:jc w:val="left"/>
            </w:pPr>
            <w:r>
              <w:rPr>
                <w:b w:val="false"/>
                <w:bCs w:val="false"/>
                <w:sz w:val="18"/>
                <w:szCs w:val="18"/>
              </w:rPr>
              <w:t xml:space="preserve"/>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Phase</w:t>
            </w:r>
          </w:p>
        </w:tc>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Enum</w:t>
            </w:r>
          </w:p>
        </w:tc>
        <w:tc>
          <w:tcPr>
            <w:tcW w:type="dxa" w:w="5280"/>
            <w:shd w:fill="F3F6FB" w:color="auto" w:val="clear"/>
            <w:tcMar>
              <w:top w:type="dxa" w:w="60"/>
              <w:left w:type="dxa" w:w="80"/>
              <w:bottom w:type="dxa" w:w="60"/>
              <w:right w:type="dxa" w:w="80"/>
            </w:tcMar>
            <w:vAlign w:val="center"/>
          </w:tcPr>
          <w:p>
            <w:pPr>
              <w:jc w:val="left"/>
            </w:pPr>
            <w:r>
              <w:rPr>
                <w:b w:val="false"/>
                <w:bCs w:val="false"/>
                <w:sz w:val="18"/>
                <w:szCs w:val="18"/>
              </w:rPr>
              <w:t xml:space="preserve">Pre-Arrival / Day 1 / Week 1 / 30-Day / 90-Day / Offboarding</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Task Name</w:t>
            </w:r>
          </w:p>
        </w:tc>
        <w:tc>
          <w:tcPr>
            <w:tcW w:type="dxa" w:w="2200"/>
            <w:tcMar>
              <w:top w:type="dxa" w:w="60"/>
              <w:left w:type="dxa" w:w="80"/>
              <w:bottom w:type="dxa" w:w="60"/>
              <w:right w:type="dxa" w:w="80"/>
            </w:tcMar>
            <w:vAlign w:val="center"/>
          </w:tcPr>
          <w:p>
            <w:pPr>
              <w:jc w:val="left"/>
            </w:pPr>
            <w:r>
              <w:rPr>
                <w:b w:val="false"/>
                <w:bCs w:val="false"/>
                <w:sz w:val="18"/>
                <w:szCs w:val="18"/>
              </w:rPr>
              <w:t xml:space="preserve">String</w:t>
            </w:r>
          </w:p>
        </w:tc>
        <w:tc>
          <w:tcPr>
            <w:tcW w:type="dxa" w:w="5280"/>
            <w:tcMar>
              <w:top w:type="dxa" w:w="60"/>
              <w:left w:type="dxa" w:w="80"/>
              <w:bottom w:type="dxa" w:w="60"/>
              <w:right w:type="dxa" w:w="80"/>
            </w:tcMar>
            <w:vAlign w:val="center"/>
          </w:tcPr>
          <w:p>
            <w:pPr>
              <w:jc w:val="left"/>
            </w:pPr>
            <w:r>
              <w:rPr>
                <w:b w:val="false"/>
                <w:bCs w:val="false"/>
                <w:sz w:val="18"/>
                <w:szCs w:val="18"/>
              </w:rPr>
              <w:t xml:space="preserve"/>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Description</w:t>
            </w:r>
          </w:p>
        </w:tc>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5280"/>
            <w:shd w:fill="F3F6FB" w:color="auto" w:val="clear"/>
            <w:tcMar>
              <w:top w:type="dxa" w:w="60"/>
              <w:left w:type="dxa" w:w="80"/>
              <w:bottom w:type="dxa" w:w="60"/>
              <w:right w:type="dxa" w:w="80"/>
            </w:tcMar>
            <w:vAlign w:val="center"/>
          </w:tcPr>
          <w:p>
            <w:pPr>
              <w:jc w:val="left"/>
            </w:pPr>
            <w:r>
              <w:rPr>
                <w:b w:val="false"/>
                <w:bCs w:val="false"/>
                <w:sz w:val="18"/>
                <w:szCs w:val="18"/>
              </w:rPr>
              <w:t xml:space="preserve"/>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Assigned To</w:t>
            </w:r>
          </w:p>
        </w:tc>
        <w:tc>
          <w:tcPr>
            <w:tcW w:type="dxa" w:w="2200"/>
            <w:tcMar>
              <w:top w:type="dxa" w:w="60"/>
              <w:left w:type="dxa" w:w="80"/>
              <w:bottom w:type="dxa" w:w="60"/>
              <w:right w:type="dxa" w:w="80"/>
            </w:tcMar>
            <w:vAlign w:val="center"/>
          </w:tcPr>
          <w:p>
            <w:pPr>
              <w:jc w:val="left"/>
            </w:pPr>
            <w:r>
              <w:rPr>
                <w:b w:val="false"/>
                <w:bCs w:val="false"/>
                <w:sz w:val="18"/>
                <w:szCs w:val="18"/>
              </w:rPr>
              <w:t xml:space="preserve">Enum</w:t>
            </w:r>
          </w:p>
        </w:tc>
        <w:tc>
          <w:tcPr>
            <w:tcW w:type="dxa" w:w="5280"/>
            <w:tcMar>
              <w:top w:type="dxa" w:w="60"/>
              <w:left w:type="dxa" w:w="80"/>
              <w:bottom w:type="dxa" w:w="60"/>
              <w:right w:type="dxa" w:w="80"/>
            </w:tcMar>
            <w:vAlign w:val="center"/>
          </w:tcPr>
          <w:p>
            <w:pPr>
              <w:jc w:val="left"/>
            </w:pPr>
            <w:r>
              <w:rPr>
                <w:b w:val="false"/>
                <w:bCs w:val="false"/>
                <w:sz w:val="18"/>
                <w:szCs w:val="18"/>
              </w:rPr>
              <w:t xml:space="preserve">Employee / HR / Manager / IT / Payroll / Owner</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Due Date</w:t>
            </w:r>
          </w:p>
        </w:tc>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Date</w:t>
            </w:r>
          </w:p>
        </w:tc>
        <w:tc>
          <w:tcPr>
            <w:tcW w:type="dxa" w:w="5280"/>
            <w:shd w:fill="F3F6FB" w:color="auto" w:val="clear"/>
            <w:tcMar>
              <w:top w:type="dxa" w:w="60"/>
              <w:left w:type="dxa" w:w="80"/>
              <w:bottom w:type="dxa" w:w="60"/>
              <w:right w:type="dxa" w:w="80"/>
            </w:tcMar>
            <w:vAlign w:val="center"/>
          </w:tcPr>
          <w:p>
            <w:pPr>
              <w:jc w:val="left"/>
            </w:pPr>
            <w:r>
              <w:rPr>
                <w:b w:val="false"/>
                <w:bCs w:val="false"/>
                <w:sz w:val="18"/>
                <w:szCs w:val="18"/>
              </w:rPr>
              <w:t xml:space="preserve">Calculated from start date or termination date</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Status</w:t>
            </w:r>
          </w:p>
        </w:tc>
        <w:tc>
          <w:tcPr>
            <w:tcW w:type="dxa" w:w="2200"/>
            <w:tcMar>
              <w:top w:type="dxa" w:w="60"/>
              <w:left w:type="dxa" w:w="80"/>
              <w:bottom w:type="dxa" w:w="60"/>
              <w:right w:type="dxa" w:w="80"/>
            </w:tcMar>
            <w:vAlign w:val="center"/>
          </w:tcPr>
          <w:p>
            <w:pPr>
              <w:jc w:val="left"/>
            </w:pPr>
            <w:r>
              <w:rPr>
                <w:b w:val="false"/>
                <w:bCs w:val="false"/>
                <w:sz w:val="18"/>
                <w:szCs w:val="18"/>
              </w:rPr>
              <w:t xml:space="preserve">Enum</w:t>
            </w:r>
          </w:p>
        </w:tc>
        <w:tc>
          <w:tcPr>
            <w:tcW w:type="dxa" w:w="5280"/>
            <w:tcMar>
              <w:top w:type="dxa" w:w="60"/>
              <w:left w:type="dxa" w:w="80"/>
              <w:bottom w:type="dxa" w:w="60"/>
              <w:right w:type="dxa" w:w="80"/>
            </w:tcMar>
            <w:vAlign w:val="center"/>
          </w:tcPr>
          <w:p>
            <w:pPr>
              <w:jc w:val="left"/>
            </w:pPr>
            <w:r>
              <w:rPr>
                <w:b w:val="false"/>
                <w:bCs w:val="false"/>
                <w:sz w:val="18"/>
                <w:szCs w:val="18"/>
              </w:rPr>
              <w:t xml:space="preserve">Not Started / In Progress / Completed / Waived / Overdue</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Completed Date</w:t>
            </w:r>
          </w:p>
        </w:tc>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DateTime</w:t>
            </w:r>
          </w:p>
        </w:tc>
        <w:tc>
          <w:tcPr>
            <w:tcW w:type="dxa" w:w="5280"/>
            <w:shd w:fill="F3F6FB" w:color="auto" w:val="clear"/>
            <w:tcMar>
              <w:top w:type="dxa" w:w="60"/>
              <w:left w:type="dxa" w:w="80"/>
              <w:bottom w:type="dxa" w:w="60"/>
              <w:right w:type="dxa" w:w="80"/>
            </w:tcMar>
            <w:vAlign w:val="center"/>
          </w:tcPr>
          <w:p>
            <w:pPr>
              <w:jc w:val="left"/>
            </w:pPr>
            <w:r>
              <w:rPr>
                <w:b w:val="false"/>
                <w:bCs w:val="false"/>
                <w:sz w:val="18"/>
                <w:szCs w:val="18"/>
              </w:rPr>
              <w:t xml:space="preserve"/>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Completed By</w:t>
            </w:r>
          </w:p>
        </w:tc>
        <w:tc>
          <w:tcPr>
            <w:tcW w:type="dxa" w:w="2200"/>
            <w:tcMar>
              <w:top w:type="dxa" w:w="60"/>
              <w:left w:type="dxa" w:w="80"/>
              <w:bottom w:type="dxa" w:w="60"/>
              <w:right w:type="dxa" w:w="80"/>
            </w:tcMar>
            <w:vAlign w:val="center"/>
          </w:tcPr>
          <w:p>
            <w:pPr>
              <w:jc w:val="left"/>
            </w:pPr>
            <w:r>
              <w:rPr>
                <w:b w:val="false"/>
                <w:bCs w:val="false"/>
                <w:sz w:val="18"/>
                <w:szCs w:val="18"/>
              </w:rPr>
              <w:t xml:space="preserve">Employee reference</w:t>
            </w:r>
          </w:p>
        </w:tc>
        <w:tc>
          <w:tcPr>
            <w:tcW w:type="dxa" w:w="5280"/>
            <w:tcMar>
              <w:top w:type="dxa" w:w="60"/>
              <w:left w:type="dxa" w:w="80"/>
              <w:bottom w:type="dxa" w:w="60"/>
              <w:right w:type="dxa" w:w="80"/>
            </w:tcMar>
            <w:vAlign w:val="center"/>
          </w:tcPr>
          <w:p>
            <w:pPr>
              <w:jc w:val="left"/>
            </w:pPr>
            <w:r>
              <w:rPr>
                <w:b w:val="false"/>
                <w:bCs w:val="false"/>
                <w:sz w:val="18"/>
                <w:szCs w:val="18"/>
              </w:rPr>
              <w:t xml:space="preserve"/>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Notes</w:t>
            </w:r>
          </w:p>
        </w:tc>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String</w:t>
            </w:r>
          </w:p>
        </w:tc>
        <w:tc>
          <w:tcPr>
            <w:tcW w:type="dxa" w:w="5280"/>
            <w:shd w:fill="F3F6FB" w:color="auto" w:val="clear"/>
            <w:tcMar>
              <w:top w:type="dxa" w:w="60"/>
              <w:left w:type="dxa" w:w="80"/>
              <w:bottom w:type="dxa" w:w="60"/>
              <w:right w:type="dxa" w:w="80"/>
            </w:tcMar>
            <w:vAlign w:val="center"/>
          </w:tcPr>
          <w:p>
            <w:pPr>
              <w:jc w:val="left"/>
            </w:pPr>
            <w:r>
              <w:rPr>
                <w:b w:val="false"/>
                <w:bCs w:val="false"/>
                <w:sz w:val="18"/>
                <w:szCs w:val="18"/>
              </w:rPr>
              <w:t xml:space="preserve"/>
            </w:r>
          </w:p>
        </w:tc>
      </w:tr>
    </w:tbl>
    <w:p>
      <w:pPr>
        <w:pStyle w:val="Heading3"/>
        <w:spacing w:after="100" w:before="200"/>
      </w:pPr>
      <w:r>
        <w:t xml:space="preserve">5.6 Audit Trail</w:t>
      </w:r>
    </w:p>
    <w:p>
      <w:pPr>
        <w:spacing w:after="120"/>
      </w:pPr>
      <w:r>
        <w:t xml:space="preserve">All changes to any employee record field are logged: field name, old value, new value, changed by (user), timestamp. Append-only — no deletes ever.</w:t>
      </w:r>
    </w:p>
    <w:p>
      <w:pPr>
        <w:pStyle w:val="Heading2"/>
        <w:spacing w:after="150" w:before="300"/>
      </w:pPr>
      <w:r>
        <w:t xml:space="preserve">6. Task &amp; Workflow Engine</w:t>
      </w:r>
    </w:p>
    <w:p>
      <w:pPr>
        <w:pStyle w:val="Heading3"/>
        <w:spacing w:after="100" w:before="200"/>
      </w:pPr>
      <w:r>
        <w:t xml:space="preserve">6.1 Task Auto-Generation Rules</w:t>
      </w:r>
    </w:p>
    <w:p>
      <w:pPr>
        <w:spacing w:after="120"/>
      </w:pPr>
      <w:r>
        <w:t xml:space="preserve">When a new employee record is saved, the system generates a task list by combining:</w:t>
      </w:r>
    </w:p>
    <w:p>
      <w:pPr>
        <w:pStyle w:val="ListParagraph"/>
        <w:numPr>
          <w:ilvl w:val="0"/>
          <w:numId w:val="1"/>
        </w:numPr>
        <w:spacing w:after="60"/>
      </w:pPr>
      <w:r>
        <w:t xml:space="preserve">Base task template (all employees)</w:t>
      </w:r>
    </w:p>
    <w:p>
      <w:pPr>
        <w:pStyle w:val="ListParagraph"/>
        <w:numPr>
          <w:ilvl w:val="0"/>
          <w:numId w:val="1"/>
        </w:numPr>
        <w:spacing w:after="60"/>
      </w:pPr>
      <w:r>
        <w:t xml:space="preserve">Department template (Engineering, Sales, etc. — HR-configurable)</w:t>
      </w:r>
    </w:p>
    <w:p>
      <w:pPr>
        <w:pStyle w:val="ListParagraph"/>
        <w:numPr>
          <w:ilvl w:val="0"/>
          <w:numId w:val="1"/>
        </w:numPr>
        <w:spacing w:after="60"/>
      </w:pPr>
      <w:r>
        <w:t xml:space="preserve">Employment type modifiers (contract employees skip benefits tasks)</w:t>
      </w:r>
    </w:p>
    <w:p>
      <w:pPr>
        <w:pStyle w:val="ListParagraph"/>
        <w:numPr>
          <w:ilvl w:val="0"/>
          <w:numId w:val="1"/>
        </w:numPr>
        <w:spacing w:after="60"/>
      </w:pPr>
      <w:r>
        <w:t xml:space="preserve">Work location modifiers (remote gets equipment shipping; on-site gets badge/parking)</w:t>
      </w:r>
    </w:p>
    <w:p>
      <w:pPr>
        <w:pStyle w:val="ListParagraph"/>
        <w:numPr>
          <w:ilvl w:val="0"/>
          <w:numId w:val="1"/>
        </w:numPr>
        <w:spacing w:after="60"/>
      </w:pPr>
      <w:r>
        <w:t xml:space="preserve">Work state modifiers (CA adds DE-4 task and non-compete warning; NY adds IT-2104; etc.)</w:t>
      </w:r>
    </w:p>
    <w:p>
      <w:pPr>
        <w:pStyle w:val="Heading3"/>
        <w:spacing w:after="100" w:before="200"/>
      </w:pPr>
      <w:r>
        <w:t xml:space="preserve">6.2 Notifications</w:t>
      </w:r>
    </w:p>
    <w:p>
      <w:pPr>
        <w:pStyle w:val="ListParagraph"/>
        <w:numPr>
          <w:ilvl w:val="0"/>
          <w:numId w:val="1"/>
        </w:numPr>
        <w:spacing w:after="60"/>
      </w:pPr>
      <w:r>
        <w:t xml:space="preserve">48 hours before due: email notification to assigned actor</w:t>
      </w:r>
    </w:p>
    <w:p>
      <w:pPr>
        <w:pStyle w:val="ListParagraph"/>
        <w:numPr>
          <w:ilvl w:val="0"/>
          <w:numId w:val="1"/>
        </w:numPr>
        <w:spacing w:after="60"/>
      </w:pPr>
      <w:r>
        <w:t xml:space="preserve">Overdue (past due date): escalation email to HR Admin + direct manager</w:t>
      </w:r>
    </w:p>
    <w:p>
      <w:pPr>
        <w:pStyle w:val="ListParagraph"/>
        <w:numPr>
          <w:ilvl w:val="0"/>
          <w:numId w:val="1"/>
        </w:numPr>
        <w:spacing w:after="60"/>
      </w:pPr>
      <w:r>
        <w:t xml:space="preserve">New employee pre-start: auto-email sent to personal email (system SMTP) 7 days before start date</w:t>
      </w:r>
    </w:p>
    <w:p>
      <w:pPr>
        <w:pStyle w:val="ListParagraph"/>
        <w:numPr>
          <w:ilvl w:val="0"/>
          <w:numId w:val="1"/>
        </w:numPr>
        <w:spacing w:after="60"/>
      </w:pPr>
      <w:r>
        <w:t xml:space="preserve">Background check cleared: HR Admin and IT notified automatically</w:t>
      </w:r>
    </w:p>
    <w:p>
      <w:pPr>
        <w:pStyle w:val="ListParagraph"/>
        <w:numPr>
          <w:ilvl w:val="0"/>
          <w:numId w:val="1"/>
        </w:numPr>
        <w:spacing w:after="60"/>
      </w:pPr>
      <w:r>
        <w:t xml:space="preserve">Termination initiated: IT notified immediately; Payroll notified with final pay deadline for work state</w:t>
      </w:r>
    </w:p>
    <w:p>
      <w:pPr>
        <w:pStyle w:val="Heading3"/>
        <w:spacing w:after="100" w:before="200"/>
      </w:pPr>
      <w:r>
        <w:t xml:space="preserve">6.3 Workflow State Machine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880"/>
      </w:tblGrid>
      <w:tr>
        <w:trPr>
          <w:tblHeader/>
        </w:trPr>
        <w:tc>
          <w:tcPr>
            <w:tcW w:type="dxa" w:w="2800"/>
            <w:shd w:fill="1F3864" w:color="auto" w:val="clear"/>
            <w:tcMar>
              <w:top w:type="dxa" w:w="60"/>
              <w:left w:type="dxa" w:w="80"/>
              <w:bottom w:type="dxa" w:w="60"/>
              <w:right w:type="dxa" w:w="80"/>
            </w:tcMar>
            <w:vAlign w:val="center"/>
          </w:tcPr>
          <w:p>
            <w:pPr>
              <w:jc w:val="left"/>
            </w:pPr>
            <w:r>
              <w:rPr>
                <w:b/>
                <w:bCs/>
                <w:color w:val="FFFFFF"/>
                <w:sz w:val="18"/>
                <w:szCs w:val="18"/>
              </w:rPr>
              <w:t xml:space="preserve">Current State</w:t>
            </w:r>
          </w:p>
        </w:tc>
        <w:tc>
          <w:tcPr>
            <w:tcW w:type="dxa" w:w="4400"/>
            <w:shd w:fill="1F3864" w:color="auto" w:val="clear"/>
            <w:tcMar>
              <w:top w:type="dxa" w:w="60"/>
              <w:left w:type="dxa" w:w="80"/>
              <w:bottom w:type="dxa" w:w="60"/>
              <w:right w:type="dxa" w:w="80"/>
            </w:tcMar>
            <w:vAlign w:val="center"/>
          </w:tcPr>
          <w:p>
            <w:pPr>
              <w:jc w:val="left"/>
            </w:pPr>
            <w:r>
              <w:rPr>
                <w:b/>
                <w:bCs/>
                <w:color w:val="FFFFFF"/>
                <w:sz w:val="18"/>
                <w:szCs w:val="18"/>
              </w:rPr>
              <w:t xml:space="preserve">Trigger</w:t>
            </w:r>
          </w:p>
        </w:tc>
        <w:tc>
          <w:tcPr>
            <w:tcW w:type="dxa" w:w="2880"/>
            <w:shd w:fill="1F3864" w:color="auto" w:val="clear"/>
            <w:tcMar>
              <w:top w:type="dxa" w:w="60"/>
              <w:left w:type="dxa" w:w="80"/>
              <w:bottom w:type="dxa" w:w="60"/>
              <w:right w:type="dxa" w:w="80"/>
            </w:tcMar>
            <w:vAlign w:val="center"/>
          </w:tcPr>
          <w:p>
            <w:pPr>
              <w:jc w:val="left"/>
            </w:pPr>
            <w:r>
              <w:rPr>
                <w:b/>
                <w:bCs/>
                <w:color w:val="FFFFFF"/>
                <w:sz w:val="18"/>
                <w:szCs w:val="18"/>
              </w:rPr>
              <w:t xml:space="preserve">Next State</w:t>
            </w:r>
          </w:p>
        </w:tc>
      </w:tr>
      <w:tr>
        <w:tc>
          <w:tcPr>
            <w:tcW w:type="dxa" w:w="2800"/>
            <w:tcMar>
              <w:top w:type="dxa" w:w="60"/>
              <w:left w:type="dxa" w:w="80"/>
              <w:bottom w:type="dxa" w:w="60"/>
              <w:right w:type="dxa" w:w="80"/>
            </w:tcMar>
            <w:vAlign w:val="center"/>
          </w:tcPr>
          <w:p>
            <w:pPr>
              <w:jc w:val="left"/>
            </w:pPr>
            <w:r>
              <w:rPr>
                <w:b w:val="false"/>
                <w:bCs w:val="false"/>
                <w:sz w:val="18"/>
                <w:szCs w:val="18"/>
              </w:rPr>
              <w:t xml:space="preserve">Draft</w:t>
            </w:r>
          </w:p>
        </w:tc>
        <w:tc>
          <w:tcPr>
            <w:tcW w:type="dxa" w:w="4400"/>
            <w:tcMar>
              <w:top w:type="dxa" w:w="60"/>
              <w:left w:type="dxa" w:w="80"/>
              <w:bottom w:type="dxa" w:w="60"/>
              <w:right w:type="dxa" w:w="80"/>
            </w:tcMar>
            <w:vAlign w:val="center"/>
          </w:tcPr>
          <w:p>
            <w:pPr>
              <w:jc w:val="left"/>
            </w:pPr>
            <w:r>
              <w:rPr>
                <w:b w:val="false"/>
                <w:bCs w:val="false"/>
                <w:sz w:val="18"/>
                <w:szCs w:val="18"/>
              </w:rPr>
              <w:t xml:space="preserve">HR saves new employee record</w:t>
            </w:r>
          </w:p>
        </w:tc>
        <w:tc>
          <w:tcPr>
            <w:tcW w:type="dxa" w:w="2880"/>
            <w:tcMar>
              <w:top w:type="dxa" w:w="60"/>
              <w:left w:type="dxa" w:w="80"/>
              <w:bottom w:type="dxa" w:w="60"/>
              <w:right w:type="dxa" w:w="80"/>
            </w:tcMar>
            <w:vAlign w:val="center"/>
          </w:tcPr>
          <w:p>
            <w:pPr>
              <w:jc w:val="left"/>
            </w:pPr>
            <w:r>
              <w:rPr>
                <w:b w:val="false"/>
                <w:bCs w:val="false"/>
                <w:sz w:val="18"/>
                <w:szCs w:val="18"/>
              </w:rPr>
              <w:t xml:space="preserve">Pre-Start</w:t>
            </w:r>
          </w:p>
        </w:tc>
      </w:tr>
      <w:tr>
        <w:tc>
          <w:tcPr>
            <w:tcW w:type="dxa" w:w="2800"/>
            <w:shd w:fill="F3F6FB" w:color="auto" w:val="clear"/>
            <w:tcMar>
              <w:top w:type="dxa" w:w="60"/>
              <w:left w:type="dxa" w:w="80"/>
              <w:bottom w:type="dxa" w:w="60"/>
              <w:right w:type="dxa" w:w="80"/>
            </w:tcMar>
            <w:vAlign w:val="center"/>
          </w:tcPr>
          <w:p>
            <w:pPr>
              <w:jc w:val="left"/>
            </w:pPr>
            <w:r>
              <w:rPr>
                <w:b w:val="false"/>
                <w:bCs w:val="false"/>
                <w:sz w:val="18"/>
                <w:szCs w:val="18"/>
              </w:rPr>
              <w:t xml:space="preserve">Pre-Start</w:t>
            </w:r>
          </w:p>
        </w:tc>
        <w:tc>
          <w:tcPr>
            <w:tcW w:type="dxa" w:w="4400"/>
            <w:shd w:fill="F3F6FB" w:color="auto" w:val="clear"/>
            <w:tcMar>
              <w:top w:type="dxa" w:w="60"/>
              <w:left w:type="dxa" w:w="80"/>
              <w:bottom w:type="dxa" w:w="60"/>
              <w:right w:type="dxa" w:w="80"/>
            </w:tcMar>
            <w:vAlign w:val="center"/>
          </w:tcPr>
          <w:p>
            <w:pPr>
              <w:jc w:val="left"/>
            </w:pPr>
            <w:r>
              <w:rPr>
                <w:b w:val="false"/>
                <w:bCs w:val="false"/>
                <w:sz w:val="18"/>
                <w:szCs w:val="18"/>
              </w:rPr>
              <w:t xml:space="preserve">Start date reached AND all pre-arrival tasks complete</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Onboarding</w:t>
            </w:r>
          </w:p>
        </w:tc>
      </w:tr>
      <w:tr>
        <w:tc>
          <w:tcPr>
            <w:tcW w:type="dxa" w:w="2800"/>
            <w:tcMar>
              <w:top w:type="dxa" w:w="60"/>
              <w:left w:type="dxa" w:w="80"/>
              <w:bottom w:type="dxa" w:w="60"/>
              <w:right w:type="dxa" w:w="80"/>
            </w:tcMar>
            <w:vAlign w:val="center"/>
          </w:tcPr>
          <w:p>
            <w:pPr>
              <w:jc w:val="left"/>
            </w:pPr>
            <w:r>
              <w:rPr>
                <w:b w:val="false"/>
                <w:bCs w:val="false"/>
                <w:sz w:val="18"/>
                <w:szCs w:val="18"/>
              </w:rPr>
              <w:t xml:space="preserve">Onboarding</w:t>
            </w:r>
          </w:p>
        </w:tc>
        <w:tc>
          <w:tcPr>
            <w:tcW w:type="dxa" w:w="4400"/>
            <w:tcMar>
              <w:top w:type="dxa" w:w="60"/>
              <w:left w:type="dxa" w:w="80"/>
              <w:bottom w:type="dxa" w:w="60"/>
              <w:right w:type="dxa" w:w="80"/>
            </w:tcMar>
            <w:vAlign w:val="center"/>
          </w:tcPr>
          <w:p>
            <w:pPr>
              <w:jc w:val="left"/>
            </w:pPr>
            <w:r>
              <w:rPr>
                <w:b w:val="false"/>
                <w:bCs w:val="false"/>
                <w:sz w:val="18"/>
                <w:szCs w:val="18"/>
              </w:rPr>
              <w:t xml:space="preserve">All Day 1 required tasks completed</w:t>
            </w:r>
          </w:p>
        </w:tc>
        <w:tc>
          <w:tcPr>
            <w:tcW w:type="dxa" w:w="2880"/>
            <w:tcMar>
              <w:top w:type="dxa" w:w="60"/>
              <w:left w:type="dxa" w:w="80"/>
              <w:bottom w:type="dxa" w:w="60"/>
              <w:right w:type="dxa" w:w="80"/>
            </w:tcMar>
            <w:vAlign w:val="center"/>
          </w:tcPr>
          <w:p>
            <w:pPr>
              <w:jc w:val="left"/>
            </w:pPr>
            <w:r>
              <w:rPr>
                <w:b w:val="false"/>
                <w:bCs w:val="false"/>
                <w:sz w:val="18"/>
                <w:szCs w:val="18"/>
              </w:rPr>
              <w:t xml:space="preserve">Active (Onboarding)</w:t>
            </w:r>
          </w:p>
        </w:tc>
      </w:tr>
      <w:tr>
        <w:tc>
          <w:tcPr>
            <w:tcW w:type="dxa" w:w="2800"/>
            <w:shd w:fill="F3F6FB" w:color="auto" w:val="clear"/>
            <w:tcMar>
              <w:top w:type="dxa" w:w="60"/>
              <w:left w:type="dxa" w:w="80"/>
              <w:bottom w:type="dxa" w:w="60"/>
              <w:right w:type="dxa" w:w="80"/>
            </w:tcMar>
            <w:vAlign w:val="center"/>
          </w:tcPr>
          <w:p>
            <w:pPr>
              <w:jc w:val="left"/>
            </w:pPr>
            <w:r>
              <w:rPr>
                <w:b w:val="false"/>
                <w:bCs w:val="false"/>
                <w:sz w:val="18"/>
                <w:szCs w:val="18"/>
              </w:rPr>
              <w:t xml:space="preserve">Active (Onboarding)</w:t>
            </w:r>
          </w:p>
        </w:tc>
        <w:tc>
          <w:tcPr>
            <w:tcW w:type="dxa" w:w="4400"/>
            <w:shd w:fill="F3F6FB" w:color="auto" w:val="clear"/>
            <w:tcMar>
              <w:top w:type="dxa" w:w="60"/>
              <w:left w:type="dxa" w:w="80"/>
              <w:bottom w:type="dxa" w:w="60"/>
              <w:right w:type="dxa" w:w="80"/>
            </w:tcMar>
            <w:vAlign w:val="center"/>
          </w:tcPr>
          <w:p>
            <w:pPr>
              <w:jc w:val="left"/>
            </w:pPr>
            <w:r>
              <w:rPr>
                <w:b w:val="false"/>
                <w:bCs w:val="false"/>
                <w:sz w:val="18"/>
                <w:szCs w:val="18"/>
              </w:rPr>
              <w:t xml:space="preserve">90-day check-in completed</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Active</w:t>
            </w:r>
          </w:p>
        </w:tc>
      </w:tr>
      <w:tr>
        <w:tc>
          <w:tcPr>
            <w:tcW w:type="dxa" w:w="2800"/>
            <w:tcMar>
              <w:top w:type="dxa" w:w="60"/>
              <w:left w:type="dxa" w:w="80"/>
              <w:bottom w:type="dxa" w:w="60"/>
              <w:right w:type="dxa" w:w="80"/>
            </w:tcMar>
            <w:vAlign w:val="center"/>
          </w:tcPr>
          <w:p>
            <w:pPr>
              <w:jc w:val="left"/>
            </w:pPr>
            <w:r>
              <w:rPr>
                <w:b w:val="false"/>
                <w:bCs w:val="false"/>
                <w:sz w:val="18"/>
                <w:szCs w:val="18"/>
              </w:rPr>
              <w:t xml:space="preserve">Active</w:t>
            </w:r>
          </w:p>
        </w:tc>
        <w:tc>
          <w:tcPr>
            <w:tcW w:type="dxa" w:w="4400"/>
            <w:tcMar>
              <w:top w:type="dxa" w:w="60"/>
              <w:left w:type="dxa" w:w="80"/>
              <w:bottom w:type="dxa" w:w="60"/>
              <w:right w:type="dxa" w:w="80"/>
            </w:tcMar>
            <w:vAlign w:val="center"/>
          </w:tcPr>
          <w:p>
            <w:pPr>
              <w:jc w:val="left"/>
            </w:pPr>
            <w:r>
              <w:rPr>
                <w:b w:val="false"/>
                <w:bCs w:val="false"/>
                <w:sz w:val="18"/>
                <w:szCs w:val="18"/>
              </w:rPr>
              <w:t xml:space="preserve">Leave of absence approved</w:t>
            </w:r>
          </w:p>
        </w:tc>
        <w:tc>
          <w:tcPr>
            <w:tcW w:type="dxa" w:w="2880"/>
            <w:tcMar>
              <w:top w:type="dxa" w:w="60"/>
              <w:left w:type="dxa" w:w="80"/>
              <w:bottom w:type="dxa" w:w="60"/>
              <w:right w:type="dxa" w:w="80"/>
            </w:tcMar>
            <w:vAlign w:val="center"/>
          </w:tcPr>
          <w:p>
            <w:pPr>
              <w:jc w:val="left"/>
            </w:pPr>
            <w:r>
              <w:rPr>
                <w:b w:val="false"/>
                <w:bCs w:val="false"/>
                <w:sz w:val="18"/>
                <w:szCs w:val="18"/>
              </w:rPr>
              <w:t xml:space="preserve">On Leave</w:t>
            </w:r>
          </w:p>
        </w:tc>
      </w:tr>
      <w:tr>
        <w:tc>
          <w:tcPr>
            <w:tcW w:type="dxa" w:w="2800"/>
            <w:shd w:fill="F3F6FB" w:color="auto" w:val="clear"/>
            <w:tcMar>
              <w:top w:type="dxa" w:w="60"/>
              <w:left w:type="dxa" w:w="80"/>
              <w:bottom w:type="dxa" w:w="60"/>
              <w:right w:type="dxa" w:w="80"/>
            </w:tcMar>
            <w:vAlign w:val="center"/>
          </w:tcPr>
          <w:p>
            <w:pPr>
              <w:jc w:val="left"/>
            </w:pPr>
            <w:r>
              <w:rPr>
                <w:b w:val="false"/>
                <w:bCs w:val="false"/>
                <w:sz w:val="18"/>
                <w:szCs w:val="18"/>
              </w:rPr>
              <w:t xml:space="preserve">On Leave</w:t>
            </w:r>
          </w:p>
        </w:tc>
        <w:tc>
          <w:tcPr>
            <w:tcW w:type="dxa" w:w="4400"/>
            <w:shd w:fill="F3F6FB" w:color="auto" w:val="clear"/>
            <w:tcMar>
              <w:top w:type="dxa" w:w="60"/>
              <w:left w:type="dxa" w:w="80"/>
              <w:bottom w:type="dxa" w:w="60"/>
              <w:right w:type="dxa" w:w="80"/>
            </w:tcMar>
            <w:vAlign w:val="center"/>
          </w:tcPr>
          <w:p>
            <w:pPr>
              <w:jc w:val="left"/>
            </w:pPr>
            <w:r>
              <w:rPr>
                <w:b w:val="false"/>
                <w:bCs w:val="false"/>
                <w:sz w:val="18"/>
                <w:szCs w:val="18"/>
              </w:rPr>
              <w:t xml:space="preserve">Return to work recorded</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Active</w:t>
            </w:r>
          </w:p>
        </w:tc>
      </w:tr>
      <w:tr>
        <w:tc>
          <w:tcPr>
            <w:tcW w:type="dxa" w:w="2800"/>
            <w:tcMar>
              <w:top w:type="dxa" w:w="60"/>
              <w:left w:type="dxa" w:w="80"/>
              <w:bottom w:type="dxa" w:w="60"/>
              <w:right w:type="dxa" w:w="80"/>
            </w:tcMar>
            <w:vAlign w:val="center"/>
          </w:tcPr>
          <w:p>
            <w:pPr>
              <w:jc w:val="left"/>
            </w:pPr>
            <w:r>
              <w:rPr>
                <w:b w:val="false"/>
                <w:bCs w:val="false"/>
                <w:sz w:val="18"/>
                <w:szCs w:val="18"/>
              </w:rPr>
              <w:t xml:space="preserve">Active</w:t>
            </w:r>
          </w:p>
        </w:tc>
        <w:tc>
          <w:tcPr>
            <w:tcW w:type="dxa" w:w="4400"/>
            <w:tcMar>
              <w:top w:type="dxa" w:w="60"/>
              <w:left w:type="dxa" w:w="80"/>
              <w:bottom w:type="dxa" w:w="60"/>
              <w:right w:type="dxa" w:w="80"/>
            </w:tcMar>
            <w:vAlign w:val="center"/>
          </w:tcPr>
          <w:p>
            <w:pPr>
              <w:jc w:val="left"/>
            </w:pPr>
            <w:r>
              <w:rPr>
                <w:b w:val="false"/>
                <w:bCs w:val="false"/>
                <w:sz w:val="18"/>
                <w:szCs w:val="18"/>
              </w:rPr>
              <w:t xml:space="preserve">Termination event recorded</w:t>
            </w:r>
          </w:p>
        </w:tc>
        <w:tc>
          <w:tcPr>
            <w:tcW w:type="dxa" w:w="2880"/>
            <w:tcMar>
              <w:top w:type="dxa" w:w="60"/>
              <w:left w:type="dxa" w:w="80"/>
              <w:bottom w:type="dxa" w:w="60"/>
              <w:right w:type="dxa" w:w="80"/>
            </w:tcMar>
            <w:vAlign w:val="center"/>
          </w:tcPr>
          <w:p>
            <w:pPr>
              <w:jc w:val="left"/>
            </w:pPr>
            <w:r>
              <w:rPr>
                <w:b w:val="false"/>
                <w:bCs w:val="false"/>
                <w:sz w:val="18"/>
                <w:szCs w:val="18"/>
              </w:rPr>
              <w:t xml:space="preserve">Offboarding</w:t>
            </w:r>
          </w:p>
        </w:tc>
      </w:tr>
      <w:tr>
        <w:tc>
          <w:tcPr>
            <w:tcW w:type="dxa" w:w="2800"/>
            <w:shd w:fill="F3F6FB" w:color="auto" w:val="clear"/>
            <w:tcMar>
              <w:top w:type="dxa" w:w="60"/>
              <w:left w:type="dxa" w:w="80"/>
              <w:bottom w:type="dxa" w:w="60"/>
              <w:right w:type="dxa" w:w="80"/>
            </w:tcMar>
            <w:vAlign w:val="center"/>
          </w:tcPr>
          <w:p>
            <w:pPr>
              <w:jc w:val="left"/>
            </w:pPr>
            <w:r>
              <w:rPr>
                <w:b w:val="false"/>
                <w:bCs w:val="false"/>
                <w:sz w:val="18"/>
                <w:szCs w:val="18"/>
              </w:rPr>
              <w:t xml:space="preserve">Offboarding</w:t>
            </w:r>
          </w:p>
        </w:tc>
        <w:tc>
          <w:tcPr>
            <w:tcW w:type="dxa" w:w="4400"/>
            <w:shd w:fill="F3F6FB" w:color="auto" w:val="clear"/>
            <w:tcMar>
              <w:top w:type="dxa" w:w="60"/>
              <w:left w:type="dxa" w:w="80"/>
              <w:bottom w:type="dxa" w:w="60"/>
              <w:right w:type="dxa" w:w="80"/>
            </w:tcMar>
            <w:vAlign w:val="center"/>
          </w:tcPr>
          <w:p>
            <w:pPr>
              <w:jc w:val="left"/>
            </w:pPr>
            <w:r>
              <w:rPr>
                <w:b w:val="false"/>
                <w:bCs w:val="false"/>
                <w:sz w:val="18"/>
                <w:szCs w:val="18"/>
              </w:rPr>
              <w:t xml:space="preserve">All offboarding tasks completed</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Terminated</w:t>
            </w:r>
          </w:p>
        </w:tc>
      </w:tr>
      <w:tr>
        <w:tc>
          <w:tcPr>
            <w:tcW w:type="dxa" w:w="2800"/>
            <w:tcMar>
              <w:top w:type="dxa" w:w="60"/>
              <w:left w:type="dxa" w:w="80"/>
              <w:bottom w:type="dxa" w:w="60"/>
              <w:right w:type="dxa" w:w="80"/>
            </w:tcMar>
            <w:vAlign w:val="center"/>
          </w:tcPr>
          <w:p>
            <w:pPr>
              <w:jc w:val="left"/>
            </w:pPr>
            <w:r>
              <w:rPr>
                <w:b w:val="false"/>
                <w:bCs w:val="false"/>
                <w:sz w:val="18"/>
                <w:szCs w:val="18"/>
              </w:rPr>
              <w:t xml:space="preserve">Terminated</w:t>
            </w:r>
          </w:p>
        </w:tc>
        <w:tc>
          <w:tcPr>
            <w:tcW w:type="dxa" w:w="4400"/>
            <w:tcMar>
              <w:top w:type="dxa" w:w="60"/>
              <w:left w:type="dxa" w:w="80"/>
              <w:bottom w:type="dxa" w:w="60"/>
              <w:right w:type="dxa" w:w="80"/>
            </w:tcMar>
            <w:vAlign w:val="center"/>
          </w:tcPr>
          <w:p>
            <w:pPr>
              <w:jc w:val="left"/>
            </w:pPr>
            <w:r>
              <w:rPr>
                <w:b w:val="false"/>
                <w:bCs w:val="false"/>
                <w:sz w:val="18"/>
                <w:szCs w:val="18"/>
              </w:rPr>
              <w:t xml:space="preserve">Automatic (immediate)</w:t>
            </w:r>
          </w:p>
        </w:tc>
        <w:tc>
          <w:tcPr>
            <w:tcW w:type="dxa" w:w="2880"/>
            <w:tcMar>
              <w:top w:type="dxa" w:w="60"/>
              <w:left w:type="dxa" w:w="80"/>
              <w:bottom w:type="dxa" w:w="60"/>
              <w:right w:type="dxa" w:w="80"/>
            </w:tcMar>
            <w:vAlign w:val="center"/>
          </w:tcPr>
          <w:p>
            <w:pPr>
              <w:jc w:val="left"/>
            </w:pPr>
            <w:r>
              <w:rPr>
                <w:b w:val="false"/>
                <w:bCs w:val="false"/>
                <w:sz w:val="18"/>
                <w:szCs w:val="18"/>
              </w:rPr>
              <w:t xml:space="preserve">Archived (viewable in Archived tab)</w:t>
            </w:r>
          </w:p>
        </w:tc>
      </w:tr>
    </w:tbl>
    <w:p>
      <w:pPr>
        <w:pStyle w:val="Heading2"/>
        <w:spacing w:after="150" w:before="300"/>
      </w:pPr>
      <w:r>
        <w:t xml:space="preserve">7. State Law Compliance</w:t>
      </w:r>
    </w:p>
    <w:p>
      <w:pPr>
        <w:spacing w:after="160"/>
      </w:pPr>
      <w:r>
        <w:rPr>
          <w:i/>
          <w:iCs/>
          <w:color w:val="555555"/>
          <w:sz w:val="20"/>
          <w:szCs w:val="20"/>
        </w:rPr>
        <w:t xml:space="preserve">DECISION: Built in from day one. Configurable data table — no code deploy required to update rules.</w:t>
      </w:r>
    </w:p>
    <w:p>
      <w:pPr>
        <w:pStyle w:val="Heading3"/>
        <w:spacing w:after="100" w:before="200"/>
      </w:pPr>
      <w:r>
        <w:t xml:space="preserve">7.1 Initial 8 States — Phase 1</w:t>
      </w:r>
    </w:p>
    <w:p>
      <w:pPr>
        <w:spacing w:after="120"/>
      </w:pPr>
      <w:r>
        <w:t xml:space="preserve">CA, TX, NY, FL, IL, WA, CO, MA. Additional states are added in Phase 3 (all 50 + DC).</w:t>
      </w:r>
    </w:p>
    <w:p>
      <w:pPr>
        <w:pStyle w:val="Heading3"/>
        <w:spacing w:after="100" w:before="200"/>
      </w:pPr>
      <w:r>
        <w:t xml:space="preserve">7.2 State Rules Data Structure</w:t>
      </w:r>
    </w:p>
    <w:p>
      <w:pPr>
        <w:spacing w:after="120"/>
      </w:pPr>
      <w:r>
        <w:t xml:space="preserve">Stored as a configurable JSON object in AI-Prowler Settings, editable by owner without code deploy:</w:t>
      </w:r>
    </w:p>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"CA": {</w:t>
      </w:r>
    </w:p>
    <w:p>
      <w:pPr>
        <w:spacing w:after="20"/>
      </w:pPr>
      <w:r>
        <w:rPr>
          <w:rFonts w:ascii="Consolas" w:cs="Consolas" w:eastAsia="Consolas" w:hAnsi="Consolas"/>
          <w:sz w:val="20"/>
          <w:szCs w:val="20"/>
        </w:rPr>
        <w:t xml:space="preserve">    "final_pay_involuntary_days": 0,</w:t>
      </w:r>
    </w:p>
    <w:p>
      <w:pPr>
        <w:spacing w:after="20"/>
      </w:pPr>
      <w:r>
        <w:rPr>
          <w:rFonts w:ascii="Consolas" w:cs="Consolas" w:eastAsia="Consolas" w:hAnsi="Consolas"/>
          <w:sz w:val="20"/>
          <w:szCs w:val="20"/>
        </w:rPr>
        <w:t xml:space="preserve">    "final_pay_voluntary_days": 72,</w:t>
      </w:r>
    </w:p>
    <w:p>
      <w:pPr>
        <w:spacing w:after="20"/>
      </w:pPr>
      <w:r>
        <w:rPr>
          <w:rFonts w:ascii="Consolas" w:cs="Consolas" w:eastAsia="Consolas" w:hAnsi="Consolas"/>
          <w:sz w:val="20"/>
          <w:szCs w:val="20"/>
        </w:rPr>
        <w:t xml:space="preserve">    "paid_sick_leave": true,</w:t>
      </w:r>
    </w:p>
    <w:p>
      <w:pPr>
        <w:spacing w:after="20"/>
      </w:pPr>
      <w:r>
        <w:rPr>
          <w:rFonts w:ascii="Consolas" w:cs="Consolas" w:eastAsia="Consolas" w:hAnsi="Consolas"/>
          <w:sz w:val="20"/>
          <w:szCs w:val="20"/>
        </w:rPr>
        <w:t xml:space="preserve">    "salary_history_ban": true,</w:t>
      </w:r>
    </w:p>
    <w:p>
      <w:pPr>
        <w:spacing w:after="20"/>
      </w:pPr>
      <w:r>
        <w:rPr>
          <w:rFonts w:ascii="Consolas" w:cs="Consolas" w:eastAsia="Consolas" w:hAnsi="Consolas"/>
          <w:sz w:val="20"/>
          <w:szCs w:val="20"/>
        </w:rPr>
        <w:t xml:space="preserve">    "salary_posting_required": true,</w:t>
      </w:r>
    </w:p>
    <w:p>
      <w:pPr>
        <w:spacing w:after="20"/>
      </w:pPr>
      <w:r>
        <w:rPr>
          <w:rFonts w:ascii="Consolas" w:cs="Consolas" w:eastAsia="Consolas" w:hAnsi="Consolas"/>
          <w:sz w:val="20"/>
          <w:szCs w:val="20"/>
        </w:rPr>
        <w:t xml:space="preserve">    "non_compete_enforceable": false,</w:t>
      </w:r>
    </w:p>
    <w:p>
      <w:pPr>
        <w:spacing w:after="20"/>
      </w:pPr>
      <w:r>
        <w:rPr>
          <w:rFonts w:ascii="Consolas" w:cs="Consolas" w:eastAsia="Consolas" w:hAnsi="Consolas"/>
          <w:sz w:val="20"/>
          <w:szCs w:val="20"/>
        </w:rPr>
        <w:t xml:space="preserve">    "non_compete_warning": "Non-competes are void in California.",</w:t>
      </w:r>
    </w:p>
    <w:p>
      <w:pPr>
        <w:spacing w:after="20"/>
      </w:pPr>
      <w:r>
        <w:rPr>
          <w:rFonts w:ascii="Consolas" w:cs="Consolas" w:eastAsia="Consolas" w:hAnsi="Consolas"/>
          <w:sz w:val="20"/>
          <w:szCs w:val="20"/>
        </w:rPr>
        <w:t xml:space="preserve">    "mini_cobra_min_employees": 2,</w:t>
      </w:r>
    </w:p>
    <w:p>
      <w:pPr>
        <w:spacing w:after="20"/>
      </w:pPr>
      <w:r>
        <w:rPr>
          <w:rFonts w:ascii="Consolas" w:cs="Consolas" w:eastAsia="Consolas" w:hAnsi="Consolas"/>
          <w:sz w:val="20"/>
          <w:szCs w:val="20"/>
        </w:rPr>
        <w:t xml:space="preserve">    "state_tax_form": "CA DE-4",</w:t>
      </w:r>
    </w:p>
    <w:p>
      <w:pPr>
        <w:spacing w:after="20"/>
      </w:pPr>
      <w:r>
        <w:rPr>
          <w:rFonts w:ascii="Consolas" w:cs="Consolas" w:eastAsia="Consolas" w:hAnsi="Consolas"/>
          <w:sz w:val="20"/>
          <w:szCs w:val="20"/>
        </w:rPr>
        <w:t xml:space="preserve">    "additional_tasks": ["CA DE-4 form", "CA non-compete warning acknowledgment"],</w:t>
      </w:r>
    </w:p>
    <w:p>
      <w:pPr>
        <w:spacing w:after="20"/>
      </w:pPr>
      <w:r>
        <w:rPr>
          <w:rFonts w:ascii="Consolas" w:cs="Consolas" w:eastAsia="Consolas" w:hAnsi="Consolas"/>
          <w:sz w:val="20"/>
          <w:szCs w:val="20"/>
        </w:rPr>
        <w:t xml:space="preserve">    "additional_warnings": ["CA final pay: due immediately on involuntary termination"]</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w:t>
      </w:r>
    </w:p>
    <w:p>
      <w:pPr>
        <w:pStyle w:val="Heading3"/>
        <w:spacing w:after="100" w:before="200"/>
      </w:pPr>
      <w:r>
        <w:t xml:space="preserve">7.3 Per-State Compliance Detail</w:t>
      </w:r>
    </w:p>
    <w:p>
      <w:pPr>
        <w:spacing w:after="120"/>
      </w:pPr>
      <w:r>
        <w:t xml:space="preserve">Combines the system-design rules from the architecture spec with the full regulatory detail from the compliance reference. All rates/thresholds are current as of mid-2025/2026 — verify annually.</w:t>
      </w:r>
    </w:p>
    <w:p>
      <w:pPr>
        <w:pStyle w:val="Heading4"/>
        <w:spacing w:after="100" w:before="200"/>
      </w:pPr>
      <w:r>
        <w:t xml:space="preserve">California (CA)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3864" w:color="auto" w:val="clear"/>
            <w:tcMar>
              <w:top w:type="dxa" w:w="60"/>
              <w:left w:type="dxa" w:w="80"/>
              <w:bottom w:type="dxa" w:w="60"/>
              <w:right w:type="dxa" w:w="80"/>
            </w:tcMar>
            <w:vAlign w:val="center"/>
          </w:tcPr>
          <w:p>
            <w:pPr>
              <w:jc w:val="left"/>
            </w:pPr>
            <w:r>
              <w:rPr>
                <w:b/>
                <w:bCs/>
                <w:color w:val="FFFFFF"/>
                <w:sz w:val="18"/>
                <w:szCs w:val="18"/>
              </w:rPr>
              <w:t xml:space="preserve">Item</w:t>
            </w:r>
          </w:p>
        </w:tc>
        <w:tc>
          <w:tcPr>
            <w:tcW w:type="dxa" w:w="7680"/>
            <w:shd w:fill="1F3864" w:color="auto" w:val="clear"/>
            <w:tcMar>
              <w:top w:type="dxa" w:w="60"/>
              <w:left w:type="dxa" w:w="80"/>
              <w:bottom w:type="dxa" w:w="60"/>
              <w:right w:type="dxa" w:w="80"/>
            </w:tcMar>
            <w:vAlign w:val="center"/>
          </w:tcPr>
          <w:p>
            <w:pPr>
              <w:jc w:val="left"/>
            </w:pPr>
            <w:r>
              <w:rPr>
                <w:b/>
                <w:bCs/>
                <w:color w:val="FFFFFF"/>
                <w:sz w:val="18"/>
                <w:szCs w:val="18"/>
              </w:rPr>
              <w:t xml:space="preserve">Detail</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Key design rules</w:t>
            </w:r>
          </w:p>
        </w:tc>
        <w:tc>
          <w:tcPr>
            <w:tcW w:type="dxa" w:w="7680"/>
            <w:tcMar>
              <w:top w:type="dxa" w:w="60"/>
              <w:left w:type="dxa" w:w="80"/>
              <w:bottom w:type="dxa" w:w="60"/>
              <w:right w:type="dxa" w:w="80"/>
            </w:tcMar>
            <w:vAlign w:val="center"/>
          </w:tcPr>
          <w:p>
            <w:pPr>
              <w:jc w:val="left"/>
            </w:pPr>
            <w:r>
              <w:rPr>
                <w:b w:val="false"/>
                <w:bCs w:val="false"/>
                <w:sz w:val="18"/>
                <w:szCs w:val="18"/>
              </w:rPr>
              <w:t xml:space="preserve">Final pay immediately on involuntary termination. Non-competes void — system warns HR and refuses to track as enforceable. Paid sick leave required. Salary history ban. SB 1162 salary range posting. Mini-COBRA at 2+ employees. CFRA leave at 5+ employees. CA DE-4 state tax form.</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State withholding form</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CA DE-4 — Employee's Withholding Allowance Certificate (in addition to federal W-4).</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SUI registration</w:t>
            </w:r>
          </w:p>
        </w:tc>
        <w:tc>
          <w:tcPr>
            <w:tcW w:type="dxa" w:w="7680"/>
            <w:tcMar>
              <w:top w:type="dxa" w:w="60"/>
              <w:left w:type="dxa" w:w="80"/>
              <w:bottom w:type="dxa" w:w="60"/>
              <w:right w:type="dxa" w:w="80"/>
            </w:tcMar>
            <w:vAlign w:val="center"/>
          </w:tcPr>
          <w:p>
            <w:pPr>
              <w:jc w:val="left"/>
            </w:pPr>
            <w:r>
              <w:rPr>
                <w:b w:val="false"/>
                <w:bCs w:val="false"/>
                <w:sz w:val="18"/>
                <w:szCs w:val="18"/>
              </w:rPr>
              <w:t xml:space="preserve">Register with EDD via Form DE-1 within 15 days of paying $100+ in wages in a quarter. New employer rate 3.4%. Wage base $7,000. Rate range 1.5–6.2%.</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SDI (State Disability Insurance)</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Required, employee-paid only. 2025 rate 1.2% on all wages (no cap since 2024 SB 951); 2026 rate 1.3%. Funded through EDD, up to 52 weeks partial wage replacement.</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PFL (Paid Family Leave)</w:t>
            </w:r>
          </w:p>
        </w:tc>
        <w:tc>
          <w:tcPr>
            <w:tcW w:type="dxa" w:w="7680"/>
            <w:tcMar>
              <w:top w:type="dxa" w:w="60"/>
              <w:left w:type="dxa" w:w="80"/>
              <w:bottom w:type="dxa" w:w="60"/>
              <w:right w:type="dxa" w:w="80"/>
            </w:tcMar>
            <w:vAlign w:val="center"/>
          </w:tcPr>
          <w:p>
            <w:pPr>
              <w:jc w:val="left"/>
            </w:pPr>
            <w:r>
              <w:rPr>
                <w:b w:val="false"/>
                <w:bCs w:val="false"/>
                <w:sz w:val="18"/>
                <w:szCs w:val="18"/>
              </w:rPr>
              <w:t xml:space="preserve">Included in CA SDI program, employee-paid. Up to 8 weeks partial wage replacement (2025) for bonding or caring for a seriously ill family member.</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Workers Compensation</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Mandatory private insurance or approved self-insurance. Must post DWC Notice to Employees. Annual proof of coverage on file.</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New Hire Reporting</w:t>
            </w:r>
          </w:p>
        </w:tc>
        <w:tc>
          <w:tcPr>
            <w:tcW w:type="dxa" w:w="7680"/>
            <w:tcMar>
              <w:top w:type="dxa" w:w="60"/>
              <w:left w:type="dxa" w:w="80"/>
              <w:bottom w:type="dxa" w:w="60"/>
              <w:right w:type="dxa" w:w="80"/>
            </w:tcMar>
            <w:vAlign w:val="center"/>
          </w:tcPr>
          <w:p>
            <w:pPr>
              <w:jc w:val="left"/>
            </w:pPr>
            <w:r>
              <w:rPr>
                <w:b w:val="false"/>
                <w:bCs w:val="false"/>
                <w:sz w:val="18"/>
                <w:szCs w:val="18"/>
              </w:rPr>
              <w:t xml:space="preserve">Within 20 days of hire to CA EDD; online portal available. Contractors paid $600+ must also be reported.</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Employment Training Tax (ETT)</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Employer-paid, 0.1% on first $7,000. Funds job training programs; reported on DE-9 quarterly return.</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Minimum Wage (2025)</w:t>
            </w:r>
          </w:p>
        </w:tc>
        <w:tc>
          <w:tcPr>
            <w:tcW w:type="dxa" w:w="7680"/>
            <w:tcMar>
              <w:top w:type="dxa" w:w="60"/>
              <w:left w:type="dxa" w:w="80"/>
              <w:bottom w:type="dxa" w:w="60"/>
              <w:right w:type="dxa" w:w="80"/>
            </w:tcMar>
            <w:vAlign w:val="center"/>
          </w:tcPr>
          <w:p>
            <w:pPr>
              <w:jc w:val="left"/>
            </w:pPr>
            <w:r>
              <w:rPr>
                <w:b w:val="false"/>
                <w:bCs w:val="false"/>
                <w:sz w:val="18"/>
                <w:szCs w:val="18"/>
              </w:rPr>
              <w:t xml:space="preserve">$16.50/hour statewide. Fast food: $20/hour (AB 1228). Healthcare: phased to $25/hour. Some cities higher (SF $18.67, LA $17.28).</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Employer Registration</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Form DE-1 to EDD covers SUI, ETT, SDI, and withholding in one registration. Must register within 15 days of paying $100 wages.</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Mini-COBRA threshold</w:t>
            </w:r>
          </w:p>
        </w:tc>
        <w:tc>
          <w:tcPr>
            <w:tcW w:type="dxa" w:w="7680"/>
            <w:tcMar>
              <w:top w:type="dxa" w:w="60"/>
              <w:left w:type="dxa" w:w="80"/>
              <w:bottom w:type="dxa" w:w="60"/>
              <w:right w:type="dxa" w:w="80"/>
            </w:tcMar>
            <w:vAlign w:val="center"/>
          </w:tcPr>
          <w:p>
            <w:pPr>
              <w:jc w:val="left"/>
            </w:pPr>
            <w:r>
              <w:rPr>
                <w:b w:val="false"/>
                <w:bCs w:val="false"/>
                <w:sz w:val="18"/>
                <w:szCs w:val="18"/>
              </w:rPr>
              <w:t xml:space="preserve">2+ employees.</w:t>
            </w:r>
          </w:p>
        </w:tc>
      </w:tr>
    </w:tbl>
    <w:p>
      <w:pPr>
        <w:pStyle w:val="Heading4"/>
        <w:spacing w:after="100" w:before="200"/>
      </w:pPr>
      <w:r>
        <w:t xml:space="preserve">Texas (TX)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3864" w:color="auto" w:val="clear"/>
            <w:tcMar>
              <w:top w:type="dxa" w:w="60"/>
              <w:left w:type="dxa" w:w="80"/>
              <w:bottom w:type="dxa" w:w="60"/>
              <w:right w:type="dxa" w:w="80"/>
            </w:tcMar>
            <w:vAlign w:val="center"/>
          </w:tcPr>
          <w:p>
            <w:pPr>
              <w:jc w:val="left"/>
            </w:pPr>
            <w:r>
              <w:rPr>
                <w:b/>
                <w:bCs/>
                <w:color w:val="FFFFFF"/>
                <w:sz w:val="18"/>
                <w:szCs w:val="18"/>
              </w:rPr>
              <w:t xml:space="preserve">Item</w:t>
            </w:r>
          </w:p>
        </w:tc>
        <w:tc>
          <w:tcPr>
            <w:tcW w:type="dxa" w:w="7680"/>
            <w:shd w:fill="1F3864" w:color="auto" w:val="clear"/>
            <w:tcMar>
              <w:top w:type="dxa" w:w="60"/>
              <w:left w:type="dxa" w:w="80"/>
              <w:bottom w:type="dxa" w:w="60"/>
              <w:right w:type="dxa" w:w="80"/>
            </w:tcMar>
            <w:vAlign w:val="center"/>
          </w:tcPr>
          <w:p>
            <w:pPr>
              <w:jc w:val="left"/>
            </w:pPr>
            <w:r>
              <w:rPr>
                <w:b/>
                <w:bCs/>
                <w:color w:val="FFFFFF"/>
                <w:sz w:val="18"/>
                <w:szCs w:val="18"/>
              </w:rPr>
              <w:t xml:space="preserve">Detail</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Key design rules</w:t>
            </w:r>
          </w:p>
        </w:tc>
        <w:tc>
          <w:tcPr>
            <w:tcW w:type="dxa" w:w="7680"/>
            <w:tcMar>
              <w:top w:type="dxa" w:w="60"/>
              <w:left w:type="dxa" w:w="80"/>
              <w:bottom w:type="dxa" w:w="60"/>
              <w:right w:type="dxa" w:w="80"/>
            </w:tcMar>
            <w:vAlign w:val="center"/>
          </w:tcPr>
          <w:p>
            <w:pPr>
              <w:jc w:val="left"/>
            </w:pPr>
            <w:r>
              <w:rPr>
                <w:b w:val="false"/>
                <w:bCs w:val="false"/>
                <w:sz w:val="18"/>
                <w:szCs w:val="18"/>
              </w:rPr>
              <w:t xml:space="preserve">Final pay within 6 days (involuntary) or next payday (voluntary). No paid sick leave mandate. Non-competes enforceable with reasonable limits. Mini-COBRA at 2+ employees.</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State withholding form</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None — Texas has no state income tax. Federal W-4 only.</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SUI registration</w:t>
            </w:r>
          </w:p>
        </w:tc>
        <w:tc>
          <w:tcPr>
            <w:tcW w:type="dxa" w:w="7680"/>
            <w:tcMar>
              <w:top w:type="dxa" w:w="60"/>
              <w:left w:type="dxa" w:w="80"/>
              <w:bottom w:type="dxa" w:w="60"/>
              <w:right w:type="dxa" w:w="80"/>
            </w:tcMar>
            <w:vAlign w:val="center"/>
          </w:tcPr>
          <w:p>
            <w:pPr>
              <w:jc w:val="left"/>
            </w:pPr>
            <w:r>
              <w:rPr>
                <w:b w:val="false"/>
                <w:bCs w:val="false"/>
                <w:sz w:val="18"/>
                <w:szCs w:val="18"/>
              </w:rPr>
              <w:t xml:space="preserve">Register with TWC (Texas Workforce Commission). New employer rate 2.7%. Wage base $9,000. Rate range 0.23–6.23%. Register within 10 days of becoming liable ($1,500 in any quarter, or 20 weeks of employment).</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SDI / PFL</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Not required. No state disability insurance or paid family leave program in Texas.</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Workers Compensation</w:t>
            </w:r>
          </w:p>
        </w:tc>
        <w:tc>
          <w:tcPr>
            <w:tcW w:type="dxa" w:w="7680"/>
            <w:tcMar>
              <w:top w:type="dxa" w:w="60"/>
              <w:left w:type="dxa" w:w="80"/>
              <w:bottom w:type="dxa" w:w="60"/>
              <w:right w:type="dxa" w:w="80"/>
            </w:tcMar>
            <w:vAlign w:val="center"/>
          </w:tcPr>
          <w:p>
            <w:pPr>
              <w:jc w:val="left"/>
            </w:pPr>
            <w:r>
              <w:rPr>
                <w:b w:val="false"/>
                <w:bCs w:val="false"/>
                <w:sz w:val="18"/>
                <w:szCs w:val="18"/>
              </w:rPr>
              <w:t xml:space="preserve">Optional — Texas is the only state where WC is not mandatory for private employers. Non-subscribing employers have no cap on damages if sued for workplace injury; strongly recommended.</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New Hire Reporting</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Within 20 days of hire to OAG (Office of the Attorney General). Uses W-4 equivalent.</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Minimum Wage (2025)</w:t>
            </w:r>
          </w:p>
        </w:tc>
        <w:tc>
          <w:tcPr>
            <w:tcW w:type="dxa" w:w="7680"/>
            <w:tcMar>
              <w:top w:type="dxa" w:w="60"/>
              <w:left w:type="dxa" w:w="80"/>
              <w:bottom w:type="dxa" w:w="60"/>
              <w:right w:type="dxa" w:w="80"/>
            </w:tcMar>
            <w:vAlign w:val="center"/>
          </w:tcPr>
          <w:p>
            <w:pPr>
              <w:jc w:val="left"/>
            </w:pPr>
            <w:r>
              <w:rPr>
                <w:b w:val="false"/>
                <w:bCs w:val="false"/>
                <w:sz w:val="18"/>
                <w:szCs w:val="18"/>
              </w:rPr>
              <w:t xml:space="preserve">$7.25/hour (same as federal — no state increase).</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Employer Registration</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TWC online registration for SUI only. No income tax registration needed.</w:t>
            </w:r>
          </w:p>
        </w:tc>
      </w:tr>
    </w:tbl>
    <w:p>
      <w:pPr>
        <w:pStyle w:val="Heading4"/>
        <w:spacing w:after="100" w:before="200"/>
      </w:pPr>
      <w:r>
        <w:t xml:space="preserve">New York (NY)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3864" w:color="auto" w:val="clear"/>
            <w:tcMar>
              <w:top w:type="dxa" w:w="60"/>
              <w:left w:type="dxa" w:w="80"/>
              <w:bottom w:type="dxa" w:w="60"/>
              <w:right w:type="dxa" w:w="80"/>
            </w:tcMar>
            <w:vAlign w:val="center"/>
          </w:tcPr>
          <w:p>
            <w:pPr>
              <w:jc w:val="left"/>
            </w:pPr>
            <w:r>
              <w:rPr>
                <w:b/>
                <w:bCs/>
                <w:color w:val="FFFFFF"/>
                <w:sz w:val="18"/>
                <w:szCs w:val="18"/>
              </w:rPr>
              <w:t xml:space="preserve">Item</w:t>
            </w:r>
          </w:p>
        </w:tc>
        <w:tc>
          <w:tcPr>
            <w:tcW w:type="dxa" w:w="7680"/>
            <w:shd w:fill="1F3864" w:color="auto" w:val="clear"/>
            <w:tcMar>
              <w:top w:type="dxa" w:w="60"/>
              <w:left w:type="dxa" w:w="80"/>
              <w:bottom w:type="dxa" w:w="60"/>
              <w:right w:type="dxa" w:w="80"/>
            </w:tcMar>
            <w:vAlign w:val="center"/>
          </w:tcPr>
          <w:p>
            <w:pPr>
              <w:jc w:val="left"/>
            </w:pPr>
            <w:r>
              <w:rPr>
                <w:b/>
                <w:bCs/>
                <w:color w:val="FFFFFF"/>
                <w:sz w:val="18"/>
                <w:szCs w:val="18"/>
              </w:rPr>
              <w:t xml:space="preserve">Detail</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Key design rules</w:t>
            </w:r>
          </w:p>
        </w:tc>
        <w:tc>
          <w:tcPr>
            <w:tcW w:type="dxa" w:w="7680"/>
            <w:tcMar>
              <w:top w:type="dxa" w:w="60"/>
              <w:left w:type="dxa" w:w="80"/>
              <w:bottom w:type="dxa" w:w="60"/>
              <w:right w:type="dxa" w:w="80"/>
            </w:tcMar>
            <w:vAlign w:val="center"/>
          </w:tcPr>
          <w:p>
            <w:pPr>
              <w:jc w:val="left"/>
            </w:pPr>
            <w:r>
              <w:rPr>
                <w:b w:val="false"/>
                <w:bCs w:val="false"/>
                <w:sz w:val="18"/>
                <w:szCs w:val="18"/>
              </w:rPr>
              <w:t xml:space="preserve">Final pay on next regular payday. Paid sick leave required. Salary history ban. Salary range must be posted. Non-competes — harassment claims banned from arbitration. NY IT-2104 state tax form.</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State withholding form</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IT-2104 — Employee's Withholding Allowance Certificate (in addition to federal W-4).</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SUI registration</w:t>
            </w:r>
          </w:p>
        </w:tc>
        <w:tc>
          <w:tcPr>
            <w:tcW w:type="dxa" w:w="7680"/>
            <w:tcMar>
              <w:top w:type="dxa" w:w="60"/>
              <w:left w:type="dxa" w:w="80"/>
              <w:bottom w:type="dxa" w:w="60"/>
              <w:right w:type="dxa" w:w="80"/>
            </w:tcMar>
            <w:vAlign w:val="center"/>
          </w:tcPr>
          <w:p>
            <w:pPr>
              <w:jc w:val="left"/>
            </w:pPr>
            <w:r>
              <w:rPr>
                <w:b w:val="false"/>
                <w:bCs w:val="false"/>
                <w:sz w:val="18"/>
                <w:szCs w:val="18"/>
              </w:rPr>
              <w:t xml:space="preserve">Register with NY DOL via Form NYS-100. New employer rate 4.1%. Wage base $12,800 (2025, adjusts annually). Rate range 2.1–9.9%. Liability begins at $300 in any quarter.</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SDI (Disability Benefits Law)</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Required — employer must provide DBL coverage (private carrier or approved plan). Employee contributes up to 0.5% of wages ($0.60/week max in 2025); employer pays balance. Covers non-work illness/injury.</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PFL (Paid Family Leave)</w:t>
            </w:r>
          </w:p>
        </w:tc>
        <w:tc>
          <w:tcPr>
            <w:tcW w:type="dxa" w:w="7680"/>
            <w:tcMar>
              <w:top w:type="dxa" w:w="60"/>
              <w:left w:type="dxa" w:w="80"/>
              <w:bottom w:type="dxa" w:w="60"/>
              <w:right w:type="dxa" w:w="80"/>
            </w:tcMar>
            <w:vAlign w:val="center"/>
          </w:tcPr>
          <w:p>
            <w:pPr>
              <w:jc w:val="left"/>
            </w:pPr>
            <w:r>
              <w:rPr>
                <w:b w:val="false"/>
                <w:bCs w:val="false"/>
                <w:sz w:val="18"/>
                <w:szCs w:val="18"/>
              </w:rPr>
              <w:t xml:space="preserve">Mandatory. Employee-paid 0.373% of weekly wage up to NY AWW cap (2025). Up to 12 weeks at 67% of AWW. Private carrier required.</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Workers Compensation</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Mandatory. Coverage from private insurer or State Insurance Fund (NYSIF). Post WC Notice to Employees (Form C-105.2).</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New Hire Reporting</w:t>
            </w:r>
          </w:p>
        </w:tc>
        <w:tc>
          <w:tcPr>
            <w:tcW w:type="dxa" w:w="7680"/>
            <w:tcMar>
              <w:top w:type="dxa" w:w="60"/>
              <w:left w:type="dxa" w:w="80"/>
              <w:bottom w:type="dxa" w:w="60"/>
              <w:right w:type="dxa" w:w="80"/>
            </w:tcMar>
            <w:vAlign w:val="center"/>
          </w:tcPr>
          <w:p>
            <w:pPr>
              <w:jc w:val="left"/>
            </w:pPr>
            <w:r>
              <w:rPr>
                <w:b w:val="false"/>
                <w:bCs w:val="false"/>
                <w:sz w:val="18"/>
                <w:szCs w:val="18"/>
              </w:rPr>
              <w:t xml:space="preserve">Within 20 days of hire. Uses W-4 or IT-2104. Independent contractors paid $2,500+ must also be reported.</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MTA Payroll Mobility Tax</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0.34% of payroll for employers in the 12-county NYC metropolitan area, paid quarterly.</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Minimum Wage (2025)</w:t>
            </w:r>
          </w:p>
        </w:tc>
        <w:tc>
          <w:tcPr>
            <w:tcW w:type="dxa" w:w="7680"/>
            <w:tcMar>
              <w:top w:type="dxa" w:w="60"/>
              <w:left w:type="dxa" w:w="80"/>
              <w:bottom w:type="dxa" w:w="60"/>
              <w:right w:type="dxa" w:w="80"/>
            </w:tcMar>
            <w:vAlign w:val="center"/>
          </w:tcPr>
          <w:p>
            <w:pPr>
              <w:jc w:val="left"/>
            </w:pPr>
            <w:r>
              <w:rPr>
                <w:b w:val="false"/>
                <w:bCs w:val="false"/>
                <w:sz w:val="18"/>
                <w:szCs w:val="18"/>
              </w:rPr>
              <w:t xml:space="preserve">$16.50/hour NYC, Long Island, Westchester. $15.50/hour rest of state. Increases scheduled.</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Employer Registration</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NY Business Express — register for UI and withholding simultaneously.</w:t>
            </w:r>
          </w:p>
        </w:tc>
      </w:tr>
    </w:tbl>
    <w:p>
      <w:pPr>
        <w:pStyle w:val="Heading4"/>
        <w:spacing w:after="100" w:before="200"/>
      </w:pPr>
      <w:r>
        <w:t xml:space="preserve">Florida (FL)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3864" w:color="auto" w:val="clear"/>
            <w:tcMar>
              <w:top w:type="dxa" w:w="60"/>
              <w:left w:type="dxa" w:w="80"/>
              <w:bottom w:type="dxa" w:w="60"/>
              <w:right w:type="dxa" w:w="80"/>
            </w:tcMar>
            <w:vAlign w:val="center"/>
          </w:tcPr>
          <w:p>
            <w:pPr>
              <w:jc w:val="left"/>
            </w:pPr>
            <w:r>
              <w:rPr>
                <w:b/>
                <w:bCs/>
                <w:color w:val="FFFFFF"/>
                <w:sz w:val="18"/>
                <w:szCs w:val="18"/>
              </w:rPr>
              <w:t xml:space="preserve">Item</w:t>
            </w:r>
          </w:p>
        </w:tc>
        <w:tc>
          <w:tcPr>
            <w:tcW w:type="dxa" w:w="7680"/>
            <w:shd w:fill="1F3864" w:color="auto" w:val="clear"/>
            <w:tcMar>
              <w:top w:type="dxa" w:w="60"/>
              <w:left w:type="dxa" w:w="80"/>
              <w:bottom w:type="dxa" w:w="60"/>
              <w:right w:type="dxa" w:w="80"/>
            </w:tcMar>
            <w:vAlign w:val="center"/>
          </w:tcPr>
          <w:p>
            <w:pPr>
              <w:jc w:val="left"/>
            </w:pPr>
            <w:r>
              <w:rPr>
                <w:b/>
                <w:bCs/>
                <w:color w:val="FFFFFF"/>
                <w:sz w:val="18"/>
                <w:szCs w:val="18"/>
              </w:rPr>
              <w:t xml:space="preserve">Detail</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Key design rules</w:t>
            </w:r>
          </w:p>
        </w:tc>
        <w:tc>
          <w:tcPr>
            <w:tcW w:type="dxa" w:w="7680"/>
            <w:tcMar>
              <w:top w:type="dxa" w:w="60"/>
              <w:left w:type="dxa" w:w="80"/>
              <w:bottom w:type="dxa" w:w="60"/>
              <w:right w:type="dxa" w:w="80"/>
            </w:tcMar>
            <w:vAlign w:val="center"/>
          </w:tcPr>
          <w:p>
            <w:pPr>
              <w:jc w:val="left"/>
            </w:pPr>
            <w:r>
              <w:rPr>
                <w:b w:val="false"/>
                <w:bCs w:val="false"/>
                <w:sz w:val="18"/>
                <w:szCs w:val="18"/>
              </w:rPr>
              <w:t xml:space="preserve">Final pay on next regular payday. No paid sick leave mandate. Non-competes enforceable. No salary history ban.</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State withholding form</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None — Florida has no state income tax. Federal W-4 only.</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SUI (Reemployment Tax)</w:t>
            </w:r>
          </w:p>
        </w:tc>
        <w:tc>
          <w:tcPr>
            <w:tcW w:type="dxa" w:w="7680"/>
            <w:tcMar>
              <w:top w:type="dxa" w:w="60"/>
              <w:left w:type="dxa" w:w="80"/>
              <w:bottom w:type="dxa" w:w="60"/>
              <w:right w:type="dxa" w:w="80"/>
            </w:tcMar>
            <w:vAlign w:val="center"/>
          </w:tcPr>
          <w:p>
            <w:pPr>
              <w:jc w:val="left"/>
            </w:pPr>
            <w:r>
              <w:rPr>
                <w:b w:val="false"/>
                <w:bCs w:val="false"/>
                <w:sz w:val="18"/>
                <w:szCs w:val="18"/>
              </w:rPr>
              <w:t xml:space="preserve">Register with FL DEO. New employer rate 2.7%. Wage base $7,000. Rate range 0.1–5.4%.</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SDI / PFL</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Not required.</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Workers Compensation</w:t>
            </w:r>
          </w:p>
        </w:tc>
        <w:tc>
          <w:tcPr>
            <w:tcW w:type="dxa" w:w="7680"/>
            <w:tcMar>
              <w:top w:type="dxa" w:w="60"/>
              <w:left w:type="dxa" w:w="80"/>
              <w:bottom w:type="dxa" w:w="60"/>
              <w:right w:type="dxa" w:w="80"/>
            </w:tcMar>
            <w:vAlign w:val="center"/>
          </w:tcPr>
          <w:p>
            <w:pPr>
              <w:jc w:val="left"/>
            </w:pPr>
            <w:r>
              <w:rPr>
                <w:b w:val="false"/>
                <w:bCs w:val="false"/>
                <w:sz w:val="18"/>
                <w:szCs w:val="18"/>
              </w:rPr>
              <w:t xml:space="preserve">Mandatory for: construction (1+ employee), non-construction (4+ employees), agricultural (6+ regular or 12+ seasonal employees). Private carrier required.</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New Hire Reporting</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Within 20 days of hire to FL New Hire Reporting Center.</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Minimum Wage (2025)</w:t>
            </w:r>
          </w:p>
        </w:tc>
        <w:tc>
          <w:tcPr>
            <w:tcW w:type="dxa" w:w="7680"/>
            <w:tcMar>
              <w:top w:type="dxa" w:w="60"/>
              <w:left w:type="dxa" w:w="80"/>
              <w:bottom w:type="dxa" w:w="60"/>
              <w:right w:type="dxa" w:w="80"/>
            </w:tcMar>
            <w:vAlign w:val="center"/>
          </w:tcPr>
          <w:p>
            <w:pPr>
              <w:jc w:val="left"/>
            </w:pPr>
            <w:r>
              <w:rPr>
                <w:b w:val="false"/>
                <w:bCs w:val="false"/>
                <w:sz w:val="18"/>
                <w:szCs w:val="18"/>
              </w:rPr>
              <w:t xml:space="preserve">$13.00/hour statewide (increasing to $14/hour Sept 2025 under Amendment 2 schedule).</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Employer Registration</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FL DEO online registration for Reemployment Tax.</w:t>
            </w:r>
          </w:p>
        </w:tc>
      </w:tr>
    </w:tbl>
    <w:p>
      <w:pPr>
        <w:pStyle w:val="Heading4"/>
        <w:spacing w:after="100" w:before="200"/>
      </w:pPr>
      <w:r>
        <w:t xml:space="preserve">Illinois (IL)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3864" w:color="auto" w:val="clear"/>
            <w:tcMar>
              <w:top w:type="dxa" w:w="60"/>
              <w:left w:type="dxa" w:w="80"/>
              <w:bottom w:type="dxa" w:w="60"/>
              <w:right w:type="dxa" w:w="80"/>
            </w:tcMar>
            <w:vAlign w:val="center"/>
          </w:tcPr>
          <w:p>
            <w:pPr>
              <w:jc w:val="left"/>
            </w:pPr>
            <w:r>
              <w:rPr>
                <w:b/>
                <w:bCs/>
                <w:color w:val="FFFFFF"/>
                <w:sz w:val="18"/>
                <w:szCs w:val="18"/>
              </w:rPr>
              <w:t xml:space="preserve">Item</w:t>
            </w:r>
          </w:p>
        </w:tc>
        <w:tc>
          <w:tcPr>
            <w:tcW w:type="dxa" w:w="7680"/>
            <w:shd w:fill="1F3864" w:color="auto" w:val="clear"/>
            <w:tcMar>
              <w:top w:type="dxa" w:w="60"/>
              <w:left w:type="dxa" w:w="80"/>
              <w:bottom w:type="dxa" w:w="60"/>
              <w:right w:type="dxa" w:w="80"/>
            </w:tcMar>
            <w:vAlign w:val="center"/>
          </w:tcPr>
          <w:p>
            <w:pPr>
              <w:jc w:val="left"/>
            </w:pPr>
            <w:r>
              <w:rPr>
                <w:b/>
                <w:bCs/>
                <w:color w:val="FFFFFF"/>
                <w:sz w:val="18"/>
                <w:szCs w:val="18"/>
              </w:rPr>
              <w:t xml:space="preserve">Detail</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Key design rules</w:t>
            </w:r>
          </w:p>
        </w:tc>
        <w:tc>
          <w:tcPr>
            <w:tcW w:type="dxa" w:w="7680"/>
            <w:tcMar>
              <w:top w:type="dxa" w:w="60"/>
              <w:left w:type="dxa" w:w="80"/>
              <w:bottom w:type="dxa" w:w="60"/>
              <w:right w:type="dxa" w:w="80"/>
            </w:tcMar>
            <w:vAlign w:val="center"/>
          </w:tcPr>
          <w:p>
            <w:pPr>
              <w:jc w:val="left"/>
            </w:pPr>
            <w:r>
              <w:rPr>
                <w:b w:val="false"/>
                <w:bCs w:val="false"/>
                <w:sz w:val="18"/>
                <w:szCs w:val="18"/>
              </w:rPr>
              <w:t xml:space="preserve">Final pay on next regular payday. Paid sick leave (Chicago). Salary history ban. IL W-4 state tax form.</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State withholding form</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IL-W-4 — Employee's Illinois Withholding Allowance Certificate (in addition to federal W-4).</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SUI (IDES)</w:t>
            </w:r>
          </w:p>
        </w:tc>
        <w:tc>
          <w:tcPr>
            <w:tcW w:type="dxa" w:w="7680"/>
            <w:tcMar>
              <w:top w:type="dxa" w:w="60"/>
              <w:left w:type="dxa" w:w="80"/>
              <w:bottom w:type="dxa" w:w="60"/>
              <w:right w:type="dxa" w:w="80"/>
            </w:tcMar>
            <w:vAlign w:val="center"/>
          </w:tcPr>
          <w:p>
            <w:pPr>
              <w:jc w:val="left"/>
            </w:pPr>
            <w:r>
              <w:rPr>
                <w:b w:val="false"/>
                <w:bCs w:val="false"/>
                <w:sz w:val="18"/>
                <w:szCs w:val="18"/>
              </w:rPr>
              <w:t xml:space="preserve">Register with IDES. New employer rate 3.525%. Wage base $13,590 (2025). Rate range 0.850–8.650%.</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SDI / TDI / PFL</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Not required at state level. Chicago requires paid sick leave.</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Workers Compensation</w:t>
            </w:r>
          </w:p>
        </w:tc>
        <w:tc>
          <w:tcPr>
            <w:tcW w:type="dxa" w:w="7680"/>
            <w:tcMar>
              <w:top w:type="dxa" w:w="60"/>
              <w:left w:type="dxa" w:w="80"/>
              <w:bottom w:type="dxa" w:w="60"/>
              <w:right w:type="dxa" w:w="80"/>
            </w:tcMar>
            <w:vAlign w:val="center"/>
          </w:tcPr>
          <w:p>
            <w:pPr>
              <w:jc w:val="left"/>
            </w:pPr>
            <w:r>
              <w:rPr>
                <w:b w:val="false"/>
                <w:bCs w:val="false"/>
                <w:sz w:val="18"/>
                <w:szCs w:val="18"/>
              </w:rPr>
              <w:t xml:space="preserve">Mandatory for all employers with 1+ employees. State-administered; most use private carriers. Must post Notice of Employee's Rights.</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New Hire Reporting</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Within 20 days of hire to IDES.</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Salary History Ban</w:t>
            </w:r>
          </w:p>
        </w:tc>
        <w:tc>
          <w:tcPr>
            <w:tcW w:type="dxa" w:w="7680"/>
            <w:tcMar>
              <w:top w:type="dxa" w:w="60"/>
              <w:left w:type="dxa" w:w="80"/>
              <w:bottom w:type="dxa" w:w="60"/>
              <w:right w:type="dxa" w:w="80"/>
            </w:tcMar>
            <w:vAlign w:val="center"/>
          </w:tcPr>
          <w:p>
            <w:pPr>
              <w:jc w:val="left"/>
            </w:pPr>
            <w:r>
              <w:rPr>
                <w:b w:val="false"/>
                <w:bCs w:val="false"/>
                <w:sz w:val="18"/>
                <w:szCs w:val="18"/>
              </w:rPr>
              <w:t xml:space="preserve">Illinois Human Rights Act bans asking about salary history statewide (Cook County and 2022 amendment).</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Minimum Wage (2025)</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$15.00/hour statewide. Chicago $16.20/hour. Cook County $15.00.</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Employer Registration</w:t>
            </w:r>
          </w:p>
        </w:tc>
        <w:tc>
          <w:tcPr>
            <w:tcW w:type="dxa" w:w="7680"/>
            <w:tcMar>
              <w:top w:type="dxa" w:w="60"/>
              <w:left w:type="dxa" w:w="80"/>
              <w:bottom w:type="dxa" w:w="60"/>
              <w:right w:type="dxa" w:w="80"/>
            </w:tcMar>
            <w:vAlign w:val="center"/>
          </w:tcPr>
          <w:p>
            <w:pPr>
              <w:jc w:val="left"/>
            </w:pPr>
            <w:r>
              <w:rPr>
                <w:b w:val="false"/>
                <w:bCs w:val="false"/>
                <w:sz w:val="18"/>
                <w:szCs w:val="18"/>
              </w:rPr>
              <w:t xml:space="preserve">MyTax.illinois.gov — register for withholding and SUI.</w:t>
            </w:r>
          </w:p>
        </w:tc>
      </w:tr>
    </w:tbl>
    <w:p>
      <w:pPr>
        <w:pStyle w:val="Heading4"/>
        <w:spacing w:after="100" w:before="200"/>
      </w:pPr>
      <w:r>
        <w:t xml:space="preserve">Washington (WA)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3864" w:color="auto" w:val="clear"/>
            <w:tcMar>
              <w:top w:type="dxa" w:w="60"/>
              <w:left w:type="dxa" w:w="80"/>
              <w:bottom w:type="dxa" w:w="60"/>
              <w:right w:type="dxa" w:w="80"/>
            </w:tcMar>
            <w:vAlign w:val="center"/>
          </w:tcPr>
          <w:p>
            <w:pPr>
              <w:jc w:val="left"/>
            </w:pPr>
            <w:r>
              <w:rPr>
                <w:b/>
                <w:bCs/>
                <w:color w:val="FFFFFF"/>
                <w:sz w:val="18"/>
                <w:szCs w:val="18"/>
              </w:rPr>
              <w:t xml:space="preserve">Item</w:t>
            </w:r>
          </w:p>
        </w:tc>
        <w:tc>
          <w:tcPr>
            <w:tcW w:type="dxa" w:w="7680"/>
            <w:shd w:fill="1F3864" w:color="auto" w:val="clear"/>
            <w:tcMar>
              <w:top w:type="dxa" w:w="60"/>
              <w:left w:type="dxa" w:w="80"/>
              <w:bottom w:type="dxa" w:w="60"/>
              <w:right w:type="dxa" w:w="80"/>
            </w:tcMar>
            <w:vAlign w:val="center"/>
          </w:tcPr>
          <w:p>
            <w:pPr>
              <w:jc w:val="left"/>
            </w:pPr>
            <w:r>
              <w:rPr>
                <w:b/>
                <w:bCs/>
                <w:color w:val="FFFFFF"/>
                <w:sz w:val="18"/>
                <w:szCs w:val="18"/>
              </w:rPr>
              <w:t xml:space="preserve">Detail</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Key design rules</w:t>
            </w:r>
          </w:p>
        </w:tc>
        <w:tc>
          <w:tcPr>
            <w:tcW w:type="dxa" w:w="7680"/>
            <w:tcMar>
              <w:top w:type="dxa" w:w="60"/>
              <w:left w:type="dxa" w:w="80"/>
              <w:bottom w:type="dxa" w:w="60"/>
              <w:right w:type="dxa" w:w="80"/>
            </w:tcMar>
            <w:vAlign w:val="center"/>
          </w:tcPr>
          <w:p>
            <w:pPr>
              <w:jc w:val="left"/>
            </w:pPr>
            <w:r>
              <w:rPr>
                <w:b w:val="false"/>
                <w:bCs w:val="false"/>
                <w:sz w:val="18"/>
                <w:szCs w:val="18"/>
              </w:rPr>
              <w:t xml:space="preserve">Final pay on next regular payday. Paid sick leave required. Salary range must be posted. Up to 18 weeks paid parental leave (WA PFML).</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State withholding form</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None — Washington has no state income tax. Federal W-4 only.</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SUI (ESD)</w:t>
            </w:r>
          </w:p>
        </w:tc>
        <w:tc>
          <w:tcPr>
            <w:tcW w:type="dxa" w:w="7680"/>
            <w:tcMar>
              <w:top w:type="dxa" w:w="60"/>
              <w:left w:type="dxa" w:w="80"/>
              <w:bottom w:type="dxa" w:w="60"/>
              <w:right w:type="dxa" w:w="80"/>
            </w:tcMar>
            <w:vAlign w:val="center"/>
          </w:tcPr>
          <w:p>
            <w:pPr>
              <w:jc w:val="left"/>
            </w:pPr>
            <w:r>
              <w:rPr>
                <w:b w:val="false"/>
                <w:bCs w:val="false"/>
                <w:sz w:val="18"/>
                <w:szCs w:val="18"/>
              </w:rPr>
              <w:t xml:space="preserve">Register with WA ESD. New employer rate 1.0–2.0% (industry-dependent). Wage base $72,800 (2025). Rate range 0.10–8.23%.</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Workers Comp / Occupational Disease</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L&amp;I (Labor &amp; Industries) covers workers comp and occupational disease. Mandatory for almost all employers; rates vary by job classification.</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Paid Family and Medical Leave (PFML)</w:t>
            </w:r>
          </w:p>
        </w:tc>
        <w:tc>
          <w:tcPr>
            <w:tcW w:type="dxa" w:w="7680"/>
            <w:tcMar>
              <w:top w:type="dxa" w:w="60"/>
              <w:left w:type="dxa" w:w="80"/>
              <w:bottom w:type="dxa" w:w="60"/>
              <w:right w:type="dxa" w:w="80"/>
            </w:tcMar>
            <w:vAlign w:val="center"/>
          </w:tcPr>
          <w:p>
            <w:pPr>
              <w:jc w:val="left"/>
            </w:pPr>
            <w:r>
              <w:rPr>
                <w:b w:val="false"/>
                <w:bCs w:val="false"/>
                <w:sz w:val="18"/>
                <w:szCs w:val="18"/>
              </w:rPr>
              <w:t xml:space="preserve">Mandatory. Employee 72.76% of premium; employer 27.24% (50+ employees; small employers pay employee share only). Premium rate 0.74% of wages up to SSA wage base. Up to 18 weeks of benefits.</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WA Cares Fund (Long-Term Care)</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0.58% of wages, employee-paid, mandatory. Funds long-term care insurance. New hires must be informed; opt-out possible with private LTC insurance.</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New Hire Reporting</w:t>
            </w:r>
          </w:p>
        </w:tc>
        <w:tc>
          <w:tcPr>
            <w:tcW w:type="dxa" w:w="7680"/>
            <w:tcMar>
              <w:top w:type="dxa" w:w="60"/>
              <w:left w:type="dxa" w:w="80"/>
              <w:bottom w:type="dxa" w:w="60"/>
              <w:right w:type="dxa" w:w="80"/>
            </w:tcMar>
            <w:vAlign w:val="center"/>
          </w:tcPr>
          <w:p>
            <w:pPr>
              <w:jc w:val="left"/>
            </w:pPr>
            <w:r>
              <w:rPr>
                <w:b w:val="false"/>
                <w:bCs w:val="false"/>
                <w:sz w:val="18"/>
                <w:szCs w:val="18"/>
              </w:rPr>
              <w:t xml:space="preserve">Within 20 days of hire to WA DSHS.</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Minimum Wage (2025)</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$16.66/hour statewide. Seattle $20.76/hour. SeaTac $20.17/hour.</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Salary Range Posting</w:t>
            </w:r>
          </w:p>
        </w:tc>
        <w:tc>
          <w:tcPr>
            <w:tcW w:type="dxa" w:w="7680"/>
            <w:tcMar>
              <w:top w:type="dxa" w:w="60"/>
              <w:left w:type="dxa" w:w="80"/>
              <w:bottom w:type="dxa" w:w="60"/>
              <w:right w:type="dxa" w:w="80"/>
            </w:tcMar>
            <w:vAlign w:val="center"/>
          </w:tcPr>
          <w:p>
            <w:pPr>
              <w:jc w:val="left"/>
            </w:pPr>
            <w:r>
              <w:rPr>
                <w:b w:val="false"/>
                <w:bCs w:val="false"/>
                <w:sz w:val="18"/>
                <w:szCs w:val="18"/>
              </w:rPr>
              <w:t xml:space="preserve">Mandatory in all job postings and upon employee request (SB 5761, effective 2023).</w:t>
            </w:r>
          </w:p>
        </w:tc>
      </w:tr>
    </w:tbl>
    <w:p>
      <w:pPr>
        <w:pStyle w:val="Heading4"/>
        <w:spacing w:after="100" w:before="200"/>
      </w:pPr>
      <w:r>
        <w:t xml:space="preserve">Colorado (CO)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3864" w:color="auto" w:val="clear"/>
            <w:tcMar>
              <w:top w:type="dxa" w:w="60"/>
              <w:left w:type="dxa" w:w="80"/>
              <w:bottom w:type="dxa" w:w="60"/>
              <w:right w:type="dxa" w:w="80"/>
            </w:tcMar>
            <w:vAlign w:val="center"/>
          </w:tcPr>
          <w:p>
            <w:pPr>
              <w:jc w:val="left"/>
            </w:pPr>
            <w:r>
              <w:rPr>
                <w:b/>
                <w:bCs/>
                <w:color w:val="FFFFFF"/>
                <w:sz w:val="18"/>
                <w:szCs w:val="18"/>
              </w:rPr>
              <w:t xml:space="preserve">Item</w:t>
            </w:r>
          </w:p>
        </w:tc>
        <w:tc>
          <w:tcPr>
            <w:tcW w:type="dxa" w:w="7680"/>
            <w:shd w:fill="1F3864" w:color="auto" w:val="clear"/>
            <w:tcMar>
              <w:top w:type="dxa" w:w="60"/>
              <w:left w:type="dxa" w:w="80"/>
              <w:bottom w:type="dxa" w:w="60"/>
              <w:right w:type="dxa" w:w="80"/>
            </w:tcMar>
            <w:vAlign w:val="center"/>
          </w:tcPr>
          <w:p>
            <w:pPr>
              <w:jc w:val="left"/>
            </w:pPr>
            <w:r>
              <w:rPr>
                <w:b/>
                <w:bCs/>
                <w:color w:val="FFFFFF"/>
                <w:sz w:val="18"/>
                <w:szCs w:val="18"/>
              </w:rPr>
              <w:t xml:space="preserve">Detail</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Key design rules</w:t>
            </w:r>
          </w:p>
        </w:tc>
        <w:tc>
          <w:tcPr>
            <w:tcW w:type="dxa" w:w="7680"/>
            <w:tcMar>
              <w:top w:type="dxa" w:w="60"/>
              <w:left w:type="dxa" w:w="80"/>
              <w:bottom w:type="dxa" w:w="60"/>
              <w:right w:type="dxa" w:w="80"/>
            </w:tcMar>
            <w:vAlign w:val="center"/>
          </w:tcPr>
          <w:p>
            <w:pPr>
              <w:jc w:val="left"/>
            </w:pPr>
            <w:r>
              <w:rPr>
                <w:b w:val="false"/>
                <w:bCs w:val="false"/>
                <w:sz w:val="18"/>
                <w:szCs w:val="18"/>
              </w:rPr>
              <w:t xml:space="preserve">Final pay on next scheduled payday. Paid sick leave required. Salary range must be posted in all job listings (EPAct). CO W-4 state tax form.</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State withholding form</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CO DR 0004 — Colorado Employee Withholding Certificate (optional but recommended; otherwise W-4 used).</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SUI (CDLE)</w:t>
            </w:r>
          </w:p>
        </w:tc>
        <w:tc>
          <w:tcPr>
            <w:tcW w:type="dxa" w:w="7680"/>
            <w:tcMar>
              <w:top w:type="dxa" w:w="60"/>
              <w:left w:type="dxa" w:w="80"/>
              <w:bottom w:type="dxa" w:w="60"/>
              <w:right w:type="dxa" w:w="80"/>
            </w:tcMar>
            <w:vAlign w:val="center"/>
          </w:tcPr>
          <w:p>
            <w:pPr>
              <w:jc w:val="left"/>
            </w:pPr>
            <w:r>
              <w:rPr>
                <w:b w:val="false"/>
                <w:bCs w:val="false"/>
                <w:sz w:val="18"/>
                <w:szCs w:val="18"/>
              </w:rPr>
              <w:t xml:space="preserve">Register with CO Dept of Labor &amp; Employment. New employer rate 1.7–4.6% (industry). Wage base $23,800 (2025). Rate range 0.75–10.39%.</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SDI / FAMLI</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Colorado FAMLI (Family and Medical Leave Insurance), mandatory. Employee 50% of premium; employer 50% (10+ employees). Premium 0.9% of wages. Up to 12 weeks of benefits.</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Workers Compensation</w:t>
            </w:r>
          </w:p>
        </w:tc>
        <w:tc>
          <w:tcPr>
            <w:tcW w:type="dxa" w:w="7680"/>
            <w:tcMar>
              <w:top w:type="dxa" w:w="60"/>
              <w:left w:type="dxa" w:w="80"/>
              <w:bottom w:type="dxa" w:w="60"/>
              <w:right w:type="dxa" w:w="80"/>
            </w:tcMar>
            <w:vAlign w:val="center"/>
          </w:tcPr>
          <w:p>
            <w:pPr>
              <w:jc w:val="left"/>
            </w:pPr>
            <w:r>
              <w:rPr>
                <w:b w:val="false"/>
                <w:bCs w:val="false"/>
                <w:sz w:val="18"/>
                <w:szCs w:val="18"/>
              </w:rPr>
              <w:t xml:space="preserve">Mandatory for all employers with 1+ employees. Private insurer or PINNACOL (state fund).</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New Hire Reporting</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Within 20 days of hire to CO Dept of Labor. Updated requirements effective May 31, 2025.</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Salary Posting (EPAct)</w:t>
            </w:r>
          </w:p>
        </w:tc>
        <w:tc>
          <w:tcPr>
            <w:tcW w:type="dxa" w:w="7680"/>
            <w:tcMar>
              <w:top w:type="dxa" w:w="60"/>
              <w:left w:type="dxa" w:w="80"/>
              <w:bottom w:type="dxa" w:w="60"/>
              <w:right w:type="dxa" w:w="80"/>
            </w:tcMar>
            <w:vAlign w:val="center"/>
          </w:tcPr>
          <w:p>
            <w:pPr>
              <w:jc w:val="left"/>
            </w:pPr>
            <w:r>
              <w:rPr>
                <w:b w:val="false"/>
                <w:bCs w:val="false"/>
                <w:sz w:val="18"/>
                <w:szCs w:val="18"/>
              </w:rPr>
              <w:t xml:space="preserve">Mandatory — all job postings must include pay range. Colorado Equal Pay for Equal Work Act (SB 19-085); one of the strictest in the US.</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Minimum Wage (2025)</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$14.81/hour statewide. Denver $18.29/hour.</w:t>
            </w:r>
          </w:p>
        </w:tc>
      </w:tr>
    </w:tbl>
    <w:p>
      <w:pPr>
        <w:pStyle w:val="Heading4"/>
        <w:spacing w:after="100" w:before="200"/>
      </w:pPr>
      <w:r>
        <w:t xml:space="preserve">Massachusetts (MA)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3864" w:color="auto" w:val="clear"/>
            <w:tcMar>
              <w:top w:type="dxa" w:w="60"/>
              <w:left w:type="dxa" w:w="80"/>
              <w:bottom w:type="dxa" w:w="60"/>
              <w:right w:type="dxa" w:w="80"/>
            </w:tcMar>
            <w:vAlign w:val="center"/>
          </w:tcPr>
          <w:p>
            <w:pPr>
              <w:jc w:val="left"/>
            </w:pPr>
            <w:r>
              <w:rPr>
                <w:b/>
                <w:bCs/>
                <w:color w:val="FFFFFF"/>
                <w:sz w:val="18"/>
                <w:szCs w:val="18"/>
              </w:rPr>
              <w:t xml:space="preserve">Item</w:t>
            </w:r>
          </w:p>
        </w:tc>
        <w:tc>
          <w:tcPr>
            <w:tcW w:type="dxa" w:w="7680"/>
            <w:shd w:fill="1F3864" w:color="auto" w:val="clear"/>
            <w:tcMar>
              <w:top w:type="dxa" w:w="60"/>
              <w:left w:type="dxa" w:w="80"/>
              <w:bottom w:type="dxa" w:w="60"/>
              <w:right w:type="dxa" w:w="80"/>
            </w:tcMar>
            <w:vAlign w:val="center"/>
          </w:tcPr>
          <w:p>
            <w:pPr>
              <w:jc w:val="left"/>
            </w:pPr>
            <w:r>
              <w:rPr>
                <w:b/>
                <w:bCs/>
                <w:color w:val="FFFFFF"/>
                <w:sz w:val="18"/>
                <w:szCs w:val="18"/>
              </w:rPr>
              <w:t xml:space="preserve">Detail</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Key design rules</w:t>
            </w:r>
          </w:p>
        </w:tc>
        <w:tc>
          <w:tcPr>
            <w:tcW w:type="dxa" w:w="7680"/>
            <w:tcMar>
              <w:top w:type="dxa" w:w="60"/>
              <w:left w:type="dxa" w:w="80"/>
              <w:bottom w:type="dxa" w:w="60"/>
              <w:right w:type="dxa" w:w="80"/>
            </w:tcMar>
            <w:vAlign w:val="center"/>
          </w:tcPr>
          <w:p>
            <w:pPr>
              <w:jc w:val="left"/>
            </w:pPr>
            <w:r>
              <w:rPr>
                <w:b w:val="false"/>
                <w:bCs w:val="false"/>
                <w:sz w:val="18"/>
                <w:szCs w:val="18"/>
              </w:rPr>
              <w:t xml:space="preserve">Final pay on next payday or Saturday (whichever is first). Paid sick leave required. Salary history ban. MA W-4 state form.</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State withholding form</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M-4 — Massachusetts Employee's Withholding Exemption Certificate (in addition to W-4).</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SUI (DUA)</w:t>
            </w:r>
          </w:p>
        </w:tc>
        <w:tc>
          <w:tcPr>
            <w:tcW w:type="dxa" w:w="7680"/>
            <w:tcMar>
              <w:top w:type="dxa" w:w="60"/>
              <w:left w:type="dxa" w:w="80"/>
              <w:bottom w:type="dxa" w:w="60"/>
              <w:right w:type="dxa" w:w="80"/>
            </w:tcMar>
            <w:vAlign w:val="center"/>
          </w:tcPr>
          <w:p>
            <w:pPr>
              <w:jc w:val="left"/>
            </w:pPr>
            <w:r>
              <w:rPr>
                <w:b w:val="false"/>
                <w:bCs w:val="false"/>
                <w:sz w:val="18"/>
                <w:szCs w:val="18"/>
              </w:rPr>
              <w:t xml:space="preserve">Register with MA Dept of Unemployment Assistance. New employer rate 2.42%. Wage base $15,000 (2025). Rate range 0.94–14.37%.</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PFML</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Mandatory statewide program. Employee up to 82.15% of premium; employer 17.85% for 25+ employee companies. Premium 0.88% of wages. Up to 26 weeks combined.</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SDI / TDI</w:t>
            </w:r>
          </w:p>
        </w:tc>
        <w:tc>
          <w:tcPr>
            <w:tcW w:type="dxa" w:w="7680"/>
            <w:tcMar>
              <w:top w:type="dxa" w:w="60"/>
              <w:left w:type="dxa" w:w="80"/>
              <w:bottom w:type="dxa" w:w="60"/>
              <w:right w:type="dxa" w:w="80"/>
            </w:tcMar>
            <w:vAlign w:val="center"/>
          </w:tcPr>
          <w:p>
            <w:pPr>
              <w:jc w:val="left"/>
            </w:pPr>
            <w:r>
              <w:rPr>
                <w:b w:val="false"/>
                <w:bCs w:val="false"/>
                <w:sz w:val="18"/>
                <w:szCs w:val="18"/>
              </w:rPr>
              <w:t xml:space="preserve">Covered under PFML medical leave component.</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Workers Compensation</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Mandatory for all employers, even part-time or seasonal. Private carrier required; must post MA WC Notice.</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New Hire Reporting</w:t>
            </w:r>
          </w:p>
        </w:tc>
        <w:tc>
          <w:tcPr>
            <w:tcW w:type="dxa" w:w="7680"/>
            <w:tcMar>
              <w:top w:type="dxa" w:w="60"/>
              <w:left w:type="dxa" w:w="80"/>
              <w:bottom w:type="dxa" w:w="60"/>
              <w:right w:type="dxa" w:w="80"/>
            </w:tcMar>
            <w:vAlign w:val="center"/>
          </w:tcPr>
          <w:p>
            <w:pPr>
              <w:jc w:val="left"/>
            </w:pPr>
            <w:r>
              <w:rPr>
                <w:b w:val="false"/>
                <w:bCs w:val="false"/>
                <w:sz w:val="18"/>
                <w:szCs w:val="18"/>
              </w:rPr>
              <w:t xml:space="preserve">Within 14 days of hire — faster than the federal 20-day requirement. Report to MA DOR.</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Salary History Ban</w:t>
            </w:r>
          </w:p>
        </w:tc>
        <w:tc>
          <w:tcPr>
            <w:tcW w:type="dxa" w:w="7680"/>
            <w:shd w:fill="F3F6FB" w:color="auto" w:val="clear"/>
            <w:tcMar>
              <w:top w:type="dxa" w:w="60"/>
              <w:left w:type="dxa" w:w="80"/>
              <w:bottom w:type="dxa" w:w="60"/>
              <w:right w:type="dxa" w:w="80"/>
            </w:tcMar>
            <w:vAlign w:val="center"/>
          </w:tcPr>
          <w:p>
            <w:pPr>
              <w:jc w:val="left"/>
            </w:pPr>
            <w:r>
              <w:rPr>
                <w:b w:val="false"/>
                <w:bCs w:val="false"/>
                <w:sz w:val="18"/>
                <w:szCs w:val="18"/>
              </w:rPr>
              <w:t xml:space="preserve">MA Equal Pay Act — cannot ask about prior salary or use salary history to set wages.</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Minimum Wage (2025)</w:t>
            </w:r>
          </w:p>
        </w:tc>
        <w:tc>
          <w:tcPr>
            <w:tcW w:type="dxa" w:w="7680"/>
            <w:tcMar>
              <w:top w:type="dxa" w:w="60"/>
              <w:left w:type="dxa" w:w="80"/>
              <w:bottom w:type="dxa" w:w="60"/>
              <w:right w:type="dxa" w:w="80"/>
            </w:tcMar>
            <w:vAlign w:val="center"/>
          </w:tcPr>
          <w:p>
            <w:pPr>
              <w:jc w:val="left"/>
            </w:pPr>
            <w:r>
              <w:rPr>
                <w:b w:val="false"/>
                <w:bCs w:val="false"/>
                <w:sz w:val="18"/>
                <w:szCs w:val="18"/>
              </w:rPr>
              <w:t xml:space="preserve">$15.00/hour statewide. Tipped employees $6.75/hour + tips. Service rate $6.75/hour.</w:t>
            </w:r>
          </w:p>
        </w:tc>
      </w:tr>
    </w:tbl>
    <w:p>
      <w:pPr>
        <w:pStyle w:val="Heading3"/>
        <w:spacing w:after="100" w:before="200"/>
      </w:pPr>
      <w:r>
        <w:t xml:space="preserve">7.4 State Registration Quick-Reference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000"/>
        <w:gridCol w:w="2880"/>
      </w:tblGrid>
      <w:tr>
        <w:trPr>
          <w:tblHeader/>
        </w:trPr>
        <w:tc>
          <w:tcPr>
            <w:tcW w:type="dxa" w:w="1500"/>
            <w:shd w:fill="1F3864" w:color="auto" w:val="clear"/>
            <w:tcMar>
              <w:top w:type="dxa" w:w="60"/>
              <w:left w:type="dxa" w:w="80"/>
              <w:bottom w:type="dxa" w:w="60"/>
              <w:right w:type="dxa" w:w="80"/>
            </w:tcMar>
            <w:vAlign w:val="center"/>
          </w:tcPr>
          <w:p>
            <w:pPr>
              <w:jc w:val="left"/>
            </w:pPr>
            <w:r>
              <w:rPr>
                <w:b/>
                <w:bCs/>
                <w:color w:val="FFFFFF"/>
                <w:sz w:val="18"/>
                <w:szCs w:val="18"/>
              </w:rPr>
              <w:t xml:space="preserve">State</w:t>
            </w:r>
          </w:p>
        </w:tc>
        <w:tc>
          <w:tcPr>
            <w:tcW w:type="dxa" w:w="2700"/>
            <w:shd w:fill="1F3864" w:color="auto" w:val="clear"/>
            <w:tcMar>
              <w:top w:type="dxa" w:w="60"/>
              <w:left w:type="dxa" w:w="80"/>
              <w:bottom w:type="dxa" w:w="60"/>
              <w:right w:type="dxa" w:w="80"/>
            </w:tcMar>
            <w:vAlign w:val="center"/>
          </w:tcPr>
          <w:p>
            <w:pPr>
              <w:jc w:val="left"/>
            </w:pPr>
            <w:r>
              <w:rPr>
                <w:b/>
                <w:bCs/>
                <w:color w:val="FFFFFF"/>
                <w:sz w:val="18"/>
                <w:szCs w:val="18"/>
              </w:rPr>
              <w:t xml:space="preserve">Withholding Form</w:t>
            </w:r>
          </w:p>
        </w:tc>
        <w:tc>
          <w:tcPr>
            <w:tcW w:type="dxa" w:w="3000"/>
            <w:shd w:fill="1F3864" w:color="auto" w:val="clear"/>
            <w:tcMar>
              <w:top w:type="dxa" w:w="60"/>
              <w:left w:type="dxa" w:w="80"/>
              <w:bottom w:type="dxa" w:w="60"/>
              <w:right w:type="dxa" w:w="80"/>
            </w:tcMar>
            <w:vAlign w:val="center"/>
          </w:tcPr>
          <w:p>
            <w:pPr>
              <w:jc w:val="left"/>
            </w:pPr>
            <w:r>
              <w:rPr>
                <w:b/>
                <w:bCs/>
                <w:color w:val="FFFFFF"/>
                <w:sz w:val="18"/>
                <w:szCs w:val="18"/>
              </w:rPr>
              <w:t xml:space="preserve">SUI Registration Portal</w:t>
            </w:r>
          </w:p>
        </w:tc>
        <w:tc>
          <w:tcPr>
            <w:tcW w:type="dxa" w:w="2880"/>
            <w:shd w:fill="1F3864" w:color="auto" w:val="clear"/>
            <w:tcMar>
              <w:top w:type="dxa" w:w="60"/>
              <w:left w:type="dxa" w:w="80"/>
              <w:bottom w:type="dxa" w:w="60"/>
              <w:right w:type="dxa" w:w="80"/>
            </w:tcMar>
            <w:vAlign w:val="center"/>
          </w:tcPr>
          <w:p>
            <w:pPr>
              <w:jc w:val="left"/>
            </w:pPr>
            <w:r>
              <w:rPr>
                <w:b/>
                <w:bCs/>
                <w:color w:val="FFFFFF"/>
                <w:sz w:val="18"/>
                <w:szCs w:val="18"/>
              </w:rPr>
              <w:t xml:space="preserve">New Hire Reporting Portal</w:t>
            </w:r>
          </w:p>
        </w:tc>
      </w:tr>
      <w:tr>
        <w:tc>
          <w:tcPr>
            <w:tcW w:type="dxa" w:w="1500"/>
            <w:tcMar>
              <w:top w:type="dxa" w:w="60"/>
              <w:left w:type="dxa" w:w="80"/>
              <w:bottom w:type="dxa" w:w="60"/>
              <w:right w:type="dxa" w:w="80"/>
            </w:tcMar>
            <w:vAlign w:val="center"/>
          </w:tcPr>
          <w:p>
            <w:pPr>
              <w:jc w:val="left"/>
            </w:pPr>
            <w:r>
              <w:rPr>
                <w:b w:val="false"/>
                <w:bCs w:val="false"/>
                <w:sz w:val="18"/>
                <w:szCs w:val="18"/>
              </w:rPr>
              <w:t xml:space="preserve">California</w:t>
            </w:r>
          </w:p>
        </w:tc>
        <w:tc>
          <w:tcPr>
            <w:tcW w:type="dxa" w:w="2700"/>
            <w:tcMar>
              <w:top w:type="dxa" w:w="60"/>
              <w:left w:type="dxa" w:w="80"/>
              <w:bottom w:type="dxa" w:w="60"/>
              <w:right w:type="dxa" w:w="80"/>
            </w:tcMar>
            <w:vAlign w:val="center"/>
          </w:tcPr>
          <w:p>
            <w:pPr>
              <w:jc w:val="left"/>
            </w:pPr>
            <w:r>
              <w:rPr>
                <w:b w:val="false"/>
                <w:bCs w:val="false"/>
                <w:sz w:val="18"/>
                <w:szCs w:val="18"/>
              </w:rPr>
              <w:t xml:space="preserve">CA DE-4 (edd.ca.gov)</w:t>
            </w:r>
          </w:p>
        </w:tc>
        <w:tc>
          <w:tcPr>
            <w:tcW w:type="dxa" w:w="3000"/>
            <w:tcMar>
              <w:top w:type="dxa" w:w="60"/>
              <w:left w:type="dxa" w:w="80"/>
              <w:bottom w:type="dxa" w:w="60"/>
              <w:right w:type="dxa" w:w="80"/>
            </w:tcMar>
            <w:vAlign w:val="center"/>
          </w:tcPr>
          <w:p>
            <w:pPr>
              <w:jc w:val="left"/>
            </w:pPr>
            <w:r>
              <w:rPr>
                <w:b w:val="false"/>
                <w:bCs w:val="false"/>
                <w:sz w:val="18"/>
                <w:szCs w:val="18"/>
              </w:rPr>
              <w:t xml:space="preserve">EDD e-Services for Business</w:t>
            </w:r>
          </w:p>
        </w:tc>
        <w:tc>
          <w:tcPr>
            <w:tcW w:type="dxa" w:w="2880"/>
            <w:tcMar>
              <w:top w:type="dxa" w:w="60"/>
              <w:left w:type="dxa" w:w="80"/>
              <w:bottom w:type="dxa" w:w="60"/>
              <w:right w:type="dxa" w:w="80"/>
            </w:tcMar>
            <w:vAlign w:val="center"/>
          </w:tcPr>
          <w:p>
            <w:pPr>
              <w:jc w:val="left"/>
            </w:pPr>
            <w:r>
              <w:rPr>
                <w:b w:val="false"/>
                <w:bCs w:val="false"/>
                <w:sz w:val="18"/>
                <w:szCs w:val="18"/>
              </w:rPr>
              <w:t xml:space="preserve">CA EDD New Employee Registry</w:t>
            </w:r>
          </w:p>
        </w:tc>
      </w:tr>
      <w:tr>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Texas</w:t>
            </w:r>
          </w:p>
        </w:tc>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No state income tax — W-4 only</w:t>
            </w:r>
          </w:p>
        </w:tc>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TWC Employer Registration</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TX New Hire Reporting (newhire.twc.state.tx.us)</w:t>
            </w:r>
          </w:p>
        </w:tc>
      </w:tr>
      <w:tr>
        <w:tc>
          <w:tcPr>
            <w:tcW w:type="dxa" w:w="1500"/>
            <w:tcMar>
              <w:top w:type="dxa" w:w="60"/>
              <w:left w:type="dxa" w:w="80"/>
              <w:bottom w:type="dxa" w:w="60"/>
              <w:right w:type="dxa" w:w="80"/>
            </w:tcMar>
            <w:vAlign w:val="center"/>
          </w:tcPr>
          <w:p>
            <w:pPr>
              <w:jc w:val="left"/>
            </w:pPr>
            <w:r>
              <w:rPr>
                <w:b w:val="false"/>
                <w:bCs w:val="false"/>
                <w:sz w:val="18"/>
                <w:szCs w:val="18"/>
              </w:rPr>
              <w:t xml:space="preserve">New York</w:t>
            </w:r>
          </w:p>
        </w:tc>
        <w:tc>
          <w:tcPr>
            <w:tcW w:type="dxa" w:w="2700"/>
            <w:tcMar>
              <w:top w:type="dxa" w:w="60"/>
              <w:left w:type="dxa" w:w="80"/>
              <w:bottom w:type="dxa" w:w="60"/>
              <w:right w:type="dxa" w:w="80"/>
            </w:tcMar>
            <w:vAlign w:val="center"/>
          </w:tcPr>
          <w:p>
            <w:pPr>
              <w:jc w:val="left"/>
            </w:pPr>
            <w:r>
              <w:rPr>
                <w:b w:val="false"/>
                <w:bCs w:val="false"/>
                <w:sz w:val="18"/>
                <w:szCs w:val="18"/>
              </w:rPr>
              <w:t xml:space="preserve">IT-2104 (tax.ny.gov)</w:t>
            </w:r>
          </w:p>
        </w:tc>
        <w:tc>
          <w:tcPr>
            <w:tcW w:type="dxa" w:w="3000"/>
            <w:tcMar>
              <w:top w:type="dxa" w:w="60"/>
              <w:left w:type="dxa" w:w="80"/>
              <w:bottom w:type="dxa" w:w="60"/>
              <w:right w:type="dxa" w:w="80"/>
            </w:tcMar>
            <w:vAlign w:val="center"/>
          </w:tcPr>
          <w:p>
            <w:pPr>
              <w:jc w:val="left"/>
            </w:pPr>
            <w:r>
              <w:rPr>
                <w:b w:val="false"/>
                <w:bCs w:val="false"/>
                <w:sz w:val="18"/>
                <w:szCs w:val="18"/>
              </w:rPr>
              <w:t xml:space="preserve">NY Business Express</w:t>
            </w:r>
          </w:p>
        </w:tc>
        <w:tc>
          <w:tcPr>
            <w:tcW w:type="dxa" w:w="2880"/>
            <w:tcMar>
              <w:top w:type="dxa" w:w="60"/>
              <w:left w:type="dxa" w:w="80"/>
              <w:bottom w:type="dxa" w:w="60"/>
              <w:right w:type="dxa" w:w="80"/>
            </w:tcMar>
            <w:vAlign w:val="center"/>
          </w:tcPr>
          <w:p>
            <w:pPr>
              <w:jc w:val="left"/>
            </w:pPr>
            <w:r>
              <w:rPr>
                <w:b w:val="false"/>
                <w:bCs w:val="false"/>
                <w:sz w:val="18"/>
                <w:szCs w:val="18"/>
              </w:rPr>
              <w:t xml:space="preserve">NY New Hire Reporting (newhires.nysdtf.gov)</w:t>
            </w:r>
          </w:p>
        </w:tc>
      </w:tr>
      <w:tr>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Florida</w:t>
            </w:r>
          </w:p>
        </w:tc>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No state income tax — W-4 only</w:t>
            </w:r>
          </w:p>
        </w:tc>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FL DEO Reemployment Tax</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FL New Hire Reporting</w:t>
            </w:r>
          </w:p>
        </w:tc>
      </w:tr>
      <w:tr>
        <w:tc>
          <w:tcPr>
            <w:tcW w:type="dxa" w:w="1500"/>
            <w:tcMar>
              <w:top w:type="dxa" w:w="60"/>
              <w:left w:type="dxa" w:w="80"/>
              <w:bottom w:type="dxa" w:w="60"/>
              <w:right w:type="dxa" w:w="80"/>
            </w:tcMar>
            <w:vAlign w:val="center"/>
          </w:tcPr>
          <w:p>
            <w:pPr>
              <w:jc w:val="left"/>
            </w:pPr>
            <w:r>
              <w:rPr>
                <w:b w:val="false"/>
                <w:bCs w:val="false"/>
                <w:sz w:val="18"/>
                <w:szCs w:val="18"/>
              </w:rPr>
              <w:t xml:space="preserve">Illinois</w:t>
            </w:r>
          </w:p>
        </w:tc>
        <w:tc>
          <w:tcPr>
            <w:tcW w:type="dxa" w:w="2700"/>
            <w:tcMar>
              <w:top w:type="dxa" w:w="60"/>
              <w:left w:type="dxa" w:w="80"/>
              <w:bottom w:type="dxa" w:w="60"/>
              <w:right w:type="dxa" w:w="80"/>
            </w:tcMar>
            <w:vAlign w:val="center"/>
          </w:tcPr>
          <w:p>
            <w:pPr>
              <w:jc w:val="left"/>
            </w:pPr>
            <w:r>
              <w:rPr>
                <w:b w:val="false"/>
                <w:bCs w:val="false"/>
                <w:sz w:val="18"/>
                <w:szCs w:val="18"/>
              </w:rPr>
              <w:t xml:space="preserve">IL W-4 (tax.illinois.gov)</w:t>
            </w:r>
          </w:p>
        </w:tc>
        <w:tc>
          <w:tcPr>
            <w:tcW w:type="dxa" w:w="3000"/>
            <w:tcMar>
              <w:top w:type="dxa" w:w="60"/>
              <w:left w:type="dxa" w:w="80"/>
              <w:bottom w:type="dxa" w:w="60"/>
              <w:right w:type="dxa" w:w="80"/>
            </w:tcMar>
            <w:vAlign w:val="center"/>
          </w:tcPr>
          <w:p>
            <w:pPr>
              <w:jc w:val="left"/>
            </w:pPr>
            <w:r>
              <w:rPr>
                <w:b w:val="false"/>
                <w:bCs w:val="false"/>
                <w:sz w:val="18"/>
                <w:szCs w:val="18"/>
              </w:rPr>
              <w:t xml:space="preserve">IDES Employer Registration</w:t>
            </w:r>
          </w:p>
        </w:tc>
        <w:tc>
          <w:tcPr>
            <w:tcW w:type="dxa" w:w="2880"/>
            <w:tcMar>
              <w:top w:type="dxa" w:w="60"/>
              <w:left w:type="dxa" w:w="80"/>
              <w:bottom w:type="dxa" w:w="60"/>
              <w:right w:type="dxa" w:w="80"/>
            </w:tcMar>
            <w:vAlign w:val="center"/>
          </w:tcPr>
          <w:p>
            <w:pPr>
              <w:jc w:val="left"/>
            </w:pPr>
            <w:r>
              <w:rPr>
                <w:b w:val="false"/>
                <w:bCs w:val="false"/>
                <w:sz w:val="18"/>
                <w:szCs w:val="18"/>
              </w:rPr>
              <w:t xml:space="preserve">IDES New Hire</w:t>
            </w:r>
          </w:p>
        </w:tc>
      </w:tr>
      <w:tr>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Washington</w:t>
            </w:r>
          </w:p>
        </w:tc>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No state income tax — W-4 only</w:t>
            </w:r>
          </w:p>
        </w:tc>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WA ESD Employer Registration</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WA DSHS New Hire Reporting</w:t>
            </w:r>
          </w:p>
        </w:tc>
      </w:tr>
      <w:tr>
        <w:tc>
          <w:tcPr>
            <w:tcW w:type="dxa" w:w="1500"/>
            <w:tcMar>
              <w:top w:type="dxa" w:w="60"/>
              <w:left w:type="dxa" w:w="80"/>
              <w:bottom w:type="dxa" w:w="60"/>
              <w:right w:type="dxa" w:w="80"/>
            </w:tcMar>
            <w:vAlign w:val="center"/>
          </w:tcPr>
          <w:p>
            <w:pPr>
              <w:jc w:val="left"/>
            </w:pPr>
            <w:r>
              <w:rPr>
                <w:b w:val="false"/>
                <w:bCs w:val="false"/>
                <w:sz w:val="18"/>
                <w:szCs w:val="18"/>
              </w:rPr>
              <w:t xml:space="preserve">Colorado</w:t>
            </w:r>
          </w:p>
        </w:tc>
        <w:tc>
          <w:tcPr>
            <w:tcW w:type="dxa" w:w="2700"/>
            <w:tcMar>
              <w:top w:type="dxa" w:w="60"/>
              <w:left w:type="dxa" w:w="80"/>
              <w:bottom w:type="dxa" w:w="60"/>
              <w:right w:type="dxa" w:w="80"/>
            </w:tcMar>
            <w:vAlign w:val="center"/>
          </w:tcPr>
          <w:p>
            <w:pPr>
              <w:jc w:val="left"/>
            </w:pPr>
            <w:r>
              <w:rPr>
                <w:b w:val="false"/>
                <w:bCs w:val="false"/>
                <w:sz w:val="18"/>
                <w:szCs w:val="18"/>
              </w:rPr>
              <w:t xml:space="preserve">CO DR 0004 (optional, W-4 accepted)</w:t>
            </w:r>
          </w:p>
        </w:tc>
        <w:tc>
          <w:tcPr>
            <w:tcW w:type="dxa" w:w="3000"/>
            <w:tcMar>
              <w:top w:type="dxa" w:w="60"/>
              <w:left w:type="dxa" w:w="80"/>
              <w:bottom w:type="dxa" w:w="60"/>
              <w:right w:type="dxa" w:w="80"/>
            </w:tcMar>
            <w:vAlign w:val="center"/>
          </w:tcPr>
          <w:p>
            <w:pPr>
              <w:jc w:val="left"/>
            </w:pPr>
            <w:r>
              <w:rPr>
                <w:b w:val="false"/>
                <w:bCs w:val="false"/>
                <w:sz w:val="18"/>
                <w:szCs w:val="18"/>
              </w:rPr>
              <w:t xml:space="preserve">CDLE Employer Registration</w:t>
            </w:r>
          </w:p>
        </w:tc>
        <w:tc>
          <w:tcPr>
            <w:tcW w:type="dxa" w:w="2880"/>
            <w:tcMar>
              <w:top w:type="dxa" w:w="60"/>
              <w:left w:type="dxa" w:w="80"/>
              <w:bottom w:type="dxa" w:w="60"/>
              <w:right w:type="dxa" w:w="80"/>
            </w:tcMar>
            <w:vAlign w:val="center"/>
          </w:tcPr>
          <w:p>
            <w:pPr>
              <w:jc w:val="left"/>
            </w:pPr>
            <w:r>
              <w:rPr>
                <w:b w:val="false"/>
                <w:bCs w:val="false"/>
                <w:sz w:val="18"/>
                <w:szCs w:val="18"/>
              </w:rPr>
              <w:t xml:space="preserve">CO New Hire (newhire.coworkforce.com)</w:t>
            </w:r>
          </w:p>
        </w:tc>
      </w:tr>
      <w:tr>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Massachusetts</w:t>
            </w:r>
          </w:p>
        </w:tc>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M-4 (mass.gov)</w:t>
            </w:r>
          </w:p>
        </w:tc>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MA DUA Employer Registration</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MA DOR New Hire Reporting</w:t>
            </w:r>
          </w:p>
        </w:tc>
      </w:tr>
    </w:tbl>
    <w:p>
      <w:pPr>
        <w:pStyle w:val="Heading2"/>
        <w:spacing w:after="150" w:before="300"/>
      </w:pPr>
      <w:r>
        <w:t xml:space="preserve">8. Reporting Dashboard</w:t>
      </w:r>
    </w:p>
    <w:p>
      <w:pPr>
        <w:spacing w:after="120"/>
      </w:pPr>
      <w:r>
        <w:t xml:space="preserve">All of the following reports are included in Phase 1:</w:t>
      </w:r>
    </w:p>
    <w:p>
      <w:pPr>
        <w:pStyle w:val="Heading3"/>
        <w:spacing w:after="100" w:before="200"/>
      </w:pPr>
      <w:r>
        <w:t xml:space="preserve">8.1 Onboarding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880"/>
      </w:tblGrid>
      <w:tr>
        <w:trPr>
          <w:tblHeader/>
        </w:trPr>
        <w:tc>
          <w:tcPr>
            <w:tcW w:type="dxa" w:w="2700"/>
            <w:shd w:fill="1F3864" w:color="auto" w:val="clear"/>
            <w:tcMar>
              <w:top w:type="dxa" w:w="60"/>
              <w:left w:type="dxa" w:w="80"/>
              <w:bottom w:type="dxa" w:w="60"/>
              <w:right w:type="dxa" w:w="80"/>
            </w:tcMar>
            <w:vAlign w:val="center"/>
          </w:tcPr>
          <w:p>
            <w:pPr>
              <w:jc w:val="left"/>
            </w:pPr>
            <w:r>
              <w:rPr>
                <w:b/>
                <w:bCs/>
                <w:color w:val="FFFFFF"/>
                <w:sz w:val="18"/>
                <w:szCs w:val="18"/>
              </w:rPr>
              <w:t xml:space="preserve">Report</w:t>
            </w:r>
          </w:p>
        </w:tc>
        <w:tc>
          <w:tcPr>
            <w:tcW w:type="dxa" w:w="4500"/>
            <w:shd w:fill="1F3864" w:color="auto" w:val="clear"/>
            <w:tcMar>
              <w:top w:type="dxa" w:w="60"/>
              <w:left w:type="dxa" w:w="80"/>
              <w:bottom w:type="dxa" w:w="60"/>
              <w:right w:type="dxa" w:w="80"/>
            </w:tcMar>
            <w:vAlign w:val="center"/>
          </w:tcPr>
          <w:p>
            <w:pPr>
              <w:jc w:val="left"/>
            </w:pPr>
            <w:r>
              <w:rPr>
                <w:b/>
                <w:bCs/>
                <w:color w:val="FFFFFF"/>
                <w:sz w:val="18"/>
                <w:szCs w:val="18"/>
              </w:rPr>
              <w:t xml:space="preserve">Metrics</w:t>
            </w:r>
          </w:p>
        </w:tc>
        <w:tc>
          <w:tcPr>
            <w:tcW w:type="dxa" w:w="2880"/>
            <w:shd w:fill="1F3864" w:color="auto" w:val="clear"/>
            <w:tcMar>
              <w:top w:type="dxa" w:w="60"/>
              <w:left w:type="dxa" w:w="80"/>
              <w:bottom w:type="dxa" w:w="60"/>
              <w:right w:type="dxa" w:w="80"/>
            </w:tcMar>
            <w:vAlign w:val="center"/>
          </w:tcPr>
          <w:p>
            <w:pPr>
              <w:jc w:val="left"/>
            </w:pPr>
            <w:r>
              <w:rPr>
                <w:b/>
                <w:bCs/>
                <w:color w:val="FFFFFF"/>
                <w:sz w:val="18"/>
                <w:szCs w:val="18"/>
              </w:rPr>
              <w:t xml:space="preserve">Filters Available</w:t>
            </w:r>
          </w:p>
        </w:tc>
      </w:tr>
      <w:tr>
        <w:tc>
          <w:tcPr>
            <w:tcW w:type="dxa" w:w="2700"/>
            <w:tcMar>
              <w:top w:type="dxa" w:w="60"/>
              <w:left w:type="dxa" w:w="80"/>
              <w:bottom w:type="dxa" w:w="60"/>
              <w:right w:type="dxa" w:w="80"/>
            </w:tcMar>
            <w:vAlign w:val="center"/>
          </w:tcPr>
          <w:p>
            <w:pPr>
              <w:jc w:val="left"/>
            </w:pPr>
            <w:r>
              <w:rPr>
                <w:b w:val="false"/>
                <w:bCs w:val="false"/>
                <w:sz w:val="18"/>
                <w:szCs w:val="18"/>
              </w:rPr>
              <w:t xml:space="preserve">Onboarding Completion Rate</w:t>
            </w:r>
          </w:p>
        </w:tc>
        <w:tc>
          <w:tcPr>
            <w:tcW w:type="dxa" w:w="4500"/>
            <w:tcMar>
              <w:top w:type="dxa" w:w="60"/>
              <w:left w:type="dxa" w:w="80"/>
              <w:bottom w:type="dxa" w:w="60"/>
              <w:right w:type="dxa" w:w="80"/>
            </w:tcMar>
            <w:vAlign w:val="center"/>
          </w:tcPr>
          <w:p>
            <w:pPr>
              <w:jc w:val="left"/>
            </w:pPr>
            <w:r>
              <w:rPr>
                <w:b w:val="false"/>
                <w:bCs w:val="false"/>
                <w:sz w:val="18"/>
                <w:szCs w:val="18"/>
              </w:rPr>
              <w:t xml:space="preserve">% of required tasks completed per employee; avg across all employees</w:t>
            </w:r>
          </w:p>
        </w:tc>
        <w:tc>
          <w:tcPr>
            <w:tcW w:type="dxa" w:w="2880"/>
            <w:tcMar>
              <w:top w:type="dxa" w:w="60"/>
              <w:left w:type="dxa" w:w="80"/>
              <w:bottom w:type="dxa" w:w="60"/>
              <w:right w:type="dxa" w:w="80"/>
            </w:tcMar>
            <w:vAlign w:val="center"/>
          </w:tcPr>
          <w:p>
            <w:pPr>
              <w:jc w:val="left"/>
            </w:pPr>
            <w:r>
              <w:rPr>
                <w:b w:val="false"/>
                <w:bCs w:val="false"/>
                <w:sz w:val="18"/>
                <w:szCs w:val="18"/>
              </w:rPr>
              <w:t xml:space="preserve">Department, date range, employment type</w:t>
            </w:r>
          </w:p>
        </w:tc>
      </w:tr>
      <w:tr>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Average Time to Complete Onboarding</w:t>
            </w:r>
          </w:p>
        </w:tc>
        <w:tc>
          <w:tcPr>
            <w:tcW w:type="dxa" w:w="4500"/>
            <w:shd w:fill="F3F6FB" w:color="auto" w:val="clear"/>
            <w:tcMar>
              <w:top w:type="dxa" w:w="60"/>
              <w:left w:type="dxa" w:w="80"/>
              <w:bottom w:type="dxa" w:w="60"/>
              <w:right w:type="dxa" w:w="80"/>
            </w:tcMar>
            <w:vAlign w:val="center"/>
          </w:tcPr>
          <w:p>
            <w:pPr>
              <w:jc w:val="left"/>
            </w:pPr>
            <w:r>
              <w:rPr>
                <w:b w:val="false"/>
                <w:bCs w:val="false"/>
                <w:sz w:val="18"/>
                <w:szCs w:val="18"/>
              </w:rPr>
              <w:t xml:space="preserve">Days from start date to 90-day check-in completion</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Department, manager, employment type</w:t>
            </w:r>
          </w:p>
        </w:tc>
      </w:tr>
      <w:tr>
        <w:tc>
          <w:tcPr>
            <w:tcW w:type="dxa" w:w="2700"/>
            <w:tcMar>
              <w:top w:type="dxa" w:w="60"/>
              <w:left w:type="dxa" w:w="80"/>
              <w:bottom w:type="dxa" w:w="60"/>
              <w:right w:type="dxa" w:w="80"/>
            </w:tcMar>
            <w:vAlign w:val="center"/>
          </w:tcPr>
          <w:p>
            <w:pPr>
              <w:jc w:val="left"/>
            </w:pPr>
            <w:r>
              <w:rPr>
                <w:b w:val="false"/>
                <w:bCs w:val="false"/>
                <w:sz w:val="18"/>
                <w:szCs w:val="18"/>
              </w:rPr>
              <w:t xml:space="preserve">Overdue Task Count</w:t>
            </w:r>
          </w:p>
        </w:tc>
        <w:tc>
          <w:tcPr>
            <w:tcW w:type="dxa" w:w="4500"/>
            <w:tcMar>
              <w:top w:type="dxa" w:w="60"/>
              <w:left w:type="dxa" w:w="80"/>
              <w:bottom w:type="dxa" w:w="60"/>
              <w:right w:type="dxa" w:w="80"/>
            </w:tcMar>
            <w:vAlign w:val="center"/>
          </w:tcPr>
          <w:p>
            <w:pPr>
              <w:jc w:val="left"/>
            </w:pPr>
            <w:r>
              <w:rPr>
                <w:b w:val="false"/>
                <w:bCs w:val="false"/>
                <w:sz w:val="18"/>
                <w:szCs w:val="18"/>
              </w:rPr>
              <w:t xml:space="preserve">Number of tasks past due date, grouped by phase and assigned-to</w:t>
            </w:r>
          </w:p>
        </w:tc>
        <w:tc>
          <w:tcPr>
            <w:tcW w:type="dxa" w:w="2880"/>
            <w:tcMar>
              <w:top w:type="dxa" w:w="60"/>
              <w:left w:type="dxa" w:w="80"/>
              <w:bottom w:type="dxa" w:w="60"/>
              <w:right w:type="dxa" w:w="80"/>
            </w:tcMar>
            <w:vAlign w:val="center"/>
          </w:tcPr>
          <w:p>
            <w:pPr>
              <w:jc w:val="left"/>
            </w:pPr>
            <w:r>
              <w:rPr>
                <w:b w:val="false"/>
                <w:bCs w:val="false"/>
                <w:sz w:val="18"/>
                <w:szCs w:val="18"/>
              </w:rPr>
              <w:t xml:space="preserve">Department, assigned-to, phase</w:t>
            </w:r>
          </w:p>
        </w:tc>
      </w:tr>
      <w:tr>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Task Completion by Phase</w:t>
            </w:r>
          </w:p>
        </w:tc>
        <w:tc>
          <w:tcPr>
            <w:tcW w:type="dxa" w:w="4500"/>
            <w:shd w:fill="F3F6FB" w:color="auto" w:val="clear"/>
            <w:tcMar>
              <w:top w:type="dxa" w:w="60"/>
              <w:left w:type="dxa" w:w="80"/>
              <w:bottom w:type="dxa" w:w="60"/>
              <w:right w:type="dxa" w:w="80"/>
            </w:tcMar>
            <w:vAlign w:val="center"/>
          </w:tcPr>
          <w:p>
            <w:pPr>
              <w:jc w:val="left"/>
            </w:pPr>
            <w:r>
              <w:rPr>
                <w:b w:val="false"/>
                <w:bCs w:val="false"/>
                <w:sz w:val="18"/>
                <w:szCs w:val="18"/>
              </w:rPr>
              <w:t xml:space="preserve">Breakdown: Pre-Arrival / Day 1 / Week 1 / 30-Day / 90-Day</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Employee, department</w:t>
            </w:r>
          </w:p>
        </w:tc>
      </w:tr>
      <w:tr>
        <w:tc>
          <w:tcPr>
            <w:tcW w:type="dxa" w:w="2700"/>
            <w:tcMar>
              <w:top w:type="dxa" w:w="60"/>
              <w:left w:type="dxa" w:w="80"/>
              <w:bottom w:type="dxa" w:w="60"/>
              <w:right w:type="dxa" w:w="80"/>
            </w:tcMar>
            <w:vAlign w:val="center"/>
          </w:tcPr>
          <w:p>
            <w:pPr>
              <w:jc w:val="left"/>
            </w:pPr>
            <w:r>
              <w:rPr>
                <w:b w:val="false"/>
                <w:bCs w:val="false"/>
                <w:sz w:val="18"/>
                <w:szCs w:val="18"/>
              </w:rPr>
              <w:t xml:space="preserve">Document Compliance Rate</w:t>
            </w:r>
          </w:p>
        </w:tc>
        <w:tc>
          <w:tcPr>
            <w:tcW w:type="dxa" w:w="4500"/>
            <w:tcMar>
              <w:top w:type="dxa" w:w="60"/>
              <w:left w:type="dxa" w:w="80"/>
              <w:bottom w:type="dxa" w:w="60"/>
              <w:right w:type="dxa" w:w="80"/>
            </w:tcMar>
            <w:vAlign w:val="center"/>
          </w:tcPr>
          <w:p>
            <w:pPr>
              <w:jc w:val="left"/>
            </w:pPr>
            <w:r>
              <w:rPr>
                <w:b w:val="false"/>
                <w:bCs w:val="false"/>
                <w:sz w:val="18"/>
                <w:szCs w:val="18"/>
              </w:rPr>
              <w:t xml:space="preserve">% of required documents received and verified per employee</w:t>
            </w:r>
          </w:p>
        </w:tc>
        <w:tc>
          <w:tcPr>
            <w:tcW w:type="dxa" w:w="2880"/>
            <w:tcMar>
              <w:top w:type="dxa" w:w="60"/>
              <w:left w:type="dxa" w:w="80"/>
              <w:bottom w:type="dxa" w:w="60"/>
              <w:right w:type="dxa" w:w="80"/>
            </w:tcMar>
            <w:vAlign w:val="center"/>
          </w:tcPr>
          <w:p>
            <w:pPr>
              <w:jc w:val="left"/>
            </w:pPr>
            <w:r>
              <w:rPr>
                <w:b w:val="false"/>
                <w:bCs w:val="false"/>
                <w:sz w:val="18"/>
                <w:szCs w:val="18"/>
              </w:rPr>
              <w:t xml:space="preserve">Department, document type</w:t>
            </w:r>
          </w:p>
        </w:tc>
      </w:tr>
    </w:tbl>
    <w:p>
      <w:pPr>
        <w:pStyle w:val="Heading3"/>
        <w:spacing w:after="100" w:before="200"/>
      </w:pPr>
      <w:r>
        <w:t xml:space="preserve">8.2 Headcount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880"/>
      </w:tblGrid>
      <w:tr>
        <w:trPr>
          <w:tblHeader/>
        </w:trPr>
        <w:tc>
          <w:tcPr>
            <w:tcW w:type="dxa" w:w="2700"/>
            <w:shd w:fill="1F3864" w:color="auto" w:val="clear"/>
            <w:tcMar>
              <w:top w:type="dxa" w:w="60"/>
              <w:left w:type="dxa" w:w="80"/>
              <w:bottom w:type="dxa" w:w="60"/>
              <w:right w:type="dxa" w:w="80"/>
            </w:tcMar>
            <w:vAlign w:val="center"/>
          </w:tcPr>
          <w:p>
            <w:pPr>
              <w:jc w:val="left"/>
            </w:pPr>
            <w:r>
              <w:rPr>
                <w:b/>
                <w:bCs/>
                <w:color w:val="FFFFFF"/>
                <w:sz w:val="18"/>
                <w:szCs w:val="18"/>
              </w:rPr>
              <w:t xml:space="preserve">Report</w:t>
            </w:r>
          </w:p>
        </w:tc>
        <w:tc>
          <w:tcPr>
            <w:tcW w:type="dxa" w:w="4500"/>
            <w:shd w:fill="1F3864" w:color="auto" w:val="clear"/>
            <w:tcMar>
              <w:top w:type="dxa" w:w="60"/>
              <w:left w:type="dxa" w:w="80"/>
              <w:bottom w:type="dxa" w:w="60"/>
              <w:right w:type="dxa" w:w="80"/>
            </w:tcMar>
            <w:vAlign w:val="center"/>
          </w:tcPr>
          <w:p>
            <w:pPr>
              <w:jc w:val="left"/>
            </w:pPr>
            <w:r>
              <w:rPr>
                <w:b/>
                <w:bCs/>
                <w:color w:val="FFFFFF"/>
                <w:sz w:val="18"/>
                <w:szCs w:val="18"/>
              </w:rPr>
              <w:t xml:space="preserve">Metrics</w:t>
            </w:r>
          </w:p>
        </w:tc>
        <w:tc>
          <w:tcPr>
            <w:tcW w:type="dxa" w:w="2880"/>
            <w:shd w:fill="1F3864" w:color="auto" w:val="clear"/>
            <w:tcMar>
              <w:top w:type="dxa" w:w="60"/>
              <w:left w:type="dxa" w:w="80"/>
              <w:bottom w:type="dxa" w:w="60"/>
              <w:right w:type="dxa" w:w="80"/>
            </w:tcMar>
            <w:vAlign w:val="center"/>
          </w:tcPr>
          <w:p>
            <w:pPr>
              <w:jc w:val="left"/>
            </w:pPr>
            <w:r>
              <w:rPr>
                <w:b/>
                <w:bCs/>
                <w:color w:val="FFFFFF"/>
                <w:sz w:val="18"/>
                <w:szCs w:val="18"/>
              </w:rPr>
              <w:t xml:space="preserve">Filters Available</w:t>
            </w:r>
          </w:p>
        </w:tc>
      </w:tr>
      <w:tr>
        <w:tc>
          <w:tcPr>
            <w:tcW w:type="dxa" w:w="2700"/>
            <w:tcMar>
              <w:top w:type="dxa" w:w="60"/>
              <w:left w:type="dxa" w:w="80"/>
              <w:bottom w:type="dxa" w:w="60"/>
              <w:right w:type="dxa" w:w="80"/>
            </w:tcMar>
            <w:vAlign w:val="center"/>
          </w:tcPr>
          <w:p>
            <w:pPr>
              <w:jc w:val="left"/>
            </w:pPr>
            <w:r>
              <w:rPr>
                <w:b w:val="false"/>
                <w:bCs w:val="false"/>
                <w:sz w:val="18"/>
                <w:szCs w:val="18"/>
              </w:rPr>
              <w:t xml:space="preserve">Headcount by Department</w:t>
            </w:r>
          </w:p>
        </w:tc>
        <w:tc>
          <w:tcPr>
            <w:tcW w:type="dxa" w:w="4500"/>
            <w:tcMar>
              <w:top w:type="dxa" w:w="60"/>
              <w:left w:type="dxa" w:w="80"/>
              <w:bottom w:type="dxa" w:w="60"/>
              <w:right w:type="dxa" w:w="80"/>
            </w:tcMar>
            <w:vAlign w:val="center"/>
          </w:tcPr>
          <w:p>
            <w:pPr>
              <w:jc w:val="left"/>
            </w:pPr>
            <w:r>
              <w:rPr>
                <w:b w:val="false"/>
                <w:bCs w:val="false"/>
                <w:sz w:val="18"/>
                <w:szCs w:val="18"/>
              </w:rPr>
              <w:t xml:space="preserve">Active employee count per department</w:t>
            </w:r>
          </w:p>
        </w:tc>
        <w:tc>
          <w:tcPr>
            <w:tcW w:type="dxa" w:w="2880"/>
            <w:tcMar>
              <w:top w:type="dxa" w:w="60"/>
              <w:left w:type="dxa" w:w="80"/>
              <w:bottom w:type="dxa" w:w="60"/>
              <w:right w:type="dxa" w:w="80"/>
            </w:tcMar>
            <w:vAlign w:val="center"/>
          </w:tcPr>
          <w:p>
            <w:pPr>
              <w:jc w:val="left"/>
            </w:pPr>
            <w:r>
              <w:rPr>
                <w:b w:val="false"/>
                <w:bCs w:val="false"/>
                <w:sz w:val="18"/>
                <w:szCs w:val="18"/>
              </w:rPr>
              <w:t xml:space="preserve">Status, employment type, location</w:t>
            </w:r>
          </w:p>
        </w:tc>
      </w:tr>
      <w:tr>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Headcount by Status</w:t>
            </w:r>
          </w:p>
        </w:tc>
        <w:tc>
          <w:tcPr>
            <w:tcW w:type="dxa" w:w="4500"/>
            <w:shd w:fill="F3F6FB" w:color="auto" w:val="clear"/>
            <w:tcMar>
              <w:top w:type="dxa" w:w="60"/>
              <w:left w:type="dxa" w:w="80"/>
              <w:bottom w:type="dxa" w:w="60"/>
              <w:right w:type="dxa" w:w="80"/>
            </w:tcMar>
            <w:vAlign w:val="center"/>
          </w:tcPr>
          <w:p>
            <w:pPr>
              <w:jc w:val="left"/>
            </w:pPr>
            <w:r>
              <w:rPr>
                <w:b w:val="false"/>
                <w:bCs w:val="false"/>
                <w:sz w:val="18"/>
                <w:szCs w:val="18"/>
              </w:rPr>
              <w:t xml:space="preserve">Active / Onboarding / On Leave / Offboarding breakdown</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Department, date</w:t>
            </w:r>
          </w:p>
        </w:tc>
      </w:tr>
      <w:tr>
        <w:tc>
          <w:tcPr>
            <w:tcW w:type="dxa" w:w="2700"/>
            <w:tcMar>
              <w:top w:type="dxa" w:w="60"/>
              <w:left w:type="dxa" w:w="80"/>
              <w:bottom w:type="dxa" w:w="60"/>
              <w:right w:type="dxa" w:w="80"/>
            </w:tcMar>
            <w:vAlign w:val="center"/>
          </w:tcPr>
          <w:p>
            <w:pPr>
              <w:jc w:val="left"/>
            </w:pPr>
            <w:r>
              <w:rPr>
                <w:b w:val="false"/>
                <w:bCs w:val="false"/>
                <w:sz w:val="18"/>
                <w:szCs w:val="18"/>
              </w:rPr>
              <w:t xml:space="preserve">New Hires This Period</w:t>
            </w:r>
          </w:p>
        </w:tc>
        <w:tc>
          <w:tcPr>
            <w:tcW w:type="dxa" w:w="4500"/>
            <w:tcMar>
              <w:top w:type="dxa" w:w="60"/>
              <w:left w:type="dxa" w:w="80"/>
              <w:bottom w:type="dxa" w:w="60"/>
              <w:right w:type="dxa" w:w="80"/>
            </w:tcMar>
            <w:vAlign w:val="center"/>
          </w:tcPr>
          <w:p>
            <w:pPr>
              <w:jc w:val="left"/>
            </w:pPr>
            <w:r>
              <w:rPr>
                <w:b w:val="false"/>
                <w:bCs w:val="false"/>
                <w:sz w:val="18"/>
                <w:szCs w:val="18"/>
              </w:rPr>
              <w:t xml:space="preserve">Count and list of employees with start dates in range</w:t>
            </w:r>
          </w:p>
        </w:tc>
        <w:tc>
          <w:tcPr>
            <w:tcW w:type="dxa" w:w="2880"/>
            <w:tcMar>
              <w:top w:type="dxa" w:w="60"/>
              <w:left w:type="dxa" w:w="80"/>
              <w:bottom w:type="dxa" w:w="60"/>
              <w:right w:type="dxa" w:w="80"/>
            </w:tcMar>
            <w:vAlign w:val="center"/>
          </w:tcPr>
          <w:p>
            <w:pPr>
              <w:jc w:val="left"/>
            </w:pPr>
            <w:r>
              <w:rPr>
                <w:b w:val="false"/>
                <w:bCs w:val="false"/>
                <w:sz w:val="18"/>
                <w:szCs w:val="18"/>
              </w:rPr>
              <w:t xml:space="preserve">Department, manager, date range</w:t>
            </w:r>
          </w:p>
        </w:tc>
      </w:tr>
      <w:tr>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Terminated This Period</w:t>
            </w:r>
          </w:p>
        </w:tc>
        <w:tc>
          <w:tcPr>
            <w:tcW w:type="dxa" w:w="4500"/>
            <w:shd w:fill="F3F6FB" w:color="auto" w:val="clear"/>
            <w:tcMar>
              <w:top w:type="dxa" w:w="60"/>
              <w:left w:type="dxa" w:w="80"/>
              <w:bottom w:type="dxa" w:w="60"/>
              <w:right w:type="dxa" w:w="80"/>
            </w:tcMar>
            <w:vAlign w:val="center"/>
          </w:tcPr>
          <w:p>
            <w:pPr>
              <w:jc w:val="left"/>
            </w:pPr>
            <w:r>
              <w:rPr>
                <w:b w:val="false"/>
                <w:bCs w:val="false"/>
                <w:sz w:val="18"/>
                <w:szCs w:val="18"/>
              </w:rPr>
              <w:t xml:space="preserve">Count and list with termination type breakdown</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Department, termination type, date range</w:t>
            </w:r>
          </w:p>
        </w:tc>
      </w:tr>
      <w:tr>
        <w:tc>
          <w:tcPr>
            <w:tcW w:type="dxa" w:w="2700"/>
            <w:tcMar>
              <w:top w:type="dxa" w:w="60"/>
              <w:left w:type="dxa" w:w="80"/>
              <w:bottom w:type="dxa" w:w="60"/>
              <w:right w:type="dxa" w:w="80"/>
            </w:tcMar>
            <w:vAlign w:val="center"/>
          </w:tcPr>
          <w:p>
            <w:pPr>
              <w:jc w:val="left"/>
            </w:pPr>
            <w:r>
              <w:rPr>
                <w:b w:val="false"/>
                <w:bCs w:val="false"/>
                <w:sz w:val="18"/>
                <w:szCs w:val="18"/>
              </w:rPr>
              <w:t xml:space="preserve">Headcount Trend</w:t>
            </w:r>
          </w:p>
        </w:tc>
        <w:tc>
          <w:tcPr>
            <w:tcW w:type="dxa" w:w="4500"/>
            <w:tcMar>
              <w:top w:type="dxa" w:w="60"/>
              <w:left w:type="dxa" w:w="80"/>
              <w:bottom w:type="dxa" w:w="60"/>
              <w:right w:type="dxa" w:w="80"/>
            </w:tcMar>
            <w:vAlign w:val="center"/>
          </w:tcPr>
          <w:p>
            <w:pPr>
              <w:jc w:val="left"/>
            </w:pPr>
            <w:r>
              <w:rPr>
                <w:b w:val="false"/>
                <w:bCs w:val="false"/>
                <w:sz w:val="18"/>
                <w:szCs w:val="18"/>
              </w:rPr>
              <w:t xml:space="preserve">Month-by-month headcount over selected period</w:t>
            </w:r>
          </w:p>
        </w:tc>
        <w:tc>
          <w:tcPr>
            <w:tcW w:type="dxa" w:w="2880"/>
            <w:tcMar>
              <w:top w:type="dxa" w:w="60"/>
              <w:left w:type="dxa" w:w="80"/>
              <w:bottom w:type="dxa" w:w="60"/>
              <w:right w:type="dxa" w:w="80"/>
            </w:tcMar>
            <w:vAlign w:val="center"/>
          </w:tcPr>
          <w:p>
            <w:pPr>
              <w:jc w:val="left"/>
            </w:pPr>
            <w:r>
              <w:rPr>
                <w:b w:val="false"/>
                <w:bCs w:val="false"/>
                <w:sz w:val="18"/>
                <w:szCs w:val="18"/>
              </w:rPr>
              <w:t xml:space="preserve">Department, employment type</w:t>
            </w:r>
          </w:p>
        </w:tc>
      </w:tr>
    </w:tbl>
    <w:p>
      <w:pPr>
        <w:pStyle w:val="Heading3"/>
        <w:spacing w:after="100" w:before="200"/>
      </w:pPr>
      <w:r>
        <w:t xml:space="preserve">8.3 Compensation Reports (Owners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880"/>
      </w:tblGrid>
      <w:tr>
        <w:trPr>
          <w:tblHeader/>
        </w:trPr>
        <w:tc>
          <w:tcPr>
            <w:tcW w:type="dxa" w:w="2700"/>
            <w:shd w:fill="1F3864" w:color="auto" w:val="clear"/>
            <w:tcMar>
              <w:top w:type="dxa" w:w="60"/>
              <w:left w:type="dxa" w:w="80"/>
              <w:bottom w:type="dxa" w:w="60"/>
              <w:right w:type="dxa" w:w="80"/>
            </w:tcMar>
            <w:vAlign w:val="center"/>
          </w:tcPr>
          <w:p>
            <w:pPr>
              <w:jc w:val="left"/>
            </w:pPr>
            <w:r>
              <w:rPr>
                <w:b/>
                <w:bCs/>
                <w:color w:val="FFFFFF"/>
                <w:sz w:val="18"/>
                <w:szCs w:val="18"/>
              </w:rPr>
              <w:t xml:space="preserve">Report</w:t>
            </w:r>
          </w:p>
        </w:tc>
        <w:tc>
          <w:tcPr>
            <w:tcW w:type="dxa" w:w="4500"/>
            <w:shd w:fill="1F3864" w:color="auto" w:val="clear"/>
            <w:tcMar>
              <w:top w:type="dxa" w:w="60"/>
              <w:left w:type="dxa" w:w="80"/>
              <w:bottom w:type="dxa" w:w="60"/>
              <w:right w:type="dxa" w:w="80"/>
            </w:tcMar>
            <w:vAlign w:val="center"/>
          </w:tcPr>
          <w:p>
            <w:pPr>
              <w:jc w:val="left"/>
            </w:pPr>
            <w:r>
              <w:rPr>
                <w:b/>
                <w:bCs/>
                <w:color w:val="FFFFFF"/>
                <w:sz w:val="18"/>
                <w:szCs w:val="18"/>
              </w:rPr>
              <w:t xml:space="preserve">Metrics</w:t>
            </w:r>
          </w:p>
        </w:tc>
        <w:tc>
          <w:tcPr>
            <w:tcW w:type="dxa" w:w="2880"/>
            <w:shd w:fill="1F3864" w:color="auto" w:val="clear"/>
            <w:tcMar>
              <w:top w:type="dxa" w:w="60"/>
              <w:left w:type="dxa" w:w="80"/>
              <w:bottom w:type="dxa" w:w="60"/>
              <w:right w:type="dxa" w:w="80"/>
            </w:tcMar>
            <w:vAlign w:val="center"/>
          </w:tcPr>
          <w:p>
            <w:pPr>
              <w:jc w:val="left"/>
            </w:pPr>
            <w:r>
              <w:rPr>
                <w:b/>
                <w:bCs/>
                <w:color w:val="FFFFFF"/>
                <w:sz w:val="18"/>
                <w:szCs w:val="18"/>
              </w:rPr>
              <w:t xml:space="preserve">Filters Available</w:t>
            </w:r>
          </w:p>
        </w:tc>
      </w:tr>
      <w:tr>
        <w:tc>
          <w:tcPr>
            <w:tcW w:type="dxa" w:w="2700"/>
            <w:tcMar>
              <w:top w:type="dxa" w:w="60"/>
              <w:left w:type="dxa" w:w="80"/>
              <w:bottom w:type="dxa" w:w="60"/>
              <w:right w:type="dxa" w:w="80"/>
            </w:tcMar>
            <w:vAlign w:val="center"/>
          </w:tcPr>
          <w:p>
            <w:pPr>
              <w:jc w:val="left"/>
            </w:pPr>
            <w:r>
              <w:rPr>
                <w:b w:val="false"/>
                <w:bCs w:val="false"/>
                <w:sz w:val="18"/>
                <w:szCs w:val="18"/>
              </w:rPr>
              <w:t xml:space="preserve">Total Payroll by Department</w:t>
            </w:r>
          </w:p>
        </w:tc>
        <w:tc>
          <w:tcPr>
            <w:tcW w:type="dxa" w:w="4500"/>
            <w:tcMar>
              <w:top w:type="dxa" w:w="60"/>
              <w:left w:type="dxa" w:w="80"/>
              <w:bottom w:type="dxa" w:w="60"/>
              <w:right w:type="dxa" w:w="80"/>
            </w:tcMar>
            <w:vAlign w:val="center"/>
          </w:tcPr>
          <w:p>
            <w:pPr>
              <w:jc w:val="left"/>
            </w:pPr>
            <w:r>
              <w:rPr>
                <w:b w:val="false"/>
                <w:bCs w:val="false"/>
                <w:sz w:val="18"/>
                <w:szCs w:val="18"/>
              </w:rPr>
              <w:t xml:space="preserve">Sum of annual salaries by department</w:t>
            </w:r>
          </w:p>
        </w:tc>
        <w:tc>
          <w:tcPr>
            <w:tcW w:type="dxa" w:w="2880"/>
            <w:tcMar>
              <w:top w:type="dxa" w:w="60"/>
              <w:left w:type="dxa" w:w="80"/>
              <w:bottom w:type="dxa" w:w="60"/>
              <w:right w:type="dxa" w:w="80"/>
            </w:tcMar>
            <w:vAlign w:val="center"/>
          </w:tcPr>
          <w:p>
            <w:pPr>
              <w:jc w:val="left"/>
            </w:pPr>
            <w:r>
              <w:rPr>
                <w:b w:val="false"/>
                <w:bCs w:val="false"/>
                <w:sz w:val="18"/>
                <w:szCs w:val="18"/>
              </w:rPr>
              <w:t xml:space="preserve">Employment type, pay band</w:t>
            </w:r>
          </w:p>
        </w:tc>
      </w:tr>
      <w:tr>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Average Salary by Department / Role</w:t>
            </w:r>
          </w:p>
        </w:tc>
        <w:tc>
          <w:tcPr>
            <w:tcW w:type="dxa" w:w="4500"/>
            <w:shd w:fill="F3F6FB" w:color="auto" w:val="clear"/>
            <w:tcMar>
              <w:top w:type="dxa" w:w="60"/>
              <w:left w:type="dxa" w:w="80"/>
              <w:bottom w:type="dxa" w:w="60"/>
              <w:right w:type="dxa" w:w="80"/>
            </w:tcMar>
            <w:vAlign w:val="center"/>
          </w:tcPr>
          <w:p>
            <w:pPr>
              <w:jc w:val="left"/>
            </w:pPr>
            <w:r>
              <w:rPr>
                <w:b w:val="false"/>
                <w:bCs w:val="false"/>
                <w:sz w:val="18"/>
                <w:szCs w:val="18"/>
              </w:rPr>
              <w:t xml:space="preserve">Mean salary per dept and per job title</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Department, employment type</w:t>
            </w:r>
          </w:p>
        </w:tc>
      </w:tr>
      <w:tr>
        <w:tc>
          <w:tcPr>
            <w:tcW w:type="dxa" w:w="2700"/>
            <w:tcMar>
              <w:top w:type="dxa" w:w="60"/>
              <w:left w:type="dxa" w:w="80"/>
              <w:bottom w:type="dxa" w:w="60"/>
              <w:right w:type="dxa" w:w="80"/>
            </w:tcMar>
            <w:vAlign w:val="center"/>
          </w:tcPr>
          <w:p>
            <w:pPr>
              <w:jc w:val="left"/>
            </w:pPr>
            <w:r>
              <w:rPr>
                <w:b w:val="false"/>
                <w:bCs w:val="false"/>
                <w:sz w:val="18"/>
                <w:szCs w:val="18"/>
              </w:rPr>
              <w:t xml:space="preserve">Compensation Change History</w:t>
            </w:r>
          </w:p>
        </w:tc>
        <w:tc>
          <w:tcPr>
            <w:tcW w:type="dxa" w:w="4500"/>
            <w:tcMar>
              <w:top w:type="dxa" w:w="60"/>
              <w:left w:type="dxa" w:w="80"/>
              <w:bottom w:type="dxa" w:w="60"/>
              <w:right w:type="dxa" w:w="80"/>
            </w:tcMar>
            <w:vAlign w:val="center"/>
          </w:tcPr>
          <w:p>
            <w:pPr>
              <w:jc w:val="left"/>
            </w:pPr>
            <w:r>
              <w:rPr>
                <w:b w:val="false"/>
                <w:bCs w:val="false"/>
                <w:sz w:val="18"/>
                <w:szCs w:val="18"/>
              </w:rPr>
              <w:t xml:space="preserve">All salary changes in period with % change</w:t>
            </w:r>
          </w:p>
        </w:tc>
        <w:tc>
          <w:tcPr>
            <w:tcW w:type="dxa" w:w="2880"/>
            <w:tcMar>
              <w:top w:type="dxa" w:w="60"/>
              <w:left w:type="dxa" w:w="80"/>
              <w:bottom w:type="dxa" w:w="60"/>
              <w:right w:type="dxa" w:w="80"/>
            </w:tcMar>
            <w:vAlign w:val="center"/>
          </w:tcPr>
          <w:p>
            <w:pPr>
              <w:jc w:val="left"/>
            </w:pPr>
            <w:r>
              <w:rPr>
                <w:b w:val="false"/>
                <w:bCs w:val="false"/>
                <w:sz w:val="18"/>
                <w:szCs w:val="18"/>
              </w:rPr>
              <w:t xml:space="preserve">Employee, department, date range</w:t>
            </w:r>
          </w:p>
        </w:tc>
      </w:tr>
      <w:tr>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Pay Band Distribution</w:t>
            </w:r>
          </w:p>
        </w:tc>
        <w:tc>
          <w:tcPr>
            <w:tcW w:type="dxa" w:w="4500"/>
            <w:shd w:fill="F3F6FB" w:color="auto" w:val="clear"/>
            <w:tcMar>
              <w:top w:type="dxa" w:w="60"/>
              <w:left w:type="dxa" w:w="80"/>
              <w:bottom w:type="dxa" w:w="60"/>
              <w:right w:type="dxa" w:w="80"/>
            </w:tcMar>
            <w:vAlign w:val="center"/>
          </w:tcPr>
          <w:p>
            <w:pPr>
              <w:jc w:val="left"/>
            </w:pPr>
            <w:r>
              <w:rPr>
                <w:b w:val="false"/>
                <w:bCs w:val="false"/>
                <w:sz w:val="18"/>
                <w:szCs w:val="18"/>
              </w:rPr>
              <w:t xml:space="preserve">Employee count per pay band (L1–L5)</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Department</w:t>
            </w:r>
          </w:p>
        </w:tc>
      </w:tr>
    </w:tbl>
    <w:p>
      <w:pPr>
        <w:pStyle w:val="Heading3"/>
        <w:spacing w:after="100" w:before="200"/>
      </w:pPr>
      <w:r>
        <w:t xml:space="preserve">8.4 Termination &amp; Retention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880"/>
      </w:tblGrid>
      <w:tr>
        <w:trPr>
          <w:tblHeader/>
        </w:trPr>
        <w:tc>
          <w:tcPr>
            <w:tcW w:type="dxa" w:w="2700"/>
            <w:shd w:fill="1F3864" w:color="auto" w:val="clear"/>
            <w:tcMar>
              <w:top w:type="dxa" w:w="60"/>
              <w:left w:type="dxa" w:w="80"/>
              <w:bottom w:type="dxa" w:w="60"/>
              <w:right w:type="dxa" w:w="80"/>
            </w:tcMar>
            <w:vAlign w:val="center"/>
          </w:tcPr>
          <w:p>
            <w:pPr>
              <w:jc w:val="left"/>
            </w:pPr>
            <w:r>
              <w:rPr>
                <w:b/>
                <w:bCs/>
                <w:color w:val="FFFFFF"/>
                <w:sz w:val="18"/>
                <w:szCs w:val="18"/>
              </w:rPr>
              <w:t xml:space="preserve">Report</w:t>
            </w:r>
          </w:p>
        </w:tc>
        <w:tc>
          <w:tcPr>
            <w:tcW w:type="dxa" w:w="4500"/>
            <w:shd w:fill="1F3864" w:color="auto" w:val="clear"/>
            <w:tcMar>
              <w:top w:type="dxa" w:w="60"/>
              <w:left w:type="dxa" w:w="80"/>
              <w:bottom w:type="dxa" w:w="60"/>
              <w:right w:type="dxa" w:w="80"/>
            </w:tcMar>
            <w:vAlign w:val="center"/>
          </w:tcPr>
          <w:p>
            <w:pPr>
              <w:jc w:val="left"/>
            </w:pPr>
            <w:r>
              <w:rPr>
                <w:b/>
                <w:bCs/>
                <w:color w:val="FFFFFF"/>
                <w:sz w:val="18"/>
                <w:szCs w:val="18"/>
              </w:rPr>
              <w:t xml:space="preserve">Metrics</w:t>
            </w:r>
          </w:p>
        </w:tc>
        <w:tc>
          <w:tcPr>
            <w:tcW w:type="dxa" w:w="2880"/>
            <w:shd w:fill="1F3864" w:color="auto" w:val="clear"/>
            <w:tcMar>
              <w:top w:type="dxa" w:w="60"/>
              <w:left w:type="dxa" w:w="80"/>
              <w:bottom w:type="dxa" w:w="60"/>
              <w:right w:type="dxa" w:w="80"/>
            </w:tcMar>
            <w:vAlign w:val="center"/>
          </w:tcPr>
          <w:p>
            <w:pPr>
              <w:jc w:val="left"/>
            </w:pPr>
            <w:r>
              <w:rPr>
                <w:b/>
                <w:bCs/>
                <w:color w:val="FFFFFF"/>
                <w:sz w:val="18"/>
                <w:szCs w:val="18"/>
              </w:rPr>
              <w:t xml:space="preserve">Filters Available</w:t>
            </w:r>
          </w:p>
        </w:tc>
      </w:tr>
      <w:tr>
        <w:tc>
          <w:tcPr>
            <w:tcW w:type="dxa" w:w="2700"/>
            <w:tcMar>
              <w:top w:type="dxa" w:w="60"/>
              <w:left w:type="dxa" w:w="80"/>
              <w:bottom w:type="dxa" w:w="60"/>
              <w:right w:type="dxa" w:w="80"/>
            </w:tcMar>
            <w:vAlign w:val="center"/>
          </w:tcPr>
          <w:p>
            <w:pPr>
              <w:jc w:val="left"/>
            </w:pPr>
            <w:r>
              <w:rPr>
                <w:b w:val="false"/>
                <w:bCs w:val="false"/>
                <w:sz w:val="18"/>
                <w:szCs w:val="18"/>
              </w:rPr>
              <w:t xml:space="preserve">30-Day Retention Rate</w:t>
            </w:r>
          </w:p>
        </w:tc>
        <w:tc>
          <w:tcPr>
            <w:tcW w:type="dxa" w:w="4500"/>
            <w:tcMar>
              <w:top w:type="dxa" w:w="60"/>
              <w:left w:type="dxa" w:w="80"/>
              <w:bottom w:type="dxa" w:w="60"/>
              <w:right w:type="dxa" w:w="80"/>
            </w:tcMar>
            <w:vAlign w:val="center"/>
          </w:tcPr>
          <w:p>
            <w:pPr>
              <w:jc w:val="left"/>
            </w:pPr>
            <w:r>
              <w:rPr>
                <w:b w:val="false"/>
                <w:bCs w:val="false"/>
                <w:sz w:val="18"/>
                <w:szCs w:val="18"/>
              </w:rPr>
              <w:t xml:space="preserve">% of new hires still active at 30 days</w:t>
            </w:r>
          </w:p>
        </w:tc>
        <w:tc>
          <w:tcPr>
            <w:tcW w:type="dxa" w:w="2880"/>
            <w:tcMar>
              <w:top w:type="dxa" w:w="60"/>
              <w:left w:type="dxa" w:w="80"/>
              <w:bottom w:type="dxa" w:w="60"/>
              <w:right w:type="dxa" w:w="80"/>
            </w:tcMar>
            <w:vAlign w:val="center"/>
          </w:tcPr>
          <w:p>
            <w:pPr>
              <w:jc w:val="left"/>
            </w:pPr>
            <w:r>
              <w:rPr>
                <w:b w:val="false"/>
                <w:bCs w:val="false"/>
                <w:sz w:val="18"/>
                <w:szCs w:val="18"/>
              </w:rPr>
              <w:t xml:space="preserve">Department, manager, date range</w:t>
            </w:r>
          </w:p>
        </w:tc>
      </w:tr>
      <w:tr>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90-Day Retention Rate</w:t>
            </w:r>
          </w:p>
        </w:tc>
        <w:tc>
          <w:tcPr>
            <w:tcW w:type="dxa" w:w="4500"/>
            <w:shd w:fill="F3F6FB" w:color="auto" w:val="clear"/>
            <w:tcMar>
              <w:top w:type="dxa" w:w="60"/>
              <w:left w:type="dxa" w:w="80"/>
              <w:bottom w:type="dxa" w:w="60"/>
              <w:right w:type="dxa" w:w="80"/>
            </w:tcMar>
            <w:vAlign w:val="center"/>
          </w:tcPr>
          <w:p>
            <w:pPr>
              <w:jc w:val="left"/>
            </w:pPr>
            <w:r>
              <w:rPr>
                <w:b w:val="false"/>
                <w:bCs w:val="false"/>
                <w:sz w:val="18"/>
                <w:szCs w:val="18"/>
              </w:rPr>
              <w:t xml:space="preserve">% of new hires still active at 90 days</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Department, manager</w:t>
            </w:r>
          </w:p>
        </w:tc>
      </w:tr>
      <w:tr>
        <w:tc>
          <w:tcPr>
            <w:tcW w:type="dxa" w:w="2700"/>
            <w:tcMar>
              <w:top w:type="dxa" w:w="60"/>
              <w:left w:type="dxa" w:w="80"/>
              <w:bottom w:type="dxa" w:w="60"/>
              <w:right w:type="dxa" w:w="80"/>
            </w:tcMar>
            <w:vAlign w:val="center"/>
          </w:tcPr>
          <w:p>
            <w:pPr>
              <w:jc w:val="left"/>
            </w:pPr>
            <w:r>
              <w:rPr>
                <w:b w:val="false"/>
                <w:bCs w:val="false"/>
                <w:sz w:val="18"/>
                <w:szCs w:val="18"/>
              </w:rPr>
              <w:t xml:space="preserve">Turnover Rate</w:t>
            </w:r>
          </w:p>
        </w:tc>
        <w:tc>
          <w:tcPr>
            <w:tcW w:type="dxa" w:w="4500"/>
            <w:tcMar>
              <w:top w:type="dxa" w:w="60"/>
              <w:left w:type="dxa" w:w="80"/>
              <w:bottom w:type="dxa" w:w="60"/>
              <w:right w:type="dxa" w:w="80"/>
            </w:tcMar>
            <w:vAlign w:val="center"/>
          </w:tcPr>
          <w:p>
            <w:pPr>
              <w:jc w:val="left"/>
            </w:pPr>
            <w:r>
              <w:rPr>
                <w:b w:val="false"/>
                <w:bCs w:val="false"/>
                <w:sz w:val="18"/>
                <w:szCs w:val="18"/>
              </w:rPr>
              <w:t xml:space="preserve">Terminations / avg headcount in period</w:t>
            </w:r>
          </w:p>
        </w:tc>
        <w:tc>
          <w:tcPr>
            <w:tcW w:type="dxa" w:w="2880"/>
            <w:tcMar>
              <w:top w:type="dxa" w:w="60"/>
              <w:left w:type="dxa" w:w="80"/>
              <w:bottom w:type="dxa" w:w="60"/>
              <w:right w:type="dxa" w:w="80"/>
            </w:tcMar>
            <w:vAlign w:val="center"/>
          </w:tcPr>
          <w:p>
            <w:pPr>
              <w:jc w:val="left"/>
            </w:pPr>
            <w:r>
              <w:rPr>
                <w:b w:val="false"/>
                <w:bCs w:val="false"/>
                <w:sz w:val="18"/>
                <w:szCs w:val="18"/>
              </w:rPr>
              <w:t xml:space="preserve">Department, termination type</w:t>
            </w:r>
          </w:p>
        </w:tc>
      </w:tr>
      <w:tr>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Time-to-Termination</w:t>
            </w:r>
          </w:p>
        </w:tc>
        <w:tc>
          <w:tcPr>
            <w:tcW w:type="dxa" w:w="4500"/>
            <w:shd w:fill="F3F6FB" w:color="auto" w:val="clear"/>
            <w:tcMar>
              <w:top w:type="dxa" w:w="60"/>
              <w:left w:type="dxa" w:w="80"/>
              <w:bottom w:type="dxa" w:w="60"/>
              <w:right w:type="dxa" w:w="80"/>
            </w:tcMar>
            <w:vAlign w:val="center"/>
          </w:tcPr>
          <w:p>
            <w:pPr>
              <w:jc w:val="left"/>
            </w:pPr>
            <w:r>
              <w:rPr>
                <w:b w:val="false"/>
                <w:bCs w:val="false"/>
                <w:sz w:val="18"/>
                <w:szCs w:val="18"/>
              </w:rPr>
              <w:t xml:space="preserve">Avg tenure of terminated employees</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Department, termination type</w:t>
            </w:r>
          </w:p>
        </w:tc>
      </w:tr>
      <w:tr>
        <w:tc>
          <w:tcPr>
            <w:tcW w:type="dxa" w:w="2700"/>
            <w:tcMar>
              <w:top w:type="dxa" w:w="60"/>
              <w:left w:type="dxa" w:w="80"/>
              <w:bottom w:type="dxa" w:w="60"/>
              <w:right w:type="dxa" w:w="80"/>
            </w:tcMar>
            <w:vAlign w:val="center"/>
          </w:tcPr>
          <w:p>
            <w:pPr>
              <w:jc w:val="left"/>
            </w:pPr>
            <w:r>
              <w:rPr>
                <w:b w:val="false"/>
                <w:bCs w:val="false"/>
                <w:sz w:val="18"/>
                <w:szCs w:val="18"/>
              </w:rPr>
              <w:t xml:space="preserve">Exit Interview Completion Rate</w:t>
            </w:r>
          </w:p>
        </w:tc>
        <w:tc>
          <w:tcPr>
            <w:tcW w:type="dxa" w:w="4500"/>
            <w:tcMar>
              <w:top w:type="dxa" w:w="60"/>
              <w:left w:type="dxa" w:w="80"/>
              <w:bottom w:type="dxa" w:w="60"/>
              <w:right w:type="dxa" w:w="80"/>
            </w:tcMar>
            <w:vAlign w:val="center"/>
          </w:tcPr>
          <w:p>
            <w:pPr>
              <w:jc w:val="left"/>
            </w:pPr>
            <w:r>
              <w:rPr>
                <w:b w:val="false"/>
                <w:bCs w:val="false"/>
                <w:sz w:val="18"/>
                <w:szCs w:val="18"/>
              </w:rPr>
              <w:t xml:space="preserve">% of terminated employees with completed exit interview</w:t>
            </w:r>
          </w:p>
        </w:tc>
        <w:tc>
          <w:tcPr>
            <w:tcW w:type="dxa" w:w="2880"/>
            <w:tcMar>
              <w:top w:type="dxa" w:w="60"/>
              <w:left w:type="dxa" w:w="80"/>
              <w:bottom w:type="dxa" w:w="60"/>
              <w:right w:type="dxa" w:w="80"/>
            </w:tcMar>
            <w:vAlign w:val="center"/>
          </w:tcPr>
          <w:p>
            <w:pPr>
              <w:jc w:val="left"/>
            </w:pPr>
            <w:r>
              <w:rPr>
                <w:b w:val="false"/>
                <w:bCs w:val="false"/>
                <w:sz w:val="18"/>
                <w:szCs w:val="18"/>
              </w:rPr>
              <w:t xml:space="preserve">Department, termination type</w:t>
            </w:r>
          </w:p>
        </w:tc>
      </w:tr>
    </w:tbl>
    <w:p>
      <w:pPr>
        <w:pStyle w:val="Heading3"/>
        <w:spacing w:after="100" w:before="200"/>
      </w:pPr>
      <w:r>
        <w:t xml:space="preserve">8.5 Compliance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880"/>
      </w:tblGrid>
      <w:tr>
        <w:trPr>
          <w:tblHeader/>
        </w:trPr>
        <w:tc>
          <w:tcPr>
            <w:tcW w:type="dxa" w:w="2700"/>
            <w:shd w:fill="1F3864" w:color="auto" w:val="clear"/>
            <w:tcMar>
              <w:top w:type="dxa" w:w="60"/>
              <w:left w:type="dxa" w:w="80"/>
              <w:bottom w:type="dxa" w:w="60"/>
              <w:right w:type="dxa" w:w="80"/>
            </w:tcMar>
            <w:vAlign w:val="center"/>
          </w:tcPr>
          <w:p>
            <w:pPr>
              <w:jc w:val="left"/>
            </w:pPr>
            <w:r>
              <w:rPr>
                <w:b/>
                <w:bCs/>
                <w:color w:val="FFFFFF"/>
                <w:sz w:val="18"/>
                <w:szCs w:val="18"/>
              </w:rPr>
              <w:t xml:space="preserve">Report</w:t>
            </w:r>
          </w:p>
        </w:tc>
        <w:tc>
          <w:tcPr>
            <w:tcW w:type="dxa" w:w="4500"/>
            <w:shd w:fill="1F3864" w:color="auto" w:val="clear"/>
            <w:tcMar>
              <w:top w:type="dxa" w:w="60"/>
              <w:left w:type="dxa" w:w="80"/>
              <w:bottom w:type="dxa" w:w="60"/>
              <w:right w:type="dxa" w:w="80"/>
            </w:tcMar>
            <w:vAlign w:val="center"/>
          </w:tcPr>
          <w:p>
            <w:pPr>
              <w:jc w:val="left"/>
            </w:pPr>
            <w:r>
              <w:rPr>
                <w:b/>
                <w:bCs/>
                <w:color w:val="FFFFFF"/>
                <w:sz w:val="18"/>
                <w:szCs w:val="18"/>
              </w:rPr>
              <w:t xml:space="preserve">Metrics</w:t>
            </w:r>
          </w:p>
        </w:tc>
        <w:tc>
          <w:tcPr>
            <w:tcW w:type="dxa" w:w="2880"/>
            <w:shd w:fill="1F3864" w:color="auto" w:val="clear"/>
            <w:tcMar>
              <w:top w:type="dxa" w:w="60"/>
              <w:left w:type="dxa" w:w="80"/>
              <w:bottom w:type="dxa" w:w="60"/>
              <w:right w:type="dxa" w:w="80"/>
            </w:tcMar>
            <w:vAlign w:val="center"/>
          </w:tcPr>
          <w:p>
            <w:pPr>
              <w:jc w:val="left"/>
            </w:pPr>
            <w:r>
              <w:rPr>
                <w:b/>
                <w:bCs/>
                <w:color w:val="FFFFFF"/>
                <w:sz w:val="18"/>
                <w:szCs w:val="18"/>
              </w:rPr>
              <w:t xml:space="preserve">Notes</w:t>
            </w:r>
          </w:p>
        </w:tc>
      </w:tr>
      <w:tr>
        <w:tc>
          <w:tcPr>
            <w:tcW w:type="dxa" w:w="2700"/>
            <w:tcMar>
              <w:top w:type="dxa" w:w="60"/>
              <w:left w:type="dxa" w:w="80"/>
              <w:bottom w:type="dxa" w:w="60"/>
              <w:right w:type="dxa" w:w="80"/>
            </w:tcMar>
            <w:vAlign w:val="center"/>
          </w:tcPr>
          <w:p>
            <w:pPr>
              <w:jc w:val="left"/>
            </w:pPr>
            <w:r>
              <w:rPr>
                <w:b w:val="false"/>
                <w:bCs w:val="false"/>
                <w:sz w:val="18"/>
                <w:szCs w:val="18"/>
              </w:rPr>
              <w:t xml:space="preserve">I-9 Compliance</w:t>
            </w:r>
          </w:p>
        </w:tc>
        <w:tc>
          <w:tcPr>
            <w:tcW w:type="dxa" w:w="4500"/>
            <w:tcMar>
              <w:top w:type="dxa" w:w="60"/>
              <w:left w:type="dxa" w:w="80"/>
              <w:bottom w:type="dxa" w:w="60"/>
              <w:right w:type="dxa" w:w="80"/>
            </w:tcMar>
            <w:vAlign w:val="center"/>
          </w:tcPr>
          <w:p>
            <w:pPr>
              <w:jc w:val="left"/>
            </w:pPr>
            <w:r>
              <w:rPr>
                <w:b w:val="false"/>
                <w:bCs w:val="false"/>
                <w:sz w:val="18"/>
                <w:szCs w:val="18"/>
              </w:rPr>
              <w:t xml:space="preserve">Employees missing or expired I-9 verification</w:t>
            </w:r>
          </w:p>
        </w:tc>
        <w:tc>
          <w:tcPr>
            <w:tcW w:type="dxa" w:w="2880"/>
            <w:tcMar>
              <w:top w:type="dxa" w:w="60"/>
              <w:left w:type="dxa" w:w="80"/>
              <w:bottom w:type="dxa" w:w="60"/>
              <w:right w:type="dxa" w:w="80"/>
            </w:tcMar>
            <w:vAlign w:val="center"/>
          </w:tcPr>
          <w:p>
            <w:pPr>
              <w:jc w:val="left"/>
            </w:pPr>
            <w:r>
              <w:rPr>
                <w:b w:val="false"/>
                <w:bCs w:val="false"/>
                <w:sz w:val="18"/>
                <w:szCs w:val="18"/>
              </w:rPr>
              <w:t xml:space="preserve">Legal requirement — day 3 deadline</w:t>
            </w:r>
          </w:p>
        </w:tc>
      </w:tr>
      <w:tr>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State-Specific Task Compliance</w:t>
            </w:r>
          </w:p>
        </w:tc>
        <w:tc>
          <w:tcPr>
            <w:tcW w:type="dxa" w:w="4500"/>
            <w:shd w:fill="F3F6FB" w:color="auto" w:val="clear"/>
            <w:tcMar>
              <w:top w:type="dxa" w:w="60"/>
              <w:left w:type="dxa" w:w="80"/>
              <w:bottom w:type="dxa" w:w="60"/>
              <w:right w:type="dxa" w:w="80"/>
            </w:tcMar>
            <w:vAlign w:val="center"/>
          </w:tcPr>
          <w:p>
            <w:pPr>
              <w:jc w:val="left"/>
            </w:pPr>
            <w:r>
              <w:rPr>
                <w:b w:val="false"/>
                <w:bCs w:val="false"/>
                <w:sz w:val="18"/>
                <w:szCs w:val="18"/>
              </w:rPr>
              <w:t xml:space="preserve">State-required tasks not completed by deadline, per state</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Sorted by risk level</w:t>
            </w:r>
          </w:p>
        </w:tc>
      </w:tr>
      <w:tr>
        <w:tc>
          <w:tcPr>
            <w:tcW w:type="dxa" w:w="2700"/>
            <w:tcMar>
              <w:top w:type="dxa" w:w="60"/>
              <w:left w:type="dxa" w:w="80"/>
              <w:bottom w:type="dxa" w:w="60"/>
              <w:right w:type="dxa" w:w="80"/>
            </w:tcMar>
            <w:vAlign w:val="center"/>
          </w:tcPr>
          <w:p>
            <w:pPr>
              <w:jc w:val="left"/>
            </w:pPr>
            <w:r>
              <w:rPr>
                <w:b w:val="false"/>
                <w:bCs w:val="false"/>
                <w:sz w:val="18"/>
                <w:szCs w:val="18"/>
              </w:rPr>
              <w:t xml:space="preserve">Document Expiration Alerts</w:t>
            </w:r>
          </w:p>
        </w:tc>
        <w:tc>
          <w:tcPr>
            <w:tcW w:type="dxa" w:w="4500"/>
            <w:tcMar>
              <w:top w:type="dxa" w:w="60"/>
              <w:left w:type="dxa" w:w="80"/>
              <w:bottom w:type="dxa" w:w="60"/>
              <w:right w:type="dxa" w:w="80"/>
            </w:tcMar>
            <w:vAlign w:val="center"/>
          </w:tcPr>
          <w:p>
            <w:pPr>
              <w:jc w:val="left"/>
            </w:pPr>
            <w:r>
              <w:rPr>
                <w:b w:val="false"/>
                <w:bCs w:val="false"/>
                <w:sz w:val="18"/>
                <w:szCs w:val="18"/>
              </w:rPr>
              <w:t xml:space="preserve">Documents expiring within 30/60/90 days</w:t>
            </w:r>
          </w:p>
        </w:tc>
        <w:tc>
          <w:tcPr>
            <w:tcW w:type="dxa" w:w="2880"/>
            <w:tcMar>
              <w:top w:type="dxa" w:w="60"/>
              <w:left w:type="dxa" w:w="80"/>
              <w:bottom w:type="dxa" w:w="60"/>
              <w:right w:type="dxa" w:w="80"/>
            </w:tcMar>
            <w:vAlign w:val="center"/>
          </w:tcPr>
          <w:p>
            <w:pPr>
              <w:jc w:val="left"/>
            </w:pPr>
            <w:r>
              <w:rPr>
                <w:b w:val="false"/>
                <w:bCs w:val="false"/>
                <w:sz w:val="18"/>
                <w:szCs w:val="18"/>
              </w:rPr>
              <w:t xml:space="preserve">Work authorizations, certifications</w:t>
            </w:r>
          </w:p>
        </w:tc>
      </w:tr>
      <w:tr>
        <w:tc>
          <w:tcPr>
            <w:tcW w:type="dxa" w:w="2700"/>
            <w:shd w:fill="F3F6FB" w:color="auto" w:val="clear"/>
            <w:tcMar>
              <w:top w:type="dxa" w:w="60"/>
              <w:left w:type="dxa" w:w="80"/>
              <w:bottom w:type="dxa" w:w="60"/>
              <w:right w:type="dxa" w:w="80"/>
            </w:tcMar>
            <w:vAlign w:val="center"/>
          </w:tcPr>
          <w:p>
            <w:pPr>
              <w:jc w:val="left"/>
            </w:pPr>
            <w:r>
              <w:rPr>
                <w:b w:val="false"/>
                <w:bCs w:val="false"/>
                <w:sz w:val="18"/>
                <w:szCs w:val="18"/>
              </w:rPr>
              <w:t xml:space="preserve">Final Pay Compliance</w:t>
            </w:r>
          </w:p>
        </w:tc>
        <w:tc>
          <w:tcPr>
            <w:tcW w:type="dxa" w:w="4500"/>
            <w:shd w:fill="F3F6FB" w:color="auto" w:val="clear"/>
            <w:tcMar>
              <w:top w:type="dxa" w:w="60"/>
              <w:left w:type="dxa" w:w="80"/>
              <w:bottom w:type="dxa" w:w="60"/>
              <w:right w:type="dxa" w:w="80"/>
            </w:tcMar>
            <w:vAlign w:val="center"/>
          </w:tcPr>
          <w:p>
            <w:pPr>
              <w:jc w:val="left"/>
            </w:pPr>
            <w:r>
              <w:rPr>
                <w:b w:val="false"/>
                <w:bCs w:val="false"/>
                <w:sz w:val="18"/>
                <w:szCs w:val="18"/>
              </w:rPr>
              <w:t xml:space="preserve">Terminated employees with final pay deadline vs. actual pay date</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By state, termination type</w:t>
            </w:r>
          </w:p>
        </w:tc>
      </w:tr>
    </w:tbl>
    <w:p>
      <w:pPr>
        <w:pStyle w:val="Heading2"/>
        <w:spacing w:after="150" w:before="300"/>
      </w:pPr>
      <w:r>
        <w:t xml:space="preserve">9. PWA Architecture</w:t>
      </w:r>
    </w:p>
    <w:p>
      <w:pPr>
        <w:pStyle w:val="Heading3"/>
        <w:spacing w:after="100" w:before="200"/>
      </w:pPr>
      <w:r>
        <w:t xml:space="preserve">9.1 Design Principles</w:t>
      </w:r>
    </w:p>
    <w:p>
      <w:pPr>
        <w:spacing w:after="120"/>
      </w:pPr>
      <w:r>
        <w:t xml:space="preserve">Identical to AI-Prowler Jobs PWA:</w:t>
      </w:r>
    </w:p>
    <w:p>
      <w:pPr>
        <w:pStyle w:val="ListParagraph"/>
        <w:numPr>
          <w:ilvl w:val="0"/>
          <w:numId w:val="1"/>
        </w:numPr>
        <w:spacing w:after="60"/>
      </w:pPr>
      <w:r>
        <w:t xml:space="preserve">Colors: #07080f / #00d4ff / #00e87a / #ffb700 / #ff4455</w:t>
      </w:r>
    </w:p>
    <w:p>
      <w:pPr>
        <w:pStyle w:val="ListParagraph"/>
        <w:numPr>
          <w:ilvl w:val="0"/>
          <w:numId w:val="1"/>
        </w:numPr>
        <w:spacing w:after="60"/>
      </w:pPr>
      <w:r>
        <w:t xml:space="preserve">Same Inter font, same top bar + bottom nav pattern</w:t>
      </w:r>
    </w:p>
    <w:p>
      <w:pPr>
        <w:pStyle w:val="ListParagraph"/>
        <w:numPr>
          <w:ilvl w:val="0"/>
          <w:numId w:val="1"/>
        </w:numPr>
        <w:spacing w:after="60"/>
      </w:pPr>
      <w:r>
        <w:t xml:space="preserve">Same Bearer Token auth from AI-Prowler Settings → Remote Access</w:t>
      </w:r>
    </w:p>
    <w:p>
      <w:pPr>
        <w:pStyle w:val="ListParagraph"/>
        <w:numPr>
          <w:ilvl w:val="0"/>
          <w:numId w:val="1"/>
        </w:numPr>
        <w:spacing w:after="60"/>
      </w:pPr>
      <w:r>
        <w:t xml:space="preserve">Network-first service worker (same pattern as Jobs PWA sw.js)</w:t>
      </w:r>
    </w:p>
    <w:p>
      <w:pPr>
        <w:pStyle w:val="ListParagraph"/>
        <w:numPr>
          <w:ilvl w:val="0"/>
          <w:numId w:val="1"/>
        </w:numPr>
        <w:spacing w:after="60"/>
      </w:pPr>
      <w:r>
        <w:t xml:space="preserve">Installable on iOS and Android via manifest.json</w:t>
      </w:r>
    </w:p>
    <w:p>
      <w:pPr>
        <w:pStyle w:val="ListParagraph"/>
        <w:numPr>
          <w:ilvl w:val="0"/>
          <w:numId w:val="1"/>
        </w:numPr>
        <w:spacing w:after="60"/>
      </w:pPr>
      <w:r>
        <w:t xml:space="preserve">Served at /hr/ on the AI-Prowler local server</w:t>
      </w:r>
    </w:p>
    <w:p>
      <w:pPr>
        <w:pStyle w:val="ListParagraph"/>
        <w:numPr>
          <w:ilvl w:val="0"/>
          <w:numId w:val="1"/>
        </w:numPr>
        <w:spacing w:after="60"/>
      </w:pPr>
      <w:r>
        <w:t xml:space="preserve">Self-contained optional plugin — can be enabled/disabled independently</w:t>
      </w:r>
    </w:p>
    <w:p>
      <w:pPr>
        <w:pStyle w:val="Heading3"/>
        <w:spacing w:after="100" w:before="200"/>
      </w:pPr>
      <w:r>
        <w:t xml:space="preserve">9.2 Bottom Navigation — 5 Tabs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80"/>
      </w:tblGrid>
      <w:tr>
        <w:trPr>
          <w:tblHeader/>
        </w:trPr>
        <w:tc>
          <w:tcPr>
            <w:tcW w:type="dxa" w:w="1600"/>
            <w:shd w:fill="1F3864" w:color="auto" w:val="clear"/>
            <w:tcMar>
              <w:top w:type="dxa" w:w="60"/>
              <w:left w:type="dxa" w:w="80"/>
              <w:bottom w:type="dxa" w:w="60"/>
              <w:right w:type="dxa" w:w="80"/>
            </w:tcMar>
            <w:vAlign w:val="center"/>
          </w:tcPr>
          <w:p>
            <w:pPr>
              <w:jc w:val="left"/>
            </w:pPr>
            <w:r>
              <w:rPr>
                <w:b/>
                <w:bCs/>
                <w:color w:val="FFFFFF"/>
                <w:sz w:val="18"/>
                <w:szCs w:val="18"/>
              </w:rPr>
              <w:t xml:space="preserve">Tab</w:t>
            </w:r>
          </w:p>
        </w:tc>
        <w:tc>
          <w:tcPr>
            <w:tcW w:type="dxa" w:w="1400"/>
            <w:shd w:fill="1F3864" w:color="auto" w:val="clear"/>
            <w:tcMar>
              <w:top w:type="dxa" w:w="60"/>
              <w:left w:type="dxa" w:w="80"/>
              <w:bottom w:type="dxa" w:w="60"/>
              <w:right w:type="dxa" w:w="80"/>
            </w:tcMar>
            <w:vAlign w:val="center"/>
          </w:tcPr>
          <w:p>
            <w:pPr>
              <w:jc w:val="left"/>
            </w:pPr>
            <w:r>
              <w:rPr>
                <w:b/>
                <w:bCs/>
                <w:color w:val="FFFFFF"/>
                <w:sz w:val="18"/>
                <w:szCs w:val="18"/>
              </w:rPr>
              <w:t xml:space="preserve">Screen</w:t>
            </w:r>
          </w:p>
        </w:tc>
        <w:tc>
          <w:tcPr>
            <w:tcW w:type="dxa" w:w="7080"/>
            <w:shd w:fill="1F3864" w:color="auto" w:val="clear"/>
            <w:tcMar>
              <w:top w:type="dxa" w:w="60"/>
              <w:left w:type="dxa" w:w="80"/>
              <w:bottom w:type="dxa" w:w="60"/>
              <w:right w:type="dxa" w:w="80"/>
            </w:tcMar>
            <w:vAlign w:val="center"/>
          </w:tcPr>
          <w:p>
            <w:pPr>
              <w:jc w:val="left"/>
            </w:pPr>
            <w:r>
              <w:rPr>
                <w:b/>
                <w:bCs/>
                <w:color w:val="FFFFFF"/>
                <w:sz w:val="18"/>
                <w:szCs w:val="18"/>
              </w:rPr>
              <w:t xml:space="preserve">Primary Function</w:t>
            </w:r>
          </w:p>
        </w:tc>
      </w:tr>
      <w:tr>
        <w:tc>
          <w:tcPr>
            <w:tcW w:type="dxa" w:w="1600"/>
            <w:tcMar>
              <w:top w:type="dxa" w:w="60"/>
              <w:left w:type="dxa" w:w="80"/>
              <w:bottom w:type="dxa" w:w="60"/>
              <w:right w:type="dxa" w:w="80"/>
            </w:tcMar>
            <w:vAlign w:val="center"/>
          </w:tcPr>
          <w:p>
            <w:pPr>
              <w:jc w:val="left"/>
            </w:pPr>
            <w:r>
              <w:rPr>
                <w:b w:val="false"/>
                <w:bCs w:val="false"/>
                <w:sz w:val="18"/>
                <w:szCs w:val="18"/>
              </w:rPr>
              <w:t xml:space="preserve">1 — People</w:t>
            </w:r>
          </w:p>
        </w:tc>
        <w:tc>
          <w:tcPr>
            <w:tcW w:type="dxa" w:w="1400"/>
            <w:tcMar>
              <w:top w:type="dxa" w:w="60"/>
              <w:left w:type="dxa" w:w="80"/>
              <w:bottom w:type="dxa" w:w="60"/>
              <w:right w:type="dxa" w:w="80"/>
            </w:tcMar>
            <w:vAlign w:val="center"/>
          </w:tcPr>
          <w:p>
            <w:pPr>
              <w:jc w:val="left"/>
            </w:pPr>
            <w:r>
              <w:rPr>
                <w:b w:val="false"/>
                <w:bCs w:val="false"/>
                <w:sz w:val="18"/>
                <w:szCs w:val="18"/>
              </w:rPr>
              <w:t xml:space="preserve">Employees</w:t>
            </w:r>
          </w:p>
        </w:tc>
        <w:tc>
          <w:tcPr>
            <w:tcW w:type="dxa" w:w="7080"/>
            <w:tcMar>
              <w:top w:type="dxa" w:w="60"/>
              <w:left w:type="dxa" w:w="80"/>
              <w:bottom w:type="dxa" w:w="60"/>
              <w:right w:type="dxa" w:w="80"/>
            </w:tcMar>
            <w:vAlign w:val="center"/>
          </w:tcPr>
          <w:p>
            <w:pPr>
              <w:jc w:val="left"/>
            </w:pPr>
            <w:r>
              <w:rPr>
                <w:b w:val="false"/>
                <w:bCs w:val="false"/>
                <w:sz w:val="18"/>
                <w:szCs w:val="18"/>
              </w:rPr>
              <w:t xml:space="preserve">Employee list, search, filter by status/dept. Tap → Employee Detail Sheet with tabs: Overview | Tasks | Documents | Compensation | Timeline</w:t>
            </w:r>
          </w:p>
        </w:tc>
      </w:tr>
      <w:tr>
        <w:tc>
          <w:tcPr>
            <w:tcW w:type="dxa" w:w="1600"/>
            <w:shd w:fill="F3F6FB" w:color="auto" w:val="clear"/>
            <w:tcMar>
              <w:top w:type="dxa" w:w="60"/>
              <w:left w:type="dxa" w:w="80"/>
              <w:bottom w:type="dxa" w:w="60"/>
              <w:right w:type="dxa" w:w="80"/>
            </w:tcMar>
            <w:vAlign w:val="center"/>
          </w:tcPr>
          <w:p>
            <w:pPr>
              <w:jc w:val="left"/>
            </w:pPr>
            <w:r>
              <w:rPr>
                <w:b w:val="false"/>
                <w:bCs w:val="false"/>
                <w:sz w:val="18"/>
                <w:szCs w:val="18"/>
              </w:rPr>
              <w:t xml:space="preserve">2 — Tasks</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Tasks</w:t>
            </w:r>
          </w:p>
        </w:tc>
        <w:tc>
          <w:tcPr>
            <w:tcW w:type="dxa" w:w="7080"/>
            <w:shd w:fill="F3F6FB" w:color="auto" w:val="clear"/>
            <w:tcMar>
              <w:top w:type="dxa" w:w="60"/>
              <w:left w:type="dxa" w:w="80"/>
              <w:bottom w:type="dxa" w:w="60"/>
              <w:right w:type="dxa" w:w="80"/>
            </w:tcMar>
            <w:vAlign w:val="center"/>
          </w:tcPr>
          <w:p>
            <w:pPr>
              <w:jc w:val="left"/>
            </w:pPr>
            <w:r>
              <w:rPr>
                <w:b w:val="false"/>
                <w:bCs w:val="false"/>
                <w:sz w:val="18"/>
                <w:szCs w:val="18"/>
              </w:rPr>
              <w:t xml:space="preserve">All pending/overdue tasks across all employees. Grouped: Overdue | Today | This Week | Upcoming. Filter by dept or assigned-to.</w:t>
            </w:r>
          </w:p>
        </w:tc>
      </w:tr>
      <w:tr>
        <w:tc>
          <w:tcPr>
            <w:tcW w:type="dxa" w:w="1600"/>
            <w:tcMar>
              <w:top w:type="dxa" w:w="60"/>
              <w:left w:type="dxa" w:w="80"/>
              <w:bottom w:type="dxa" w:w="60"/>
              <w:right w:type="dxa" w:w="80"/>
            </w:tcMar>
            <w:vAlign w:val="center"/>
          </w:tcPr>
          <w:p>
            <w:pPr>
              <w:jc w:val="left"/>
            </w:pPr>
            <w:r>
              <w:rPr>
                <w:b w:val="false"/>
                <w:bCs w:val="false"/>
                <w:sz w:val="18"/>
                <w:szCs w:val="18"/>
              </w:rPr>
              <w:t xml:space="preserve">3 — Documents</w:t>
            </w:r>
          </w:p>
        </w:tc>
        <w:tc>
          <w:tcPr>
            <w:tcW w:type="dxa" w:w="1400"/>
            <w:tcMar>
              <w:top w:type="dxa" w:w="60"/>
              <w:left w:type="dxa" w:w="80"/>
              <w:bottom w:type="dxa" w:w="60"/>
              <w:right w:type="dxa" w:w="80"/>
            </w:tcMar>
            <w:vAlign w:val="center"/>
          </w:tcPr>
          <w:p>
            <w:pPr>
              <w:jc w:val="left"/>
            </w:pPr>
            <w:r>
              <w:rPr>
                <w:b w:val="false"/>
                <w:bCs w:val="false"/>
                <w:sz w:val="18"/>
                <w:szCs w:val="18"/>
              </w:rPr>
              <w:t xml:space="preserve">Documents</w:t>
            </w:r>
          </w:p>
        </w:tc>
        <w:tc>
          <w:tcPr>
            <w:tcW w:type="dxa" w:w="7080"/>
            <w:tcMar>
              <w:top w:type="dxa" w:w="60"/>
              <w:left w:type="dxa" w:w="80"/>
              <w:bottom w:type="dxa" w:w="60"/>
              <w:right w:type="dxa" w:w="80"/>
            </w:tcMar>
            <w:vAlign w:val="center"/>
          </w:tcPr>
          <w:p>
            <w:pPr>
              <w:jc w:val="left"/>
            </w:pPr>
            <w:r>
              <w:rPr>
                <w:b w:val="false"/>
                <w:bCs w:val="false"/>
                <w:sz w:val="18"/>
                <w:szCs w:val="18"/>
              </w:rPr>
              <w:t xml:space="preserve">Upload zone, document list by employee/type. Status: Pending / Verified / Expired. Tap → verify, update status, add notes.</w:t>
            </w:r>
          </w:p>
        </w:tc>
      </w:tr>
      <w:tr>
        <w:tc>
          <w:tcPr>
            <w:tcW w:type="dxa" w:w="1600"/>
            <w:shd w:fill="F3F6FB" w:color="auto" w:val="clear"/>
            <w:tcMar>
              <w:top w:type="dxa" w:w="60"/>
              <w:left w:type="dxa" w:w="80"/>
              <w:bottom w:type="dxa" w:w="60"/>
              <w:right w:type="dxa" w:w="80"/>
            </w:tcMar>
            <w:vAlign w:val="center"/>
          </w:tcPr>
          <w:p>
            <w:pPr>
              <w:jc w:val="left"/>
            </w:pPr>
            <w:r>
              <w:rPr>
                <w:b w:val="false"/>
                <w:bCs w:val="false"/>
                <w:sz w:val="18"/>
                <w:szCs w:val="18"/>
              </w:rPr>
              <w:t xml:space="preserve">4 — Calendar</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Schedule</w:t>
            </w:r>
          </w:p>
        </w:tc>
        <w:tc>
          <w:tcPr>
            <w:tcW w:type="dxa" w:w="7080"/>
            <w:shd w:fill="F3F6FB" w:color="auto" w:val="clear"/>
            <w:tcMar>
              <w:top w:type="dxa" w:w="60"/>
              <w:left w:type="dxa" w:w="80"/>
              <w:bottom w:type="dxa" w:w="60"/>
              <w:right w:type="dxa" w:w="80"/>
            </w:tcMar>
            <w:vAlign w:val="center"/>
          </w:tcPr>
          <w:p>
            <w:pPr>
              <w:jc w:val="left"/>
            </w:pPr>
            <w:r>
              <w:rPr>
                <w:b w:val="false"/>
                <w:bCs w:val="false"/>
                <w:sz w:val="18"/>
                <w:szCs w:val="18"/>
              </w:rPr>
              <w:t xml:space="preserve">Week view of orientation events and deadlines. Tap date → day list. + Add Event linked to employee.</w:t>
            </w:r>
          </w:p>
        </w:tc>
      </w:tr>
      <w:tr>
        <w:tc>
          <w:tcPr>
            <w:tcW w:type="dxa" w:w="1600"/>
            <w:tcMar>
              <w:top w:type="dxa" w:w="60"/>
              <w:left w:type="dxa" w:w="80"/>
              <w:bottom w:type="dxa" w:w="60"/>
              <w:right w:type="dxa" w:w="80"/>
            </w:tcMar>
            <w:vAlign w:val="center"/>
          </w:tcPr>
          <w:p>
            <w:pPr>
              <w:jc w:val="left"/>
            </w:pPr>
            <w:r>
              <w:rPr>
                <w:b w:val="false"/>
                <w:bCs w:val="false"/>
                <w:sz w:val="18"/>
                <w:szCs w:val="18"/>
              </w:rPr>
              <w:t xml:space="preserve">5 — Profile</w:t>
            </w:r>
          </w:p>
        </w:tc>
        <w:tc>
          <w:tcPr>
            <w:tcW w:type="dxa" w:w="1400"/>
            <w:tcMar>
              <w:top w:type="dxa" w:w="60"/>
              <w:left w:type="dxa" w:w="80"/>
              <w:bottom w:type="dxa" w:w="60"/>
              <w:right w:type="dxa" w:w="80"/>
            </w:tcMar>
            <w:vAlign w:val="center"/>
          </w:tcPr>
          <w:p>
            <w:pPr>
              <w:jc w:val="left"/>
            </w:pPr>
            <w:r>
              <w:rPr>
                <w:b w:val="false"/>
                <w:bCs w:val="false"/>
                <w:sz w:val="18"/>
                <w:szCs w:val="18"/>
              </w:rPr>
              <w:t xml:space="preserve">Settings</w:t>
            </w:r>
          </w:p>
        </w:tc>
        <w:tc>
          <w:tcPr>
            <w:tcW w:type="dxa" w:w="7080"/>
            <w:tcMar>
              <w:top w:type="dxa" w:w="60"/>
              <w:left w:type="dxa" w:w="80"/>
              <w:bottom w:type="dxa" w:w="60"/>
              <w:right w:type="dxa" w:w="80"/>
            </w:tcMar>
            <w:vAlign w:val="center"/>
          </w:tcPr>
          <w:p>
            <w:pPr>
              <w:jc w:val="left"/>
            </w:pPr>
            <w:r>
              <w:rPr>
                <w:b w:val="false"/>
                <w:bCs w:val="false"/>
                <w:sz w:val="18"/>
                <w:szCs w:val="18"/>
              </w:rPr>
              <w:t xml:space="preserve">HR admin settings: root document folder path, SMTP config, MCP status, state rules table, company info.</w:t>
            </w:r>
          </w:p>
        </w:tc>
      </w:tr>
    </w:tbl>
    <w:p>
      <w:pPr>
        <w:pStyle w:val="Heading3"/>
        <w:spacing w:after="100" w:before="200"/>
      </w:pPr>
      <w:r>
        <w:t xml:space="preserve">9.3 Authentication — Two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rPr>
          <w:tblHeader/>
        </w:trPr>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Role</w:t>
            </w:r>
          </w:p>
        </w:tc>
        <w:tc>
          <w:tcPr>
            <w:tcW w:type="dxa" w:w="3200"/>
            <w:shd w:fill="1F3864" w:color="auto" w:val="clear"/>
            <w:tcMar>
              <w:top w:type="dxa" w:w="60"/>
              <w:left w:type="dxa" w:w="80"/>
              <w:bottom w:type="dxa" w:w="60"/>
              <w:right w:type="dxa" w:w="80"/>
            </w:tcMar>
            <w:vAlign w:val="center"/>
          </w:tcPr>
          <w:p>
            <w:pPr>
              <w:jc w:val="left"/>
            </w:pPr>
            <w:r>
              <w:rPr>
                <w:b/>
                <w:bCs/>
                <w:color w:val="FFFFFF"/>
                <w:sz w:val="18"/>
                <w:szCs w:val="18"/>
              </w:rPr>
              <w:t xml:space="preserve">Login Method</w:t>
            </w:r>
          </w:p>
        </w:tc>
        <w:tc>
          <w:tcPr>
            <w:tcW w:type="dxa" w:w="4680"/>
            <w:shd w:fill="1F3864" w:color="auto" w:val="clear"/>
            <w:tcMar>
              <w:top w:type="dxa" w:w="60"/>
              <w:left w:type="dxa" w:w="80"/>
              <w:bottom w:type="dxa" w:w="60"/>
              <w:right w:type="dxa" w:w="80"/>
            </w:tcMar>
            <w:vAlign w:val="center"/>
          </w:tcPr>
          <w:p>
            <w:pPr>
              <w:jc w:val="left"/>
            </w:pPr>
            <w:r>
              <w:rPr>
                <w:b/>
                <w:bCs/>
                <w:color w:val="FFFFFF"/>
                <w:sz w:val="18"/>
                <w:szCs w:val="18"/>
              </w:rPr>
              <w:t xml:space="preserve">Access Level</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HR Admin / Owner</w:t>
            </w:r>
          </w:p>
        </w:tc>
        <w:tc>
          <w:tcPr>
            <w:tcW w:type="dxa" w:w="3200"/>
            <w:tcMar>
              <w:top w:type="dxa" w:w="60"/>
              <w:left w:type="dxa" w:w="80"/>
              <w:bottom w:type="dxa" w:w="60"/>
              <w:right w:type="dxa" w:w="80"/>
            </w:tcMar>
            <w:vAlign w:val="center"/>
          </w:tcPr>
          <w:p>
            <w:pPr>
              <w:jc w:val="left"/>
            </w:pPr>
            <w:r>
              <w:rPr>
                <w:b w:val="false"/>
                <w:bCs w:val="false"/>
                <w:sz w:val="18"/>
                <w:szCs w:val="18"/>
              </w:rPr>
              <w:t xml:space="preserve">Bearer Token (same as Jobs PWA)</w:t>
            </w:r>
          </w:p>
        </w:tc>
        <w:tc>
          <w:tcPr>
            <w:tcW w:type="dxa" w:w="4680"/>
            <w:tcMar>
              <w:top w:type="dxa" w:w="60"/>
              <w:left w:type="dxa" w:w="80"/>
              <w:bottom w:type="dxa" w:w="60"/>
              <w:right w:type="dxa" w:w="80"/>
            </w:tcMar>
            <w:vAlign w:val="center"/>
          </w:tcPr>
          <w:p>
            <w:pPr>
              <w:jc w:val="left"/>
            </w:pPr>
            <w:r>
              <w:rPr>
                <w:b w:val="false"/>
                <w:bCs w:val="false"/>
                <w:sz w:val="18"/>
                <w:szCs w:val="18"/>
              </w:rPr>
              <w:t xml:space="preserve">Full access: all employees, all documents, all compensation (if owner), all reports, settings</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Employee (Self-Service)</w:t>
            </w:r>
          </w:p>
        </w:tc>
        <w:tc>
          <w:tcPr>
            <w:tcW w:type="dxa" w:w="3200"/>
            <w:shd w:fill="F3F6FB" w:color="auto" w:val="clear"/>
            <w:tcMar>
              <w:top w:type="dxa" w:w="60"/>
              <w:left w:type="dxa" w:w="80"/>
              <w:bottom w:type="dxa" w:w="60"/>
              <w:right w:type="dxa" w:w="80"/>
            </w:tcMar>
            <w:vAlign w:val="center"/>
          </w:tcPr>
          <w:p>
            <w:pPr>
              <w:jc w:val="left"/>
            </w:pPr>
            <w:r>
              <w:rPr>
                <w:b w:val="false"/>
                <w:bCs w:val="false"/>
                <w:sz w:val="18"/>
                <w:szCs w:val="18"/>
              </w:rPr>
              <w:t xml:space="preserve">Work email + PIN set on Day 1</w:t>
            </w:r>
          </w:p>
        </w:tc>
        <w:tc>
          <w:tcPr>
            <w:tcW w:type="dxa" w:w="4680"/>
            <w:shd w:fill="F3F6FB" w:color="auto" w:val="clear"/>
            <w:tcMar>
              <w:top w:type="dxa" w:w="60"/>
              <w:left w:type="dxa" w:w="80"/>
              <w:bottom w:type="dxa" w:w="60"/>
              <w:right w:type="dxa" w:w="80"/>
            </w:tcMar>
            <w:vAlign w:val="center"/>
          </w:tcPr>
          <w:p>
            <w:pPr>
              <w:jc w:val="left"/>
            </w:pPr>
            <w:r>
              <w:rPr>
                <w:b w:val="false"/>
                <w:bCs w:val="false"/>
                <w:sz w:val="18"/>
                <w:szCs w:val="18"/>
              </w:rPr>
              <w:t xml:space="preserve">Own record only: view tasks, upload documents, view onboarding progress. Cannot see compensation or other employees.</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Direct Manager</w:t>
            </w:r>
          </w:p>
        </w:tc>
        <w:tc>
          <w:tcPr>
            <w:tcW w:type="dxa" w:w="3200"/>
            <w:tcMar>
              <w:top w:type="dxa" w:w="60"/>
              <w:left w:type="dxa" w:w="80"/>
              <w:bottom w:type="dxa" w:w="60"/>
              <w:right w:type="dxa" w:w="80"/>
            </w:tcMar>
            <w:vAlign w:val="center"/>
          </w:tcPr>
          <w:p>
            <w:pPr>
              <w:jc w:val="left"/>
            </w:pPr>
            <w:r>
              <w:rPr>
                <w:b w:val="false"/>
                <w:bCs w:val="false"/>
                <w:sz w:val="18"/>
                <w:szCs w:val="18"/>
              </w:rPr>
              <w:t xml:space="preserve">Bearer Token</w:t>
            </w:r>
          </w:p>
        </w:tc>
        <w:tc>
          <w:tcPr>
            <w:tcW w:type="dxa" w:w="4680"/>
            <w:tcMar>
              <w:top w:type="dxa" w:w="60"/>
              <w:left w:type="dxa" w:w="80"/>
              <w:bottom w:type="dxa" w:w="60"/>
              <w:right w:type="dxa" w:w="80"/>
            </w:tcMar>
            <w:vAlign w:val="center"/>
          </w:tcPr>
          <w:p>
            <w:pPr>
              <w:jc w:val="left"/>
            </w:pPr>
            <w:r>
              <w:rPr>
                <w:b w:val="false"/>
                <w:bCs w:val="false"/>
                <w:sz w:val="18"/>
                <w:szCs w:val="18"/>
              </w:rPr>
              <w:t xml:space="preserve">View/edit their direct reports. Can see compensation for their reports. Cannot see other departments.</w:t>
            </w:r>
          </w:p>
        </w:tc>
      </w:tr>
    </w:tbl>
    <w:p>
      <w:pPr>
        <w:pStyle w:val="Heading3"/>
        <w:spacing w:after="100" w:before="200"/>
      </w:pPr>
      <w:r>
        <w:t xml:space="preserve">9.4 MCP Integration</w:t>
      </w:r>
    </w:p>
    <w:p>
      <w:pPr>
        <w:spacing w:after="120"/>
      </w:pPr>
      <w:r>
        <w:t xml:space="preserve">The HR PWA registers HR-specific tools with the AI-Prowler MCP server. Claude can:</w:t>
      </w:r>
    </w:p>
    <w:p>
      <w:pPr>
        <w:pStyle w:val="ListParagraph"/>
        <w:numPr>
          <w:ilvl w:val="0"/>
          <w:numId w:val="1"/>
        </w:numPr>
        <w:spacing w:after="60"/>
      </w:pPr>
      <w:r>
        <w:t xml:space="preserve">Look up any employee record, task status, or document status by name or ID</w:t>
      </w:r>
    </w:p>
    <w:p>
      <w:pPr>
        <w:pStyle w:val="ListParagraph"/>
        <w:numPr>
          <w:ilvl w:val="0"/>
          <w:numId w:val="1"/>
        </w:numPr>
        <w:spacing w:after="60"/>
      </w:pPr>
      <w:r>
        <w:t xml:space="preserve">Create or update employee records on behalf of HR</w:t>
      </w:r>
    </w:p>
    <w:p>
      <w:pPr>
        <w:pStyle w:val="ListParagraph"/>
        <w:numPr>
          <w:ilvl w:val="0"/>
          <w:numId w:val="1"/>
        </w:numPr>
        <w:spacing w:after="60"/>
      </w:pPr>
      <w:r>
        <w:t xml:space="preserve">Mark tasks complete, add notes, or reassign tasks</w:t>
      </w:r>
    </w:p>
    <w:p>
      <w:pPr>
        <w:pStyle w:val="ListParagraph"/>
        <w:numPr>
          <w:ilvl w:val="0"/>
          <w:numId w:val="1"/>
        </w:numPr>
        <w:spacing w:after="60"/>
      </w:pPr>
      <w:r>
        <w:t xml:space="preserve">Generate onboarding progress summaries and reports</w:t>
      </w:r>
    </w:p>
    <w:p>
      <w:pPr>
        <w:pStyle w:val="ListParagraph"/>
        <w:numPr>
          <w:ilvl w:val="0"/>
          <w:numId w:val="1"/>
        </w:numPr>
        <w:spacing w:after="60"/>
      </w:pPr>
      <w:r>
        <w:t xml:space="preserve">Query the state rules table to answer HR policy questions</w:t>
      </w:r>
    </w:p>
    <w:p>
      <w:pPr>
        <w:pStyle w:val="ListParagraph"/>
        <w:numPr>
          <w:ilvl w:val="0"/>
          <w:numId w:val="1"/>
        </w:numPr>
        <w:spacing w:after="60"/>
      </w:pPr>
      <w:r>
        <w:t xml:space="preserve">Send notification emails via AI-Prowler SMTP</w:t>
      </w:r>
    </w:p>
    <w:p>
      <w:pPr>
        <w:pStyle w:val="ListParagraph"/>
        <w:numPr>
          <w:ilvl w:val="0"/>
          <w:numId w:val="1"/>
        </w:numPr>
        <w:spacing w:after="60"/>
      </w:pPr>
      <w:r>
        <w:t xml:space="preserve">Search for documents in an employee's folder</w:t>
      </w:r>
    </w:p>
    <w:p>
      <w:pPr>
        <w:spacing w:after="160"/>
      </w:pPr>
      <w:r>
        <w:rPr>
          <w:i/>
          <w:iCs/>
          <w:color w:val="555555"/>
          <w:sz w:val="20"/>
          <w:szCs w:val="20"/>
        </w:rPr>
        <w:t xml:space="preserve">The HR MCP tools are registered as a plugin group. They are only active when the HR module is installed.</w:t>
      </w:r>
    </w:p>
    <w:p>
      <w:r>
        <w:br w:type="page"/>
      </w:r>
    </w:p>
    <w:p>
      <w:pPr>
        <w:pStyle w:val="Heading1"/>
        <w:spacing w:after="200" w:before="200"/>
      </w:pPr>
      <w:r>
        <w:t xml:space="preserve">PART II — COMPLETE HR TASK MATRIX</w:t>
      </w:r>
    </w:p>
    <w:p>
      <w:pPr>
        <w:spacing w:after="120"/>
      </w:pPr>
      <w:r>
        <w:t xml:space="preserve">Complete Task Matrix — Manager &amp; Employee | Every Phase | Every Deadline | Every Form. This section drives the app's task template system: every row becomes a task in the app with instructions, form links, and escalation rules.</w:t>
      </w:r>
    </w:p>
    <w:p>
      <w:pPr>
        <w:spacing w:after="120"/>
      </w:pPr>
      <w:r>
        <w:rPr>
          <w:b/>
          <w:bCs/>
        </w:rPr>
        <w:t xml:space="preserve">Priority Legend</w:t>
      </w:r>
    </w:p>
    <w:p>
      <w:pPr>
        <w:spacing w:after="120"/>
      </w:pPr>
      <w:r>
        <w:t xml:space="preserve">CRITICAL = Federal/state legal requirement with penalty  |  HIGH = Required by law or policy  |  MEDIUM = Important company process  |  LOW = Good practice</w:t>
      </w:r>
    </w:p>
    <w:p>
      <w:pPr>
        <w:spacing w:after="120"/>
      </w:pPr>
      <w:r>
        <w:rPr>
          <w:b/>
          <w:bCs/>
        </w:rPr>
        <w:t xml:space="preserve">Assigned To</w:t>
      </w:r>
    </w:p>
    <w:p>
      <w:pPr>
        <w:spacing w:after="120"/>
      </w:pPr>
      <w:r>
        <w:t xml:space="preserve">EMP = Employee  |  HR = HR Admin  |  MGR = Manager  |  IT = IT Department  |  PAY = Payroll/Finance  |  OWN = Owner  |  SYSTEM = Automated</w:t>
      </w:r>
    </w:p>
    <w:p>
      <w:pPr>
        <w:spacing w:after="120"/>
      </w:pPr>
      <w:r>
        <w:rPr>
          <w:b/>
          <w:bCs/>
        </w:rPr>
        <w:t xml:space="preserve">Due Anchor</w:t>
      </w:r>
    </w:p>
    <w:p>
      <w:pPr>
        <w:spacing w:after="120"/>
      </w:pPr>
      <w:r>
        <w:t xml:space="preserve">start_date = days from employee start date  |  term_date = days from termination date  |  hire_date = days from hire/offer acceptance  |  annual = recurring annually</w:t>
      </w:r>
    </w:p>
    <w:p>
      <w:pPr>
        <w:pStyle w:val="Heading2"/>
        <w:spacing w:after="150" w:before="300"/>
      </w:pPr>
      <w:r>
        <w:t xml:space="preserve">10. Phase 0 — Employer Setup (First Launch Only)</w:t>
      </w:r>
    </w:p>
    <w:p>
      <w:pPr>
        <w:spacing w:after="120"/>
      </w:pPr>
      <w:r>
        <w:t xml:space="preserve">Generated once when the HR app is first configured. Must be completed before the first employee is added.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400"/>
        <w:gridCol w:w="3080"/>
        <w:gridCol w:w="1500"/>
      </w:tblGrid>
      <w:tr>
        <w:trPr>
          <w:tblHeader/>
        </w:trPr>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Task</w:t>
            </w:r>
          </w:p>
        </w:tc>
        <w:tc>
          <w:tcPr>
            <w:tcW w:type="dxa" w:w="900"/>
            <w:shd w:fill="1F3864" w:color="auto" w:val="clear"/>
            <w:tcMar>
              <w:top w:type="dxa" w:w="60"/>
              <w:left w:type="dxa" w:w="80"/>
              <w:bottom w:type="dxa" w:w="60"/>
              <w:right w:type="dxa" w:w="80"/>
            </w:tcMar>
            <w:vAlign w:val="center"/>
          </w:tcPr>
          <w:p>
            <w:pPr>
              <w:jc w:val="left"/>
            </w:pPr>
            <w:r>
              <w:rPr>
                <w:b/>
                <w:bCs/>
                <w:color w:val="FFFFFF"/>
                <w:sz w:val="18"/>
                <w:szCs w:val="18"/>
              </w:rPr>
              <w:t xml:space="preserve">Assigned</w:t>
            </w:r>
          </w:p>
        </w:tc>
        <w:tc>
          <w:tcPr>
            <w:tcW w:type="dxa" w:w="1000"/>
            <w:shd w:fill="1F3864" w:color="auto" w:val="clear"/>
            <w:tcMar>
              <w:top w:type="dxa" w:w="60"/>
              <w:left w:type="dxa" w:w="80"/>
              <w:bottom w:type="dxa" w:w="60"/>
              <w:right w:type="dxa" w:w="80"/>
            </w:tcMar>
            <w:vAlign w:val="center"/>
          </w:tcPr>
          <w:p>
            <w:pPr>
              <w:jc w:val="left"/>
            </w:pPr>
            <w:r>
              <w:rPr>
                <w:b/>
                <w:bCs/>
                <w:color w:val="FFFFFF"/>
                <w:sz w:val="18"/>
                <w:szCs w:val="18"/>
              </w:rPr>
              <w:t xml:space="preserve">Priority</w:t>
            </w:r>
          </w:p>
        </w:tc>
        <w:tc>
          <w:tcPr>
            <w:tcW w:type="dxa" w:w="1400"/>
            <w:shd w:fill="1F3864" w:color="auto" w:val="clear"/>
            <w:tcMar>
              <w:top w:type="dxa" w:w="60"/>
              <w:left w:type="dxa" w:w="80"/>
              <w:bottom w:type="dxa" w:w="60"/>
              <w:right w:type="dxa" w:w="80"/>
            </w:tcMar>
            <w:vAlign w:val="center"/>
          </w:tcPr>
          <w:p>
            <w:pPr>
              <w:jc w:val="left"/>
            </w:pPr>
            <w:r>
              <w:rPr>
                <w:b/>
                <w:bCs/>
                <w:color w:val="FFFFFF"/>
                <w:sz w:val="18"/>
                <w:szCs w:val="18"/>
              </w:rPr>
              <w:t xml:space="preserve">Due</w:t>
            </w:r>
          </w:p>
        </w:tc>
        <w:tc>
          <w:tcPr>
            <w:tcW w:type="dxa" w:w="3080"/>
            <w:shd w:fill="1F3864" w:color="auto" w:val="clear"/>
            <w:tcMar>
              <w:top w:type="dxa" w:w="60"/>
              <w:left w:type="dxa" w:w="80"/>
              <w:bottom w:type="dxa" w:w="60"/>
              <w:right w:type="dxa" w:w="80"/>
            </w:tcMar>
            <w:vAlign w:val="center"/>
          </w:tcPr>
          <w:p>
            <w:pPr>
              <w:jc w:val="left"/>
            </w:pPr>
            <w:r>
              <w:rPr>
                <w:b/>
                <w:bCs/>
                <w:color w:val="FFFFFF"/>
                <w:sz w:val="18"/>
                <w:szCs w:val="18"/>
              </w:rPr>
              <w:t xml:space="preserve">Instructions</w:t>
            </w:r>
          </w:p>
        </w:tc>
        <w:tc>
          <w:tcPr>
            <w:tcW w:type="dxa" w:w="1500"/>
            <w:shd w:fill="1F3864" w:color="auto" w:val="clear"/>
            <w:tcMar>
              <w:top w:type="dxa" w:w="60"/>
              <w:left w:type="dxa" w:w="80"/>
              <w:bottom w:type="dxa" w:w="60"/>
              <w:right w:type="dxa" w:w="80"/>
            </w:tcMar>
            <w:vAlign w:val="center"/>
          </w:tcPr>
          <w:p>
            <w:pPr>
              <w:jc w:val="left"/>
            </w:pPr>
            <w:r>
              <w:rPr>
                <w:b/>
                <w:bCs/>
                <w:color w:val="FFFFFF"/>
                <w:sz w:val="18"/>
                <w:szCs w:val="18"/>
              </w:rPr>
              <w:t xml:space="preserve">Form / Link / Penalty</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Apply for Federal EIN</w:t>
            </w:r>
          </w:p>
        </w:tc>
        <w:tc>
          <w:tcPr>
            <w:tcW w:type="dxa" w:w="900"/>
            <w:tcMar>
              <w:top w:type="dxa" w:w="60"/>
              <w:left w:type="dxa" w:w="80"/>
              <w:bottom w:type="dxa" w:w="60"/>
              <w:right w:type="dxa" w:w="80"/>
            </w:tcMar>
            <w:vAlign w:val="center"/>
          </w:tcPr>
          <w:p>
            <w:pPr>
              <w:jc w:val="left"/>
            </w:pPr>
            <w:r>
              <w:rPr>
                <w:b w:val="false"/>
                <w:bCs w:val="false"/>
                <w:sz w:val="18"/>
                <w:szCs w:val="18"/>
              </w:rPr>
              <w:t xml:space="preserve">OWN</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Before first hire</w:t>
            </w:r>
          </w:p>
        </w:tc>
        <w:tc>
          <w:tcPr>
            <w:tcW w:type="dxa" w:w="3080"/>
            <w:tcMar>
              <w:top w:type="dxa" w:w="60"/>
              <w:left w:type="dxa" w:w="80"/>
              <w:bottom w:type="dxa" w:w="60"/>
              <w:right w:type="dxa" w:w="80"/>
            </w:tcMar>
            <w:vAlign w:val="center"/>
          </w:tcPr>
          <w:p>
            <w:pPr>
              <w:jc w:val="left"/>
            </w:pPr>
            <w:r>
              <w:rPr>
                <w:b w:val="false"/>
                <w:bCs w:val="false"/>
                <w:sz w:val="18"/>
                <w:szCs w:val="18"/>
              </w:rPr>
              <w:t xml:space="preserve">EIN required before running payroll or filing federal tax forms. Apply online in 5 minutes — received immediately.</w:t>
            </w:r>
          </w:p>
        </w:tc>
        <w:tc>
          <w:tcPr>
            <w:tcW w:type="dxa" w:w="1500"/>
            <w:tcMar>
              <w:top w:type="dxa" w:w="60"/>
              <w:left w:type="dxa" w:w="80"/>
              <w:bottom w:type="dxa" w:w="60"/>
              <w:right w:type="dxa" w:w="80"/>
            </w:tcMar>
            <w:vAlign w:val="center"/>
          </w:tcPr>
          <w:p>
            <w:pPr>
              <w:jc w:val="left"/>
            </w:pPr>
            <w:r>
              <w:rPr>
                <w:b w:val="false"/>
                <w:bCs w:val="false"/>
                <w:sz w:val="18"/>
                <w:szCs w:val="18"/>
              </w:rPr>
              <w:t xml:space="preserve">irs.gov/ein — Penalty: cannot file 941, W-2, or make federal tax deposits without EIN.</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Enroll in EFTPS</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OWN/PAY</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Before first paycheck</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All federal payroll tax deposits must be made electronically through EFTPS. Allow 5–7 days for PIN by mail.</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eftps.gov — Penalty: 2–15% of deposit amount depending on days late.</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Register for SUI — each work state</w:t>
            </w:r>
          </w:p>
        </w:tc>
        <w:tc>
          <w:tcPr>
            <w:tcW w:type="dxa" w:w="900"/>
            <w:tcMar>
              <w:top w:type="dxa" w:w="60"/>
              <w:left w:type="dxa" w:w="80"/>
              <w:bottom w:type="dxa" w:w="60"/>
              <w:right w:type="dxa" w:w="80"/>
            </w:tcMar>
            <w:vAlign w:val="center"/>
          </w:tcPr>
          <w:p>
            <w:pPr>
              <w:jc w:val="left"/>
            </w:pPr>
            <w:r>
              <w:rPr>
                <w:b w:val="false"/>
                <w:bCs w:val="false"/>
                <w:sz w:val="18"/>
                <w:szCs w:val="18"/>
              </w:rPr>
              <w:t xml:space="preserve">OWN/HR</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Within 10–30 days of first hire (state-specific)</w:t>
            </w:r>
          </w:p>
        </w:tc>
        <w:tc>
          <w:tcPr>
            <w:tcW w:type="dxa" w:w="3080"/>
            <w:tcMar>
              <w:top w:type="dxa" w:w="60"/>
              <w:left w:type="dxa" w:w="80"/>
              <w:bottom w:type="dxa" w:w="60"/>
              <w:right w:type="dxa" w:w="80"/>
            </w:tcMar>
            <w:vAlign w:val="center"/>
          </w:tcPr>
          <w:p>
            <w:pPr>
              <w:jc w:val="left"/>
            </w:pPr>
            <w:r>
              <w:rPr>
                <w:b w:val="false"/>
                <w:bCs w:val="false"/>
                <w:sz w:val="18"/>
                <w:szCs w:val="18"/>
              </w:rPr>
              <w:t xml:space="preserve">State Unemployment Insurance registration required in every state with employees. Links vary by state.</w:t>
            </w:r>
          </w:p>
        </w:tc>
        <w:tc>
          <w:tcPr>
            <w:tcW w:type="dxa" w:w="1500"/>
            <w:tcMar>
              <w:top w:type="dxa" w:w="60"/>
              <w:left w:type="dxa" w:w="80"/>
              <w:bottom w:type="dxa" w:w="60"/>
              <w:right w:type="dxa" w:w="80"/>
            </w:tcMar>
            <w:vAlign w:val="center"/>
          </w:tcPr>
          <w:p>
            <w:pPr>
              <w:jc w:val="left"/>
            </w:pPr>
            <w:r>
              <w:rPr>
                <w:b w:val="false"/>
                <w:bCs w:val="false"/>
                <w:sz w:val="18"/>
                <w:szCs w:val="18"/>
              </w:rPr>
              <w:t xml:space="preserve">See state SUI portal (Section 14) — State penalties vary; unpaid SUI accrues interest and may trigger audit.</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Register state income tax withholding</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OWN/HR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Before first paycheck in income-tax state</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Required in CA, NY, IL, CO, MA. Not required in TX, FL, WA (no state income tax).</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State revenue department portal — Cannot legally withhold/remit state income tax without registration.</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Obtain Workers Compensation insurance</w:t>
            </w:r>
          </w:p>
        </w:tc>
        <w:tc>
          <w:tcPr>
            <w:tcW w:type="dxa" w:w="900"/>
            <w:tcMar>
              <w:top w:type="dxa" w:w="60"/>
              <w:left w:type="dxa" w:w="80"/>
              <w:bottom w:type="dxa" w:w="60"/>
              <w:right w:type="dxa" w:w="80"/>
            </w:tcMar>
            <w:vAlign w:val="center"/>
          </w:tcPr>
          <w:p>
            <w:pPr>
              <w:jc w:val="left"/>
            </w:pPr>
            <w:r>
              <w:rPr>
                <w:b w:val="false"/>
                <w:bCs w:val="false"/>
                <w:sz w:val="18"/>
                <w:szCs w:val="18"/>
              </w:rPr>
              <w:t xml:space="preserve">OWN</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Before first employee starts work</w:t>
            </w:r>
          </w:p>
        </w:tc>
        <w:tc>
          <w:tcPr>
            <w:tcW w:type="dxa" w:w="3080"/>
            <w:tcMar>
              <w:top w:type="dxa" w:w="60"/>
              <w:left w:type="dxa" w:w="80"/>
              <w:bottom w:type="dxa" w:w="60"/>
              <w:right w:type="dxa" w:w="80"/>
            </w:tcMar>
            <w:vAlign w:val="center"/>
          </w:tcPr>
          <w:p>
            <w:pPr>
              <w:jc w:val="left"/>
            </w:pPr>
            <w:r>
              <w:rPr>
                <w:b w:val="false"/>
                <w:bCs w:val="false"/>
                <w:sz w:val="18"/>
                <w:szCs w:val="18"/>
              </w:rPr>
              <w:t xml:space="preserve">Mandatory in most states before an employee begins work. CA/NY/IL/MA/WA/CO: day 1. TX: optional but recommended.</w:t>
            </w:r>
          </w:p>
        </w:tc>
        <w:tc>
          <w:tcPr>
            <w:tcW w:type="dxa" w:w="1500"/>
            <w:tcMar>
              <w:top w:type="dxa" w:w="60"/>
              <w:left w:type="dxa" w:w="80"/>
              <w:bottom w:type="dxa" w:w="60"/>
              <w:right w:type="dxa" w:w="80"/>
            </w:tcMar>
            <w:vAlign w:val="center"/>
          </w:tcPr>
          <w:p>
            <w:pPr>
              <w:jc w:val="left"/>
            </w:pPr>
            <w:r>
              <w:rPr>
                <w:b w:val="false"/>
                <w:bCs w:val="false"/>
                <w:sz w:val="18"/>
                <w:szCs w:val="18"/>
              </w:rPr>
              <w:t xml:space="preserve">State WC agency — Civil/criminal liability for workplace injuries without coverage; fines $10,000+ in CA.</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Register for CA SDI / EDD (CA employees)</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OWN/HR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Within 15 days of paying $100 wages in CA</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Register via Form DE-1. One registration covers SUI, ETT, SDI, and state income tax withholding.</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edd.ca.gov — State penalties for late registration.</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Register for NY DBL + PFL carrier (NY employees)</w:t>
            </w:r>
          </w:p>
        </w:tc>
        <w:tc>
          <w:tcPr>
            <w:tcW w:type="dxa" w:w="900"/>
            <w:tcMar>
              <w:top w:type="dxa" w:w="60"/>
              <w:left w:type="dxa" w:w="80"/>
              <w:bottom w:type="dxa" w:w="60"/>
              <w:right w:type="dxa" w:w="80"/>
            </w:tcMar>
            <w:vAlign w:val="center"/>
          </w:tcPr>
          <w:p>
            <w:pPr>
              <w:jc w:val="left"/>
            </w:pPr>
            <w:r>
              <w:rPr>
                <w:b w:val="false"/>
                <w:bCs w:val="false"/>
                <w:sz w:val="18"/>
                <w:szCs w:val="18"/>
              </w:rPr>
              <w:t xml:space="preserve">OWN/HR</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Before first NY paycheck</w:t>
            </w:r>
          </w:p>
        </w:tc>
        <w:tc>
          <w:tcPr>
            <w:tcW w:type="dxa" w:w="3080"/>
            <w:tcMar>
              <w:top w:type="dxa" w:w="60"/>
              <w:left w:type="dxa" w:w="80"/>
              <w:bottom w:type="dxa" w:w="60"/>
              <w:right w:type="dxa" w:w="80"/>
            </w:tcMar>
            <w:vAlign w:val="center"/>
          </w:tcPr>
          <w:p>
            <w:pPr>
              <w:jc w:val="left"/>
            </w:pPr>
            <w:r>
              <w:rPr>
                <w:b w:val="false"/>
                <w:bCs w:val="false"/>
                <w:sz w:val="18"/>
                <w:szCs w:val="18"/>
              </w:rPr>
              <w:t xml:space="preserve">NY requires DBL policy and PFL through an approved carrier or NYSIF. Register for UI via Form NYS-100.</w:t>
            </w:r>
          </w:p>
        </w:tc>
        <w:tc>
          <w:tcPr>
            <w:tcW w:type="dxa" w:w="1500"/>
            <w:tcMar>
              <w:top w:type="dxa" w:w="60"/>
              <w:left w:type="dxa" w:w="80"/>
              <w:bottom w:type="dxa" w:w="60"/>
              <w:right w:type="dxa" w:w="80"/>
            </w:tcMar>
            <w:vAlign w:val="center"/>
          </w:tcPr>
          <w:p>
            <w:pPr>
              <w:jc w:val="left"/>
            </w:pPr>
            <w:r>
              <w:rPr>
                <w:b w:val="false"/>
                <w:bCs w:val="false"/>
                <w:sz w:val="18"/>
                <w:szCs w:val="18"/>
              </w:rPr>
              <w:t xml:space="preserve">businessexpress.ny.gov / nysif.com — Failure to carry DBL/PFL is a misdemeanor in NY.</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Register for WA PFML (WA employees)</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OWN/HR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Before first WA paycheck</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WA PFML is mandatory. Register with WA ESD to collect/remit premiums.</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paidleave.wa.gov — Penalties for failure to register and remit.</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Register for CO FAMLI (CO employees)</w:t>
            </w:r>
          </w:p>
        </w:tc>
        <w:tc>
          <w:tcPr>
            <w:tcW w:type="dxa" w:w="900"/>
            <w:tcMar>
              <w:top w:type="dxa" w:w="60"/>
              <w:left w:type="dxa" w:w="80"/>
              <w:bottom w:type="dxa" w:w="60"/>
              <w:right w:type="dxa" w:w="80"/>
            </w:tcMar>
            <w:vAlign w:val="center"/>
          </w:tcPr>
          <w:p>
            <w:pPr>
              <w:jc w:val="left"/>
            </w:pPr>
            <w:r>
              <w:rPr>
                <w:b w:val="false"/>
                <w:bCs w:val="false"/>
                <w:sz w:val="18"/>
                <w:szCs w:val="18"/>
              </w:rPr>
              <w:t xml:space="preserve">OWN/HR</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Before first CO paycheck</w:t>
            </w:r>
          </w:p>
        </w:tc>
        <w:tc>
          <w:tcPr>
            <w:tcW w:type="dxa" w:w="3080"/>
            <w:tcMar>
              <w:top w:type="dxa" w:w="60"/>
              <w:left w:type="dxa" w:w="80"/>
              <w:bottom w:type="dxa" w:w="60"/>
              <w:right w:type="dxa" w:w="80"/>
            </w:tcMar>
            <w:vAlign w:val="center"/>
          </w:tcPr>
          <w:p>
            <w:pPr>
              <w:jc w:val="left"/>
            </w:pPr>
            <w:r>
              <w:rPr>
                <w:b w:val="false"/>
                <w:bCs w:val="false"/>
                <w:sz w:val="18"/>
                <w:szCs w:val="18"/>
              </w:rPr>
              <w:t xml:space="preserve">CO FAMLI is mandatory. Register with CO FAMLI Division to collect/remit premiums.</w:t>
            </w:r>
          </w:p>
        </w:tc>
        <w:tc>
          <w:tcPr>
            <w:tcW w:type="dxa" w:w="1500"/>
            <w:tcMar>
              <w:top w:type="dxa" w:w="60"/>
              <w:left w:type="dxa" w:w="80"/>
              <w:bottom w:type="dxa" w:w="60"/>
              <w:right w:type="dxa" w:w="80"/>
            </w:tcMar>
            <w:vAlign w:val="center"/>
          </w:tcPr>
          <w:p>
            <w:pPr>
              <w:jc w:val="left"/>
            </w:pPr>
            <w:r>
              <w:rPr>
                <w:b w:val="false"/>
                <w:bCs w:val="false"/>
                <w:sz w:val="18"/>
                <w:szCs w:val="18"/>
              </w:rPr>
              <w:t xml:space="preserve">famli.colorado.gov — Penalties for failure to register.</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Configure document root folder</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OWN/HR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Before first employee added</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Set root folder path for employee document folders. Default ./hr_documents. Confirm write access.</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HR Settings → Document Storage — Without this, uploads will fail.</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Select and configure payroll platform</w:t>
            </w:r>
          </w:p>
        </w:tc>
        <w:tc>
          <w:tcPr>
            <w:tcW w:type="dxa" w:w="900"/>
            <w:tcMar>
              <w:top w:type="dxa" w:w="60"/>
              <w:left w:type="dxa" w:w="80"/>
              <w:bottom w:type="dxa" w:w="60"/>
              <w:right w:type="dxa" w:w="80"/>
            </w:tcMar>
            <w:vAlign w:val="center"/>
          </w:tcPr>
          <w:p>
            <w:pPr>
              <w:jc w:val="left"/>
            </w:pPr>
            <w:r>
              <w:rPr>
                <w:b w:val="false"/>
                <w:bCs w:val="false"/>
                <w:sz w:val="18"/>
                <w:szCs w:val="18"/>
              </w:rPr>
              <w:t xml:space="preserve">OWN/PAY</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Before first paycheck</w:t>
            </w:r>
          </w:p>
        </w:tc>
        <w:tc>
          <w:tcPr>
            <w:tcW w:type="dxa" w:w="3080"/>
            <w:tcMar>
              <w:top w:type="dxa" w:w="60"/>
              <w:left w:type="dxa" w:w="80"/>
              <w:bottom w:type="dxa" w:w="60"/>
              <w:right w:type="dxa" w:w="80"/>
            </w:tcMar>
            <w:vAlign w:val="center"/>
          </w:tcPr>
          <w:p>
            <w:pPr>
              <w:jc w:val="left"/>
            </w:pPr>
            <w:r>
              <w:rPr>
                <w:b w:val="false"/>
                <w:bCs w:val="false"/>
                <w:sz w:val="18"/>
                <w:szCs w:val="18"/>
              </w:rPr>
              <w:t xml:space="preserve">Choose payroll platform (Gusto, QuickBooks Payroll, ADP, Rippling, OnPay, etc.). App generates a handoff task per new hire.</w:t>
            </w:r>
          </w:p>
        </w:tc>
        <w:tc>
          <w:tcPr>
            <w:tcW w:type="dxa" w:w="1500"/>
            <w:tcMar>
              <w:top w:type="dxa" w:w="60"/>
              <w:left w:type="dxa" w:w="80"/>
              <w:bottom w:type="dxa" w:w="60"/>
              <w:right w:type="dxa" w:w="80"/>
            </w:tcMar>
            <w:vAlign w:val="center"/>
          </w:tcPr>
          <w:p>
            <w:pPr>
              <w:jc w:val="left"/>
            </w:pPr>
            <w:r>
              <w:rPr>
                <w:b w:val="false"/>
                <w:bCs w:val="false"/>
                <w:sz w:val="18"/>
                <w:szCs w:val="18"/>
              </w:rPr>
              <w:t xml:space="preserve">Chosen payroll platform — First paycheck cannot be processed without setup.</w:t>
            </w:r>
          </w:p>
        </w:tc>
      </w:tr>
    </w:tbl>
    <w:p>
      <w:pPr>
        <w:pStyle w:val="Heading2"/>
        <w:spacing w:after="150" w:before="300"/>
      </w:pPr>
      <w:r>
        <w:t xml:space="preserve">11. Phase 1 — Hiring (Per New Hire)</w:t>
      </w:r>
    </w:p>
    <w:p>
      <w:pPr>
        <w:spacing w:after="120"/>
      </w:pPr>
      <w:r>
        <w:t xml:space="preserve">Generated when a new employee record is created. All tasks assigned before the start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400"/>
        <w:gridCol w:w="3080"/>
        <w:gridCol w:w="1500"/>
      </w:tblGrid>
      <w:tr>
        <w:trPr>
          <w:tblHeader/>
        </w:trPr>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Task</w:t>
            </w:r>
          </w:p>
        </w:tc>
        <w:tc>
          <w:tcPr>
            <w:tcW w:type="dxa" w:w="900"/>
            <w:shd w:fill="1F3864" w:color="auto" w:val="clear"/>
            <w:tcMar>
              <w:top w:type="dxa" w:w="60"/>
              <w:left w:type="dxa" w:w="80"/>
              <w:bottom w:type="dxa" w:w="60"/>
              <w:right w:type="dxa" w:w="80"/>
            </w:tcMar>
            <w:vAlign w:val="center"/>
          </w:tcPr>
          <w:p>
            <w:pPr>
              <w:jc w:val="left"/>
            </w:pPr>
            <w:r>
              <w:rPr>
                <w:b/>
                <w:bCs/>
                <w:color w:val="FFFFFF"/>
                <w:sz w:val="18"/>
                <w:szCs w:val="18"/>
              </w:rPr>
              <w:t xml:space="preserve">Assigned</w:t>
            </w:r>
          </w:p>
        </w:tc>
        <w:tc>
          <w:tcPr>
            <w:tcW w:type="dxa" w:w="1000"/>
            <w:shd w:fill="1F3864" w:color="auto" w:val="clear"/>
            <w:tcMar>
              <w:top w:type="dxa" w:w="60"/>
              <w:left w:type="dxa" w:w="80"/>
              <w:bottom w:type="dxa" w:w="60"/>
              <w:right w:type="dxa" w:w="80"/>
            </w:tcMar>
            <w:vAlign w:val="center"/>
          </w:tcPr>
          <w:p>
            <w:pPr>
              <w:jc w:val="left"/>
            </w:pPr>
            <w:r>
              <w:rPr>
                <w:b/>
                <w:bCs/>
                <w:color w:val="FFFFFF"/>
                <w:sz w:val="18"/>
                <w:szCs w:val="18"/>
              </w:rPr>
              <w:t xml:space="preserve">Priority</w:t>
            </w:r>
          </w:p>
        </w:tc>
        <w:tc>
          <w:tcPr>
            <w:tcW w:type="dxa" w:w="1400"/>
            <w:shd w:fill="1F3864" w:color="auto" w:val="clear"/>
            <w:tcMar>
              <w:top w:type="dxa" w:w="60"/>
              <w:left w:type="dxa" w:w="80"/>
              <w:bottom w:type="dxa" w:w="60"/>
              <w:right w:type="dxa" w:w="80"/>
            </w:tcMar>
            <w:vAlign w:val="center"/>
          </w:tcPr>
          <w:p>
            <w:pPr>
              <w:jc w:val="left"/>
            </w:pPr>
            <w:r>
              <w:rPr>
                <w:b/>
                <w:bCs/>
                <w:color w:val="FFFFFF"/>
                <w:sz w:val="18"/>
                <w:szCs w:val="18"/>
              </w:rPr>
              <w:t xml:space="preserve">Due</w:t>
            </w:r>
          </w:p>
        </w:tc>
        <w:tc>
          <w:tcPr>
            <w:tcW w:type="dxa" w:w="3080"/>
            <w:shd w:fill="1F3864" w:color="auto" w:val="clear"/>
            <w:tcMar>
              <w:top w:type="dxa" w:w="60"/>
              <w:left w:type="dxa" w:w="80"/>
              <w:bottom w:type="dxa" w:w="60"/>
              <w:right w:type="dxa" w:w="80"/>
            </w:tcMar>
            <w:vAlign w:val="center"/>
          </w:tcPr>
          <w:p>
            <w:pPr>
              <w:jc w:val="left"/>
            </w:pPr>
            <w:r>
              <w:rPr>
                <w:b/>
                <w:bCs/>
                <w:color w:val="FFFFFF"/>
                <w:sz w:val="18"/>
                <w:szCs w:val="18"/>
              </w:rPr>
              <w:t xml:space="preserve">Instructions</w:t>
            </w:r>
          </w:p>
        </w:tc>
        <w:tc>
          <w:tcPr>
            <w:tcW w:type="dxa" w:w="1500"/>
            <w:shd w:fill="1F3864" w:color="auto" w:val="clear"/>
            <w:tcMar>
              <w:top w:type="dxa" w:w="60"/>
              <w:left w:type="dxa" w:w="80"/>
              <w:bottom w:type="dxa" w:w="60"/>
              <w:right w:type="dxa" w:w="80"/>
            </w:tcMar>
            <w:vAlign w:val="center"/>
          </w:tcPr>
          <w:p>
            <w:pPr>
              <w:jc w:val="left"/>
            </w:pPr>
            <w:r>
              <w:rPr>
                <w:b/>
                <w:bCs/>
                <w:color w:val="FFFFFF"/>
                <w:sz w:val="18"/>
                <w:szCs w:val="18"/>
              </w:rPr>
              <w:t xml:space="preserve">Form / Link / Penalty</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Generate and send offer letter</w:t>
            </w:r>
          </w:p>
        </w:tc>
        <w:tc>
          <w:tcPr>
            <w:tcW w:type="dxa" w:w="900"/>
            <w:tcMar>
              <w:top w:type="dxa" w:w="60"/>
              <w:left w:type="dxa" w:w="80"/>
              <w:bottom w:type="dxa" w:w="60"/>
              <w:right w:type="dxa" w:w="80"/>
            </w:tcMar>
            <w:vAlign w:val="center"/>
          </w:tcPr>
          <w:p>
            <w:pPr>
              <w:jc w:val="left"/>
            </w:pPr>
            <w:r>
              <w:rPr>
                <w:b w:val="false"/>
                <w:bCs w:val="false"/>
                <w:sz w:val="18"/>
                <w:szCs w:val="18"/>
              </w:rPr>
              <w:t xml:space="preserve">HR</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Immediately on hire</w:t>
            </w:r>
          </w:p>
        </w:tc>
        <w:tc>
          <w:tcPr>
            <w:tcW w:type="dxa" w:w="3080"/>
            <w:tcMar>
              <w:top w:type="dxa" w:w="60"/>
              <w:left w:type="dxa" w:w="80"/>
              <w:bottom w:type="dxa" w:w="60"/>
              <w:right w:type="dxa" w:w="80"/>
            </w:tcMar>
            <w:vAlign w:val="center"/>
          </w:tcPr>
          <w:p>
            <w:pPr>
              <w:jc w:val="left"/>
            </w:pPr>
            <w:r>
              <w:rPr>
                <w:b w:val="false"/>
                <w:bCs w:val="false"/>
                <w:sz w:val="18"/>
                <w:szCs w:val="18"/>
              </w:rPr>
              <w:t xml:space="preserve">Generate from template: legal name, title, salary, start date, employment type, at-will statement, manager. Email/deliver; mark sent.</w:t>
            </w:r>
          </w:p>
        </w:tc>
        <w:tc>
          <w:tcPr>
            <w:tcW w:type="dxa" w:w="1500"/>
            <w:tcMar>
              <w:top w:type="dxa" w:w="60"/>
              <w:left w:type="dxa" w:w="80"/>
              <w:bottom w:type="dxa" w:w="60"/>
              <w:right w:type="dxa" w:w="80"/>
            </w:tcMar>
            <w:vAlign w:val="center"/>
          </w:tcPr>
          <w:p>
            <w:pPr>
              <w:jc w:val="left"/>
            </w:pPr>
            <w:r>
              <w:rPr>
                <w:b w:val="false"/>
                <w:bCs w:val="false"/>
                <w:sz w:val="18"/>
                <w:szCs w:val="18"/>
              </w:rPr>
              <w:t xml:space="preserve">Company offer letter template — No legal penalty, but no binding offer without written confirmation.</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Provide FCRA notice to candidate</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Before background check is run</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Federal law requires clear, conspicuous written disclosure — separate from other documents — before running a background check.</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cfpb.gov — $1,000+ per willful violation; class action exposure.</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Upload signed offer letter scan</w:t>
            </w:r>
          </w:p>
        </w:tc>
        <w:tc>
          <w:tcPr>
            <w:tcW w:type="dxa" w:w="900"/>
            <w:tcMar>
              <w:top w:type="dxa" w:w="60"/>
              <w:left w:type="dxa" w:w="80"/>
              <w:bottom w:type="dxa" w:w="60"/>
              <w:right w:type="dxa" w:w="80"/>
            </w:tcMar>
            <w:vAlign w:val="center"/>
          </w:tcPr>
          <w:p>
            <w:pPr>
              <w:jc w:val="left"/>
            </w:pPr>
            <w:r>
              <w:rPr>
                <w:b w:val="false"/>
                <w:bCs w:val="false"/>
                <w:sz w:val="18"/>
                <w:szCs w:val="18"/>
              </w:rPr>
              <w:t xml:space="preserve">HR</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Before start_date</w:t>
            </w:r>
          </w:p>
        </w:tc>
        <w:tc>
          <w:tcPr>
            <w:tcW w:type="dxa" w:w="3080"/>
            <w:tcMar>
              <w:top w:type="dxa" w:w="60"/>
              <w:left w:type="dxa" w:w="80"/>
              <w:bottom w:type="dxa" w:w="60"/>
              <w:right w:type="dxa" w:w="80"/>
            </w:tcMar>
            <w:vAlign w:val="center"/>
          </w:tcPr>
          <w:p>
            <w:pPr>
              <w:jc w:val="left"/>
            </w:pPr>
            <w:r>
              <w:rPr>
                <w:b w:val="false"/>
                <w:bCs w:val="false"/>
                <w:sz w:val="18"/>
                <w:szCs w:val="18"/>
              </w:rPr>
              <w:t xml:space="preserve">After candidate signs, upload scan of fully executed offer letter to employee's /hiring/ folder.</w:t>
            </w:r>
          </w:p>
        </w:tc>
        <w:tc>
          <w:tcPr>
            <w:tcW w:type="dxa" w:w="1500"/>
            <w:tcMar>
              <w:top w:type="dxa" w:w="60"/>
              <w:left w:type="dxa" w:w="80"/>
              <w:bottom w:type="dxa" w:w="60"/>
              <w:right w:type="dxa" w:w="80"/>
            </w:tcMar>
            <w:vAlign w:val="center"/>
          </w:tcPr>
          <w:p>
            <w:pPr>
              <w:jc w:val="left"/>
            </w:pPr>
            <w:r>
              <w:rPr>
                <w:b w:val="false"/>
                <w:bCs w:val="false"/>
                <w:sz w:val="18"/>
                <w:szCs w:val="18"/>
              </w:rPr>
              <w:t xml:space="preserve">Upload to /hiring/ — Without this: compensation disputes have no written baseline.</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Upload signed NDA / confidentiality agreement</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MEDIUM</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Before start_date or Day 1</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Upload signed NDA to /hiring/ folder. Required for tech, sales, finance, executive roles. Do NOT use non-compete in CA, MN, ND, OK — void there.</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Company NDA template — Invalid non-competes in CA expose company to litigation.</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Complete background check</w:t>
            </w:r>
          </w:p>
        </w:tc>
        <w:tc>
          <w:tcPr>
            <w:tcW w:type="dxa" w:w="900"/>
            <w:tcMar>
              <w:top w:type="dxa" w:w="60"/>
              <w:left w:type="dxa" w:w="80"/>
              <w:bottom w:type="dxa" w:w="60"/>
              <w:right w:type="dxa" w:w="80"/>
            </w:tcMar>
            <w:vAlign w:val="center"/>
          </w:tcPr>
          <w:p>
            <w:pPr>
              <w:jc w:val="left"/>
            </w:pPr>
            <w:r>
              <w:rPr>
                <w:b w:val="false"/>
                <w:bCs w:val="false"/>
                <w:sz w:val="18"/>
                <w:szCs w:val="18"/>
              </w:rPr>
              <w:t xml:space="preserve">HR</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Before start_date</w:t>
            </w:r>
          </w:p>
        </w:tc>
        <w:tc>
          <w:tcPr>
            <w:tcW w:type="dxa" w:w="3080"/>
            <w:tcMar>
              <w:top w:type="dxa" w:w="60"/>
              <w:left w:type="dxa" w:w="80"/>
              <w:bottom w:type="dxa" w:w="60"/>
              <w:right w:type="dxa" w:w="80"/>
            </w:tcMar>
            <w:vAlign w:val="center"/>
          </w:tcPr>
          <w:p>
            <w:pPr>
              <w:jc w:val="left"/>
            </w:pPr>
            <w:r>
              <w:rPr>
                <w:b w:val="false"/>
                <w:bCs w:val="false"/>
                <w:sz w:val="18"/>
                <w:szCs w:val="18"/>
              </w:rPr>
              <w:t xml:space="preserve">Initiate via vendor. If adverse and denying employment: (1) pre-adverse notice + report copy + Summary of Rights, (2) wait reasonable time, (3) adverse action notice.</w:t>
            </w:r>
          </w:p>
        </w:tc>
        <w:tc>
          <w:tcPr>
            <w:tcW w:type="dxa" w:w="1500"/>
            <w:tcMar>
              <w:top w:type="dxa" w:w="60"/>
              <w:left w:type="dxa" w:w="80"/>
              <w:bottom w:type="dxa" w:w="60"/>
              <w:right w:type="dxa" w:w="80"/>
            </w:tcMar>
            <w:vAlign w:val="center"/>
          </w:tcPr>
          <w:p>
            <w:pPr>
              <w:jc w:val="left"/>
            </w:pPr>
            <w:r>
              <w:rPr>
                <w:b w:val="false"/>
                <w:bCs w:val="false"/>
                <w:sz w:val="18"/>
                <w:szCs w:val="18"/>
              </w:rPr>
              <w:t xml:space="preserve">Background check vendor link — FCRA adverse action violations $1,000+ per incident; class action exposure.</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Report new hire to state directory</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Within 20 days of start_date (14 days for MA)</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ALL employers report every new/rehire to the state new-hire directory. Submit W-4 equivalent with name, address, SSN, hire date, EIN. Child-support enforcement — no size exemption.</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State portal (auto-linked by work_state) — Up to $25/employee; $500 if conspiracy with employee.</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Complete payroll system setup for this employee</w:t>
            </w:r>
          </w:p>
        </w:tc>
        <w:tc>
          <w:tcPr>
            <w:tcW w:type="dxa" w:w="900"/>
            <w:tcMar>
              <w:top w:type="dxa" w:w="60"/>
              <w:left w:type="dxa" w:w="80"/>
              <w:bottom w:type="dxa" w:w="60"/>
              <w:right w:type="dxa" w:w="80"/>
            </w:tcMar>
            <w:vAlign w:val="center"/>
          </w:tcPr>
          <w:p>
            <w:pPr>
              <w:jc w:val="left"/>
            </w:pPr>
            <w:r>
              <w:rPr>
                <w:b w:val="false"/>
                <w:bCs w:val="false"/>
                <w:sz w:val="18"/>
                <w:szCs w:val="18"/>
              </w:rPr>
              <w:t xml:space="preserve">PAY/HR</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Before first paycheck</w:t>
            </w:r>
          </w:p>
        </w:tc>
        <w:tc>
          <w:tcPr>
            <w:tcW w:type="dxa" w:w="3080"/>
            <w:tcMar>
              <w:top w:type="dxa" w:w="60"/>
              <w:left w:type="dxa" w:w="80"/>
              <w:bottom w:type="dxa" w:w="60"/>
              <w:right w:type="dxa" w:w="80"/>
            </w:tcMar>
            <w:vAlign w:val="center"/>
          </w:tcPr>
          <w:p>
            <w:pPr>
              <w:jc w:val="left"/>
            </w:pPr>
            <w:r>
              <w:rPr>
                <w:b w:val="false"/>
                <w:bCs w:val="false"/>
                <w:sz w:val="18"/>
                <w:szCs w:val="18"/>
              </w:rPr>
              <w:t xml:space="preserve">Add employee to payroll platform: legal name, SSN, address, work state, W-4 data, state tax data, pay type/rate/frequency, direct deposit, benefits deductions.</w:t>
            </w:r>
          </w:p>
        </w:tc>
        <w:tc>
          <w:tcPr>
            <w:tcW w:type="dxa" w:w="1500"/>
            <w:tcMar>
              <w:top w:type="dxa" w:w="60"/>
              <w:left w:type="dxa" w:w="80"/>
              <w:bottom w:type="dxa" w:w="60"/>
              <w:right w:type="dxa" w:w="80"/>
            </w:tcMar>
            <w:vAlign w:val="center"/>
          </w:tcPr>
          <w:p>
            <w:pPr>
              <w:jc w:val="left"/>
            </w:pPr>
            <w:r>
              <w:rPr>
                <w:b w:val="false"/>
                <w:bCs w:val="false"/>
                <w:sz w:val="18"/>
                <w:szCs w:val="18"/>
              </w:rPr>
              <w:t xml:space="preserve">Payroll platform login — Employee cannot be paid without setup.</w:t>
            </w:r>
          </w:p>
        </w:tc>
      </w:tr>
    </w:tbl>
    <w:p>
      <w:pPr>
        <w:pStyle w:val="Heading2"/>
        <w:spacing w:after="150" w:before="300"/>
      </w:pPr>
      <w:r>
        <w:t xml:space="preserve">12. Phase 2 — Pre-Arrival (Days -7 to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400"/>
        <w:gridCol w:w="3080"/>
        <w:gridCol w:w="1500"/>
      </w:tblGrid>
      <w:tr>
        <w:trPr>
          <w:tblHeader/>
        </w:trPr>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Task</w:t>
            </w:r>
          </w:p>
        </w:tc>
        <w:tc>
          <w:tcPr>
            <w:tcW w:type="dxa" w:w="900"/>
            <w:shd w:fill="1F3864" w:color="auto" w:val="clear"/>
            <w:tcMar>
              <w:top w:type="dxa" w:w="60"/>
              <w:left w:type="dxa" w:w="80"/>
              <w:bottom w:type="dxa" w:w="60"/>
              <w:right w:type="dxa" w:w="80"/>
            </w:tcMar>
            <w:vAlign w:val="center"/>
          </w:tcPr>
          <w:p>
            <w:pPr>
              <w:jc w:val="left"/>
            </w:pPr>
            <w:r>
              <w:rPr>
                <w:b/>
                <w:bCs/>
                <w:color w:val="FFFFFF"/>
                <w:sz w:val="18"/>
                <w:szCs w:val="18"/>
              </w:rPr>
              <w:t xml:space="preserve">Assigned</w:t>
            </w:r>
          </w:p>
        </w:tc>
        <w:tc>
          <w:tcPr>
            <w:tcW w:type="dxa" w:w="1000"/>
            <w:shd w:fill="1F3864" w:color="auto" w:val="clear"/>
            <w:tcMar>
              <w:top w:type="dxa" w:w="60"/>
              <w:left w:type="dxa" w:w="80"/>
              <w:bottom w:type="dxa" w:w="60"/>
              <w:right w:type="dxa" w:w="80"/>
            </w:tcMar>
            <w:vAlign w:val="center"/>
          </w:tcPr>
          <w:p>
            <w:pPr>
              <w:jc w:val="left"/>
            </w:pPr>
            <w:r>
              <w:rPr>
                <w:b/>
                <w:bCs/>
                <w:color w:val="FFFFFF"/>
                <w:sz w:val="18"/>
                <w:szCs w:val="18"/>
              </w:rPr>
              <w:t xml:space="preserve">Priority</w:t>
            </w:r>
          </w:p>
        </w:tc>
        <w:tc>
          <w:tcPr>
            <w:tcW w:type="dxa" w:w="1400"/>
            <w:shd w:fill="1F3864" w:color="auto" w:val="clear"/>
            <w:tcMar>
              <w:top w:type="dxa" w:w="60"/>
              <w:left w:type="dxa" w:w="80"/>
              <w:bottom w:type="dxa" w:w="60"/>
              <w:right w:type="dxa" w:w="80"/>
            </w:tcMar>
            <w:vAlign w:val="center"/>
          </w:tcPr>
          <w:p>
            <w:pPr>
              <w:jc w:val="left"/>
            </w:pPr>
            <w:r>
              <w:rPr>
                <w:b/>
                <w:bCs/>
                <w:color w:val="FFFFFF"/>
                <w:sz w:val="18"/>
                <w:szCs w:val="18"/>
              </w:rPr>
              <w:t xml:space="preserve">Due</w:t>
            </w:r>
          </w:p>
        </w:tc>
        <w:tc>
          <w:tcPr>
            <w:tcW w:type="dxa" w:w="3080"/>
            <w:shd w:fill="1F3864" w:color="auto" w:val="clear"/>
            <w:tcMar>
              <w:top w:type="dxa" w:w="60"/>
              <w:left w:type="dxa" w:w="80"/>
              <w:bottom w:type="dxa" w:w="60"/>
              <w:right w:type="dxa" w:w="80"/>
            </w:tcMar>
            <w:vAlign w:val="center"/>
          </w:tcPr>
          <w:p>
            <w:pPr>
              <w:jc w:val="left"/>
            </w:pPr>
            <w:r>
              <w:rPr>
                <w:b/>
                <w:bCs/>
                <w:color w:val="FFFFFF"/>
                <w:sz w:val="18"/>
                <w:szCs w:val="18"/>
              </w:rPr>
              <w:t xml:space="preserve">Instructions</w:t>
            </w:r>
          </w:p>
        </w:tc>
        <w:tc>
          <w:tcPr>
            <w:tcW w:type="dxa" w:w="1500"/>
            <w:shd w:fill="1F3864" w:color="auto" w:val="clear"/>
            <w:tcMar>
              <w:top w:type="dxa" w:w="60"/>
              <w:left w:type="dxa" w:w="80"/>
              <w:bottom w:type="dxa" w:w="60"/>
              <w:right w:type="dxa" w:w="80"/>
            </w:tcMar>
            <w:vAlign w:val="center"/>
          </w:tcPr>
          <w:p>
            <w:pPr>
              <w:jc w:val="left"/>
            </w:pPr>
            <w:r>
              <w:rPr>
                <w:b/>
                <w:bCs/>
                <w:color w:val="FFFFFF"/>
                <w:sz w:val="18"/>
                <w:szCs w:val="18"/>
              </w:rPr>
              <w:t xml:space="preserve">Form / Link / Penalty</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Provision work email and accounts</w:t>
            </w:r>
          </w:p>
        </w:tc>
        <w:tc>
          <w:tcPr>
            <w:tcW w:type="dxa" w:w="900"/>
            <w:tcMar>
              <w:top w:type="dxa" w:w="60"/>
              <w:left w:type="dxa" w:w="80"/>
              <w:bottom w:type="dxa" w:w="60"/>
              <w:right w:type="dxa" w:w="80"/>
            </w:tcMar>
            <w:vAlign w:val="center"/>
          </w:tcPr>
          <w:p>
            <w:pPr>
              <w:jc w:val="left"/>
            </w:pPr>
            <w:r>
              <w:rPr>
                <w:b w:val="false"/>
                <w:bCs w:val="false"/>
                <w:sz w:val="18"/>
                <w:szCs w:val="18"/>
              </w:rPr>
              <w:t xml:space="preserve">IT</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Day -5</w:t>
            </w:r>
          </w:p>
        </w:tc>
        <w:tc>
          <w:tcPr>
            <w:tcW w:type="dxa" w:w="3080"/>
            <w:tcMar>
              <w:top w:type="dxa" w:w="60"/>
              <w:left w:type="dxa" w:w="80"/>
              <w:bottom w:type="dxa" w:w="60"/>
              <w:right w:type="dxa" w:w="80"/>
            </w:tcMar>
            <w:vAlign w:val="center"/>
          </w:tcPr>
          <w:p>
            <w:pPr>
              <w:jc w:val="left"/>
            </w:pPr>
            <w:r>
              <w:rPr>
                <w:b w:val="false"/>
                <w:bCs w:val="false"/>
                <w:sz w:val="18"/>
                <w:szCs w:val="18"/>
              </w:rPr>
              <w:t xml:space="preserve">Create {first.last}@company.com. Set up SSO/identity provider, Slack, email, required SaaS tools. Document each system. Confirm tools needed with manager.</w:t>
            </w:r>
          </w:p>
        </w:tc>
        <w:tc>
          <w:tcPr>
            <w:tcW w:type="dxa" w:w="1500"/>
            <w:tcMar>
              <w:top w:type="dxa" w:w="60"/>
              <w:left w:type="dxa" w:w="80"/>
              <w:bottom w:type="dxa" w:w="60"/>
              <w:right w:type="dxa" w:w="80"/>
            </w:tcMar>
            <w:vAlign w:val="center"/>
          </w:tcPr>
          <w:p>
            <w:pPr>
              <w:jc w:val="left"/>
            </w:pPr>
            <w:r>
              <w:rPr>
                <w:b w:val="false"/>
                <w:bCs w:val="false"/>
                <w:sz w:val="18"/>
                <w:szCs w:val="18"/>
              </w:rPr>
              <w:t xml:space="preserve">IT provisioning checklist — Work email required before Day 1 self-service login.</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Order or stage equipment</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IT</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Day -5</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Remote: ship to home address on file. On-site: stage at assigned desk. Include laptop (imaged), charger, peripherals. Track asset serial numbers.</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IT asset management system — Confirm shipping address before ordering.</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Create and share orientation schedule</w:t>
            </w:r>
          </w:p>
        </w:tc>
        <w:tc>
          <w:tcPr>
            <w:tcW w:type="dxa" w:w="900"/>
            <w:tcMar>
              <w:top w:type="dxa" w:w="60"/>
              <w:left w:type="dxa" w:w="80"/>
              <w:bottom w:type="dxa" w:w="60"/>
              <w:right w:type="dxa" w:w="80"/>
            </w:tcMar>
            <w:vAlign w:val="center"/>
          </w:tcPr>
          <w:p>
            <w:pPr>
              <w:jc w:val="left"/>
            </w:pPr>
            <w:r>
              <w:rPr>
                <w:b w:val="false"/>
                <w:bCs w:val="false"/>
                <w:sz w:val="18"/>
                <w:szCs w:val="18"/>
              </w:rPr>
              <w:t xml:space="preserve">HR</w:t>
            </w:r>
          </w:p>
        </w:tc>
        <w:tc>
          <w:tcPr>
            <w:tcW w:type="dxa" w:w="1000"/>
            <w:tcMar>
              <w:top w:type="dxa" w:w="60"/>
              <w:left w:type="dxa" w:w="80"/>
              <w:bottom w:type="dxa" w:w="60"/>
              <w:right w:type="dxa" w:w="80"/>
            </w:tcMar>
            <w:vAlign w:val="center"/>
          </w:tcPr>
          <w:p>
            <w:pPr>
              <w:jc w:val="left"/>
            </w:pPr>
            <w:r>
              <w:rPr>
                <w:b w:val="false"/>
                <w:bCs w:val="false"/>
                <w:sz w:val="18"/>
                <w:szCs w:val="18"/>
              </w:rPr>
              <w:t xml:space="preserve">MEDIUM</w:t>
            </w:r>
          </w:p>
        </w:tc>
        <w:tc>
          <w:tcPr>
            <w:tcW w:type="dxa" w:w="1400"/>
            <w:tcMar>
              <w:top w:type="dxa" w:w="60"/>
              <w:left w:type="dxa" w:w="80"/>
              <w:bottom w:type="dxa" w:w="60"/>
              <w:right w:type="dxa" w:w="80"/>
            </w:tcMar>
            <w:vAlign w:val="center"/>
          </w:tcPr>
          <w:p>
            <w:pPr>
              <w:jc w:val="left"/>
            </w:pPr>
            <w:r>
              <w:rPr>
                <w:b w:val="false"/>
                <w:bCs w:val="false"/>
                <w:sz w:val="18"/>
                <w:szCs w:val="18"/>
              </w:rPr>
              <w:t xml:space="preserve">Day -3</w:t>
            </w:r>
          </w:p>
        </w:tc>
        <w:tc>
          <w:tcPr>
            <w:tcW w:type="dxa" w:w="3080"/>
            <w:tcMar>
              <w:top w:type="dxa" w:w="60"/>
              <w:left w:type="dxa" w:w="80"/>
              <w:bottom w:type="dxa" w:w="60"/>
              <w:right w:type="dxa" w:w="80"/>
            </w:tcMar>
            <w:vAlign w:val="center"/>
          </w:tcPr>
          <w:p>
            <w:pPr>
              <w:jc w:val="left"/>
            </w:pPr>
            <w:r>
              <w:rPr>
                <w:b w:val="false"/>
                <w:bCs w:val="false"/>
                <w:sz w:val="18"/>
                <w:szCs w:val="18"/>
              </w:rPr>
              <w:t xml:space="preserve">Build Day 1 schedule: manager welcome (30–60 min), HR orientation, I-9 document review, IT setup session. Share and block calendars.</w:t>
            </w:r>
          </w:p>
        </w:tc>
        <w:tc>
          <w:tcPr>
            <w:tcW w:type="dxa" w:w="1500"/>
            <w:tcMar>
              <w:top w:type="dxa" w:w="60"/>
              <w:left w:type="dxa" w:w="80"/>
              <w:bottom w:type="dxa" w:w="60"/>
              <w:right w:type="dxa" w:w="80"/>
            </w:tcMar>
            <w:vAlign w:val="center"/>
          </w:tcPr>
          <w:p>
            <w:pPr>
              <w:jc w:val="left"/>
            </w:pPr>
            <w:r>
              <w:rPr>
                <w:b w:val="false"/>
                <w:bCs w:val="false"/>
                <w:sz w:val="18"/>
                <w:szCs w:val="18"/>
              </w:rPr>
              <w:t xml:space="preserve">Calendar invites to personal email — I-9 must complete within 3 business days; block dedicated review time.</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Assign buddy or mentor</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MGR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LOW</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Day -3</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Select a buddy for the employee's first 30 days. Notify buddy of start date, name, role, first-week schedule. Buddy reaches out before Day 1.</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Internal communication — Buddy programs significantly improve 90-day retention.</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SYSTEM: Send welcome email to personal email</w:t>
            </w:r>
          </w:p>
        </w:tc>
        <w:tc>
          <w:tcPr>
            <w:tcW w:type="dxa" w:w="900"/>
            <w:tcMar>
              <w:top w:type="dxa" w:w="60"/>
              <w:left w:type="dxa" w:w="80"/>
              <w:bottom w:type="dxa" w:w="60"/>
              <w:right w:type="dxa" w:w="80"/>
            </w:tcMar>
            <w:vAlign w:val="center"/>
          </w:tcPr>
          <w:p>
            <w:pPr>
              <w:jc w:val="left"/>
            </w:pPr>
            <w:r>
              <w:rPr>
                <w:b w:val="false"/>
                <w:bCs w:val="false"/>
                <w:sz w:val="18"/>
                <w:szCs w:val="18"/>
              </w:rPr>
              <w:t xml:space="preserve">SYSTEM</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Day -7 (auto)</w:t>
            </w:r>
          </w:p>
        </w:tc>
        <w:tc>
          <w:tcPr>
            <w:tcW w:type="dxa" w:w="3080"/>
            <w:tcMar>
              <w:top w:type="dxa" w:w="60"/>
              <w:left w:type="dxa" w:w="80"/>
              <w:bottom w:type="dxa" w:w="60"/>
              <w:right w:type="dxa" w:w="80"/>
            </w:tcMar>
            <w:vAlign w:val="center"/>
          </w:tcPr>
          <w:p>
            <w:pPr>
              <w:jc w:val="left"/>
            </w:pPr>
            <w:r>
              <w:rPr>
                <w:b w:val="false"/>
                <w:bCs w:val="false"/>
                <w:sz w:val="18"/>
                <w:szCs w:val="18"/>
              </w:rPr>
              <w:t xml:space="preserve">Auto-sent via AI-Prowler SMTP: welcome message, first-day location/time, parking/access, manager &amp; IT contact, I-9 documents to bring.</w:t>
            </w:r>
          </w:p>
        </w:tc>
        <w:tc>
          <w:tcPr>
            <w:tcW w:type="dxa" w:w="1500"/>
            <w:tcMar>
              <w:top w:type="dxa" w:w="60"/>
              <w:left w:type="dxa" w:w="80"/>
              <w:bottom w:type="dxa" w:w="60"/>
              <w:right w:type="dxa" w:w="80"/>
            </w:tcMar>
            <w:vAlign w:val="center"/>
          </w:tcPr>
          <w:p>
            <w:pPr>
              <w:jc w:val="left"/>
            </w:pPr>
            <w:r>
              <w:rPr>
                <w:b w:val="false"/>
                <w:bCs w:val="false"/>
                <w:sz w:val="18"/>
                <w:szCs w:val="18"/>
              </w:rPr>
              <w:t xml:space="preserve">Auto-sent by system — If SMTP not configured, surfaces as a manual HR task.</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Post federal workplace posters / prepare digital pack</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Day -1</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On-site: confirm 6 free federal posters displayed (OSHA, EEOC, FLSA, FMLA, EPPA, USERRA) plus state posters. Remote: prepare poster PDF email for Day 1.</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dol.gov/general/topics/posters (free) — OSHA citation/penalty for failure to post.</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Post state workplace posters</w:t>
            </w:r>
          </w:p>
        </w:tc>
        <w:tc>
          <w:tcPr>
            <w:tcW w:type="dxa" w:w="900"/>
            <w:tcMar>
              <w:top w:type="dxa" w:w="60"/>
              <w:left w:type="dxa" w:w="80"/>
              <w:bottom w:type="dxa" w:w="60"/>
              <w:right w:type="dxa" w:w="80"/>
            </w:tcMar>
            <w:vAlign w:val="center"/>
          </w:tcPr>
          <w:p>
            <w:pPr>
              <w:jc w:val="left"/>
            </w:pPr>
            <w:r>
              <w:rPr>
                <w:b w:val="false"/>
                <w:bCs w:val="false"/>
                <w:sz w:val="18"/>
                <w:szCs w:val="18"/>
              </w:rPr>
              <w:t xml:space="preserve">HR</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Day -1</w:t>
            </w:r>
          </w:p>
        </w:tc>
        <w:tc>
          <w:tcPr>
            <w:tcW w:type="dxa" w:w="3080"/>
            <w:tcMar>
              <w:top w:type="dxa" w:w="60"/>
              <w:left w:type="dxa" w:w="80"/>
              <w:bottom w:type="dxa" w:w="60"/>
              <w:right w:type="dxa" w:w="80"/>
            </w:tcMar>
            <w:vAlign w:val="center"/>
          </w:tcPr>
          <w:p>
            <w:pPr>
              <w:jc w:val="left"/>
            </w:pPr>
            <w:r>
              <w:rPr>
                <w:b w:val="false"/>
                <w:bCs w:val="false"/>
                <w:sz w:val="18"/>
                <w:szCs w:val="18"/>
              </w:rPr>
              <w:t xml:space="preserve">Post required state-specific posters alongside the federal set; each work state has its own requirements.</w:t>
            </w:r>
          </w:p>
        </w:tc>
        <w:tc>
          <w:tcPr>
            <w:tcW w:type="dxa" w:w="1500"/>
            <w:tcMar>
              <w:top w:type="dxa" w:w="60"/>
              <w:left w:type="dxa" w:w="80"/>
              <w:bottom w:type="dxa" w:w="60"/>
              <w:right w:type="dxa" w:w="80"/>
            </w:tcMar>
            <w:vAlign w:val="center"/>
          </w:tcPr>
          <w:p>
            <w:pPr>
              <w:jc w:val="left"/>
            </w:pPr>
            <w:r>
              <w:rPr>
                <w:b w:val="false"/>
                <w:bCs w:val="false"/>
                <w:sz w:val="18"/>
                <w:szCs w:val="18"/>
              </w:rPr>
              <w:t xml:space="preserve">State labor department poster pages — State poster violations carry separate penalties from federal.</w:t>
            </w:r>
          </w:p>
        </w:tc>
      </w:tr>
    </w:tbl>
    <w:p>
      <w:pPr>
        <w:pStyle w:val="Heading2"/>
        <w:spacing w:after="150" w:before="300"/>
      </w:pPr>
      <w:r>
        <w:t xml:space="preserve">13. Phase 3 — Day 1 Orientation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400"/>
        <w:gridCol w:w="3080"/>
        <w:gridCol w:w="1500"/>
      </w:tblGrid>
      <w:tr>
        <w:trPr>
          <w:tblHeader/>
        </w:trPr>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Task</w:t>
            </w:r>
          </w:p>
        </w:tc>
        <w:tc>
          <w:tcPr>
            <w:tcW w:type="dxa" w:w="900"/>
            <w:shd w:fill="1F3864" w:color="auto" w:val="clear"/>
            <w:tcMar>
              <w:top w:type="dxa" w:w="60"/>
              <w:left w:type="dxa" w:w="80"/>
              <w:bottom w:type="dxa" w:w="60"/>
              <w:right w:type="dxa" w:w="80"/>
            </w:tcMar>
            <w:vAlign w:val="center"/>
          </w:tcPr>
          <w:p>
            <w:pPr>
              <w:jc w:val="left"/>
            </w:pPr>
            <w:r>
              <w:rPr>
                <w:b/>
                <w:bCs/>
                <w:color w:val="FFFFFF"/>
                <w:sz w:val="18"/>
                <w:szCs w:val="18"/>
              </w:rPr>
              <w:t xml:space="preserve">Assigned</w:t>
            </w:r>
          </w:p>
        </w:tc>
        <w:tc>
          <w:tcPr>
            <w:tcW w:type="dxa" w:w="1000"/>
            <w:shd w:fill="1F3864" w:color="auto" w:val="clear"/>
            <w:tcMar>
              <w:top w:type="dxa" w:w="60"/>
              <w:left w:type="dxa" w:w="80"/>
              <w:bottom w:type="dxa" w:w="60"/>
              <w:right w:type="dxa" w:w="80"/>
            </w:tcMar>
            <w:vAlign w:val="center"/>
          </w:tcPr>
          <w:p>
            <w:pPr>
              <w:jc w:val="left"/>
            </w:pPr>
            <w:r>
              <w:rPr>
                <w:b/>
                <w:bCs/>
                <w:color w:val="FFFFFF"/>
                <w:sz w:val="18"/>
                <w:szCs w:val="18"/>
              </w:rPr>
              <w:t xml:space="preserve">Priority</w:t>
            </w:r>
          </w:p>
        </w:tc>
        <w:tc>
          <w:tcPr>
            <w:tcW w:type="dxa" w:w="1400"/>
            <w:shd w:fill="1F3864" w:color="auto" w:val="clear"/>
            <w:tcMar>
              <w:top w:type="dxa" w:w="60"/>
              <w:left w:type="dxa" w:w="80"/>
              <w:bottom w:type="dxa" w:w="60"/>
              <w:right w:type="dxa" w:w="80"/>
            </w:tcMar>
            <w:vAlign w:val="center"/>
          </w:tcPr>
          <w:p>
            <w:pPr>
              <w:jc w:val="left"/>
            </w:pPr>
            <w:r>
              <w:rPr>
                <w:b/>
                <w:bCs/>
                <w:color w:val="FFFFFF"/>
                <w:sz w:val="18"/>
                <w:szCs w:val="18"/>
              </w:rPr>
              <w:t xml:space="preserve">Due</w:t>
            </w:r>
          </w:p>
        </w:tc>
        <w:tc>
          <w:tcPr>
            <w:tcW w:type="dxa" w:w="3080"/>
            <w:shd w:fill="1F3864" w:color="auto" w:val="clear"/>
            <w:tcMar>
              <w:top w:type="dxa" w:w="60"/>
              <w:left w:type="dxa" w:w="80"/>
              <w:bottom w:type="dxa" w:w="60"/>
              <w:right w:type="dxa" w:w="80"/>
            </w:tcMar>
            <w:vAlign w:val="center"/>
          </w:tcPr>
          <w:p>
            <w:pPr>
              <w:jc w:val="left"/>
            </w:pPr>
            <w:r>
              <w:rPr>
                <w:b/>
                <w:bCs/>
                <w:color w:val="FFFFFF"/>
                <w:sz w:val="18"/>
                <w:szCs w:val="18"/>
              </w:rPr>
              <w:t xml:space="preserve">Instructions</w:t>
            </w:r>
          </w:p>
        </w:tc>
        <w:tc>
          <w:tcPr>
            <w:tcW w:type="dxa" w:w="1500"/>
            <w:shd w:fill="1F3864" w:color="auto" w:val="clear"/>
            <w:tcMar>
              <w:top w:type="dxa" w:w="60"/>
              <w:left w:type="dxa" w:w="80"/>
              <w:bottom w:type="dxa" w:w="60"/>
              <w:right w:type="dxa" w:w="80"/>
            </w:tcMar>
            <w:vAlign w:val="center"/>
          </w:tcPr>
          <w:p>
            <w:pPr>
              <w:jc w:val="left"/>
            </w:pPr>
            <w:r>
              <w:rPr>
                <w:b/>
                <w:bCs/>
                <w:color w:val="FFFFFF"/>
                <w:sz w:val="18"/>
                <w:szCs w:val="18"/>
              </w:rPr>
              <w:t xml:space="preserve">Form / Link / Penalty</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I-9 Section 1 — Complete (Employee)</w:t>
            </w:r>
          </w:p>
        </w:tc>
        <w:tc>
          <w:tcPr>
            <w:tcW w:type="dxa" w:w="900"/>
            <w:tcMar>
              <w:top w:type="dxa" w:w="60"/>
              <w:left w:type="dxa" w:w="80"/>
              <w:bottom w:type="dxa" w:w="60"/>
              <w:right w:type="dxa" w:w="80"/>
            </w:tcMar>
            <w:vAlign w:val="center"/>
          </w:tcPr>
          <w:p>
            <w:pPr>
              <w:jc w:val="left"/>
            </w:pPr>
            <w:r>
              <w:rPr>
                <w:b w:val="false"/>
                <w:bCs w:val="false"/>
                <w:sz w:val="18"/>
                <w:szCs w:val="18"/>
              </w:rPr>
              <w:t xml:space="preserve">EMP</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Day 1 — on/before first day</w:t>
            </w:r>
          </w:p>
        </w:tc>
        <w:tc>
          <w:tcPr>
            <w:tcW w:type="dxa" w:w="3080"/>
            <w:tcMar>
              <w:top w:type="dxa" w:w="60"/>
              <w:left w:type="dxa" w:w="80"/>
              <w:bottom w:type="dxa" w:w="60"/>
              <w:right w:type="dxa" w:w="80"/>
            </w:tcMar>
            <w:vAlign w:val="center"/>
          </w:tcPr>
          <w:p>
            <w:pPr>
              <w:jc w:val="left"/>
            </w:pPr>
            <w:r>
              <w:rPr>
                <w:b w:val="false"/>
                <w:bCs w:val="false"/>
                <w:sz w:val="18"/>
                <w:szCs w:val="18"/>
              </w:rPr>
              <w:t xml:space="preserve">Complete top portion of Form I-9 on or before first day. Attest to work authorization; show original ID documents. No expired documents.</w:t>
            </w:r>
          </w:p>
        </w:tc>
        <w:tc>
          <w:tcPr>
            <w:tcW w:type="dxa" w:w="1500"/>
            <w:tcMar>
              <w:top w:type="dxa" w:w="60"/>
              <w:left w:type="dxa" w:w="80"/>
              <w:bottom w:type="dxa" w:w="60"/>
              <w:right w:type="dxa" w:w="80"/>
            </w:tcMar>
            <w:vAlign w:val="center"/>
          </w:tcPr>
          <w:p>
            <w:pPr>
              <w:jc w:val="left"/>
            </w:pPr>
            <w:r>
              <w:rPr>
                <w:b w:val="false"/>
                <w:bCs w:val="false"/>
                <w:sz w:val="18"/>
                <w:szCs w:val="18"/>
              </w:rPr>
              <w:t xml:space="preserve">uscis.gov/i-9 — Employee cannot legally begin work without Section 1.</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I-9 Section 2 — Verify documents (HR)</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Day 3 — within 3 business days</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Physically examine original ID/work-authorization documents (or authorized representative for remote). Accept List A OR List B+C. Record and sign Section 2. Upload scan.</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uscis.gov/i-9-central — $272–$2,726 per paperwork violation; $698–$27,894 per unauthorized worker.</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W-4 — Federal Withholding Certificate (Employee)</w:t>
            </w:r>
          </w:p>
        </w:tc>
        <w:tc>
          <w:tcPr>
            <w:tcW w:type="dxa" w:w="900"/>
            <w:tcMar>
              <w:top w:type="dxa" w:w="60"/>
              <w:left w:type="dxa" w:w="80"/>
              <w:bottom w:type="dxa" w:w="60"/>
              <w:right w:type="dxa" w:w="80"/>
            </w:tcMar>
            <w:vAlign w:val="center"/>
          </w:tcPr>
          <w:p>
            <w:pPr>
              <w:jc w:val="left"/>
            </w:pPr>
            <w:r>
              <w:rPr>
                <w:b w:val="false"/>
                <w:bCs w:val="false"/>
                <w:sz w:val="18"/>
                <w:szCs w:val="18"/>
              </w:rPr>
              <w:t xml:space="preserve">EMP</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Day 1 — before first paycheck</w:t>
            </w:r>
          </w:p>
        </w:tc>
        <w:tc>
          <w:tcPr>
            <w:tcW w:type="dxa" w:w="3080"/>
            <w:tcMar>
              <w:top w:type="dxa" w:w="60"/>
              <w:left w:type="dxa" w:w="80"/>
              <w:bottom w:type="dxa" w:w="60"/>
              <w:right w:type="dxa" w:w="80"/>
            </w:tcMar>
            <w:vAlign w:val="center"/>
          </w:tcPr>
          <w:p>
            <w:pPr>
              <w:jc w:val="left"/>
            </w:pPr>
            <w:r>
              <w:rPr>
                <w:b w:val="false"/>
                <w:bCs w:val="false"/>
                <w:sz w:val="18"/>
                <w:szCs w:val="18"/>
              </w:rPr>
              <w:t xml:space="preserve">Tells employer how much federal income tax to withhold. Complete, sign, upload — or digital version. Can be changed anytime.</w:t>
            </w:r>
          </w:p>
        </w:tc>
        <w:tc>
          <w:tcPr>
            <w:tcW w:type="dxa" w:w="1500"/>
            <w:tcMar>
              <w:top w:type="dxa" w:w="60"/>
              <w:left w:type="dxa" w:w="80"/>
              <w:bottom w:type="dxa" w:w="60"/>
              <w:right w:type="dxa" w:w="80"/>
            </w:tcMar>
            <w:vAlign w:val="center"/>
          </w:tcPr>
          <w:p>
            <w:pPr>
              <w:jc w:val="left"/>
            </w:pPr>
            <w:r>
              <w:rPr>
                <w:b w:val="false"/>
                <w:bCs w:val="false"/>
                <w:sz w:val="18"/>
                <w:szCs w:val="18"/>
              </w:rPr>
              <w:t xml:space="preserve">irs.gov/pub/irs-pdf/fw4.pdf — Without it: withhold at Single/0 allowances; cannot change retroactively.</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State Tax Withholding Form (Employee)</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EMP</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Day 1 — before first paycheck</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State-specific in addition to federal W-4: CA DE-4, NY IT-2104, IL W-4, CO DR-0004, MA M-4. TX/FL/WA: not required.</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State-specific link (auto-shown by work_state) — Without it: default withholding rate applies.</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Direct Deposit Authorization (Employee)</w:t>
            </w:r>
          </w:p>
        </w:tc>
        <w:tc>
          <w:tcPr>
            <w:tcW w:type="dxa" w:w="900"/>
            <w:tcMar>
              <w:top w:type="dxa" w:w="60"/>
              <w:left w:type="dxa" w:w="80"/>
              <w:bottom w:type="dxa" w:w="60"/>
              <w:right w:type="dxa" w:w="80"/>
            </w:tcMar>
            <w:vAlign w:val="center"/>
          </w:tcPr>
          <w:p>
            <w:pPr>
              <w:jc w:val="left"/>
            </w:pPr>
            <w:r>
              <w:rPr>
                <w:b w:val="false"/>
                <w:bCs w:val="false"/>
                <w:sz w:val="18"/>
                <w:szCs w:val="18"/>
              </w:rPr>
              <w:t xml:space="preserve">EMP</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Day 1–5</w:t>
            </w:r>
          </w:p>
        </w:tc>
        <w:tc>
          <w:tcPr>
            <w:tcW w:type="dxa" w:w="3080"/>
            <w:tcMar>
              <w:top w:type="dxa" w:w="60"/>
              <w:left w:type="dxa" w:w="80"/>
              <w:bottom w:type="dxa" w:w="60"/>
              <w:right w:type="dxa" w:w="80"/>
            </w:tcMar>
            <w:vAlign w:val="center"/>
          </w:tcPr>
          <w:p>
            <w:pPr>
              <w:jc w:val="left"/>
            </w:pPr>
            <w:r>
              <w:rPr>
                <w:b w:val="false"/>
                <w:bCs w:val="false"/>
                <w:sz w:val="18"/>
                <w:szCs w:val="18"/>
              </w:rPr>
              <w:t xml:space="preserve">Provide bank routing and account number — voided check or bank letter is easiest. Upload the authorization or voided check.</w:t>
            </w:r>
          </w:p>
        </w:tc>
        <w:tc>
          <w:tcPr>
            <w:tcW w:type="dxa" w:w="1500"/>
            <w:tcMar>
              <w:top w:type="dxa" w:w="60"/>
              <w:left w:type="dxa" w:w="80"/>
              <w:bottom w:type="dxa" w:w="60"/>
              <w:right w:type="dxa" w:w="80"/>
            </w:tcMar>
            <w:vAlign w:val="center"/>
          </w:tcPr>
          <w:p>
            <w:pPr>
              <w:jc w:val="left"/>
            </w:pPr>
            <w:r>
              <w:rPr>
                <w:b w:val="false"/>
                <w:bCs w:val="false"/>
                <w:sz w:val="18"/>
                <w:szCs w:val="18"/>
              </w:rPr>
              <w:t xml:space="preserve">Company direct deposit form — Without setup, first paycheck may be delayed.</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Employee Handbook Acknowledgment (Employee)</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EMP</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Day 1</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Read the handbook, sign acknowledgment confirming receipt and agreement to policies. Upload scan.</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Company handbook + ack form — Without it, policy enforcement is harder in disputes.</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Emergency Contact Form (Employee)</w:t>
            </w:r>
          </w:p>
        </w:tc>
        <w:tc>
          <w:tcPr>
            <w:tcW w:type="dxa" w:w="900"/>
            <w:tcMar>
              <w:top w:type="dxa" w:w="60"/>
              <w:left w:type="dxa" w:w="80"/>
              <w:bottom w:type="dxa" w:w="60"/>
              <w:right w:type="dxa" w:w="80"/>
            </w:tcMar>
            <w:vAlign w:val="center"/>
          </w:tcPr>
          <w:p>
            <w:pPr>
              <w:jc w:val="left"/>
            </w:pPr>
            <w:r>
              <w:rPr>
                <w:b w:val="false"/>
                <w:bCs w:val="false"/>
                <w:sz w:val="18"/>
                <w:szCs w:val="18"/>
              </w:rPr>
              <w:t xml:space="preserve">EMP</w:t>
            </w:r>
          </w:p>
        </w:tc>
        <w:tc>
          <w:tcPr>
            <w:tcW w:type="dxa" w:w="1000"/>
            <w:tcMar>
              <w:top w:type="dxa" w:w="60"/>
              <w:left w:type="dxa" w:w="80"/>
              <w:bottom w:type="dxa" w:w="60"/>
              <w:right w:type="dxa" w:w="80"/>
            </w:tcMar>
            <w:vAlign w:val="center"/>
          </w:tcPr>
          <w:p>
            <w:pPr>
              <w:jc w:val="left"/>
            </w:pPr>
            <w:r>
              <w:rPr>
                <w:b w:val="false"/>
                <w:bCs w:val="false"/>
                <w:sz w:val="18"/>
                <w:szCs w:val="18"/>
              </w:rPr>
              <w:t xml:space="preserve">MEDIUM</w:t>
            </w:r>
          </w:p>
        </w:tc>
        <w:tc>
          <w:tcPr>
            <w:tcW w:type="dxa" w:w="1400"/>
            <w:tcMar>
              <w:top w:type="dxa" w:w="60"/>
              <w:left w:type="dxa" w:w="80"/>
              <w:bottom w:type="dxa" w:w="60"/>
              <w:right w:type="dxa" w:w="80"/>
            </w:tcMar>
            <w:vAlign w:val="center"/>
          </w:tcPr>
          <w:p>
            <w:pPr>
              <w:jc w:val="left"/>
            </w:pPr>
            <w:r>
              <w:rPr>
                <w:b w:val="false"/>
                <w:bCs w:val="false"/>
                <w:sz w:val="18"/>
                <w:szCs w:val="18"/>
              </w:rPr>
              <w:t xml:space="preserve">Day 1</w:t>
            </w:r>
          </w:p>
        </w:tc>
        <w:tc>
          <w:tcPr>
            <w:tcW w:type="dxa" w:w="3080"/>
            <w:tcMar>
              <w:top w:type="dxa" w:w="60"/>
              <w:left w:type="dxa" w:w="80"/>
              <w:bottom w:type="dxa" w:w="60"/>
              <w:right w:type="dxa" w:w="80"/>
            </w:tcMar>
            <w:vAlign w:val="center"/>
          </w:tcPr>
          <w:p>
            <w:pPr>
              <w:jc w:val="left"/>
            </w:pPr>
            <w:r>
              <w:rPr>
                <w:b w:val="false"/>
                <w:bCs w:val="false"/>
                <w:sz w:val="18"/>
                <w:szCs w:val="18"/>
              </w:rPr>
              <w:t xml:space="preserve">Provide name, phone, relationship of one or two emergency contacts.</w:t>
            </w:r>
          </w:p>
        </w:tc>
        <w:tc>
          <w:tcPr>
            <w:tcW w:type="dxa" w:w="1500"/>
            <w:tcMar>
              <w:top w:type="dxa" w:w="60"/>
              <w:left w:type="dxa" w:w="80"/>
              <w:bottom w:type="dxa" w:w="60"/>
              <w:right w:type="dxa" w:w="80"/>
            </w:tcMar>
            <w:vAlign w:val="center"/>
          </w:tcPr>
          <w:p>
            <w:pPr>
              <w:jc w:val="left"/>
            </w:pPr>
            <w:r>
              <w:rPr>
                <w:b w:val="false"/>
                <w:bCs w:val="false"/>
                <w:sz w:val="18"/>
                <w:szCs w:val="18"/>
              </w:rPr>
              <w:t xml:space="preserve">Emergency contact form in self-service — Company policy.</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HIPAA Privacy Notice (if health plan offered)</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Day 1 / within 30 days of enrollment</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If offering a group health plan, provide HIPAA Notice of Privacy Practices; get signed acknowledgment. Carrier or HR can provide.</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dol.gov (HIPAA NPP) — Federal HIPAA requirement; OCR enforcement applies.</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IT Setup Session (Employee + IT)</w:t>
            </w:r>
          </w:p>
        </w:tc>
        <w:tc>
          <w:tcPr>
            <w:tcW w:type="dxa" w:w="900"/>
            <w:tcMar>
              <w:top w:type="dxa" w:w="60"/>
              <w:left w:type="dxa" w:w="80"/>
              <w:bottom w:type="dxa" w:w="60"/>
              <w:right w:type="dxa" w:w="80"/>
            </w:tcMar>
            <w:vAlign w:val="center"/>
          </w:tcPr>
          <w:p>
            <w:pPr>
              <w:jc w:val="left"/>
            </w:pPr>
            <w:r>
              <w:rPr>
                <w:b w:val="false"/>
                <w:bCs w:val="false"/>
                <w:sz w:val="18"/>
                <w:szCs w:val="18"/>
              </w:rPr>
              <w:t xml:space="preserve">IT/EMP</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Day 1</w:t>
            </w:r>
          </w:p>
        </w:tc>
        <w:tc>
          <w:tcPr>
            <w:tcW w:type="dxa" w:w="3080"/>
            <w:tcMar>
              <w:top w:type="dxa" w:w="60"/>
              <w:left w:type="dxa" w:w="80"/>
              <w:bottom w:type="dxa" w:w="60"/>
              <w:right w:type="dxa" w:w="80"/>
            </w:tcMar>
            <w:vAlign w:val="center"/>
          </w:tcPr>
          <w:p>
            <w:pPr>
              <w:jc w:val="left"/>
            </w:pPr>
            <w:r>
              <w:rPr>
                <w:b w:val="false"/>
                <w:bCs w:val="false"/>
                <w:sz w:val="18"/>
                <w:szCs w:val="18"/>
              </w:rPr>
              <w:t xml:space="preserve">Complete laptop configuration, email, VPN, required software. Employee signs IT asset receipt and acceptable use policy.</w:t>
            </w:r>
          </w:p>
        </w:tc>
        <w:tc>
          <w:tcPr>
            <w:tcW w:type="dxa" w:w="1500"/>
            <w:tcMar>
              <w:top w:type="dxa" w:w="60"/>
              <w:left w:type="dxa" w:w="80"/>
              <w:bottom w:type="dxa" w:w="60"/>
              <w:right w:type="dxa" w:w="80"/>
            </w:tcMar>
            <w:vAlign w:val="center"/>
          </w:tcPr>
          <w:p>
            <w:pPr>
              <w:jc w:val="left"/>
            </w:pPr>
            <w:r>
              <w:rPr>
                <w:b w:val="false"/>
                <w:bCs w:val="false"/>
                <w:sz w:val="18"/>
                <w:szCs w:val="18"/>
              </w:rPr>
              <w:t xml:space="preserve">IT asset receipt form — Access must be documented for security audit trail.</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Manager Welcome Meeting</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MGR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Day 1</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30–60 min 1:1: role expectations, team structure, 30-day goals framework, walkthrough of onboarding task list, communication preferences.</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Calendar appointment — Top predictor of 90-day retention (per research).</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Send digital poster pack to remote employees</w:t>
            </w:r>
          </w:p>
        </w:tc>
        <w:tc>
          <w:tcPr>
            <w:tcW w:type="dxa" w:w="900"/>
            <w:tcMar>
              <w:top w:type="dxa" w:w="60"/>
              <w:left w:type="dxa" w:w="80"/>
              <w:bottom w:type="dxa" w:w="60"/>
              <w:right w:type="dxa" w:w="80"/>
            </w:tcMar>
            <w:vAlign w:val="center"/>
          </w:tcPr>
          <w:p>
            <w:pPr>
              <w:jc w:val="left"/>
            </w:pPr>
            <w:r>
              <w:rPr>
                <w:b w:val="false"/>
                <w:bCs w:val="false"/>
                <w:sz w:val="18"/>
                <w:szCs w:val="18"/>
              </w:rPr>
              <w:t xml:space="preserve">HR</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Day 1 (remote only)</w:t>
            </w:r>
          </w:p>
        </w:tc>
        <w:tc>
          <w:tcPr>
            <w:tcW w:type="dxa" w:w="3080"/>
            <w:tcMar>
              <w:top w:type="dxa" w:w="60"/>
              <w:left w:type="dxa" w:w="80"/>
              <w:bottom w:type="dxa" w:w="60"/>
              <w:right w:type="dxa" w:w="80"/>
            </w:tcMar>
            <w:vAlign w:val="center"/>
          </w:tcPr>
          <w:p>
            <w:pPr>
              <w:jc w:val="left"/>
            </w:pPr>
            <w:r>
              <w:rPr>
                <w:b w:val="false"/>
                <w:bCs w:val="false"/>
                <w:sz w:val="18"/>
                <w:szCs w:val="18"/>
              </w:rPr>
              <w:t xml:space="preserve">Email free federal poster PDFs (OSHA, EEOC, FLSA, FMLA, EPPA, USERRA) plus applicable state links. Document in task notes.</w:t>
            </w:r>
          </w:p>
        </w:tc>
        <w:tc>
          <w:tcPr>
            <w:tcW w:type="dxa" w:w="1500"/>
            <w:tcMar>
              <w:top w:type="dxa" w:w="60"/>
              <w:left w:type="dxa" w:w="80"/>
              <w:bottom w:type="dxa" w:w="60"/>
              <w:right w:type="dxa" w:w="80"/>
            </w:tcMar>
            <w:vAlign w:val="center"/>
          </w:tcPr>
          <w:p>
            <w:pPr>
              <w:jc w:val="left"/>
            </w:pPr>
            <w:r>
              <w:rPr>
                <w:b w:val="false"/>
                <w:bCs w:val="false"/>
                <w:sz w:val="18"/>
                <w:szCs w:val="18"/>
              </w:rPr>
              <w:t xml:space="preserve">dol.gov/general/topics/posters — DOL recommends digital delivery for remote workers.</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COBRA General Notice (if health plan offered)</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Within 90 days of plan enrollment</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Federal law requires the COBRA General Notice to all new plan participants within 90 days, explaining continuation rights.</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dol.gov — model COBRA notice — $110/day penalty for failure to provide.</w:t>
            </w:r>
          </w:p>
        </w:tc>
      </w:tr>
    </w:tbl>
    <w:p>
      <w:pPr>
        <w:pStyle w:val="Heading2"/>
        <w:spacing w:after="150" w:before="300"/>
      </w:pPr>
      <w:r>
        <w:t xml:space="preserve">14. Phase 4 — Week 1 (Days 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400"/>
        <w:gridCol w:w="3080"/>
        <w:gridCol w:w="1500"/>
      </w:tblGrid>
      <w:tr>
        <w:trPr>
          <w:tblHeader/>
        </w:trPr>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Task</w:t>
            </w:r>
          </w:p>
        </w:tc>
        <w:tc>
          <w:tcPr>
            <w:tcW w:type="dxa" w:w="900"/>
            <w:shd w:fill="1F3864" w:color="auto" w:val="clear"/>
            <w:tcMar>
              <w:top w:type="dxa" w:w="60"/>
              <w:left w:type="dxa" w:w="80"/>
              <w:bottom w:type="dxa" w:w="60"/>
              <w:right w:type="dxa" w:w="80"/>
            </w:tcMar>
            <w:vAlign w:val="center"/>
          </w:tcPr>
          <w:p>
            <w:pPr>
              <w:jc w:val="left"/>
            </w:pPr>
            <w:r>
              <w:rPr>
                <w:b/>
                <w:bCs/>
                <w:color w:val="FFFFFF"/>
                <w:sz w:val="18"/>
                <w:szCs w:val="18"/>
              </w:rPr>
              <w:t xml:space="preserve">Assigned</w:t>
            </w:r>
          </w:p>
        </w:tc>
        <w:tc>
          <w:tcPr>
            <w:tcW w:type="dxa" w:w="1000"/>
            <w:shd w:fill="1F3864" w:color="auto" w:val="clear"/>
            <w:tcMar>
              <w:top w:type="dxa" w:w="60"/>
              <w:left w:type="dxa" w:w="80"/>
              <w:bottom w:type="dxa" w:w="60"/>
              <w:right w:type="dxa" w:w="80"/>
            </w:tcMar>
            <w:vAlign w:val="center"/>
          </w:tcPr>
          <w:p>
            <w:pPr>
              <w:jc w:val="left"/>
            </w:pPr>
            <w:r>
              <w:rPr>
                <w:b/>
                <w:bCs/>
                <w:color w:val="FFFFFF"/>
                <w:sz w:val="18"/>
                <w:szCs w:val="18"/>
              </w:rPr>
              <w:t xml:space="preserve">Priority</w:t>
            </w:r>
          </w:p>
        </w:tc>
        <w:tc>
          <w:tcPr>
            <w:tcW w:type="dxa" w:w="1400"/>
            <w:shd w:fill="1F3864" w:color="auto" w:val="clear"/>
            <w:tcMar>
              <w:top w:type="dxa" w:w="60"/>
              <w:left w:type="dxa" w:w="80"/>
              <w:bottom w:type="dxa" w:w="60"/>
              <w:right w:type="dxa" w:w="80"/>
            </w:tcMar>
            <w:vAlign w:val="center"/>
          </w:tcPr>
          <w:p>
            <w:pPr>
              <w:jc w:val="left"/>
            </w:pPr>
            <w:r>
              <w:rPr>
                <w:b/>
                <w:bCs/>
                <w:color w:val="FFFFFF"/>
                <w:sz w:val="18"/>
                <w:szCs w:val="18"/>
              </w:rPr>
              <w:t xml:space="preserve">Due</w:t>
            </w:r>
          </w:p>
        </w:tc>
        <w:tc>
          <w:tcPr>
            <w:tcW w:type="dxa" w:w="3080"/>
            <w:shd w:fill="1F3864" w:color="auto" w:val="clear"/>
            <w:tcMar>
              <w:top w:type="dxa" w:w="60"/>
              <w:left w:type="dxa" w:w="80"/>
              <w:bottom w:type="dxa" w:w="60"/>
              <w:right w:type="dxa" w:w="80"/>
            </w:tcMar>
            <w:vAlign w:val="center"/>
          </w:tcPr>
          <w:p>
            <w:pPr>
              <w:jc w:val="left"/>
            </w:pPr>
            <w:r>
              <w:rPr>
                <w:b/>
                <w:bCs/>
                <w:color w:val="FFFFFF"/>
                <w:sz w:val="18"/>
                <w:szCs w:val="18"/>
              </w:rPr>
              <w:t xml:space="preserve">Instructions</w:t>
            </w:r>
          </w:p>
        </w:tc>
        <w:tc>
          <w:tcPr>
            <w:tcW w:type="dxa" w:w="1500"/>
            <w:shd w:fill="1F3864" w:color="auto" w:val="clear"/>
            <w:tcMar>
              <w:top w:type="dxa" w:w="60"/>
              <w:left w:type="dxa" w:w="80"/>
              <w:bottom w:type="dxa" w:w="60"/>
              <w:right w:type="dxa" w:w="80"/>
            </w:tcMar>
            <w:vAlign w:val="center"/>
          </w:tcPr>
          <w:p>
            <w:pPr>
              <w:jc w:val="left"/>
            </w:pPr>
            <w:r>
              <w:rPr>
                <w:b/>
                <w:bCs/>
                <w:color w:val="FFFFFF"/>
                <w:sz w:val="18"/>
                <w:szCs w:val="18"/>
              </w:rPr>
              <w:t xml:space="preserve">Form / Link / Penalty</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Document FLSA classification</w:t>
            </w:r>
          </w:p>
        </w:tc>
        <w:tc>
          <w:tcPr>
            <w:tcW w:type="dxa" w:w="900"/>
            <w:tcMar>
              <w:top w:type="dxa" w:w="60"/>
              <w:left w:type="dxa" w:w="80"/>
              <w:bottom w:type="dxa" w:w="60"/>
              <w:right w:type="dxa" w:w="80"/>
            </w:tcMar>
            <w:vAlign w:val="center"/>
          </w:tcPr>
          <w:p>
            <w:pPr>
              <w:jc w:val="left"/>
            </w:pPr>
            <w:r>
              <w:rPr>
                <w:b w:val="false"/>
                <w:bCs w:val="false"/>
                <w:sz w:val="18"/>
                <w:szCs w:val="18"/>
              </w:rPr>
              <w:t xml:space="preserve">HR</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Day 3</w:t>
            </w:r>
          </w:p>
        </w:tc>
        <w:tc>
          <w:tcPr>
            <w:tcW w:type="dxa" w:w="3080"/>
            <w:tcMar>
              <w:top w:type="dxa" w:w="60"/>
              <w:left w:type="dxa" w:w="80"/>
              <w:bottom w:type="dxa" w:w="60"/>
              <w:right w:type="dxa" w:w="80"/>
            </w:tcMar>
            <w:vAlign w:val="center"/>
          </w:tcPr>
          <w:p>
            <w:pPr>
              <w:jc w:val="left"/>
            </w:pPr>
            <w:r>
              <w:rPr>
                <w:b w:val="false"/>
                <w:bCs w:val="false"/>
                <w:sz w:val="18"/>
                <w:szCs w:val="18"/>
              </w:rPr>
              <w:t xml:space="preserve">Record Exempt or Non-Exempt. Exempt requires BOTH: salary $684+/week AND passing duties test. Document basis in notes.</w:t>
            </w:r>
          </w:p>
        </w:tc>
        <w:tc>
          <w:tcPr>
            <w:tcW w:type="dxa" w:w="1500"/>
            <w:tcMar>
              <w:top w:type="dxa" w:w="60"/>
              <w:left w:type="dxa" w:w="80"/>
              <w:bottom w:type="dxa" w:w="60"/>
              <w:right w:type="dxa" w:w="80"/>
            </w:tcMar>
            <w:vAlign w:val="center"/>
          </w:tcPr>
          <w:p>
            <w:pPr>
              <w:jc w:val="left"/>
            </w:pPr>
            <w:r>
              <w:rPr>
                <w:b w:val="false"/>
                <w:bCs w:val="false"/>
                <w:sz w:val="18"/>
                <w:szCs w:val="18"/>
              </w:rPr>
              <w:t xml:space="preserve">dol.gov FLSA Advisor — Misclassification is among the most costly wage/hour violations: back wages + liquidated damages + fees.</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Verify state minimum wage compliance</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Day 1</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App compares hourly-equivalent rate to state minimum wage for work_state; review/correct pay immediately if flagged. Federal $7.25; CA $16.50; NY $16.50 (NYC); WA $16.66; CO $14.81; MA $15.00; TX/FL $7.25.</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dol.gov/agencies/whd/minimum-wage/state — Back pay liability + civil penalties.</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Team introduction meetings</w:t>
            </w:r>
          </w:p>
        </w:tc>
        <w:tc>
          <w:tcPr>
            <w:tcW w:type="dxa" w:w="900"/>
            <w:tcMar>
              <w:top w:type="dxa" w:w="60"/>
              <w:left w:type="dxa" w:w="80"/>
              <w:bottom w:type="dxa" w:w="60"/>
              <w:right w:type="dxa" w:w="80"/>
            </w:tcMar>
            <w:vAlign w:val="center"/>
          </w:tcPr>
          <w:p>
            <w:pPr>
              <w:jc w:val="left"/>
            </w:pPr>
            <w:r>
              <w:rPr>
                <w:b w:val="false"/>
                <w:bCs w:val="false"/>
                <w:sz w:val="18"/>
                <w:szCs w:val="18"/>
              </w:rPr>
              <w:t xml:space="preserve">MGR</w:t>
            </w:r>
          </w:p>
        </w:tc>
        <w:tc>
          <w:tcPr>
            <w:tcW w:type="dxa" w:w="1000"/>
            <w:tcMar>
              <w:top w:type="dxa" w:w="60"/>
              <w:left w:type="dxa" w:w="80"/>
              <w:bottom w:type="dxa" w:w="60"/>
              <w:right w:type="dxa" w:w="80"/>
            </w:tcMar>
            <w:vAlign w:val="center"/>
          </w:tcPr>
          <w:p>
            <w:pPr>
              <w:jc w:val="left"/>
            </w:pPr>
            <w:r>
              <w:rPr>
                <w:b w:val="false"/>
                <w:bCs w:val="false"/>
                <w:sz w:val="18"/>
                <w:szCs w:val="18"/>
              </w:rPr>
              <w:t xml:space="preserve">MEDIUM</w:t>
            </w:r>
          </w:p>
        </w:tc>
        <w:tc>
          <w:tcPr>
            <w:tcW w:type="dxa" w:w="1400"/>
            <w:tcMar>
              <w:top w:type="dxa" w:w="60"/>
              <w:left w:type="dxa" w:w="80"/>
              <w:bottom w:type="dxa" w:w="60"/>
              <w:right w:type="dxa" w:w="80"/>
            </w:tcMar>
            <w:vAlign w:val="center"/>
          </w:tcPr>
          <w:p>
            <w:pPr>
              <w:jc w:val="left"/>
            </w:pPr>
            <w:r>
              <w:rPr>
                <w:b w:val="false"/>
                <w:bCs w:val="false"/>
                <w:sz w:val="18"/>
                <w:szCs w:val="18"/>
              </w:rPr>
              <w:t xml:space="preserve">Day 5</w:t>
            </w:r>
          </w:p>
        </w:tc>
        <w:tc>
          <w:tcPr>
            <w:tcW w:type="dxa" w:w="3080"/>
            <w:tcMar>
              <w:top w:type="dxa" w:w="60"/>
              <w:left w:type="dxa" w:w="80"/>
              <w:bottom w:type="dxa" w:w="60"/>
              <w:right w:type="dxa" w:w="80"/>
            </w:tcMar>
            <w:vAlign w:val="center"/>
          </w:tcPr>
          <w:p>
            <w:pPr>
              <w:jc w:val="left"/>
            </w:pPr>
            <w:r>
              <w:rPr>
                <w:b w:val="false"/>
                <w:bCs w:val="false"/>
                <w:sz w:val="18"/>
                <w:szCs w:val="18"/>
              </w:rPr>
              <w:t xml:space="preserve">Brief 15–30 min intros with direct team and key cross-functional partners; team lunch or group session works.</w:t>
            </w:r>
          </w:p>
        </w:tc>
        <w:tc>
          <w:tcPr>
            <w:tcW w:type="dxa" w:w="1500"/>
            <w:tcMar>
              <w:top w:type="dxa" w:w="60"/>
              <w:left w:type="dxa" w:w="80"/>
              <w:bottom w:type="dxa" w:w="60"/>
              <w:right w:type="dxa" w:w="80"/>
            </w:tcMar>
            <w:vAlign w:val="center"/>
          </w:tcPr>
          <w:p>
            <w:pPr>
              <w:jc w:val="left"/>
            </w:pPr>
            <w:r>
              <w:rPr>
                <w:b w:val="false"/>
                <w:bCs w:val="false"/>
                <w:sz w:val="18"/>
                <w:szCs w:val="18"/>
              </w:rPr>
              <w:t xml:space="preserve">Calendar — Integration by end of Week 1 strongly predicts 30-day retention.</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Role-specific system access granted</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IT/MGR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Day 5</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Grant access to all systems required for the role (manager provides list; IT implements). Employee signs access acknowledgment. Least-privilege principle.</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IT access request form — Document for security audit; over-provisioning increases breach risk.</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Compliance and safety training assigned</w:t>
            </w:r>
          </w:p>
        </w:tc>
        <w:tc>
          <w:tcPr>
            <w:tcW w:type="dxa" w:w="900"/>
            <w:tcMar>
              <w:top w:type="dxa" w:w="60"/>
              <w:left w:type="dxa" w:w="80"/>
              <w:bottom w:type="dxa" w:w="60"/>
              <w:right w:type="dxa" w:w="80"/>
            </w:tcMar>
            <w:vAlign w:val="center"/>
          </w:tcPr>
          <w:p>
            <w:pPr>
              <w:jc w:val="left"/>
            </w:pPr>
            <w:r>
              <w:rPr>
                <w:b w:val="false"/>
                <w:bCs w:val="false"/>
                <w:sz w:val="18"/>
                <w:szCs w:val="18"/>
              </w:rPr>
              <w:t xml:space="preserve">HR</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Day 5</w:t>
            </w:r>
          </w:p>
        </w:tc>
        <w:tc>
          <w:tcPr>
            <w:tcW w:type="dxa" w:w="3080"/>
            <w:tcMar>
              <w:top w:type="dxa" w:w="60"/>
              <w:left w:type="dxa" w:w="80"/>
              <w:bottom w:type="dxa" w:w="60"/>
              <w:right w:type="dxa" w:w="80"/>
            </w:tcMar>
            <w:vAlign w:val="center"/>
          </w:tcPr>
          <w:p>
            <w:pPr>
              <w:jc w:val="left"/>
            </w:pPr>
            <w:r>
              <w:rPr>
                <w:b w:val="false"/>
                <w:bCs w:val="false"/>
                <w:sz w:val="18"/>
                <w:szCs w:val="18"/>
              </w:rPr>
              <w:t xml:space="preserve">Assign harassment prevention (required CA/NY/IL/CT/ME/WA for certain employers), data security, workplace safety/OSHA, industry-specific compliance.</w:t>
            </w:r>
          </w:p>
        </w:tc>
        <w:tc>
          <w:tcPr>
            <w:tcW w:type="dxa" w:w="1500"/>
            <w:tcMar>
              <w:top w:type="dxa" w:w="60"/>
              <w:left w:type="dxa" w:w="80"/>
              <w:bottom w:type="dxa" w:w="60"/>
              <w:right w:type="dxa" w:w="80"/>
            </w:tcMar>
            <w:vAlign w:val="center"/>
          </w:tcPr>
          <w:p>
            <w:pPr>
              <w:jc w:val="left"/>
            </w:pPr>
            <w:r>
              <w:rPr>
                <w:b w:val="false"/>
                <w:bCs w:val="false"/>
                <w:sz w:val="18"/>
                <w:szCs w:val="18"/>
              </w:rPr>
              <w:t xml:space="preserve">Company LMS — CA SB 1343: sexual harassment training required within 6 months of hire.</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30-day goals drafted</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MGR/EMP</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MEDIUM</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Day 5</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Manager and employee draft 3–5 specific, measurable first-30-day objectives; document or upload.</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Notes or uploaded doc — Employees with clear goals are more likely to still be employed at 90 days.</w:t>
            </w:r>
          </w:p>
        </w:tc>
      </w:tr>
    </w:tbl>
    <w:p>
      <w:pPr>
        <w:pStyle w:val="Heading2"/>
        <w:spacing w:after="150" w:before="300"/>
      </w:pPr>
      <w:r>
        <w:t xml:space="preserve">15. Phase 5 — 30-Day Check-In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400"/>
        <w:gridCol w:w="3080"/>
        <w:gridCol w:w="1500"/>
      </w:tblGrid>
      <w:tr>
        <w:trPr>
          <w:tblHeader/>
        </w:trPr>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Task</w:t>
            </w:r>
          </w:p>
        </w:tc>
        <w:tc>
          <w:tcPr>
            <w:tcW w:type="dxa" w:w="900"/>
            <w:shd w:fill="1F3864" w:color="auto" w:val="clear"/>
            <w:tcMar>
              <w:top w:type="dxa" w:w="60"/>
              <w:left w:type="dxa" w:w="80"/>
              <w:bottom w:type="dxa" w:w="60"/>
              <w:right w:type="dxa" w:w="80"/>
            </w:tcMar>
            <w:vAlign w:val="center"/>
          </w:tcPr>
          <w:p>
            <w:pPr>
              <w:jc w:val="left"/>
            </w:pPr>
            <w:r>
              <w:rPr>
                <w:b/>
                <w:bCs/>
                <w:color w:val="FFFFFF"/>
                <w:sz w:val="18"/>
                <w:szCs w:val="18"/>
              </w:rPr>
              <w:t xml:space="preserve">Assigned</w:t>
            </w:r>
          </w:p>
        </w:tc>
        <w:tc>
          <w:tcPr>
            <w:tcW w:type="dxa" w:w="1000"/>
            <w:shd w:fill="1F3864" w:color="auto" w:val="clear"/>
            <w:tcMar>
              <w:top w:type="dxa" w:w="60"/>
              <w:left w:type="dxa" w:w="80"/>
              <w:bottom w:type="dxa" w:w="60"/>
              <w:right w:type="dxa" w:w="80"/>
            </w:tcMar>
            <w:vAlign w:val="center"/>
          </w:tcPr>
          <w:p>
            <w:pPr>
              <w:jc w:val="left"/>
            </w:pPr>
            <w:r>
              <w:rPr>
                <w:b/>
                <w:bCs/>
                <w:color w:val="FFFFFF"/>
                <w:sz w:val="18"/>
                <w:szCs w:val="18"/>
              </w:rPr>
              <w:t xml:space="preserve">Priority</w:t>
            </w:r>
          </w:p>
        </w:tc>
        <w:tc>
          <w:tcPr>
            <w:tcW w:type="dxa" w:w="1400"/>
            <w:shd w:fill="1F3864" w:color="auto" w:val="clear"/>
            <w:tcMar>
              <w:top w:type="dxa" w:w="60"/>
              <w:left w:type="dxa" w:w="80"/>
              <w:bottom w:type="dxa" w:w="60"/>
              <w:right w:type="dxa" w:w="80"/>
            </w:tcMar>
            <w:vAlign w:val="center"/>
          </w:tcPr>
          <w:p>
            <w:pPr>
              <w:jc w:val="left"/>
            </w:pPr>
            <w:r>
              <w:rPr>
                <w:b/>
                <w:bCs/>
                <w:color w:val="FFFFFF"/>
                <w:sz w:val="18"/>
                <w:szCs w:val="18"/>
              </w:rPr>
              <w:t xml:space="preserve">Due</w:t>
            </w:r>
          </w:p>
        </w:tc>
        <w:tc>
          <w:tcPr>
            <w:tcW w:type="dxa" w:w="3080"/>
            <w:shd w:fill="1F3864" w:color="auto" w:val="clear"/>
            <w:tcMar>
              <w:top w:type="dxa" w:w="60"/>
              <w:left w:type="dxa" w:w="80"/>
              <w:bottom w:type="dxa" w:w="60"/>
              <w:right w:type="dxa" w:w="80"/>
            </w:tcMar>
            <w:vAlign w:val="center"/>
          </w:tcPr>
          <w:p>
            <w:pPr>
              <w:jc w:val="left"/>
            </w:pPr>
            <w:r>
              <w:rPr>
                <w:b/>
                <w:bCs/>
                <w:color w:val="FFFFFF"/>
                <w:sz w:val="18"/>
                <w:szCs w:val="18"/>
              </w:rPr>
              <w:t xml:space="preserve">Instructions</w:t>
            </w:r>
          </w:p>
        </w:tc>
        <w:tc>
          <w:tcPr>
            <w:tcW w:type="dxa" w:w="1500"/>
            <w:shd w:fill="1F3864" w:color="auto" w:val="clear"/>
            <w:tcMar>
              <w:top w:type="dxa" w:w="60"/>
              <w:left w:type="dxa" w:w="80"/>
              <w:bottom w:type="dxa" w:w="60"/>
              <w:right w:type="dxa" w:w="80"/>
            </w:tcMar>
            <w:vAlign w:val="center"/>
          </w:tcPr>
          <w:p>
            <w:pPr>
              <w:jc w:val="left"/>
            </w:pPr>
            <w:r>
              <w:rPr>
                <w:b/>
                <w:bCs/>
                <w:color w:val="FFFFFF"/>
                <w:sz w:val="18"/>
                <w:szCs w:val="18"/>
              </w:rPr>
              <w:t xml:space="preserve">Form / Link / Penalty</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BENEFITS ENROLLMENT — HARD DEADLINE</w:t>
            </w:r>
          </w:p>
        </w:tc>
        <w:tc>
          <w:tcPr>
            <w:tcW w:type="dxa" w:w="900"/>
            <w:tcMar>
              <w:top w:type="dxa" w:w="60"/>
              <w:left w:type="dxa" w:w="80"/>
              <w:bottom w:type="dxa" w:w="60"/>
              <w:right w:type="dxa" w:w="80"/>
            </w:tcMar>
            <w:vAlign w:val="center"/>
          </w:tcPr>
          <w:p>
            <w:pPr>
              <w:jc w:val="left"/>
            </w:pPr>
            <w:r>
              <w:rPr>
                <w:b w:val="false"/>
                <w:bCs w:val="false"/>
                <w:sz w:val="18"/>
                <w:szCs w:val="18"/>
              </w:rPr>
              <w:t xml:space="preserve">EMP</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Day 30 — hard deadline</w:t>
            </w:r>
          </w:p>
        </w:tc>
        <w:tc>
          <w:tcPr>
            <w:tcW w:type="dxa" w:w="3080"/>
            <w:tcMar>
              <w:top w:type="dxa" w:w="60"/>
              <w:left w:type="dxa" w:w="80"/>
              <w:bottom w:type="dxa" w:w="60"/>
              <w:right w:type="dxa" w:w="80"/>
            </w:tcMar>
            <w:vAlign w:val="center"/>
          </w:tcPr>
          <w:p>
            <w:pPr>
              <w:jc w:val="left"/>
            </w:pPr>
            <w:r>
              <w:rPr>
                <w:b w:val="false"/>
                <w:bCs w:val="false"/>
                <w:sz w:val="18"/>
                <w:szCs w:val="18"/>
              </w:rPr>
              <w:t xml:space="preserve">30 days from start to enroll in health, dental, vision, life, 401(k)/retirement. After window closes, must wait for next open enrollment unless qualifying life event.</w:t>
            </w:r>
          </w:p>
        </w:tc>
        <w:tc>
          <w:tcPr>
            <w:tcW w:type="dxa" w:w="1500"/>
            <w:tcMar>
              <w:top w:type="dxa" w:w="60"/>
              <w:left w:type="dxa" w:w="80"/>
              <w:bottom w:type="dxa" w:w="60"/>
              <w:right w:type="dxa" w:w="80"/>
            </w:tcMar>
            <w:vAlign w:val="center"/>
          </w:tcPr>
          <w:p>
            <w:pPr>
              <w:jc w:val="left"/>
            </w:pPr>
            <w:r>
              <w:rPr>
                <w:b w:val="false"/>
                <w:bCs w:val="false"/>
                <w:sz w:val="18"/>
                <w:szCs w:val="18"/>
              </w:rPr>
              <w:t xml:space="preserve">Benefits enrollment portal — Missing window can leave employee uninsured up to a year; ACA considerations.</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30-day review meeting</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MGR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Day 30</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30-min check-in reviewing 30-day goals: accomplished / needs adjustment; role fit; needs; concerns. Revise goals for next 60 days.</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Calendar appointment — Leading indicator of 90-day success.</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Collect outstanding Day 1 documents</w:t>
            </w:r>
          </w:p>
        </w:tc>
        <w:tc>
          <w:tcPr>
            <w:tcW w:type="dxa" w:w="900"/>
            <w:tcMar>
              <w:top w:type="dxa" w:w="60"/>
              <w:left w:type="dxa" w:w="80"/>
              <w:bottom w:type="dxa" w:w="60"/>
              <w:right w:type="dxa" w:w="80"/>
            </w:tcMar>
            <w:vAlign w:val="center"/>
          </w:tcPr>
          <w:p>
            <w:pPr>
              <w:jc w:val="left"/>
            </w:pPr>
            <w:r>
              <w:rPr>
                <w:b w:val="false"/>
                <w:bCs w:val="false"/>
                <w:sz w:val="18"/>
                <w:szCs w:val="18"/>
              </w:rPr>
              <w:t xml:space="preserve">HR</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Day 30</w:t>
            </w:r>
          </w:p>
        </w:tc>
        <w:tc>
          <w:tcPr>
            <w:tcW w:type="dxa" w:w="3080"/>
            <w:tcMar>
              <w:top w:type="dxa" w:w="60"/>
              <w:left w:type="dxa" w:w="80"/>
              <w:bottom w:type="dxa" w:w="60"/>
              <w:right w:type="dxa" w:w="80"/>
            </w:tcMar>
            <w:vAlign w:val="center"/>
          </w:tcPr>
          <w:p>
            <w:pPr>
              <w:jc w:val="left"/>
            </w:pPr>
            <w:r>
              <w:rPr>
                <w:b w:val="false"/>
                <w:bCs w:val="false"/>
                <w:sz w:val="18"/>
                <w:szCs w:val="18"/>
              </w:rPr>
              <w:t xml:space="preserve">Review checklist; resolve any missing/pending W-4, state tax form, direct deposit, I-9 before the 30-day mark.</w:t>
            </w:r>
          </w:p>
        </w:tc>
        <w:tc>
          <w:tcPr>
            <w:tcW w:type="dxa" w:w="1500"/>
            <w:tcMar>
              <w:top w:type="dxa" w:w="60"/>
              <w:left w:type="dxa" w:w="80"/>
              <w:bottom w:type="dxa" w:w="60"/>
              <w:right w:type="dxa" w:w="80"/>
            </w:tcMar>
            <w:vAlign w:val="center"/>
          </w:tcPr>
          <w:p>
            <w:pPr>
              <w:jc w:val="left"/>
            </w:pPr>
            <w:r>
              <w:rPr>
                <w:b w:val="false"/>
                <w:bCs w:val="false"/>
                <w:sz w:val="18"/>
                <w:szCs w:val="18"/>
              </w:rPr>
              <w:t xml:space="preserve">Documents tab — filter by employee — Incomplete file creates legal and payroll risk.</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HIPAA notice acknowledgment (if plan offered)</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Day 30</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Confirm receipt/acknowledgment of HIPAA NPP; last opportunity within first 30 days if Day 1 wasn't completed.</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HIPAA NPP from health plan — Federal HIPAA requirement.</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WA Cares Fund disclosure (WA employees only)</w:t>
            </w:r>
          </w:p>
        </w:tc>
        <w:tc>
          <w:tcPr>
            <w:tcW w:type="dxa" w:w="900"/>
            <w:tcMar>
              <w:top w:type="dxa" w:w="60"/>
              <w:left w:type="dxa" w:w="80"/>
              <w:bottom w:type="dxa" w:w="60"/>
              <w:right w:type="dxa" w:w="80"/>
            </w:tcMar>
            <w:vAlign w:val="center"/>
          </w:tcPr>
          <w:p>
            <w:pPr>
              <w:jc w:val="left"/>
            </w:pPr>
            <w:r>
              <w:rPr>
                <w:b w:val="false"/>
                <w:bCs w:val="false"/>
                <w:sz w:val="18"/>
                <w:szCs w:val="18"/>
              </w:rPr>
              <w:t xml:space="preserve">HR</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Day 1–30</w:t>
            </w:r>
          </w:p>
        </w:tc>
        <w:tc>
          <w:tcPr>
            <w:tcW w:type="dxa" w:w="3080"/>
            <w:tcMar>
              <w:top w:type="dxa" w:w="60"/>
              <w:left w:type="dxa" w:w="80"/>
              <w:bottom w:type="dxa" w:w="60"/>
              <w:right w:type="dxa" w:w="80"/>
            </w:tcMar>
            <w:vAlign w:val="center"/>
          </w:tcPr>
          <w:p>
            <w:pPr>
              <w:jc w:val="left"/>
            </w:pPr>
            <w:r>
              <w:rPr>
                <w:b w:val="false"/>
                <w:bCs w:val="false"/>
                <w:sz w:val="18"/>
                <w:szCs w:val="18"/>
              </w:rPr>
              <w:t xml:space="preserve">Inform WA employees of the mandatory long-term care program (0.58% payroll deduction); provide opt-out form if qualifying private LTC insurance exists.</w:t>
            </w:r>
          </w:p>
        </w:tc>
        <w:tc>
          <w:tcPr>
            <w:tcW w:type="dxa" w:w="1500"/>
            <w:tcMar>
              <w:top w:type="dxa" w:w="60"/>
              <w:left w:type="dxa" w:w="80"/>
              <w:bottom w:type="dxa" w:w="60"/>
              <w:right w:type="dxa" w:w="80"/>
            </w:tcMar>
            <w:vAlign w:val="center"/>
          </w:tcPr>
          <w:p>
            <w:pPr>
              <w:jc w:val="left"/>
            </w:pPr>
            <w:r>
              <w:rPr>
                <w:b w:val="false"/>
                <w:bCs w:val="false"/>
                <w:sz w:val="18"/>
                <w:szCs w:val="18"/>
              </w:rPr>
              <w:t xml:space="preserve">wacaresfund.wa.gov — Required for all WA employees; deduction begins with first paycheck.</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Payroll setup confirmed with payroll system</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PAY</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Day 1 — verify by Day 30</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Confirm W-4, state tax data, direct deposit, pay rate, frequency, benefits deductions are all entered before first paycheck.</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Payroll platform — Incorrect first paycheck damages trust; may violate state pay-stub requirements.</w:t>
            </w:r>
          </w:p>
        </w:tc>
      </w:tr>
    </w:tbl>
    <w:p>
      <w:pPr>
        <w:pStyle w:val="Heading2"/>
        <w:spacing w:after="150" w:before="300"/>
      </w:pPr>
      <w:r>
        <w:t xml:space="preserve">16. Phase 6 — 90-Day Check-In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400"/>
        <w:gridCol w:w="3080"/>
        <w:gridCol w:w="1500"/>
      </w:tblGrid>
      <w:tr>
        <w:trPr>
          <w:tblHeader/>
        </w:trPr>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Task</w:t>
            </w:r>
          </w:p>
        </w:tc>
        <w:tc>
          <w:tcPr>
            <w:tcW w:type="dxa" w:w="900"/>
            <w:shd w:fill="1F3864" w:color="auto" w:val="clear"/>
            <w:tcMar>
              <w:top w:type="dxa" w:w="60"/>
              <w:left w:type="dxa" w:w="80"/>
              <w:bottom w:type="dxa" w:w="60"/>
              <w:right w:type="dxa" w:w="80"/>
            </w:tcMar>
            <w:vAlign w:val="center"/>
          </w:tcPr>
          <w:p>
            <w:pPr>
              <w:jc w:val="left"/>
            </w:pPr>
            <w:r>
              <w:rPr>
                <w:b/>
                <w:bCs/>
                <w:color w:val="FFFFFF"/>
                <w:sz w:val="18"/>
                <w:szCs w:val="18"/>
              </w:rPr>
              <w:t xml:space="preserve">Assigned</w:t>
            </w:r>
          </w:p>
        </w:tc>
        <w:tc>
          <w:tcPr>
            <w:tcW w:type="dxa" w:w="1000"/>
            <w:shd w:fill="1F3864" w:color="auto" w:val="clear"/>
            <w:tcMar>
              <w:top w:type="dxa" w:w="60"/>
              <w:left w:type="dxa" w:w="80"/>
              <w:bottom w:type="dxa" w:w="60"/>
              <w:right w:type="dxa" w:w="80"/>
            </w:tcMar>
            <w:vAlign w:val="center"/>
          </w:tcPr>
          <w:p>
            <w:pPr>
              <w:jc w:val="left"/>
            </w:pPr>
            <w:r>
              <w:rPr>
                <w:b/>
                <w:bCs/>
                <w:color w:val="FFFFFF"/>
                <w:sz w:val="18"/>
                <w:szCs w:val="18"/>
              </w:rPr>
              <w:t xml:space="preserve">Priority</w:t>
            </w:r>
          </w:p>
        </w:tc>
        <w:tc>
          <w:tcPr>
            <w:tcW w:type="dxa" w:w="1400"/>
            <w:shd w:fill="1F3864" w:color="auto" w:val="clear"/>
            <w:tcMar>
              <w:top w:type="dxa" w:w="60"/>
              <w:left w:type="dxa" w:w="80"/>
              <w:bottom w:type="dxa" w:w="60"/>
              <w:right w:type="dxa" w:w="80"/>
            </w:tcMar>
            <w:vAlign w:val="center"/>
          </w:tcPr>
          <w:p>
            <w:pPr>
              <w:jc w:val="left"/>
            </w:pPr>
            <w:r>
              <w:rPr>
                <w:b/>
                <w:bCs/>
                <w:color w:val="FFFFFF"/>
                <w:sz w:val="18"/>
                <w:szCs w:val="18"/>
              </w:rPr>
              <w:t xml:space="preserve">Due</w:t>
            </w:r>
          </w:p>
        </w:tc>
        <w:tc>
          <w:tcPr>
            <w:tcW w:type="dxa" w:w="3080"/>
            <w:shd w:fill="1F3864" w:color="auto" w:val="clear"/>
            <w:tcMar>
              <w:top w:type="dxa" w:w="60"/>
              <w:left w:type="dxa" w:w="80"/>
              <w:bottom w:type="dxa" w:w="60"/>
              <w:right w:type="dxa" w:w="80"/>
            </w:tcMar>
            <w:vAlign w:val="center"/>
          </w:tcPr>
          <w:p>
            <w:pPr>
              <w:jc w:val="left"/>
            </w:pPr>
            <w:r>
              <w:rPr>
                <w:b/>
                <w:bCs/>
                <w:color w:val="FFFFFF"/>
                <w:sz w:val="18"/>
                <w:szCs w:val="18"/>
              </w:rPr>
              <w:t xml:space="preserve">Instructions</w:t>
            </w:r>
          </w:p>
        </w:tc>
        <w:tc>
          <w:tcPr>
            <w:tcW w:type="dxa" w:w="1500"/>
            <w:shd w:fill="1F3864" w:color="auto" w:val="clear"/>
            <w:tcMar>
              <w:top w:type="dxa" w:w="60"/>
              <w:left w:type="dxa" w:w="80"/>
              <w:bottom w:type="dxa" w:w="60"/>
              <w:right w:type="dxa" w:w="80"/>
            </w:tcMar>
            <w:vAlign w:val="center"/>
          </w:tcPr>
          <w:p>
            <w:pPr>
              <w:jc w:val="left"/>
            </w:pPr>
            <w:r>
              <w:rPr>
                <w:b/>
                <w:bCs/>
                <w:color w:val="FFFFFF"/>
                <w:sz w:val="18"/>
                <w:szCs w:val="18"/>
              </w:rPr>
              <w:t xml:space="preserve">Form / Link / Penalty</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90-day performance check-in</w:t>
            </w:r>
          </w:p>
        </w:tc>
        <w:tc>
          <w:tcPr>
            <w:tcW w:type="dxa" w:w="900"/>
            <w:tcMar>
              <w:top w:type="dxa" w:w="60"/>
              <w:left w:type="dxa" w:w="80"/>
              <w:bottom w:type="dxa" w:w="60"/>
              <w:right w:type="dxa" w:w="80"/>
            </w:tcMar>
            <w:vAlign w:val="center"/>
          </w:tcPr>
          <w:p>
            <w:pPr>
              <w:jc w:val="left"/>
            </w:pPr>
            <w:r>
              <w:rPr>
                <w:b w:val="false"/>
                <w:bCs w:val="false"/>
                <w:sz w:val="18"/>
                <w:szCs w:val="18"/>
              </w:rPr>
              <w:t xml:space="preserve">MGR</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Day 90</w:t>
            </w:r>
          </w:p>
        </w:tc>
        <w:tc>
          <w:tcPr>
            <w:tcW w:type="dxa" w:w="3080"/>
            <w:tcMar>
              <w:top w:type="dxa" w:w="60"/>
              <w:left w:type="dxa" w:w="80"/>
              <w:bottom w:type="dxa" w:w="60"/>
              <w:right w:type="dxa" w:w="80"/>
            </w:tcMar>
            <w:vAlign w:val="center"/>
          </w:tcPr>
          <w:p>
            <w:pPr>
              <w:jc w:val="left"/>
            </w:pPr>
            <w:r>
              <w:rPr>
                <w:b w:val="false"/>
                <w:bCs w:val="false"/>
                <w:sz w:val="18"/>
                <w:szCs w:val="18"/>
              </w:rPr>
              <w:t xml:space="preserve">60–90 min formal review: assess against goals/expectations; document assessment, strengths, development areas, 6-month goals, concerns. Ends probation.</w:t>
            </w:r>
          </w:p>
        </w:tc>
        <w:tc>
          <w:tcPr>
            <w:tcW w:type="dxa" w:w="1500"/>
            <w:tcMar>
              <w:top w:type="dxa" w:w="60"/>
              <w:left w:type="dxa" w:w="80"/>
              <w:bottom w:type="dxa" w:w="60"/>
              <w:right w:type="dxa" w:w="80"/>
            </w:tcMar>
            <w:vAlign w:val="center"/>
          </w:tcPr>
          <w:p>
            <w:pPr>
              <w:jc w:val="left"/>
            </w:pPr>
            <w:r>
              <w:rPr>
                <w:b w:val="false"/>
                <w:bCs w:val="false"/>
                <w:sz w:val="18"/>
                <w:szCs w:val="18"/>
              </w:rPr>
              <w:t xml:space="preserve">Document outcome in task notes; upload written review.</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Probationary period end — confirm status</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Day 90</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Based on the 90-day check-in, confirm continued employment; update record with probation end date. Document reasoning if extending/acting; consult legal if needed.</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Update employee record; upload review to /active/ folder.</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I-9 reverification check (if applicable)</w:t>
            </w:r>
          </w:p>
        </w:tc>
        <w:tc>
          <w:tcPr>
            <w:tcW w:type="dxa" w:w="900"/>
            <w:tcMar>
              <w:top w:type="dxa" w:w="60"/>
              <w:left w:type="dxa" w:w="80"/>
              <w:bottom w:type="dxa" w:w="60"/>
              <w:right w:type="dxa" w:w="80"/>
            </w:tcMar>
            <w:vAlign w:val="center"/>
          </w:tcPr>
          <w:p>
            <w:pPr>
              <w:jc w:val="left"/>
            </w:pPr>
            <w:r>
              <w:rPr>
                <w:b w:val="false"/>
                <w:bCs w:val="false"/>
                <w:sz w:val="18"/>
                <w:szCs w:val="18"/>
              </w:rPr>
              <w:t xml:space="preserve">HR</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Day 90 and ongoing</w:t>
            </w:r>
          </w:p>
        </w:tc>
        <w:tc>
          <w:tcPr>
            <w:tcW w:type="dxa" w:w="3080"/>
            <w:tcMar>
              <w:top w:type="dxa" w:w="60"/>
              <w:left w:type="dxa" w:w="80"/>
              <w:bottom w:type="dxa" w:w="60"/>
              <w:right w:type="dxa" w:w="80"/>
            </w:tcMar>
            <w:vAlign w:val="center"/>
          </w:tcPr>
          <w:p>
            <w:pPr>
              <w:jc w:val="left"/>
            </w:pPr>
            <w:r>
              <w:rPr>
                <w:b w:val="false"/>
                <w:bCs w:val="false"/>
                <w:sz w:val="18"/>
                <w:szCs w:val="18"/>
              </w:rPr>
              <w:t xml:space="preserve">Review I-9 on file; if work-authorization doc expires within 60 days, create reverification task. Complete Section 3 before expiration. Do NOT reverify citizens/LPRs.</w:t>
            </w:r>
          </w:p>
        </w:tc>
        <w:tc>
          <w:tcPr>
            <w:tcW w:type="dxa" w:w="1500"/>
            <w:tcMar>
              <w:top w:type="dxa" w:w="60"/>
              <w:left w:type="dxa" w:w="80"/>
              <w:bottom w:type="dxa" w:w="60"/>
              <w:right w:type="dxa" w:w="80"/>
            </w:tcMar>
            <w:vAlign w:val="center"/>
          </w:tcPr>
          <w:p>
            <w:pPr>
              <w:jc w:val="left"/>
            </w:pPr>
            <w:r>
              <w:rPr>
                <w:b w:val="false"/>
                <w:bCs w:val="false"/>
                <w:sz w:val="18"/>
                <w:szCs w:val="18"/>
              </w:rPr>
              <w:t xml:space="preserve">uscis.gov/i-9-central (Section 3 instructions).</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Onboarding complete — status → Active</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SYSTEM</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N/A</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When all 90-day tasks complete</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System auto-transitions status from Onboarding to Active when all required tasks complete. Waived tasks count as complete.</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Automatic — no action required.</w:t>
            </w:r>
          </w:p>
        </w:tc>
      </w:tr>
    </w:tbl>
    <w:p>
      <w:pPr>
        <w:pStyle w:val="Heading2"/>
        <w:spacing w:after="150" w:before="300"/>
      </w:pPr>
      <w:r>
        <w:t xml:space="preserve">17. Phase 7 — Active Employment Events (On-Demand)</w:t>
      </w:r>
    </w:p>
    <w:p>
      <w:pPr>
        <w:spacing w:after="120"/>
      </w:pPr>
      <w:r>
        <w:t xml:space="preserve">Generated on-demand when specific employment events occur — not part of the standard onboarding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400"/>
        <w:gridCol w:w="3080"/>
        <w:gridCol w:w="1500"/>
      </w:tblGrid>
      <w:tr>
        <w:trPr>
          <w:tblHeader/>
        </w:trPr>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Task</w:t>
            </w:r>
          </w:p>
        </w:tc>
        <w:tc>
          <w:tcPr>
            <w:tcW w:type="dxa" w:w="900"/>
            <w:shd w:fill="1F3864" w:color="auto" w:val="clear"/>
            <w:tcMar>
              <w:top w:type="dxa" w:w="60"/>
              <w:left w:type="dxa" w:w="80"/>
              <w:bottom w:type="dxa" w:w="60"/>
              <w:right w:type="dxa" w:w="80"/>
            </w:tcMar>
            <w:vAlign w:val="center"/>
          </w:tcPr>
          <w:p>
            <w:pPr>
              <w:jc w:val="left"/>
            </w:pPr>
            <w:r>
              <w:rPr>
                <w:b/>
                <w:bCs/>
                <w:color w:val="FFFFFF"/>
                <w:sz w:val="18"/>
                <w:szCs w:val="18"/>
              </w:rPr>
              <w:t xml:space="preserve">Assigned</w:t>
            </w:r>
          </w:p>
        </w:tc>
        <w:tc>
          <w:tcPr>
            <w:tcW w:type="dxa" w:w="1000"/>
            <w:shd w:fill="1F3864" w:color="auto" w:val="clear"/>
            <w:tcMar>
              <w:top w:type="dxa" w:w="60"/>
              <w:left w:type="dxa" w:w="80"/>
              <w:bottom w:type="dxa" w:w="60"/>
              <w:right w:type="dxa" w:w="80"/>
            </w:tcMar>
            <w:vAlign w:val="center"/>
          </w:tcPr>
          <w:p>
            <w:pPr>
              <w:jc w:val="left"/>
            </w:pPr>
            <w:r>
              <w:rPr>
                <w:b/>
                <w:bCs/>
                <w:color w:val="FFFFFF"/>
                <w:sz w:val="18"/>
                <w:szCs w:val="18"/>
              </w:rPr>
              <w:t xml:space="preserve">Priority</w:t>
            </w:r>
          </w:p>
        </w:tc>
        <w:tc>
          <w:tcPr>
            <w:tcW w:type="dxa" w:w="1400"/>
            <w:shd w:fill="1F3864" w:color="auto" w:val="clear"/>
            <w:tcMar>
              <w:top w:type="dxa" w:w="60"/>
              <w:left w:type="dxa" w:w="80"/>
              <w:bottom w:type="dxa" w:w="60"/>
              <w:right w:type="dxa" w:w="80"/>
            </w:tcMar>
            <w:vAlign w:val="center"/>
          </w:tcPr>
          <w:p>
            <w:pPr>
              <w:jc w:val="left"/>
            </w:pPr>
            <w:r>
              <w:rPr>
                <w:b/>
                <w:bCs/>
                <w:color w:val="FFFFFF"/>
                <w:sz w:val="18"/>
                <w:szCs w:val="18"/>
              </w:rPr>
              <w:t xml:space="preserve">Due</w:t>
            </w:r>
          </w:p>
        </w:tc>
        <w:tc>
          <w:tcPr>
            <w:tcW w:type="dxa" w:w="3080"/>
            <w:shd w:fill="1F3864" w:color="auto" w:val="clear"/>
            <w:tcMar>
              <w:top w:type="dxa" w:w="60"/>
              <w:left w:type="dxa" w:w="80"/>
              <w:bottom w:type="dxa" w:w="60"/>
              <w:right w:type="dxa" w:w="80"/>
            </w:tcMar>
            <w:vAlign w:val="center"/>
          </w:tcPr>
          <w:p>
            <w:pPr>
              <w:jc w:val="left"/>
            </w:pPr>
            <w:r>
              <w:rPr>
                <w:b/>
                <w:bCs/>
                <w:color w:val="FFFFFF"/>
                <w:sz w:val="18"/>
                <w:szCs w:val="18"/>
              </w:rPr>
              <w:t xml:space="preserve">Instructions</w:t>
            </w:r>
          </w:p>
        </w:tc>
        <w:tc>
          <w:tcPr>
            <w:tcW w:type="dxa" w:w="1500"/>
            <w:shd w:fill="1F3864" w:color="auto" w:val="clear"/>
            <w:tcMar>
              <w:top w:type="dxa" w:w="60"/>
              <w:left w:type="dxa" w:w="80"/>
              <w:bottom w:type="dxa" w:w="60"/>
              <w:right w:type="dxa" w:w="80"/>
            </w:tcMar>
            <w:vAlign w:val="center"/>
          </w:tcPr>
          <w:p>
            <w:pPr>
              <w:jc w:val="left"/>
            </w:pPr>
            <w:r>
              <w:rPr>
                <w:b/>
                <w:bCs/>
                <w:color w:val="FFFFFF"/>
                <w:sz w:val="18"/>
                <w:szCs w:val="18"/>
              </w:rPr>
              <w:t xml:space="preserve">Form / Link / Penalty</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Annual salary vs. minimum wage check</w:t>
            </w:r>
          </w:p>
        </w:tc>
        <w:tc>
          <w:tcPr>
            <w:tcW w:type="dxa" w:w="900"/>
            <w:tcMar>
              <w:top w:type="dxa" w:w="60"/>
              <w:left w:type="dxa" w:w="80"/>
              <w:bottom w:type="dxa" w:w="60"/>
              <w:right w:type="dxa" w:w="80"/>
            </w:tcMar>
            <w:vAlign w:val="center"/>
          </w:tcPr>
          <w:p>
            <w:pPr>
              <w:jc w:val="left"/>
            </w:pPr>
            <w:r>
              <w:rPr>
                <w:b w:val="false"/>
                <w:bCs w:val="false"/>
                <w:sz w:val="18"/>
                <w:szCs w:val="18"/>
              </w:rPr>
              <w:t xml:space="preserve">HR</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Annually (Jan 1)</w:t>
            </w:r>
          </w:p>
        </w:tc>
        <w:tc>
          <w:tcPr>
            <w:tcW w:type="dxa" w:w="3080"/>
            <w:tcMar>
              <w:top w:type="dxa" w:w="60"/>
              <w:left w:type="dxa" w:w="80"/>
              <w:bottom w:type="dxa" w:w="60"/>
              <w:right w:type="dxa" w:w="80"/>
            </w:tcMar>
            <w:vAlign w:val="center"/>
          </w:tcPr>
          <w:p>
            <w:pPr>
              <w:jc w:val="left"/>
            </w:pPr>
            <w:r>
              <w:rPr>
                <w:b w:val="false"/>
                <w:bCs w:val="false"/>
                <w:sz w:val="18"/>
                <w:szCs w:val="18"/>
              </w:rPr>
              <w:t xml:space="preserve">App checks each active employee's hourly-equivalent against the new work_state minimum wage (typically increases Jan 1). Review/update pay if below.</w:t>
            </w:r>
          </w:p>
        </w:tc>
        <w:tc>
          <w:tcPr>
            <w:tcW w:type="dxa" w:w="1500"/>
            <w:tcMar>
              <w:top w:type="dxa" w:w="60"/>
              <w:left w:type="dxa" w:w="80"/>
              <w:bottom w:type="dxa" w:w="60"/>
              <w:right w:type="dxa" w:w="80"/>
            </w:tcMar>
            <w:vAlign w:val="center"/>
          </w:tcPr>
          <w:p>
            <w:pPr>
              <w:jc w:val="left"/>
            </w:pPr>
            <w:r>
              <w:rPr>
                <w:b w:val="false"/>
                <w:bCs w:val="false"/>
                <w:sz w:val="18"/>
                <w:szCs w:val="18"/>
              </w:rPr>
              <w:t xml:space="preserve">State minimum wage schedule — FLSA violation risk: back wages + liquidated damages.</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Confirm annual federal poster updates</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MEDIUM</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Annually (Jan 1)</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Confirm posted versions are current; download/replace outdated posters; resend digital pack to remote employees.</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dol.gov/general/topics/posters — EEOC/DOL update posters when law changes (e.g. PWFA 2024, PUMP Act 2023).</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Promotion / title change</w:t>
            </w:r>
          </w:p>
        </w:tc>
        <w:tc>
          <w:tcPr>
            <w:tcW w:type="dxa" w:w="900"/>
            <w:tcMar>
              <w:top w:type="dxa" w:w="60"/>
              <w:left w:type="dxa" w:w="80"/>
              <w:bottom w:type="dxa" w:w="60"/>
              <w:right w:type="dxa" w:w="80"/>
            </w:tcMar>
            <w:vAlign w:val="center"/>
          </w:tcPr>
          <w:p>
            <w:pPr>
              <w:jc w:val="left"/>
            </w:pPr>
            <w:r>
              <w:rPr>
                <w:b w:val="false"/>
                <w:bCs w:val="false"/>
                <w:sz w:val="18"/>
                <w:szCs w:val="18"/>
              </w:rPr>
              <w:t xml:space="preserve">HR/MGR</w:t>
            </w:r>
          </w:p>
        </w:tc>
        <w:tc>
          <w:tcPr>
            <w:tcW w:type="dxa" w:w="1000"/>
            <w:tcMar>
              <w:top w:type="dxa" w:w="60"/>
              <w:left w:type="dxa" w:w="80"/>
              <w:bottom w:type="dxa" w:w="60"/>
              <w:right w:type="dxa" w:w="80"/>
            </w:tcMar>
            <w:vAlign w:val="center"/>
          </w:tcPr>
          <w:p>
            <w:pPr>
              <w:jc w:val="left"/>
            </w:pPr>
            <w:r>
              <w:rPr>
                <w:b w:val="false"/>
                <w:bCs w:val="false"/>
                <w:sz w:val="18"/>
                <w:szCs w:val="18"/>
              </w:rPr>
              <w:t xml:space="preserve">MEDIUM</w:t>
            </w:r>
          </w:p>
        </w:tc>
        <w:tc>
          <w:tcPr>
            <w:tcW w:type="dxa" w:w="1400"/>
            <w:tcMar>
              <w:top w:type="dxa" w:w="60"/>
              <w:left w:type="dxa" w:w="80"/>
              <w:bottom w:type="dxa" w:w="60"/>
              <w:right w:type="dxa" w:w="80"/>
            </w:tcMar>
            <w:vAlign w:val="center"/>
          </w:tcPr>
          <w:p>
            <w:pPr>
              <w:jc w:val="left"/>
            </w:pPr>
            <w:r>
              <w:rPr>
                <w:b w:val="false"/>
                <w:bCs w:val="false"/>
                <w:sz w:val="18"/>
                <w:szCs w:val="18"/>
              </w:rPr>
              <w:t xml:space="preserve">On event</w:t>
            </w:r>
          </w:p>
        </w:tc>
        <w:tc>
          <w:tcPr>
            <w:tcW w:type="dxa" w:w="3080"/>
            <w:tcMar>
              <w:top w:type="dxa" w:w="60"/>
              <w:left w:type="dxa" w:w="80"/>
              <w:bottom w:type="dxa" w:w="60"/>
              <w:right w:type="dxa" w:w="80"/>
            </w:tcMar>
            <w:vAlign w:val="center"/>
          </w:tcPr>
          <w:p>
            <w:pPr>
              <w:jc w:val="left"/>
            </w:pPr>
            <w:r>
              <w:rPr>
                <w:b w:val="false"/>
                <w:bCs w:val="false"/>
                <w:sz w:val="18"/>
                <w:szCs w:val="18"/>
              </w:rPr>
              <w:t xml:space="preserve">Document title change and compensation adjustment; generate promotion letter; upload signed copy; update compensation history; notify payroll.</w:t>
            </w:r>
          </w:p>
        </w:tc>
        <w:tc>
          <w:tcPr>
            <w:tcW w:type="dxa" w:w="1500"/>
            <w:tcMar>
              <w:top w:type="dxa" w:w="60"/>
              <w:left w:type="dxa" w:w="80"/>
              <w:bottom w:type="dxa" w:w="60"/>
              <w:right w:type="dxa" w:w="80"/>
            </w:tcMar>
            <w:vAlign w:val="center"/>
          </w:tcPr>
          <w:p>
            <w:pPr>
              <w:jc w:val="left"/>
            </w:pPr>
            <w:r>
              <w:rPr>
                <w:b w:val="false"/>
                <w:bCs w:val="false"/>
                <w:sz w:val="18"/>
                <w:szCs w:val="18"/>
              </w:rPr>
              <w:t xml:space="preserve">Promotion letter template.</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Salary adjustment</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HR/PAY</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On event</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Record new salary, effective date, reason; history auto-preserved. Notify payroll of new rate/effective pay period (not retroactive). Upload change form.</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Compensation change form.</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FMLA leave — initiate</w:t>
            </w:r>
          </w:p>
        </w:tc>
        <w:tc>
          <w:tcPr>
            <w:tcW w:type="dxa" w:w="900"/>
            <w:tcMar>
              <w:top w:type="dxa" w:w="60"/>
              <w:left w:type="dxa" w:w="80"/>
              <w:bottom w:type="dxa" w:w="60"/>
              <w:right w:type="dxa" w:w="80"/>
            </w:tcMar>
            <w:vAlign w:val="center"/>
          </w:tcPr>
          <w:p>
            <w:pPr>
              <w:jc w:val="left"/>
            </w:pPr>
            <w:r>
              <w:rPr>
                <w:b w:val="false"/>
                <w:bCs w:val="false"/>
                <w:sz w:val="18"/>
                <w:szCs w:val="18"/>
              </w:rPr>
              <w:t xml:space="preserve">HR</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Within 5 business days of leave request</w:t>
            </w:r>
          </w:p>
        </w:tc>
        <w:tc>
          <w:tcPr>
            <w:tcW w:type="dxa" w:w="3080"/>
            <w:tcMar>
              <w:top w:type="dxa" w:w="60"/>
              <w:left w:type="dxa" w:w="80"/>
              <w:bottom w:type="dxa" w:w="60"/>
              <w:right w:type="dxa" w:w="80"/>
            </w:tcMar>
            <w:vAlign w:val="center"/>
          </w:tcPr>
          <w:p>
            <w:pPr>
              <w:jc w:val="left"/>
            </w:pPr>
            <w:r>
              <w:rPr>
                <w:b w:val="false"/>
                <w:bCs w:val="false"/>
                <w:sz w:val="18"/>
                <w:szCs w:val="18"/>
              </w:rPr>
              <w:t xml:space="preserve">Provide FMLA eligibility notice (5 business days), rights &amp; responsibilities notice, and designate leave as FMLA within 5 days of sufficient info.</w:t>
            </w:r>
          </w:p>
        </w:tc>
        <w:tc>
          <w:tcPr>
            <w:tcW w:type="dxa" w:w="1500"/>
            <w:tcMar>
              <w:top w:type="dxa" w:w="60"/>
              <w:left w:type="dxa" w:w="80"/>
              <w:bottom w:type="dxa" w:w="60"/>
              <w:right w:type="dxa" w:w="80"/>
            </w:tcMar>
            <w:vAlign w:val="center"/>
          </w:tcPr>
          <w:p>
            <w:pPr>
              <w:jc w:val="left"/>
            </w:pPr>
            <w:r>
              <w:rPr>
                <w:b w:val="false"/>
                <w:bCs w:val="false"/>
                <w:sz w:val="18"/>
                <w:szCs w:val="18"/>
              </w:rPr>
              <w:t xml:space="preserve">wh381.pdf (Eligibility) / wh382.pdf (Designation) — Failure to timely designate waives right to count leave as FMLA. Covers 50+ employers; lower thresholds in CA(5+), NY/WA/CO/MA.</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Address / work state change</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HR/EMP</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On event</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Update work_state immediately; may trigger new withholding registration, new tax form, new minimum wage check, new state tasks. Notify payroll before next run.</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HR Settings → State Rules — Multi-state tax implications; work state governs, not HQ location.</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I-9 document reverification</w:t>
            </w:r>
          </w:p>
        </w:tc>
        <w:tc>
          <w:tcPr>
            <w:tcW w:type="dxa" w:w="900"/>
            <w:tcMar>
              <w:top w:type="dxa" w:w="60"/>
              <w:left w:type="dxa" w:w="80"/>
              <w:bottom w:type="dxa" w:w="60"/>
              <w:right w:type="dxa" w:w="80"/>
            </w:tcMar>
            <w:vAlign w:val="center"/>
          </w:tcPr>
          <w:p>
            <w:pPr>
              <w:jc w:val="left"/>
            </w:pPr>
            <w:r>
              <w:rPr>
                <w:b w:val="false"/>
                <w:bCs w:val="false"/>
                <w:sz w:val="18"/>
                <w:szCs w:val="18"/>
              </w:rPr>
              <w:t xml:space="preserve">HR</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30 days before document expiration</w:t>
            </w:r>
          </w:p>
        </w:tc>
        <w:tc>
          <w:tcPr>
            <w:tcW w:type="dxa" w:w="3080"/>
            <w:tcMar>
              <w:top w:type="dxa" w:w="60"/>
              <w:left w:type="dxa" w:w="80"/>
              <w:bottom w:type="dxa" w:w="60"/>
              <w:right w:type="dxa" w:w="80"/>
            </w:tcMar>
            <w:vAlign w:val="center"/>
          </w:tcPr>
          <w:p>
            <w:pPr>
              <w:jc w:val="left"/>
            </w:pPr>
            <w:r>
              <w:rPr>
                <w:b w:val="false"/>
                <w:bCs w:val="false"/>
                <w:sz w:val="18"/>
                <w:szCs w:val="18"/>
              </w:rPr>
              <w:t xml:space="preserve">Complete Section 3 (or new I-9) before expiration. Accept new List A or List C only — not List B. Do not reverify citizens/LPRs.</w:t>
            </w:r>
          </w:p>
        </w:tc>
        <w:tc>
          <w:tcPr>
            <w:tcW w:type="dxa" w:w="1500"/>
            <w:tcMar>
              <w:top w:type="dxa" w:w="60"/>
              <w:left w:type="dxa" w:w="80"/>
              <w:bottom w:type="dxa" w:w="60"/>
              <w:right w:type="dxa" w:w="80"/>
            </w:tcMar>
            <w:vAlign w:val="center"/>
          </w:tcPr>
          <w:p>
            <w:pPr>
              <w:jc w:val="left"/>
            </w:pPr>
            <w:r>
              <w:rPr>
                <w:b w:val="false"/>
                <w:bCs w:val="false"/>
                <w:sz w:val="18"/>
                <w:szCs w:val="18"/>
              </w:rPr>
              <w:t xml:space="preserve">uscis.gov/i-9-central — $272–$2,726 per form violation for expired I-9.</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Workplace incident / written warning</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MGR/HR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On event</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Document date, time, location, occurrence, witnesses, prior warnings. Employee signs (or note refusal). HR review before disciplinary action.</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Incident report + written warning template — Proper documentation is essential for termination defense.</w:t>
            </w:r>
          </w:p>
        </w:tc>
      </w:tr>
    </w:tbl>
    <w:p>
      <w:pPr>
        <w:pStyle w:val="Heading2"/>
        <w:spacing w:after="150" w:before="300"/>
      </w:pPr>
      <w:r>
        <w:t xml:space="preserve">18. Phase 8 — Termination &amp; Offboarding</w:t>
      </w:r>
    </w:p>
    <w:p>
      <w:pPr>
        <w:spacing w:after="120"/>
      </w:pPr>
      <w:r>
        <w:t xml:space="preserve">All tasks below are auto-generated when a termination event is recorded, ordered by deadline urgency.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400"/>
        <w:gridCol w:w="3080"/>
        <w:gridCol w:w="1500"/>
      </w:tblGrid>
      <w:tr>
        <w:trPr>
          <w:tblHeader/>
        </w:trPr>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Task</w:t>
            </w:r>
          </w:p>
        </w:tc>
        <w:tc>
          <w:tcPr>
            <w:tcW w:type="dxa" w:w="900"/>
            <w:shd w:fill="1F3864" w:color="auto" w:val="clear"/>
            <w:tcMar>
              <w:top w:type="dxa" w:w="60"/>
              <w:left w:type="dxa" w:w="80"/>
              <w:bottom w:type="dxa" w:w="60"/>
              <w:right w:type="dxa" w:w="80"/>
            </w:tcMar>
            <w:vAlign w:val="center"/>
          </w:tcPr>
          <w:p>
            <w:pPr>
              <w:jc w:val="left"/>
            </w:pPr>
            <w:r>
              <w:rPr>
                <w:b/>
                <w:bCs/>
                <w:color w:val="FFFFFF"/>
                <w:sz w:val="18"/>
                <w:szCs w:val="18"/>
              </w:rPr>
              <w:t xml:space="preserve">Assigned</w:t>
            </w:r>
          </w:p>
        </w:tc>
        <w:tc>
          <w:tcPr>
            <w:tcW w:type="dxa" w:w="1000"/>
            <w:shd w:fill="1F3864" w:color="auto" w:val="clear"/>
            <w:tcMar>
              <w:top w:type="dxa" w:w="60"/>
              <w:left w:type="dxa" w:w="80"/>
              <w:bottom w:type="dxa" w:w="60"/>
              <w:right w:type="dxa" w:w="80"/>
            </w:tcMar>
            <w:vAlign w:val="center"/>
          </w:tcPr>
          <w:p>
            <w:pPr>
              <w:jc w:val="left"/>
            </w:pPr>
            <w:r>
              <w:rPr>
                <w:b/>
                <w:bCs/>
                <w:color w:val="FFFFFF"/>
                <w:sz w:val="18"/>
                <w:szCs w:val="18"/>
              </w:rPr>
              <w:t xml:space="preserve">Priority</w:t>
            </w:r>
          </w:p>
        </w:tc>
        <w:tc>
          <w:tcPr>
            <w:tcW w:type="dxa" w:w="1400"/>
            <w:shd w:fill="1F3864" w:color="auto" w:val="clear"/>
            <w:tcMar>
              <w:top w:type="dxa" w:w="60"/>
              <w:left w:type="dxa" w:w="80"/>
              <w:bottom w:type="dxa" w:w="60"/>
              <w:right w:type="dxa" w:w="80"/>
            </w:tcMar>
            <w:vAlign w:val="center"/>
          </w:tcPr>
          <w:p>
            <w:pPr>
              <w:jc w:val="left"/>
            </w:pPr>
            <w:r>
              <w:rPr>
                <w:b/>
                <w:bCs/>
                <w:color w:val="FFFFFF"/>
                <w:sz w:val="18"/>
                <w:szCs w:val="18"/>
              </w:rPr>
              <w:t xml:space="preserve">Due</w:t>
            </w:r>
          </w:p>
        </w:tc>
        <w:tc>
          <w:tcPr>
            <w:tcW w:type="dxa" w:w="3080"/>
            <w:shd w:fill="1F3864" w:color="auto" w:val="clear"/>
            <w:tcMar>
              <w:top w:type="dxa" w:w="60"/>
              <w:left w:type="dxa" w:w="80"/>
              <w:bottom w:type="dxa" w:w="60"/>
              <w:right w:type="dxa" w:w="80"/>
            </w:tcMar>
            <w:vAlign w:val="center"/>
          </w:tcPr>
          <w:p>
            <w:pPr>
              <w:jc w:val="left"/>
            </w:pPr>
            <w:r>
              <w:rPr>
                <w:b/>
                <w:bCs/>
                <w:color w:val="FFFFFF"/>
                <w:sz w:val="18"/>
                <w:szCs w:val="18"/>
              </w:rPr>
              <w:t xml:space="preserve">Instructions</w:t>
            </w:r>
          </w:p>
        </w:tc>
        <w:tc>
          <w:tcPr>
            <w:tcW w:type="dxa" w:w="1500"/>
            <w:shd w:fill="1F3864" w:color="auto" w:val="clear"/>
            <w:tcMar>
              <w:top w:type="dxa" w:w="60"/>
              <w:left w:type="dxa" w:w="80"/>
              <w:bottom w:type="dxa" w:w="60"/>
              <w:right w:type="dxa" w:w="80"/>
            </w:tcMar>
            <w:vAlign w:val="center"/>
          </w:tcPr>
          <w:p>
            <w:pPr>
              <w:jc w:val="left"/>
            </w:pPr>
            <w:r>
              <w:rPr>
                <w:b/>
                <w:bCs/>
                <w:color w:val="FFFFFF"/>
                <w:sz w:val="18"/>
                <w:szCs w:val="18"/>
              </w:rPr>
              <w:t xml:space="preserve">Form / Link / Penalty</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IT: Revoke all access — SAME DAY</w:t>
            </w:r>
          </w:p>
        </w:tc>
        <w:tc>
          <w:tcPr>
            <w:tcW w:type="dxa" w:w="900"/>
            <w:tcMar>
              <w:top w:type="dxa" w:w="60"/>
              <w:left w:type="dxa" w:w="80"/>
              <w:bottom w:type="dxa" w:w="60"/>
              <w:right w:type="dxa" w:w="80"/>
            </w:tcMar>
            <w:vAlign w:val="center"/>
          </w:tcPr>
          <w:p>
            <w:pPr>
              <w:jc w:val="left"/>
            </w:pPr>
            <w:r>
              <w:rPr>
                <w:b w:val="false"/>
                <w:bCs w:val="false"/>
                <w:sz w:val="18"/>
                <w:szCs w:val="18"/>
              </w:rPr>
              <w:t xml:space="preserve">IT</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Same day as termination record</w:t>
            </w:r>
          </w:p>
        </w:tc>
        <w:tc>
          <w:tcPr>
            <w:tcW w:type="dxa" w:w="3080"/>
            <w:tcMar>
              <w:top w:type="dxa" w:w="60"/>
              <w:left w:type="dxa" w:w="80"/>
              <w:bottom w:type="dxa" w:w="60"/>
              <w:right w:type="dxa" w:w="80"/>
            </w:tcMar>
            <w:vAlign w:val="center"/>
          </w:tcPr>
          <w:p>
            <w:pPr>
              <w:jc w:val="left"/>
            </w:pPr>
            <w:r>
              <w:rPr>
                <w:b w:val="false"/>
                <w:bCs w:val="false"/>
                <w:sz w:val="18"/>
                <w:szCs w:val="18"/>
              </w:rPr>
              <w:t xml:space="preserve">Immediately revoke email, SSO, VPN, Slack, SaaS tools, badge access. Time-stamp each revocation. For-cause: revoke before the meeting if possible.</w:t>
            </w:r>
          </w:p>
        </w:tc>
        <w:tc>
          <w:tcPr>
            <w:tcW w:type="dxa" w:w="1500"/>
            <w:tcMar>
              <w:top w:type="dxa" w:w="60"/>
              <w:left w:type="dxa" w:w="80"/>
              <w:bottom w:type="dxa" w:w="60"/>
              <w:right w:type="dxa" w:w="80"/>
            </w:tcMar>
            <w:vAlign w:val="center"/>
          </w:tcPr>
          <w:p>
            <w:pPr>
              <w:jc w:val="left"/>
            </w:pPr>
            <w:r>
              <w:rPr>
                <w:b w:val="false"/>
                <w:bCs w:val="false"/>
                <w:sz w:val="18"/>
                <w:szCs w:val="18"/>
              </w:rPr>
              <w:t xml:space="preserve">IT access revocation checklist — Unauthorized post-termination access is a security breach with data-loss/legal liability.</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Issue final paycheck — STATE DEADLINE</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PAY</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State-specific</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CA (involuntary): same day. CA (voluntary): 72 hrs. TX (involuntary): 6 days. NY/FL/CO/IL: next regular payday. MA: next payday or Saturday, whichever first. WA: end of established pay period.</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Payroll platform — CA waiting-time penalty: 1 day of wages per day late, up to 30 days. TX/NY/MA have their own penalties.</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Notify plan administrator of qualifying event (COBRA)</w:t>
            </w:r>
          </w:p>
        </w:tc>
        <w:tc>
          <w:tcPr>
            <w:tcW w:type="dxa" w:w="900"/>
            <w:tcMar>
              <w:top w:type="dxa" w:w="60"/>
              <w:left w:type="dxa" w:w="80"/>
              <w:bottom w:type="dxa" w:w="60"/>
              <w:right w:type="dxa" w:w="80"/>
            </w:tcMar>
            <w:vAlign w:val="center"/>
          </w:tcPr>
          <w:p>
            <w:pPr>
              <w:jc w:val="left"/>
            </w:pPr>
            <w:r>
              <w:rPr>
                <w:b w:val="false"/>
                <w:bCs w:val="false"/>
                <w:sz w:val="18"/>
                <w:szCs w:val="18"/>
              </w:rPr>
              <w:t xml:space="preserve">HR</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Within 30 days of termination</w:t>
            </w:r>
          </w:p>
        </w:tc>
        <w:tc>
          <w:tcPr>
            <w:tcW w:type="dxa" w:w="3080"/>
            <w:tcMar>
              <w:top w:type="dxa" w:w="60"/>
              <w:left w:type="dxa" w:w="80"/>
              <w:bottom w:type="dxa" w:w="60"/>
              <w:right w:type="dxa" w:w="80"/>
            </w:tcMar>
            <w:vAlign w:val="center"/>
          </w:tcPr>
          <w:p>
            <w:pPr>
              <w:jc w:val="left"/>
            </w:pPr>
            <w:r>
              <w:rPr>
                <w:b w:val="false"/>
                <w:bCs w:val="false"/>
                <w:sz w:val="18"/>
                <w:szCs w:val="18"/>
              </w:rPr>
              <w:t xml:space="preserve">Notify group health plan administrator of the qualifying event. Admin then has 14 days to send the COBRA election notice. If self-insured, send directly within 14 days.</w:t>
            </w:r>
          </w:p>
        </w:tc>
        <w:tc>
          <w:tcPr>
            <w:tcW w:type="dxa" w:w="1500"/>
            <w:tcMar>
              <w:top w:type="dxa" w:w="60"/>
              <w:left w:type="dxa" w:w="80"/>
              <w:bottom w:type="dxa" w:w="60"/>
              <w:right w:type="dxa" w:w="80"/>
            </w:tcMar>
            <w:vAlign w:val="center"/>
          </w:tcPr>
          <w:p>
            <w:pPr>
              <w:jc w:val="left"/>
            </w:pPr>
            <w:r>
              <w:rPr>
                <w:b w:val="false"/>
                <w:bCs w:val="false"/>
                <w:sz w:val="18"/>
                <w:szCs w:val="18"/>
              </w:rPr>
              <w:t xml:space="preserve">dol.gov COBRA resources / model election notice — $110/day per qualified beneficiary; can exceed $100,000 for large groups.</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Separation meeting — schedule and hold</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HR/MGR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On or before last day</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Short (10–15 min), respectful meeting. Cover effective date, final pay timing, COBRA info, equipment return, references policy. Do not debate the decision.</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Meeting logistics only — Private meeting; HR present for all involuntary terminations.</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Separation agreement (involuntary — if offering severance)</w:t>
            </w:r>
          </w:p>
        </w:tc>
        <w:tc>
          <w:tcPr>
            <w:tcW w:type="dxa" w:w="900"/>
            <w:tcMar>
              <w:top w:type="dxa" w:w="60"/>
              <w:left w:type="dxa" w:w="80"/>
              <w:bottom w:type="dxa" w:w="60"/>
              <w:right w:type="dxa" w:w="80"/>
            </w:tcMar>
            <w:vAlign w:val="center"/>
          </w:tcPr>
          <w:p>
            <w:pPr>
              <w:jc w:val="left"/>
            </w:pPr>
            <w:r>
              <w:rPr>
                <w:b w:val="false"/>
                <w:bCs w:val="false"/>
                <w:sz w:val="18"/>
                <w:szCs w:val="18"/>
              </w:rPr>
              <w:t xml:space="preserve">HR/Legal</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On or before last day</w:t>
            </w:r>
          </w:p>
        </w:tc>
        <w:tc>
          <w:tcPr>
            <w:tcW w:type="dxa" w:w="3080"/>
            <w:tcMar>
              <w:top w:type="dxa" w:w="60"/>
              <w:left w:type="dxa" w:w="80"/>
              <w:bottom w:type="dxa" w:w="60"/>
              <w:right w:type="dxa" w:w="80"/>
            </w:tcMar>
            <w:vAlign w:val="center"/>
          </w:tcPr>
          <w:p>
            <w:pPr>
              <w:jc w:val="left"/>
            </w:pPr>
            <w:r>
              <w:rPr>
                <w:b w:val="false"/>
                <w:bCs w:val="false"/>
                <w:sz w:val="18"/>
                <w:szCs w:val="18"/>
              </w:rPr>
              <w:t xml:space="preserve">Under 40: reasonable review time. 40+ (ADEA): 21 days to consider, 7 days to revoke after signing; agreement must reference ADEA rights. Consult legal.</w:t>
            </w:r>
          </w:p>
        </w:tc>
        <w:tc>
          <w:tcPr>
            <w:tcW w:type="dxa" w:w="1500"/>
            <w:tcMar>
              <w:top w:type="dxa" w:w="60"/>
              <w:left w:type="dxa" w:w="80"/>
              <w:bottom w:type="dxa" w:w="60"/>
              <w:right w:type="dxa" w:w="80"/>
            </w:tcMar>
            <w:vAlign w:val="center"/>
          </w:tcPr>
          <w:p>
            <w:pPr>
              <w:jc w:val="left"/>
            </w:pPr>
            <w:r>
              <w:rPr>
                <w:b w:val="false"/>
                <w:bCs w:val="false"/>
                <w:sz w:val="18"/>
                <w:szCs w:val="18"/>
              </w:rPr>
              <w:t xml:space="preserve">Company separation agreement template (legal-reviewed) — ADEA violation makes agreement unenforceable without 21-day/7-day periods.</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Non-compete validity check</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Before separation agreement signed</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Check work_state before including a non-compete/non-solicit clause. CA: void — do not include. MN: banned since 2023. ND/OK: near-total bans. Other states: review with legal.</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State rules (auto-shown for work_state) — CA: employer can be sued for attempting to enforce a void non-compete.</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Equipment return — track all items</w:t>
            </w:r>
          </w:p>
        </w:tc>
        <w:tc>
          <w:tcPr>
            <w:tcW w:type="dxa" w:w="900"/>
            <w:tcMar>
              <w:top w:type="dxa" w:w="60"/>
              <w:left w:type="dxa" w:w="80"/>
              <w:bottom w:type="dxa" w:w="60"/>
              <w:right w:type="dxa" w:w="80"/>
            </w:tcMar>
            <w:vAlign w:val="center"/>
          </w:tcPr>
          <w:p>
            <w:pPr>
              <w:jc w:val="left"/>
            </w:pPr>
            <w:r>
              <w:rPr>
                <w:b w:val="false"/>
                <w:bCs w:val="false"/>
                <w:sz w:val="18"/>
                <w:szCs w:val="18"/>
              </w:rPr>
              <w:t xml:space="preserve">HR/IT</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On or before last day</w:t>
            </w:r>
          </w:p>
        </w:tc>
        <w:tc>
          <w:tcPr>
            <w:tcW w:type="dxa" w:w="3080"/>
            <w:tcMar>
              <w:top w:type="dxa" w:w="60"/>
              <w:left w:type="dxa" w:w="80"/>
              <w:bottom w:type="dxa" w:w="60"/>
              <w:right w:type="dxa" w:w="80"/>
            </w:tcMar>
            <w:vAlign w:val="center"/>
          </w:tcPr>
          <w:p>
            <w:pPr>
              <w:jc w:val="left"/>
            </w:pPr>
            <w:r>
              <w:rPr>
                <w:b w:val="false"/>
                <w:bCs w:val="false"/>
                <w:sz w:val="18"/>
                <w:szCs w:val="18"/>
              </w:rPr>
              <w:t xml:space="preserve">Track laptop, adapter, badge/fob, company card, parking pass, phone, other property. IT verifies laptop wiped/remotely wiped (MDM). Note condition.</w:t>
            </w:r>
          </w:p>
        </w:tc>
        <w:tc>
          <w:tcPr>
            <w:tcW w:type="dxa" w:w="1500"/>
            <w:tcMar>
              <w:top w:type="dxa" w:w="60"/>
              <w:left w:type="dxa" w:w="80"/>
              <w:bottom w:type="dxa" w:w="60"/>
              <w:right w:type="dxa" w:w="80"/>
            </w:tcMar>
            <w:vAlign w:val="center"/>
          </w:tcPr>
          <w:p>
            <w:pPr>
              <w:jc w:val="left"/>
            </w:pPr>
            <w:r>
              <w:rPr>
                <w:b w:val="false"/>
                <w:bCs w:val="false"/>
                <w:sz w:val="18"/>
                <w:szCs w:val="18"/>
              </w:rPr>
              <w:t xml:space="preserve">Equipment return checklist template — If not returned: consult legal; some states limit payroll deduction for unreturned equipment.</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Exit interview (voluntary terminations)</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MEDIUM</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Last day or within 3 business days</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Conversational, confidential. Key questions: what prompted the search, what could improve, what they enjoyed, would they return.</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Exit interview form template — Valuable retention intelligence, aggregated over time.</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Benefits termination confirmation</w:t>
            </w:r>
          </w:p>
        </w:tc>
        <w:tc>
          <w:tcPr>
            <w:tcW w:type="dxa" w:w="900"/>
            <w:tcMar>
              <w:top w:type="dxa" w:w="60"/>
              <w:left w:type="dxa" w:w="80"/>
              <w:bottom w:type="dxa" w:w="60"/>
              <w:right w:type="dxa" w:w="80"/>
            </w:tcMar>
            <w:vAlign w:val="center"/>
          </w:tcPr>
          <w:p>
            <w:pPr>
              <w:jc w:val="left"/>
            </w:pPr>
            <w:r>
              <w:rPr>
                <w:b w:val="false"/>
                <w:bCs w:val="false"/>
                <w:sz w:val="18"/>
                <w:szCs w:val="18"/>
              </w:rPr>
              <w:t xml:space="preserve">HR/Benefits</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Effective last day or end of month</w:t>
            </w:r>
          </w:p>
        </w:tc>
        <w:tc>
          <w:tcPr>
            <w:tcW w:type="dxa" w:w="3080"/>
            <w:tcMar>
              <w:top w:type="dxa" w:w="60"/>
              <w:left w:type="dxa" w:w="80"/>
              <w:bottom w:type="dxa" w:w="60"/>
              <w:right w:type="dxa" w:w="80"/>
            </w:tcMar>
            <w:vAlign w:val="center"/>
          </w:tcPr>
          <w:p>
            <w:pPr>
              <w:jc w:val="left"/>
            </w:pPr>
            <w:r>
              <w:rPr>
                <w:b w:val="false"/>
                <w:bCs w:val="false"/>
                <w:sz w:val="18"/>
                <w:szCs w:val="18"/>
              </w:rPr>
              <w:t xml:space="preserve">Notify all carriers (health, dental, vision, life, disability) of termination effective date; document confirmation from each.</w:t>
            </w:r>
          </w:p>
        </w:tc>
        <w:tc>
          <w:tcPr>
            <w:tcW w:type="dxa" w:w="1500"/>
            <w:tcMar>
              <w:top w:type="dxa" w:w="60"/>
              <w:left w:type="dxa" w:w="80"/>
              <w:bottom w:type="dxa" w:w="60"/>
              <w:right w:type="dxa" w:w="80"/>
            </w:tcMar>
            <w:vAlign w:val="center"/>
          </w:tcPr>
          <w:p>
            <w:pPr>
              <w:jc w:val="left"/>
            </w:pPr>
            <w:r>
              <w:rPr>
                <w:b w:val="false"/>
                <w:bCs w:val="false"/>
                <w:sz w:val="18"/>
                <w:szCs w:val="18"/>
              </w:rPr>
              <w:t xml:space="preserve">Each carrier's notification process — Employee may have unpaid claims if coverage not properly terminated.</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Archive employee record</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SYSTEM</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N/A</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When all offboarding tasks complete</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System auto-sets status to Terminated and moves record to Archived tab. Document folder remains intact; audit trail fully preserved.</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Automatic — Never delete employee records; litigation hold obligations may apply. Retention: federal minimum 3 years; ADEA 1 year; FLSA 2 years of payroll records.</w:t>
            </w:r>
          </w:p>
        </w:tc>
      </w:tr>
    </w:tbl>
    <w:p>
      <w:pPr>
        <w:pStyle w:val="Heading2"/>
        <w:spacing w:after="150" w:before="300"/>
      </w:pPr>
      <w:r>
        <w:t xml:space="preserve">19. Recurring Annual Tasks (Company-Wide)</w:t>
      </w:r>
    </w:p>
    <w:p>
      <w:pPr>
        <w:spacing w:after="120"/>
      </w:pPr>
      <w:r>
        <w:t xml:space="preserve">Generated annually for HR Admin and Owner; appear in the Tasks tab under "Annual Compliance."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400"/>
        <w:gridCol w:w="3080"/>
        <w:gridCol w:w="1500"/>
      </w:tblGrid>
      <w:tr>
        <w:trPr>
          <w:tblHeader/>
        </w:trPr>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Task</w:t>
            </w:r>
          </w:p>
        </w:tc>
        <w:tc>
          <w:tcPr>
            <w:tcW w:type="dxa" w:w="900"/>
            <w:shd w:fill="1F3864" w:color="auto" w:val="clear"/>
            <w:tcMar>
              <w:top w:type="dxa" w:w="60"/>
              <w:left w:type="dxa" w:w="80"/>
              <w:bottom w:type="dxa" w:w="60"/>
              <w:right w:type="dxa" w:w="80"/>
            </w:tcMar>
            <w:vAlign w:val="center"/>
          </w:tcPr>
          <w:p>
            <w:pPr>
              <w:jc w:val="left"/>
            </w:pPr>
            <w:r>
              <w:rPr>
                <w:b/>
                <w:bCs/>
                <w:color w:val="FFFFFF"/>
                <w:sz w:val="18"/>
                <w:szCs w:val="18"/>
              </w:rPr>
              <w:t xml:space="preserve">Assigned</w:t>
            </w:r>
          </w:p>
        </w:tc>
        <w:tc>
          <w:tcPr>
            <w:tcW w:type="dxa" w:w="1000"/>
            <w:shd w:fill="1F3864" w:color="auto" w:val="clear"/>
            <w:tcMar>
              <w:top w:type="dxa" w:w="60"/>
              <w:left w:type="dxa" w:w="80"/>
              <w:bottom w:type="dxa" w:w="60"/>
              <w:right w:type="dxa" w:w="80"/>
            </w:tcMar>
            <w:vAlign w:val="center"/>
          </w:tcPr>
          <w:p>
            <w:pPr>
              <w:jc w:val="left"/>
            </w:pPr>
            <w:r>
              <w:rPr>
                <w:b/>
                <w:bCs/>
                <w:color w:val="FFFFFF"/>
                <w:sz w:val="18"/>
                <w:szCs w:val="18"/>
              </w:rPr>
              <w:t xml:space="preserve">Priority</w:t>
            </w:r>
          </w:p>
        </w:tc>
        <w:tc>
          <w:tcPr>
            <w:tcW w:type="dxa" w:w="1400"/>
            <w:shd w:fill="1F3864" w:color="auto" w:val="clear"/>
            <w:tcMar>
              <w:top w:type="dxa" w:w="60"/>
              <w:left w:type="dxa" w:w="80"/>
              <w:bottom w:type="dxa" w:w="60"/>
              <w:right w:type="dxa" w:w="80"/>
            </w:tcMar>
            <w:vAlign w:val="center"/>
          </w:tcPr>
          <w:p>
            <w:pPr>
              <w:jc w:val="left"/>
            </w:pPr>
            <w:r>
              <w:rPr>
                <w:b/>
                <w:bCs/>
                <w:color w:val="FFFFFF"/>
                <w:sz w:val="18"/>
                <w:szCs w:val="18"/>
              </w:rPr>
              <w:t xml:space="preserve">Due</w:t>
            </w:r>
          </w:p>
        </w:tc>
        <w:tc>
          <w:tcPr>
            <w:tcW w:type="dxa" w:w="3080"/>
            <w:shd w:fill="1F3864" w:color="auto" w:val="clear"/>
            <w:tcMar>
              <w:top w:type="dxa" w:w="60"/>
              <w:left w:type="dxa" w:w="80"/>
              <w:bottom w:type="dxa" w:w="60"/>
              <w:right w:type="dxa" w:w="80"/>
            </w:tcMar>
            <w:vAlign w:val="center"/>
          </w:tcPr>
          <w:p>
            <w:pPr>
              <w:jc w:val="left"/>
            </w:pPr>
            <w:r>
              <w:rPr>
                <w:b/>
                <w:bCs/>
                <w:color w:val="FFFFFF"/>
                <w:sz w:val="18"/>
                <w:szCs w:val="18"/>
              </w:rPr>
              <w:t xml:space="preserve">Instructions</w:t>
            </w:r>
          </w:p>
        </w:tc>
        <w:tc>
          <w:tcPr>
            <w:tcW w:type="dxa" w:w="1500"/>
            <w:shd w:fill="1F3864" w:color="auto" w:val="clear"/>
            <w:tcMar>
              <w:top w:type="dxa" w:w="60"/>
              <w:left w:type="dxa" w:w="80"/>
              <w:bottom w:type="dxa" w:w="60"/>
              <w:right w:type="dxa" w:w="80"/>
            </w:tcMar>
            <w:vAlign w:val="center"/>
          </w:tcPr>
          <w:p>
            <w:pPr>
              <w:jc w:val="left"/>
            </w:pPr>
            <w:r>
              <w:rPr>
                <w:b/>
                <w:bCs/>
                <w:color w:val="FFFFFF"/>
                <w:sz w:val="18"/>
                <w:szCs w:val="18"/>
              </w:rPr>
              <w:t xml:space="preserve">Form / Link / Penalty</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Issue W-2s to all employees</w:t>
            </w:r>
          </w:p>
        </w:tc>
        <w:tc>
          <w:tcPr>
            <w:tcW w:type="dxa" w:w="900"/>
            <w:tcMar>
              <w:top w:type="dxa" w:w="60"/>
              <w:left w:type="dxa" w:w="80"/>
              <w:bottom w:type="dxa" w:w="60"/>
              <w:right w:type="dxa" w:w="80"/>
            </w:tcMar>
            <w:vAlign w:val="center"/>
          </w:tcPr>
          <w:p>
            <w:pPr>
              <w:jc w:val="left"/>
            </w:pPr>
            <w:r>
              <w:rPr>
                <w:b w:val="false"/>
                <w:bCs w:val="false"/>
                <w:sz w:val="18"/>
                <w:szCs w:val="18"/>
              </w:rPr>
              <w:t xml:space="preserve">PAY/HR</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January 31</w:t>
            </w:r>
          </w:p>
        </w:tc>
        <w:tc>
          <w:tcPr>
            <w:tcW w:type="dxa" w:w="3080"/>
            <w:tcMar>
              <w:top w:type="dxa" w:w="60"/>
              <w:left w:type="dxa" w:w="80"/>
              <w:bottom w:type="dxa" w:w="60"/>
              <w:right w:type="dxa" w:w="80"/>
            </w:tcMar>
            <w:vAlign w:val="center"/>
          </w:tcPr>
          <w:p>
            <w:pPr>
              <w:jc w:val="left"/>
            </w:pPr>
            <w:r>
              <w:rPr>
                <w:b w:val="false"/>
                <w:bCs w:val="false"/>
                <w:sz w:val="18"/>
                <w:szCs w:val="18"/>
              </w:rPr>
              <w:t xml:space="preserve">Every employee who worked during the year receives a W-2 by Jan 31. File all W-2s with SSA by Jan 31 (electronic via SSA BSO). File W-3 transmittal at the same time.</w:t>
            </w:r>
          </w:p>
        </w:tc>
        <w:tc>
          <w:tcPr>
            <w:tcW w:type="dxa" w:w="1500"/>
            <w:tcMar>
              <w:top w:type="dxa" w:w="60"/>
              <w:left w:type="dxa" w:w="80"/>
              <w:bottom w:type="dxa" w:w="60"/>
              <w:right w:type="dxa" w:w="80"/>
            </w:tcMar>
            <w:vAlign w:val="center"/>
          </w:tcPr>
          <w:p>
            <w:pPr>
              <w:jc w:val="left"/>
            </w:pPr>
            <w:r>
              <w:rPr>
                <w:b w:val="false"/>
                <w:bCs w:val="false"/>
                <w:sz w:val="18"/>
                <w:szCs w:val="18"/>
              </w:rPr>
              <w:t xml:space="preserve">Handled by payroll software; confirm and upload confirmation — IRS penalty $60–$630 per W-2 (up to $3.78M max).</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File Form 941 — Q4</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PAY</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January 31</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File Q4 (Oct–Dec) federal payroll tax return: federal income tax withheld, Social Security, Medicare for the quarter. File via IRS MeF.</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Handled by payroll software; confirm filing — Penalty 5% of unpaid tax per month, up to 25%.</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File Form 940 (FUTA)</w:t>
            </w:r>
          </w:p>
        </w:tc>
        <w:tc>
          <w:tcPr>
            <w:tcW w:type="dxa" w:w="900"/>
            <w:tcMar>
              <w:top w:type="dxa" w:w="60"/>
              <w:left w:type="dxa" w:w="80"/>
              <w:bottom w:type="dxa" w:w="60"/>
              <w:right w:type="dxa" w:w="80"/>
            </w:tcMar>
            <w:vAlign w:val="center"/>
          </w:tcPr>
          <w:p>
            <w:pPr>
              <w:jc w:val="left"/>
            </w:pPr>
            <w:r>
              <w:rPr>
                <w:b w:val="false"/>
                <w:bCs w:val="false"/>
                <w:sz w:val="18"/>
                <w:szCs w:val="18"/>
              </w:rPr>
              <w:t xml:space="preserve">PAY</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January 31 (Feb 10 if all deposits on time)</w:t>
            </w:r>
          </w:p>
        </w:tc>
        <w:tc>
          <w:tcPr>
            <w:tcW w:type="dxa" w:w="3080"/>
            <w:tcMar>
              <w:top w:type="dxa" w:w="60"/>
              <w:left w:type="dxa" w:w="80"/>
              <w:bottom w:type="dxa" w:w="60"/>
              <w:right w:type="dxa" w:w="80"/>
            </w:tcMar>
            <w:vAlign w:val="center"/>
          </w:tcPr>
          <w:p>
            <w:pPr>
              <w:jc w:val="left"/>
            </w:pPr>
            <w:r>
              <w:rPr>
                <w:b w:val="false"/>
                <w:bCs w:val="false"/>
                <w:sz w:val="18"/>
                <w:szCs w:val="18"/>
              </w:rPr>
              <w:t xml:space="preserve">File annual FUTA return reporting total unemployment tax wages and deposits for the year.</w:t>
            </w:r>
          </w:p>
        </w:tc>
        <w:tc>
          <w:tcPr>
            <w:tcW w:type="dxa" w:w="1500"/>
            <w:tcMar>
              <w:top w:type="dxa" w:w="60"/>
              <w:left w:type="dxa" w:w="80"/>
              <w:bottom w:type="dxa" w:w="60"/>
              <w:right w:type="dxa" w:w="80"/>
            </w:tcMar>
            <w:vAlign w:val="center"/>
          </w:tcPr>
          <w:p>
            <w:pPr>
              <w:jc w:val="left"/>
            </w:pPr>
            <w:r>
              <w:rPr>
                <w:b w:val="false"/>
                <w:bCs w:val="false"/>
                <w:sz w:val="18"/>
                <w:szCs w:val="18"/>
              </w:rPr>
              <w:t xml:space="preserve">Handled by payroll software; confirm filing and balance paid — Penalty 5% of unpaid tax per month.</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Issue 1099-NECs to contractors</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PAY/HR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January 31</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Every contractor paid $600+ during the year receives a 1099-NEC by Jan 31; file copies with IRS by Jan 31 (electronic).</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Handled by payroll/accounting software; confirm with accountant — IRS penalty $60–$630 per 1099-NEC.</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File ACA 1095-C (ALE employers only — 50+ FTEs)</w:t>
            </w:r>
          </w:p>
        </w:tc>
        <w:tc>
          <w:tcPr>
            <w:tcW w:type="dxa" w:w="900"/>
            <w:tcMar>
              <w:top w:type="dxa" w:w="60"/>
              <w:left w:type="dxa" w:w="80"/>
              <w:bottom w:type="dxa" w:w="60"/>
              <w:right w:type="dxa" w:w="80"/>
            </w:tcMar>
            <w:vAlign w:val="center"/>
          </w:tcPr>
          <w:p>
            <w:pPr>
              <w:jc w:val="left"/>
            </w:pPr>
            <w:r>
              <w:rPr>
                <w:b w:val="false"/>
                <w:bCs w:val="false"/>
                <w:sz w:val="18"/>
                <w:szCs w:val="18"/>
              </w:rPr>
              <w:t xml:space="preserve">HR/PAY</w:t>
            </w:r>
          </w:p>
        </w:tc>
        <w:tc>
          <w:tcPr>
            <w:tcW w:type="dxa" w:w="1000"/>
            <w:tcMar>
              <w:top w:type="dxa" w:w="60"/>
              <w:left w:type="dxa" w:w="80"/>
              <w:bottom w:type="dxa" w:w="60"/>
              <w:right w:type="dxa" w:w="80"/>
            </w:tcMar>
            <w:vAlign w:val="center"/>
          </w:tcPr>
          <w:p>
            <w:pPr>
              <w:jc w:val="left"/>
            </w:pPr>
            <w:r>
              <w:rPr>
                <w:b w:val="false"/>
                <w:bCs w:val="false"/>
                <w:sz w:val="18"/>
                <w:szCs w:val="18"/>
              </w:rPr>
              <w:t xml:space="preserve">CRITICAL</w:t>
            </w:r>
          </w:p>
        </w:tc>
        <w:tc>
          <w:tcPr>
            <w:tcW w:type="dxa" w:w="1400"/>
            <w:tcMar>
              <w:top w:type="dxa" w:w="60"/>
              <w:left w:type="dxa" w:w="80"/>
              <w:bottom w:type="dxa" w:w="60"/>
              <w:right w:type="dxa" w:w="80"/>
            </w:tcMar>
            <w:vAlign w:val="center"/>
          </w:tcPr>
          <w:p>
            <w:pPr>
              <w:jc w:val="left"/>
            </w:pPr>
            <w:r>
              <w:rPr>
                <w:b w:val="false"/>
                <w:bCs w:val="false"/>
                <w:sz w:val="18"/>
                <w:szCs w:val="18"/>
              </w:rPr>
              <w:t xml:space="preserve">Employee copies Jan 31; IRS Mar 31 electronic</w:t>
            </w:r>
          </w:p>
        </w:tc>
        <w:tc>
          <w:tcPr>
            <w:tcW w:type="dxa" w:w="3080"/>
            <w:tcMar>
              <w:top w:type="dxa" w:w="60"/>
              <w:left w:type="dxa" w:w="80"/>
              <w:bottom w:type="dxa" w:w="60"/>
              <w:right w:type="dxa" w:w="80"/>
            </w:tcMar>
            <w:vAlign w:val="center"/>
          </w:tcPr>
          <w:p>
            <w:pPr>
              <w:jc w:val="left"/>
            </w:pPr>
            <w:r>
              <w:rPr>
                <w:b w:val="false"/>
                <w:bCs w:val="false"/>
                <w:sz w:val="18"/>
                <w:szCs w:val="18"/>
              </w:rPr>
              <w:t xml:space="preserve">If 50+ FTE, file Form 1094-C and one 1095-C per full-time employee, reporting coverage offered and employee premium share.</w:t>
            </w:r>
          </w:p>
        </w:tc>
        <w:tc>
          <w:tcPr>
            <w:tcW w:type="dxa" w:w="1500"/>
            <w:tcMar>
              <w:top w:type="dxa" w:w="60"/>
              <w:left w:type="dxa" w:w="80"/>
              <w:bottom w:type="dxa" w:w="60"/>
              <w:right w:type="dxa" w:w="80"/>
            </w:tcMar>
            <w:vAlign w:val="center"/>
          </w:tcPr>
          <w:p>
            <w:pPr>
              <w:jc w:val="left"/>
            </w:pPr>
            <w:r>
              <w:rPr>
                <w:b w:val="false"/>
                <w:bCs w:val="false"/>
                <w:sz w:val="18"/>
                <w:szCs w:val="18"/>
              </w:rPr>
              <w:t xml:space="preserve">Handled by payroll software/benefits administrator — IRS penalty $310/form up to $3.78M.</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Review and update state minimum wage compliance</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January 1</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State minimum wages typically increase Jan 1. Review each active employee's effective hourly rate vs. new minimum for work_state; update pay if flagged.</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CA $16.50, NY $16.50 (NYC), WA $16.66, CO $14.81, MA $15.00, TX/FL $7.25 (federal) — Back pay + liquidated damages for hours below minimum.</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Update federal workplace posters</w:t>
            </w:r>
          </w:p>
        </w:tc>
        <w:tc>
          <w:tcPr>
            <w:tcW w:type="dxa" w:w="900"/>
            <w:tcMar>
              <w:top w:type="dxa" w:w="60"/>
              <w:left w:type="dxa" w:w="80"/>
              <w:bottom w:type="dxa" w:w="60"/>
              <w:right w:type="dxa" w:w="80"/>
            </w:tcMar>
            <w:vAlign w:val="center"/>
          </w:tcPr>
          <w:p>
            <w:pPr>
              <w:jc w:val="left"/>
            </w:pPr>
            <w:r>
              <w:rPr>
                <w:b w:val="false"/>
                <w:bCs w:val="false"/>
                <w:sz w:val="18"/>
                <w:szCs w:val="18"/>
              </w:rPr>
              <w:t xml:space="preserve">HR</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January 1</w:t>
            </w:r>
          </w:p>
        </w:tc>
        <w:tc>
          <w:tcPr>
            <w:tcW w:type="dxa" w:w="3080"/>
            <w:tcMar>
              <w:top w:type="dxa" w:w="60"/>
              <w:left w:type="dxa" w:w="80"/>
              <w:bottom w:type="dxa" w:w="60"/>
              <w:right w:type="dxa" w:w="80"/>
            </w:tcMar>
            <w:vAlign w:val="center"/>
          </w:tcPr>
          <w:p>
            <w:pPr>
              <w:jc w:val="left"/>
            </w:pPr>
            <w:r>
              <w:rPr>
                <w:b w:val="false"/>
                <w:bCs w:val="false"/>
                <w:sz w:val="18"/>
                <w:szCs w:val="18"/>
              </w:rPr>
              <w:t xml:space="preserve">Check dol.gov for updated poster versions; download/replace outdated posters; send updated digital pack to remote employees.</w:t>
            </w:r>
          </w:p>
        </w:tc>
        <w:tc>
          <w:tcPr>
            <w:tcW w:type="dxa" w:w="1500"/>
            <w:tcMar>
              <w:top w:type="dxa" w:w="60"/>
              <w:left w:type="dxa" w:w="80"/>
              <w:bottom w:type="dxa" w:w="60"/>
              <w:right w:type="dxa" w:w="80"/>
            </w:tcMar>
            <w:vAlign w:val="center"/>
          </w:tcPr>
          <w:p>
            <w:pPr>
              <w:jc w:val="left"/>
            </w:pPr>
            <w:r>
              <w:rPr>
                <w:b w:val="false"/>
                <w:bCs w:val="false"/>
                <w:sz w:val="18"/>
                <w:szCs w:val="18"/>
              </w:rPr>
              <w:t xml:space="preserve">dol.gov/general/topics/posters — OSHA citation for outdated posters.</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Annual I-9 audit</w:t>
            </w:r>
          </w:p>
        </w:tc>
        <w:tc>
          <w:tcPr>
            <w:tcW w:type="dxa" w:w="9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January 1 (or any time)</w:t>
            </w:r>
          </w:p>
        </w:tc>
        <w:tc>
          <w:tcPr>
            <w:tcW w:type="dxa" w:w="3080"/>
            <w:shd w:fill="F3F6FB" w:color="auto" w:val="clear"/>
            <w:tcMar>
              <w:top w:type="dxa" w:w="60"/>
              <w:left w:type="dxa" w:w="80"/>
              <w:bottom w:type="dxa" w:w="60"/>
              <w:right w:type="dxa" w:w="80"/>
            </w:tcMar>
            <w:vAlign w:val="center"/>
          </w:tcPr>
          <w:p>
            <w:pPr>
              <w:jc w:val="left"/>
            </w:pPr>
            <w:r>
              <w:rPr>
                <w:b w:val="false"/>
                <w:bCs w:val="false"/>
                <w:sz w:val="18"/>
                <w:szCs w:val="18"/>
              </w:rPr>
              <w:t xml:space="preserve">Review I-9s for all active employees: missing signatures, expired work-authorization docs (generate reverification tasks), and retention-eligible destruction for terminated employees (3 years from hire OR 1 year from termination, whichever later).</w:t>
            </w:r>
          </w:p>
        </w:tc>
        <w:tc>
          <w:tcPr>
            <w:tcW w:type="dxa" w:w="1500"/>
            <w:shd w:fill="F3F6FB" w:color="auto" w:val="clear"/>
            <w:tcMar>
              <w:top w:type="dxa" w:w="60"/>
              <w:left w:type="dxa" w:w="80"/>
              <w:bottom w:type="dxa" w:w="60"/>
              <w:right w:type="dxa" w:w="80"/>
            </w:tcMar>
            <w:vAlign w:val="center"/>
          </w:tcPr>
          <w:p>
            <w:pPr>
              <w:jc w:val="left"/>
            </w:pPr>
            <w:r>
              <w:rPr>
                <w:b w:val="false"/>
                <w:bCs w:val="false"/>
                <w:sz w:val="18"/>
                <w:szCs w:val="18"/>
              </w:rPr>
              <w:t xml:space="preserve">ICE audit penalties $272–$2,726 per form violation.</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Confirm EFTPS enrollment current</w:t>
            </w:r>
          </w:p>
        </w:tc>
        <w:tc>
          <w:tcPr>
            <w:tcW w:type="dxa" w:w="900"/>
            <w:tcMar>
              <w:top w:type="dxa" w:w="60"/>
              <w:left w:type="dxa" w:w="80"/>
              <w:bottom w:type="dxa" w:w="60"/>
              <w:right w:type="dxa" w:w="80"/>
            </w:tcMar>
            <w:vAlign w:val="center"/>
          </w:tcPr>
          <w:p>
            <w:pPr>
              <w:jc w:val="left"/>
            </w:pPr>
            <w:r>
              <w:rPr>
                <w:b w:val="false"/>
                <w:bCs w:val="false"/>
                <w:sz w:val="18"/>
                <w:szCs w:val="18"/>
              </w:rPr>
              <w:t xml:space="preserve">OWN/PAY</w:t>
            </w:r>
          </w:p>
        </w:tc>
        <w:tc>
          <w:tcPr>
            <w:tcW w:type="dxa" w:w="1000"/>
            <w:tcMar>
              <w:top w:type="dxa" w:w="60"/>
              <w:left w:type="dxa" w:w="80"/>
              <w:bottom w:type="dxa" w:w="60"/>
              <w:right w:type="dxa" w:w="80"/>
            </w:tcMar>
            <w:vAlign w:val="center"/>
          </w:tcPr>
          <w:p>
            <w:pPr>
              <w:jc w:val="left"/>
            </w:pPr>
            <w:r>
              <w:rPr>
                <w:b w:val="false"/>
                <w:bCs w:val="false"/>
                <w:sz w:val="18"/>
                <w:szCs w:val="18"/>
              </w:rPr>
              <w:t xml:space="preserve">HIGH</w:t>
            </w:r>
          </w:p>
        </w:tc>
        <w:tc>
          <w:tcPr>
            <w:tcW w:type="dxa" w:w="1400"/>
            <w:tcMar>
              <w:top w:type="dxa" w:w="60"/>
              <w:left w:type="dxa" w:w="80"/>
              <w:bottom w:type="dxa" w:w="60"/>
              <w:right w:type="dxa" w:w="80"/>
            </w:tcMar>
            <w:vAlign w:val="center"/>
          </w:tcPr>
          <w:p>
            <w:pPr>
              <w:jc w:val="left"/>
            </w:pPr>
            <w:r>
              <w:rPr>
                <w:b w:val="false"/>
                <w:bCs w:val="false"/>
                <w:sz w:val="18"/>
                <w:szCs w:val="18"/>
              </w:rPr>
              <w:t xml:space="preserve">January 1</w:t>
            </w:r>
          </w:p>
        </w:tc>
        <w:tc>
          <w:tcPr>
            <w:tcW w:type="dxa" w:w="3080"/>
            <w:tcMar>
              <w:top w:type="dxa" w:w="60"/>
              <w:left w:type="dxa" w:w="80"/>
              <w:bottom w:type="dxa" w:w="60"/>
              <w:right w:type="dxa" w:w="80"/>
            </w:tcMar>
            <w:vAlign w:val="center"/>
          </w:tcPr>
          <w:p>
            <w:pPr>
              <w:jc w:val="left"/>
            </w:pPr>
            <w:r>
              <w:rPr>
                <w:b w:val="false"/>
                <w:bCs w:val="false"/>
                <w:sz w:val="18"/>
                <w:szCs w:val="18"/>
              </w:rPr>
              <w:t xml:space="preserve">Confirm EFTPS enrollment is active and banking info current; update before next required deposit. All federal deposits flow through EFTPS.</w:t>
            </w:r>
          </w:p>
        </w:tc>
        <w:tc>
          <w:tcPr>
            <w:tcW w:type="dxa" w:w="1500"/>
            <w:tcMar>
              <w:top w:type="dxa" w:w="60"/>
              <w:left w:type="dxa" w:w="80"/>
              <w:bottom w:type="dxa" w:w="60"/>
              <w:right w:type="dxa" w:w="80"/>
            </w:tcMar>
            <w:vAlign w:val="center"/>
          </w:tcPr>
          <w:p>
            <w:pPr>
              <w:jc w:val="left"/>
            </w:pPr>
            <w:r>
              <w:rPr>
                <w:b w:val="false"/>
                <w:bCs w:val="false"/>
                <w:sz w:val="18"/>
                <w:szCs w:val="18"/>
              </w:rPr>
              <w:t xml:space="preserve">Late/failed deposits: 2–15% penalty.</w:t>
            </w:r>
          </w:p>
        </w:tc>
      </w:tr>
    </w:tbl>
    <w:p>
      <w:r>
        <w:br w:type="page"/>
      </w:r>
    </w:p>
    <w:p>
      <w:pPr>
        <w:pStyle w:val="Heading1"/>
        <w:spacing w:after="200" w:before="200"/>
      </w:pPr>
      <w:r>
        <w:t xml:space="preserve">PART III — FEDERAL &amp; STATE PAYROLL COMPLIANCE REFERENCE</w:t>
      </w:r>
    </w:p>
    <w:p>
      <w:pPr>
        <w:spacing w:after="120"/>
      </w:pPr>
      <w:r>
        <w:t xml:space="preserve">Forms Library • Filing Requirements • App Implementation Guide — for developer reference; drives the app's task system and forms library.</w:t>
      </w:r>
    </w:p>
    <w:p>
      <w:pPr>
        <w:spacing w:after="160"/>
      </w:pPr>
      <w:r>
        <w:rPr>
          <w:i/>
          <w:iCs/>
          <w:color w:val="555555"/>
          <w:sz w:val="20"/>
          <w:szCs w:val="20"/>
        </w:rPr>
        <w:t xml:space="preserve">This section contains legal and regulatory information current as of mid-2025/2026. Rates change annually. Always verify with IRS.gov, DOL.gov, and your state agency before implementation.</w:t>
      </w:r>
    </w:p>
    <w:p>
      <w:pPr>
        <w:pStyle w:val="Heading2"/>
        <w:spacing w:after="150" w:before="300"/>
      </w:pPr>
      <w:r>
        <w:t xml:space="preserve">20. Federal Requirements at Every Hire</w:t>
      </w:r>
    </w:p>
    <w:p>
      <w:pPr>
        <w:pStyle w:val="Heading3"/>
        <w:spacing w:after="100" w:before="200"/>
      </w:pPr>
      <w:r>
        <w:t xml:space="preserve">20.1 IRS Requirements — New Employee Tax Setup</w:t>
      </w:r>
    </w:p>
    <w:p>
      <w:pPr>
        <w:spacing w:after="120"/>
      </w:pPr>
      <w:r>
        <w:rPr>
          <w:b/>
          <w:bCs/>
        </w:rPr>
        <w:t xml:space="preserve">Form W-4 — Employee's Withholding Certificate</w:t>
      </w:r>
    </w:p>
    <w:p>
      <w:pPr>
        <w:pStyle w:val="ListParagraph"/>
        <w:numPr>
          <w:ilvl w:val="0"/>
          <w:numId w:val="1"/>
        </w:numPr>
        <w:spacing w:after="60"/>
      </w:pPr>
      <w:r>
        <w:t xml:space="preserve">Employee completes on or before Day 1 — no exceptions.</w:t>
      </w:r>
    </w:p>
    <w:p>
      <w:pPr>
        <w:pStyle w:val="ListParagraph"/>
        <w:numPr>
          <w:ilvl w:val="0"/>
          <w:numId w:val="1"/>
        </w:numPr>
        <w:spacing w:after="60"/>
      </w:pPr>
      <w:r>
        <w:t xml:space="preserve">Employer uses W-4 to calculate federal income tax withholding per paycheck; does NOT file W-4 with IRS — kept on file internally.</w:t>
      </w:r>
    </w:p>
    <w:p>
      <w:pPr>
        <w:pStyle w:val="ListParagraph"/>
        <w:numPr>
          <w:ilvl w:val="0"/>
          <w:numId w:val="1"/>
        </w:numPr>
        <w:spacing w:after="60"/>
      </w:pPr>
      <w:r>
        <w:t xml:space="preserve">W-4 has no expiration date — employee can submit a new one at any time.</w:t>
      </w:r>
    </w:p>
    <w:p>
      <w:pPr>
        <w:pStyle w:val="ListParagraph"/>
        <w:numPr>
          <w:ilvl w:val="0"/>
          <w:numId w:val="1"/>
        </w:numPr>
        <w:spacing w:after="60"/>
      </w:pPr>
      <w:r>
        <w:t xml:space="preserve">If no W-4 submitted: withhold at Single with 0 allowances (highest rate).</w:t>
      </w:r>
    </w:p>
    <w:p>
      <w:pPr>
        <w:pStyle w:val="ListParagraph"/>
        <w:numPr>
          <w:ilvl w:val="0"/>
          <w:numId w:val="1"/>
        </w:numPr>
        <w:spacing w:after="60"/>
      </w:pPr>
      <w:r>
        <w:t xml:space="preserve">Employees earning $200K+ (single) or $250K+ (MFJ): additional 0.9% Medicare surcharge — employee may request additional withholding via W-4 Line 4c.</w:t>
      </w:r>
    </w:p>
    <w:p>
      <w:pPr>
        <w:spacing w:after="160"/>
      </w:pPr>
      <w:r>
        <w:rPr>
          <w:i/>
          <w:iCs/>
          <w:color w:val="555555"/>
          <w:sz w:val="20"/>
          <w:szCs w:val="20"/>
        </w:rPr>
        <w:t xml:space="preserve">APP: Employee task — complete W-4 on Day 1 with direct link to IRS W-4 PDF. HR marks verified once received. Document stored in /onboarding/.</w:t>
      </w:r>
    </w:p>
    <w:p>
      <w:pPr>
        <w:spacing w:after="120"/>
      </w:pPr>
      <w:r>
        <w:rPr>
          <w:b/>
          <w:bCs/>
        </w:rPr>
        <w:t xml:space="preserve">Employer Identification Number (EIN)</w:t>
      </w:r>
    </w:p>
    <w:p>
      <w:pPr>
        <w:spacing w:after="120"/>
      </w:pPr>
      <w:r>
        <w:t xml:space="preserve">Employer must have a valid EIN before first payroll — applied for via IRS Form SS-4. Used on all federal tax deposits and filings (941, 940, W-2, W-3). New businesses can get an EIN online in minutes.</w:t>
      </w:r>
    </w:p>
    <w:p>
      <w:pPr>
        <w:spacing w:after="160"/>
      </w:pPr>
      <w:r>
        <w:rPr>
          <w:i/>
          <w:iCs/>
          <w:color w:val="555555"/>
          <w:sz w:val="20"/>
          <w:szCs w:val="20"/>
        </w:rPr>
        <w:t xml:space="preserve">APP: Store company EIN in HR config; used for new-hire reporting tasks. Flag a setup warning if blank on first hire.</w:t>
      </w:r>
    </w:p>
    <w:p>
      <w:pPr>
        <w:spacing w:after="120"/>
      </w:pPr>
      <w:r>
        <w:rPr>
          <w:b/>
          <w:bCs/>
        </w:rPr>
        <w:t xml:space="preserve">Federal Income Tax Withholding — Calculation Method</w:t>
      </w:r>
    </w:p>
    <w:p>
      <w:pPr>
        <w:pStyle w:val="ListParagraph"/>
        <w:numPr>
          <w:ilvl w:val="0"/>
          <w:numId w:val="1"/>
        </w:numPr>
        <w:spacing w:after="60"/>
      </w:pPr>
      <w:r>
        <w:t xml:space="preserve">IRS Publication 15-T: Federal Income Tax Withholding Methods — updated annually.</w:t>
      </w:r>
    </w:p>
    <w:p>
      <w:pPr>
        <w:pStyle w:val="ListParagraph"/>
        <w:numPr>
          <w:ilvl w:val="0"/>
          <w:numId w:val="1"/>
        </w:numPr>
        <w:spacing w:after="60"/>
      </w:pPr>
      <w:r>
        <w:t xml:space="preserve">Two methods: Wage Bracket Method (tables) or Percentage Method (calculation).</w:t>
      </w:r>
    </w:p>
    <w:p>
      <w:pPr>
        <w:pStyle w:val="ListParagraph"/>
        <w:numPr>
          <w:ilvl w:val="0"/>
          <w:numId w:val="1"/>
        </w:numPr>
        <w:spacing w:after="60"/>
      </w:pPr>
      <w:r>
        <w:t xml:space="preserve">Supplemental wages (bonuses, commissions, overtime): flat 22% withholding or aggregate method.</w:t>
      </w:r>
    </w:p>
    <w:p>
      <w:pPr>
        <w:pStyle w:val="ListParagraph"/>
        <w:numPr>
          <w:ilvl w:val="0"/>
          <w:numId w:val="1"/>
        </w:numPr>
        <w:spacing w:after="60"/>
      </w:pPr>
      <w:r>
        <w:t xml:space="preserve">Withholding tables account for pay frequency — weekly, bi-weekly, semi-monthly, monthly.</w:t>
      </w:r>
    </w:p>
    <w:p>
      <w:pPr>
        <w:spacing w:after="160"/>
      </w:pPr>
      <w:r>
        <w:rPr>
          <w:i/>
          <w:iCs/>
          <w:color w:val="555555"/>
          <w:sz w:val="20"/>
          <w:szCs w:val="20"/>
        </w:rPr>
        <w:t xml:space="preserve">Payroll software (Gusto, QuickBooks, ADP) handles the withholding calculation. Our app collects W-4 data and passes it to payroll — it does not calculate withholding amounts.</w:t>
      </w:r>
    </w:p>
    <w:p>
      <w:pPr>
        <w:pStyle w:val="Heading3"/>
        <w:spacing w:after="100" w:before="200"/>
      </w:pPr>
      <w:r>
        <w:t xml:space="preserve">20.2 Federal Payroll Tax Obligations Per Employee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780"/>
        <w:gridCol w:w="1900"/>
      </w:tblGrid>
      <w:tr>
        <w:trPr>
          <w:tblHeader/>
        </w:trPr>
        <w:tc>
          <w:tcPr>
            <w:tcW w:type="dxa" w:w="2400"/>
            <w:shd w:fill="1F3864" w:color="auto" w:val="clear"/>
            <w:tcMar>
              <w:top w:type="dxa" w:w="60"/>
              <w:left w:type="dxa" w:w="80"/>
              <w:bottom w:type="dxa" w:w="60"/>
              <w:right w:type="dxa" w:w="80"/>
            </w:tcMar>
            <w:vAlign w:val="center"/>
          </w:tcPr>
          <w:p>
            <w:pPr>
              <w:jc w:val="left"/>
            </w:pPr>
            <w:r>
              <w:rPr>
                <w:b/>
                <w:bCs/>
                <w:color w:val="FFFFFF"/>
                <w:sz w:val="18"/>
                <w:szCs w:val="18"/>
              </w:rPr>
              <w:t xml:space="preserve">Tax</w:t>
            </w:r>
          </w:p>
        </w:tc>
        <w:tc>
          <w:tcPr>
            <w:tcW w:type="dxa" w:w="2000"/>
            <w:shd w:fill="1F3864" w:color="auto" w:val="clear"/>
            <w:tcMar>
              <w:top w:type="dxa" w:w="60"/>
              <w:left w:type="dxa" w:w="80"/>
              <w:bottom w:type="dxa" w:w="60"/>
              <w:right w:type="dxa" w:w="80"/>
            </w:tcMar>
            <w:vAlign w:val="center"/>
          </w:tcPr>
          <w:p>
            <w:pPr>
              <w:jc w:val="left"/>
            </w:pPr>
            <w:r>
              <w:rPr>
                <w:b/>
                <w:bCs/>
                <w:color w:val="FFFFFF"/>
                <w:sz w:val="18"/>
                <w:szCs w:val="18"/>
              </w:rPr>
              <w:t xml:space="preserve">Employee Rate</w:t>
            </w:r>
          </w:p>
        </w:tc>
        <w:tc>
          <w:tcPr>
            <w:tcW w:type="dxa" w:w="2000"/>
            <w:shd w:fill="1F3864" w:color="auto" w:val="clear"/>
            <w:tcMar>
              <w:top w:type="dxa" w:w="60"/>
              <w:left w:type="dxa" w:w="80"/>
              <w:bottom w:type="dxa" w:w="60"/>
              <w:right w:type="dxa" w:w="80"/>
            </w:tcMar>
            <w:vAlign w:val="center"/>
          </w:tcPr>
          <w:p>
            <w:pPr>
              <w:jc w:val="left"/>
            </w:pPr>
            <w:r>
              <w:rPr>
                <w:b/>
                <w:bCs/>
                <w:color w:val="FFFFFF"/>
                <w:sz w:val="18"/>
                <w:szCs w:val="18"/>
              </w:rPr>
              <w:t xml:space="preserve">Employer Rate</w:t>
            </w:r>
          </w:p>
        </w:tc>
        <w:tc>
          <w:tcPr>
            <w:tcW w:type="dxa" w:w="1780"/>
            <w:shd w:fill="1F3864" w:color="auto" w:val="clear"/>
            <w:tcMar>
              <w:top w:type="dxa" w:w="60"/>
              <w:left w:type="dxa" w:w="80"/>
              <w:bottom w:type="dxa" w:w="60"/>
              <w:right w:type="dxa" w:w="80"/>
            </w:tcMar>
            <w:vAlign w:val="center"/>
          </w:tcPr>
          <w:p>
            <w:pPr>
              <w:jc w:val="left"/>
            </w:pPr>
            <w:r>
              <w:rPr>
                <w:b/>
                <w:bCs/>
                <w:color w:val="FFFFFF"/>
                <w:sz w:val="18"/>
                <w:szCs w:val="18"/>
              </w:rPr>
              <w:t xml:space="preserve">2025 Wage Base</w:t>
            </w:r>
          </w:p>
        </w:tc>
        <w:tc>
          <w:tcPr>
            <w:tcW w:type="dxa" w:w="1900"/>
            <w:shd w:fill="1F3864" w:color="auto" w:val="clear"/>
            <w:tcMar>
              <w:top w:type="dxa" w:w="60"/>
              <w:left w:type="dxa" w:w="80"/>
              <w:bottom w:type="dxa" w:w="60"/>
              <w:right w:type="dxa" w:w="80"/>
            </w:tcMar>
            <w:vAlign w:val="center"/>
          </w:tcPr>
          <w:p>
            <w:pPr>
              <w:jc w:val="left"/>
            </w:pPr>
            <w:r>
              <w:rPr>
                <w:b/>
                <w:bCs/>
                <w:color w:val="FFFFFF"/>
                <w:sz w:val="18"/>
                <w:szCs w:val="18"/>
              </w:rPr>
              <w:t xml:space="preserve">Notes</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Social Security (OASDI)</w:t>
            </w:r>
          </w:p>
        </w:tc>
        <w:tc>
          <w:tcPr>
            <w:tcW w:type="dxa" w:w="2000"/>
            <w:tcMar>
              <w:top w:type="dxa" w:w="60"/>
              <w:left w:type="dxa" w:w="80"/>
              <w:bottom w:type="dxa" w:w="60"/>
              <w:right w:type="dxa" w:w="80"/>
            </w:tcMar>
            <w:vAlign w:val="center"/>
          </w:tcPr>
          <w:p>
            <w:pPr>
              <w:jc w:val="left"/>
            </w:pPr>
            <w:r>
              <w:rPr>
                <w:b w:val="false"/>
                <w:bCs w:val="false"/>
                <w:sz w:val="18"/>
                <w:szCs w:val="18"/>
              </w:rPr>
              <w:t xml:space="preserve">6.2%</w:t>
            </w:r>
          </w:p>
        </w:tc>
        <w:tc>
          <w:tcPr>
            <w:tcW w:type="dxa" w:w="2000"/>
            <w:tcMar>
              <w:top w:type="dxa" w:w="60"/>
              <w:left w:type="dxa" w:w="80"/>
              <w:bottom w:type="dxa" w:w="60"/>
              <w:right w:type="dxa" w:w="80"/>
            </w:tcMar>
            <w:vAlign w:val="center"/>
          </w:tcPr>
          <w:p>
            <w:pPr>
              <w:jc w:val="left"/>
            </w:pPr>
            <w:r>
              <w:rPr>
                <w:b w:val="false"/>
                <w:bCs w:val="false"/>
                <w:sz w:val="18"/>
                <w:szCs w:val="18"/>
              </w:rPr>
              <w:t xml:space="preserve">6.2%</w:t>
            </w:r>
          </w:p>
        </w:tc>
        <w:tc>
          <w:tcPr>
            <w:tcW w:type="dxa" w:w="1780"/>
            <w:tcMar>
              <w:top w:type="dxa" w:w="60"/>
              <w:left w:type="dxa" w:w="80"/>
              <w:bottom w:type="dxa" w:w="60"/>
              <w:right w:type="dxa" w:w="80"/>
            </w:tcMar>
            <w:vAlign w:val="center"/>
          </w:tcPr>
          <w:p>
            <w:pPr>
              <w:jc w:val="left"/>
            </w:pPr>
            <w:r>
              <w:rPr>
                <w:b w:val="false"/>
                <w:bCs w:val="false"/>
                <w:sz w:val="18"/>
                <w:szCs w:val="18"/>
              </w:rPr>
              <w:t xml:space="preserve">$176,100</w:t>
            </w:r>
          </w:p>
        </w:tc>
        <w:tc>
          <w:tcPr>
            <w:tcW w:type="dxa" w:w="1900"/>
            <w:tcMar>
              <w:top w:type="dxa" w:w="60"/>
              <w:left w:type="dxa" w:w="80"/>
              <w:bottom w:type="dxa" w:w="60"/>
              <w:right w:type="dxa" w:w="80"/>
            </w:tcMar>
            <w:vAlign w:val="center"/>
          </w:tcPr>
          <w:p>
            <w:pPr>
              <w:jc w:val="left"/>
            </w:pPr>
            <w:r>
              <w:rPr>
                <w:b w:val="false"/>
                <w:bCs w:val="false"/>
                <w:sz w:val="18"/>
                <w:szCs w:val="18"/>
              </w:rPr>
              <w:t xml:space="preserve">Employer matches employee amount. No SS tax above wage base.</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Medicare (HI)</w:t>
            </w:r>
          </w:p>
        </w:tc>
        <w:tc>
          <w:tcPr>
            <w:tcW w:type="dxa" w:w="2000"/>
            <w:shd w:fill="F3F6FB" w:color="auto" w:val="clear"/>
            <w:tcMar>
              <w:top w:type="dxa" w:w="60"/>
              <w:left w:type="dxa" w:w="80"/>
              <w:bottom w:type="dxa" w:w="60"/>
              <w:right w:type="dxa" w:w="80"/>
            </w:tcMar>
            <w:vAlign w:val="center"/>
          </w:tcPr>
          <w:p>
            <w:pPr>
              <w:jc w:val="left"/>
            </w:pPr>
            <w:r>
              <w:rPr>
                <w:b w:val="false"/>
                <w:bCs w:val="false"/>
                <w:sz w:val="18"/>
                <w:szCs w:val="18"/>
              </w:rPr>
              <w:t xml:space="preserve">1.45%</w:t>
            </w:r>
          </w:p>
        </w:tc>
        <w:tc>
          <w:tcPr>
            <w:tcW w:type="dxa" w:w="2000"/>
            <w:shd w:fill="F3F6FB" w:color="auto" w:val="clear"/>
            <w:tcMar>
              <w:top w:type="dxa" w:w="60"/>
              <w:left w:type="dxa" w:w="80"/>
              <w:bottom w:type="dxa" w:w="60"/>
              <w:right w:type="dxa" w:w="80"/>
            </w:tcMar>
            <w:vAlign w:val="center"/>
          </w:tcPr>
          <w:p>
            <w:pPr>
              <w:jc w:val="left"/>
            </w:pPr>
            <w:r>
              <w:rPr>
                <w:b w:val="false"/>
                <w:bCs w:val="false"/>
                <w:sz w:val="18"/>
                <w:szCs w:val="18"/>
              </w:rPr>
              <w:t xml:space="preserve">1.45%</w:t>
            </w:r>
          </w:p>
        </w:tc>
        <w:tc>
          <w:tcPr>
            <w:tcW w:type="dxa" w:w="1780"/>
            <w:shd w:fill="F3F6FB" w:color="auto" w:val="clear"/>
            <w:tcMar>
              <w:top w:type="dxa" w:w="60"/>
              <w:left w:type="dxa" w:w="80"/>
              <w:bottom w:type="dxa" w:w="60"/>
              <w:right w:type="dxa" w:w="80"/>
            </w:tcMar>
            <w:vAlign w:val="center"/>
          </w:tcPr>
          <w:p>
            <w:pPr>
              <w:jc w:val="left"/>
            </w:pPr>
            <w:r>
              <w:rPr>
                <w:b w:val="false"/>
                <w:bCs w:val="false"/>
                <w:sz w:val="18"/>
                <w:szCs w:val="18"/>
              </w:rPr>
              <w:t xml:space="preserve">No limit</w:t>
            </w:r>
          </w:p>
        </w:tc>
        <w:tc>
          <w:tcPr>
            <w:tcW w:type="dxa" w:w="1900"/>
            <w:shd w:fill="F3F6FB" w:color="auto" w:val="clear"/>
            <w:tcMar>
              <w:top w:type="dxa" w:w="60"/>
              <w:left w:type="dxa" w:w="80"/>
              <w:bottom w:type="dxa" w:w="60"/>
              <w:right w:type="dxa" w:w="80"/>
            </w:tcMar>
            <w:vAlign w:val="center"/>
          </w:tcPr>
          <w:p>
            <w:pPr>
              <w:jc w:val="left"/>
            </w:pPr>
            <w:r>
              <w:rPr>
                <w:b w:val="false"/>
                <w:bCs w:val="false"/>
                <w:sz w:val="18"/>
                <w:szCs w:val="18"/>
              </w:rPr>
              <w:t xml:space="preserve">Both pay 1.45% on all wages, no cap.</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Additional Medicare</w:t>
            </w:r>
          </w:p>
        </w:tc>
        <w:tc>
          <w:tcPr>
            <w:tcW w:type="dxa" w:w="2000"/>
            <w:tcMar>
              <w:top w:type="dxa" w:w="60"/>
              <w:left w:type="dxa" w:w="80"/>
              <w:bottom w:type="dxa" w:w="60"/>
              <w:right w:type="dxa" w:w="80"/>
            </w:tcMar>
            <w:vAlign w:val="center"/>
          </w:tcPr>
          <w:p>
            <w:pPr>
              <w:jc w:val="left"/>
            </w:pPr>
            <w:r>
              <w:rPr>
                <w:b w:val="false"/>
                <w:bCs w:val="false"/>
                <w:sz w:val="18"/>
                <w:szCs w:val="18"/>
              </w:rPr>
              <w:t xml:space="preserve">0.9% (employee only)</w:t>
            </w:r>
          </w:p>
        </w:tc>
        <w:tc>
          <w:tcPr>
            <w:tcW w:type="dxa" w:w="2000"/>
            <w:tcMar>
              <w:top w:type="dxa" w:w="60"/>
              <w:left w:type="dxa" w:w="80"/>
              <w:bottom w:type="dxa" w:w="60"/>
              <w:right w:type="dxa" w:w="80"/>
            </w:tcMar>
            <w:vAlign w:val="center"/>
          </w:tcPr>
          <w:p>
            <w:pPr>
              <w:jc w:val="left"/>
            </w:pPr>
            <w:r>
              <w:rPr>
                <w:b w:val="false"/>
                <w:bCs w:val="false"/>
                <w:sz w:val="18"/>
                <w:szCs w:val="18"/>
              </w:rPr>
              <w:t xml:space="preserve">None</w:t>
            </w:r>
          </w:p>
        </w:tc>
        <w:tc>
          <w:tcPr>
            <w:tcW w:type="dxa" w:w="1780"/>
            <w:tcMar>
              <w:top w:type="dxa" w:w="60"/>
              <w:left w:type="dxa" w:w="80"/>
              <w:bottom w:type="dxa" w:w="60"/>
              <w:right w:type="dxa" w:w="80"/>
            </w:tcMar>
            <w:vAlign w:val="center"/>
          </w:tcPr>
          <w:p>
            <w:pPr>
              <w:jc w:val="left"/>
            </w:pPr>
            <w:r>
              <w:rPr>
                <w:b w:val="false"/>
                <w:bCs w:val="false"/>
                <w:sz w:val="18"/>
                <w:szCs w:val="18"/>
              </w:rPr>
              <w:t xml:space="preserve">Over $200K (single)</w:t>
            </w:r>
          </w:p>
        </w:tc>
        <w:tc>
          <w:tcPr>
            <w:tcW w:type="dxa" w:w="1900"/>
            <w:tcMar>
              <w:top w:type="dxa" w:w="60"/>
              <w:left w:type="dxa" w:w="80"/>
              <w:bottom w:type="dxa" w:w="60"/>
              <w:right w:type="dxa" w:w="80"/>
            </w:tcMar>
            <w:vAlign w:val="center"/>
          </w:tcPr>
          <w:p>
            <w:pPr>
              <w:jc w:val="left"/>
            </w:pPr>
            <w:r>
              <w:rPr>
                <w:b w:val="false"/>
                <w:bCs w:val="false"/>
                <w:sz w:val="18"/>
                <w:szCs w:val="18"/>
              </w:rPr>
              <w:t xml:space="preserve">Employer withholds when employee wages exceed $200K in the year.</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FUTA (Federal Unemployment)</w:t>
            </w:r>
          </w:p>
        </w:tc>
        <w:tc>
          <w:tcPr>
            <w:tcW w:type="dxa" w:w="2000"/>
            <w:shd w:fill="F3F6FB" w:color="auto" w:val="clear"/>
            <w:tcMar>
              <w:top w:type="dxa" w:w="60"/>
              <w:left w:type="dxa" w:w="80"/>
              <w:bottom w:type="dxa" w:w="60"/>
              <w:right w:type="dxa" w:w="80"/>
            </w:tcMar>
            <w:vAlign w:val="center"/>
          </w:tcPr>
          <w:p>
            <w:pPr>
              <w:jc w:val="left"/>
            </w:pPr>
            <w:r>
              <w:rPr>
                <w:b w:val="false"/>
                <w:bCs w:val="false"/>
                <w:sz w:val="18"/>
                <w:szCs w:val="18"/>
              </w:rPr>
              <w:t xml:space="preserve">None</w:t>
            </w:r>
          </w:p>
        </w:tc>
        <w:tc>
          <w:tcPr>
            <w:tcW w:type="dxa" w:w="2000"/>
            <w:shd w:fill="F3F6FB" w:color="auto" w:val="clear"/>
            <w:tcMar>
              <w:top w:type="dxa" w:w="60"/>
              <w:left w:type="dxa" w:w="80"/>
              <w:bottom w:type="dxa" w:w="60"/>
              <w:right w:type="dxa" w:w="80"/>
            </w:tcMar>
            <w:vAlign w:val="center"/>
          </w:tcPr>
          <w:p>
            <w:pPr>
              <w:jc w:val="left"/>
            </w:pPr>
            <w:r>
              <w:rPr>
                <w:b w:val="false"/>
                <w:bCs w:val="false"/>
                <w:sz w:val="18"/>
                <w:szCs w:val="18"/>
              </w:rPr>
              <w:t xml:space="preserve">6.0% gross / 0.6% net</w:t>
            </w:r>
          </w:p>
        </w:tc>
        <w:tc>
          <w:tcPr>
            <w:tcW w:type="dxa" w:w="1780"/>
            <w:shd w:fill="F3F6FB" w:color="auto" w:val="clear"/>
            <w:tcMar>
              <w:top w:type="dxa" w:w="60"/>
              <w:left w:type="dxa" w:w="80"/>
              <w:bottom w:type="dxa" w:w="60"/>
              <w:right w:type="dxa" w:w="80"/>
            </w:tcMar>
            <w:vAlign w:val="center"/>
          </w:tcPr>
          <w:p>
            <w:pPr>
              <w:jc w:val="left"/>
            </w:pPr>
            <w:r>
              <w:rPr>
                <w:b w:val="false"/>
                <w:bCs w:val="false"/>
                <w:sz w:val="18"/>
                <w:szCs w:val="18"/>
              </w:rPr>
              <w:t xml:space="preserve">$7,000</w:t>
            </w:r>
          </w:p>
        </w:tc>
        <w:tc>
          <w:tcPr>
            <w:tcW w:type="dxa" w:w="1900"/>
            <w:shd w:fill="F3F6FB" w:color="auto" w:val="clear"/>
            <w:tcMar>
              <w:top w:type="dxa" w:w="60"/>
              <w:left w:type="dxa" w:w="80"/>
              <w:bottom w:type="dxa" w:w="60"/>
              <w:right w:type="dxa" w:w="80"/>
            </w:tcMar>
            <w:vAlign w:val="center"/>
          </w:tcPr>
          <w:p>
            <w:pPr>
              <w:jc w:val="left"/>
            </w:pPr>
            <w:r>
              <w:rPr>
                <w:b w:val="false"/>
                <w:bCs w:val="false"/>
                <w:sz w:val="18"/>
                <w:szCs w:val="18"/>
              </w:rPr>
              <w:t xml:space="preserve">Employer pays only. 5.4% credit if state SUI paid on time — effective rate 0.6%.</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Federal Income Tax</w:t>
            </w:r>
          </w:p>
        </w:tc>
        <w:tc>
          <w:tcPr>
            <w:tcW w:type="dxa" w:w="2000"/>
            <w:tcMar>
              <w:top w:type="dxa" w:w="60"/>
              <w:left w:type="dxa" w:w="80"/>
              <w:bottom w:type="dxa" w:w="60"/>
              <w:right w:type="dxa" w:w="80"/>
            </w:tcMar>
            <w:vAlign w:val="center"/>
          </w:tcPr>
          <w:p>
            <w:pPr>
              <w:jc w:val="left"/>
            </w:pPr>
            <w:r>
              <w:rPr>
                <w:b w:val="false"/>
                <w:bCs w:val="false"/>
                <w:sz w:val="18"/>
                <w:szCs w:val="18"/>
              </w:rPr>
              <w:t xml:space="preserve">Per W-4 + Pub 15-T</w:t>
            </w:r>
          </w:p>
        </w:tc>
        <w:tc>
          <w:tcPr>
            <w:tcW w:type="dxa" w:w="2000"/>
            <w:tcMar>
              <w:top w:type="dxa" w:w="60"/>
              <w:left w:type="dxa" w:w="80"/>
              <w:bottom w:type="dxa" w:w="60"/>
              <w:right w:type="dxa" w:w="80"/>
            </w:tcMar>
            <w:vAlign w:val="center"/>
          </w:tcPr>
          <w:p>
            <w:pPr>
              <w:jc w:val="left"/>
            </w:pPr>
            <w:r>
              <w:rPr>
                <w:b w:val="false"/>
                <w:bCs w:val="false"/>
                <w:sz w:val="18"/>
                <w:szCs w:val="18"/>
              </w:rPr>
              <w:t xml:space="preserve">None</w:t>
            </w:r>
          </w:p>
        </w:tc>
        <w:tc>
          <w:tcPr>
            <w:tcW w:type="dxa" w:w="1780"/>
            <w:tcMar>
              <w:top w:type="dxa" w:w="60"/>
              <w:left w:type="dxa" w:w="80"/>
              <w:bottom w:type="dxa" w:w="60"/>
              <w:right w:type="dxa" w:w="80"/>
            </w:tcMar>
            <w:vAlign w:val="center"/>
          </w:tcPr>
          <w:p>
            <w:pPr>
              <w:jc w:val="left"/>
            </w:pPr>
            <w:r>
              <w:rPr>
                <w:b w:val="false"/>
                <w:bCs w:val="false"/>
                <w:sz w:val="18"/>
                <w:szCs w:val="18"/>
              </w:rPr>
              <w:t xml:space="preserve">No cap</w:t>
            </w:r>
          </w:p>
        </w:tc>
        <w:tc>
          <w:tcPr>
            <w:tcW w:type="dxa" w:w="1900"/>
            <w:tcMar>
              <w:top w:type="dxa" w:w="60"/>
              <w:left w:type="dxa" w:w="80"/>
              <w:bottom w:type="dxa" w:w="60"/>
              <w:right w:type="dxa" w:w="80"/>
            </w:tcMar>
            <w:vAlign w:val="center"/>
          </w:tcPr>
          <w:p>
            <w:pPr>
              <w:jc w:val="left"/>
            </w:pPr>
            <w:r>
              <w:rPr>
                <w:b w:val="false"/>
                <w:bCs w:val="false"/>
                <w:sz w:val="18"/>
                <w:szCs w:val="18"/>
              </w:rPr>
              <w:t xml:space="preserve">Employer withholds based on W-4 instructions.</w:t>
            </w:r>
          </w:p>
        </w:tc>
      </w:tr>
    </w:tbl>
    <w:p>
      <w:pPr>
        <w:spacing w:after="160"/>
      </w:pPr>
      <w:r>
        <w:rPr>
          <w:i/>
          <w:iCs/>
          <w:color w:val="555555"/>
          <w:sz w:val="20"/>
          <w:szCs w:val="20"/>
        </w:rPr>
        <w:t xml:space="preserve">Total employer cost per dollar of salary: 6.2% SS + 1.45% Medicare + ~0.6% FUTA ≈ 8.25% on top of base wages (up to wage bases). This data handoff goes to payroll software.</w:t>
      </w:r>
    </w:p>
    <w:p>
      <w:pPr>
        <w:pStyle w:val="Heading3"/>
        <w:spacing w:after="100" w:before="200"/>
      </w:pPr>
      <w:r>
        <w:t xml:space="preserve">20.3 Federal Tax Filing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1200"/>
        <w:gridCol w:w="2280"/>
        <w:gridCol w:w="2100"/>
      </w:tblGrid>
      <w:tr>
        <w:trPr>
          <w:tblHeader/>
        </w:trPr>
        <w:tc>
          <w:tcPr>
            <w:tcW w:type="dxa" w:w="1600"/>
            <w:shd w:fill="1F3864" w:color="auto" w:val="clear"/>
            <w:tcMar>
              <w:top w:type="dxa" w:w="60"/>
              <w:left w:type="dxa" w:w="80"/>
              <w:bottom w:type="dxa" w:w="60"/>
              <w:right w:type="dxa" w:w="80"/>
            </w:tcMar>
            <w:vAlign w:val="center"/>
          </w:tcPr>
          <w:p>
            <w:pPr>
              <w:jc w:val="left"/>
            </w:pPr>
            <w:r>
              <w:rPr>
                <w:b/>
                <w:bCs/>
                <w:color w:val="FFFFFF"/>
                <w:sz w:val="18"/>
                <w:szCs w:val="18"/>
              </w:rPr>
              <w:t xml:space="preserve">Form</w:t>
            </w:r>
          </w:p>
        </w:tc>
        <w:tc>
          <w:tcPr>
            <w:tcW w:type="dxa" w:w="2900"/>
            <w:shd w:fill="1F3864" w:color="auto" w:val="clear"/>
            <w:tcMar>
              <w:top w:type="dxa" w:w="60"/>
              <w:left w:type="dxa" w:w="80"/>
              <w:bottom w:type="dxa" w:w="60"/>
              <w:right w:type="dxa" w:w="80"/>
            </w:tcMar>
            <w:vAlign w:val="center"/>
          </w:tcPr>
          <w:p>
            <w:pPr>
              <w:jc w:val="left"/>
            </w:pPr>
            <w:r>
              <w:rPr>
                <w:b/>
                <w:bCs/>
                <w:color w:val="FFFFFF"/>
                <w:sz w:val="18"/>
                <w:szCs w:val="18"/>
              </w:rPr>
              <w:t xml:space="preserve">What It Covers</w:t>
            </w:r>
          </w:p>
        </w:tc>
        <w:tc>
          <w:tcPr>
            <w:tcW w:type="dxa" w:w="1200"/>
            <w:shd w:fill="1F3864" w:color="auto" w:val="clear"/>
            <w:tcMar>
              <w:top w:type="dxa" w:w="60"/>
              <w:left w:type="dxa" w:w="80"/>
              <w:bottom w:type="dxa" w:w="60"/>
              <w:right w:type="dxa" w:w="80"/>
            </w:tcMar>
            <w:vAlign w:val="center"/>
          </w:tcPr>
          <w:p>
            <w:pPr>
              <w:jc w:val="left"/>
            </w:pPr>
            <w:r>
              <w:rPr>
                <w:b/>
                <w:bCs/>
                <w:color w:val="FFFFFF"/>
                <w:sz w:val="18"/>
                <w:szCs w:val="18"/>
              </w:rPr>
              <w:t xml:space="preserve">Frequency</w:t>
            </w:r>
          </w:p>
        </w:tc>
        <w:tc>
          <w:tcPr>
            <w:tcW w:type="dxa" w:w="2280"/>
            <w:shd w:fill="1F3864" w:color="auto" w:val="clear"/>
            <w:tcMar>
              <w:top w:type="dxa" w:w="60"/>
              <w:left w:type="dxa" w:w="80"/>
              <w:bottom w:type="dxa" w:w="60"/>
              <w:right w:type="dxa" w:w="80"/>
            </w:tcMar>
            <w:vAlign w:val="center"/>
          </w:tcPr>
          <w:p>
            <w:pPr>
              <w:jc w:val="left"/>
            </w:pPr>
            <w:r>
              <w:rPr>
                <w:b/>
                <w:bCs/>
                <w:color w:val="FFFFFF"/>
                <w:sz w:val="18"/>
                <w:szCs w:val="18"/>
              </w:rPr>
              <w:t xml:space="preserve">Deadline</w:t>
            </w:r>
          </w:p>
        </w:tc>
        <w:tc>
          <w:tcPr>
            <w:tcW w:type="dxa" w:w="2100"/>
            <w:shd w:fill="1F3864" w:color="auto" w:val="clear"/>
            <w:tcMar>
              <w:top w:type="dxa" w:w="60"/>
              <w:left w:type="dxa" w:w="80"/>
              <w:bottom w:type="dxa" w:w="60"/>
              <w:right w:type="dxa" w:w="80"/>
            </w:tcMar>
            <w:vAlign w:val="center"/>
          </w:tcPr>
          <w:p>
            <w:pPr>
              <w:jc w:val="left"/>
            </w:pPr>
            <w:r>
              <w:rPr>
                <w:b/>
                <w:bCs/>
                <w:color w:val="FFFFFF"/>
                <w:sz w:val="18"/>
                <w:szCs w:val="18"/>
              </w:rPr>
              <w:t xml:space="preserve">File Online At</w:t>
            </w:r>
          </w:p>
        </w:tc>
      </w:tr>
      <w:tr>
        <w:tc>
          <w:tcPr>
            <w:tcW w:type="dxa" w:w="1600"/>
            <w:tcMar>
              <w:top w:type="dxa" w:w="60"/>
              <w:left w:type="dxa" w:w="80"/>
              <w:bottom w:type="dxa" w:w="60"/>
              <w:right w:type="dxa" w:w="80"/>
            </w:tcMar>
            <w:vAlign w:val="center"/>
          </w:tcPr>
          <w:p>
            <w:pPr>
              <w:jc w:val="left"/>
            </w:pPr>
            <w:r>
              <w:rPr>
                <w:b w:val="false"/>
                <w:bCs w:val="false"/>
                <w:sz w:val="18"/>
                <w:szCs w:val="18"/>
              </w:rPr>
              <w:t xml:space="preserve">Form 941</w:t>
            </w:r>
          </w:p>
        </w:tc>
        <w:tc>
          <w:tcPr>
            <w:tcW w:type="dxa" w:w="2900"/>
            <w:tcMar>
              <w:top w:type="dxa" w:w="60"/>
              <w:left w:type="dxa" w:w="80"/>
              <w:bottom w:type="dxa" w:w="60"/>
              <w:right w:type="dxa" w:w="80"/>
            </w:tcMar>
            <w:vAlign w:val="center"/>
          </w:tcPr>
          <w:p>
            <w:pPr>
              <w:jc w:val="left"/>
            </w:pPr>
            <w:r>
              <w:rPr>
                <w:b w:val="false"/>
                <w:bCs w:val="false"/>
                <w:sz w:val="18"/>
                <w:szCs w:val="18"/>
              </w:rPr>
              <w:t xml:space="preserve">Quarterly federal income tax withheld + FICA (employee + employer)</w:t>
            </w:r>
          </w:p>
        </w:tc>
        <w:tc>
          <w:tcPr>
            <w:tcW w:type="dxa" w:w="1200"/>
            <w:tcMar>
              <w:top w:type="dxa" w:w="60"/>
              <w:left w:type="dxa" w:w="80"/>
              <w:bottom w:type="dxa" w:w="60"/>
              <w:right w:type="dxa" w:w="80"/>
            </w:tcMar>
            <w:vAlign w:val="center"/>
          </w:tcPr>
          <w:p>
            <w:pPr>
              <w:jc w:val="left"/>
            </w:pPr>
            <w:r>
              <w:rPr>
                <w:b w:val="false"/>
                <w:bCs w:val="false"/>
                <w:sz w:val="18"/>
                <w:szCs w:val="18"/>
              </w:rPr>
              <w:t xml:space="preserve">Quarterly</w:t>
            </w:r>
          </w:p>
        </w:tc>
        <w:tc>
          <w:tcPr>
            <w:tcW w:type="dxa" w:w="2280"/>
            <w:tcMar>
              <w:top w:type="dxa" w:w="60"/>
              <w:left w:type="dxa" w:w="80"/>
              <w:bottom w:type="dxa" w:w="60"/>
              <w:right w:type="dxa" w:w="80"/>
            </w:tcMar>
            <w:vAlign w:val="center"/>
          </w:tcPr>
          <w:p>
            <w:pPr>
              <w:jc w:val="left"/>
            </w:pPr>
            <w:r>
              <w:rPr>
                <w:b w:val="false"/>
                <w:bCs w:val="false"/>
                <w:sz w:val="18"/>
                <w:szCs w:val="18"/>
              </w:rPr>
              <w:t xml:space="preserve">Apr 30, Jul 31, Oct 31, Jan 31 (+10 days if all deposits on time)</w:t>
            </w:r>
          </w:p>
        </w:tc>
        <w:tc>
          <w:tcPr>
            <w:tcW w:type="dxa" w:w="2100"/>
            <w:tcMar>
              <w:top w:type="dxa" w:w="60"/>
              <w:left w:type="dxa" w:w="80"/>
              <w:bottom w:type="dxa" w:w="60"/>
              <w:right w:type="dxa" w:w="80"/>
            </w:tcMar>
            <w:vAlign w:val="center"/>
          </w:tcPr>
          <w:p>
            <w:pPr>
              <w:jc w:val="left"/>
            </w:pPr>
            <w:r>
              <w:rPr>
                <w:b w:val="false"/>
                <w:bCs w:val="false"/>
                <w:sz w:val="18"/>
                <w:szCs w:val="18"/>
              </w:rPr>
              <w:t xml:space="preserve">IRS e-file: irs.gov/efile-providers</w:t>
            </w:r>
          </w:p>
        </w:tc>
      </w:tr>
      <w:tr>
        <w:tc>
          <w:tcPr>
            <w:tcW w:type="dxa" w:w="1600"/>
            <w:shd w:fill="F3F6FB" w:color="auto" w:val="clear"/>
            <w:tcMar>
              <w:top w:type="dxa" w:w="60"/>
              <w:left w:type="dxa" w:w="80"/>
              <w:bottom w:type="dxa" w:w="60"/>
              <w:right w:type="dxa" w:w="80"/>
            </w:tcMar>
            <w:vAlign w:val="center"/>
          </w:tcPr>
          <w:p>
            <w:pPr>
              <w:jc w:val="left"/>
            </w:pPr>
            <w:r>
              <w:rPr>
                <w:b w:val="false"/>
                <w:bCs w:val="false"/>
                <w:sz w:val="18"/>
                <w:szCs w:val="18"/>
              </w:rPr>
              <w:t xml:space="preserve">Form 940</w:t>
            </w:r>
          </w:p>
        </w:tc>
        <w:tc>
          <w:tcPr>
            <w:tcW w:type="dxa" w:w="2900"/>
            <w:shd w:fill="F3F6FB" w:color="auto" w:val="clear"/>
            <w:tcMar>
              <w:top w:type="dxa" w:w="60"/>
              <w:left w:type="dxa" w:w="80"/>
              <w:bottom w:type="dxa" w:w="60"/>
              <w:right w:type="dxa" w:w="80"/>
            </w:tcMar>
            <w:vAlign w:val="center"/>
          </w:tcPr>
          <w:p>
            <w:pPr>
              <w:jc w:val="left"/>
            </w:pPr>
            <w:r>
              <w:rPr>
                <w:b w:val="false"/>
                <w:bCs w:val="false"/>
                <w:sz w:val="18"/>
                <w:szCs w:val="18"/>
              </w:rPr>
              <w:t xml:space="preserve">Annual FUTA tax return</w:t>
            </w:r>
          </w:p>
        </w:tc>
        <w:tc>
          <w:tcPr>
            <w:tcW w:type="dxa" w:w="1200"/>
            <w:shd w:fill="F3F6FB" w:color="auto" w:val="clear"/>
            <w:tcMar>
              <w:top w:type="dxa" w:w="60"/>
              <w:left w:type="dxa" w:w="80"/>
              <w:bottom w:type="dxa" w:w="60"/>
              <w:right w:type="dxa" w:w="80"/>
            </w:tcMar>
            <w:vAlign w:val="center"/>
          </w:tcPr>
          <w:p>
            <w:pPr>
              <w:jc w:val="left"/>
            </w:pPr>
            <w:r>
              <w:rPr>
                <w:b w:val="false"/>
                <w:bCs w:val="false"/>
                <w:sz w:val="18"/>
                <w:szCs w:val="18"/>
              </w:rPr>
              <w:t xml:space="preserve">Annual</w:t>
            </w:r>
          </w:p>
        </w:tc>
        <w:tc>
          <w:tcPr>
            <w:tcW w:type="dxa" w:w="2280"/>
            <w:shd w:fill="F3F6FB" w:color="auto" w:val="clear"/>
            <w:tcMar>
              <w:top w:type="dxa" w:w="60"/>
              <w:left w:type="dxa" w:w="80"/>
              <w:bottom w:type="dxa" w:w="60"/>
              <w:right w:type="dxa" w:w="80"/>
            </w:tcMar>
            <w:vAlign w:val="center"/>
          </w:tcPr>
          <w:p>
            <w:pPr>
              <w:jc w:val="left"/>
            </w:pPr>
            <w:r>
              <w:rPr>
                <w:b w:val="false"/>
                <w:bCs w:val="false"/>
                <w:sz w:val="18"/>
                <w:szCs w:val="18"/>
              </w:rPr>
              <w:t xml:space="preserve">Jan 31 (Feb 10 if all deposits on time)</w:t>
            </w:r>
          </w:p>
        </w:tc>
        <w:tc>
          <w:tcPr>
            <w:tcW w:type="dxa" w:w="2100"/>
            <w:shd w:fill="F3F6FB" w:color="auto" w:val="clear"/>
            <w:tcMar>
              <w:top w:type="dxa" w:w="60"/>
              <w:left w:type="dxa" w:w="80"/>
              <w:bottom w:type="dxa" w:w="60"/>
              <w:right w:type="dxa" w:w="80"/>
            </w:tcMar>
            <w:vAlign w:val="center"/>
          </w:tcPr>
          <w:p>
            <w:pPr>
              <w:jc w:val="left"/>
            </w:pPr>
            <w:r>
              <w:rPr>
                <w:b w:val="false"/>
                <w:bCs w:val="false"/>
                <w:sz w:val="18"/>
                <w:szCs w:val="18"/>
              </w:rPr>
              <w:t xml:space="preserve">IRS MeF e-file or EFTPS</w:t>
            </w:r>
          </w:p>
        </w:tc>
      </w:tr>
      <w:tr>
        <w:tc>
          <w:tcPr>
            <w:tcW w:type="dxa" w:w="1600"/>
            <w:tcMar>
              <w:top w:type="dxa" w:w="60"/>
              <w:left w:type="dxa" w:w="80"/>
              <w:bottom w:type="dxa" w:w="60"/>
              <w:right w:type="dxa" w:w="80"/>
            </w:tcMar>
            <w:vAlign w:val="center"/>
          </w:tcPr>
          <w:p>
            <w:pPr>
              <w:jc w:val="left"/>
            </w:pPr>
            <w:r>
              <w:rPr>
                <w:b w:val="false"/>
                <w:bCs w:val="false"/>
                <w:sz w:val="18"/>
                <w:szCs w:val="18"/>
              </w:rPr>
              <w:t xml:space="preserve">Form W-2</w:t>
            </w:r>
          </w:p>
        </w:tc>
        <w:tc>
          <w:tcPr>
            <w:tcW w:type="dxa" w:w="2900"/>
            <w:tcMar>
              <w:top w:type="dxa" w:w="60"/>
              <w:left w:type="dxa" w:w="80"/>
              <w:bottom w:type="dxa" w:w="60"/>
              <w:right w:type="dxa" w:w="80"/>
            </w:tcMar>
            <w:vAlign w:val="center"/>
          </w:tcPr>
          <w:p>
            <w:pPr>
              <w:jc w:val="left"/>
            </w:pPr>
            <w:r>
              <w:rPr>
                <w:b w:val="false"/>
                <w:bCs w:val="false"/>
                <w:sz w:val="18"/>
                <w:szCs w:val="18"/>
              </w:rPr>
              <w:t xml:space="preserve">Wages and taxes withheld per employee</w:t>
            </w:r>
          </w:p>
        </w:tc>
        <w:tc>
          <w:tcPr>
            <w:tcW w:type="dxa" w:w="1200"/>
            <w:tcMar>
              <w:top w:type="dxa" w:w="60"/>
              <w:left w:type="dxa" w:w="80"/>
              <w:bottom w:type="dxa" w:w="60"/>
              <w:right w:type="dxa" w:w="80"/>
            </w:tcMar>
            <w:vAlign w:val="center"/>
          </w:tcPr>
          <w:p>
            <w:pPr>
              <w:jc w:val="left"/>
            </w:pPr>
            <w:r>
              <w:rPr>
                <w:b w:val="false"/>
                <w:bCs w:val="false"/>
                <w:sz w:val="18"/>
                <w:szCs w:val="18"/>
              </w:rPr>
              <w:t xml:space="preserve">Annual</w:t>
            </w:r>
          </w:p>
        </w:tc>
        <w:tc>
          <w:tcPr>
            <w:tcW w:type="dxa" w:w="2280"/>
            <w:tcMar>
              <w:top w:type="dxa" w:w="60"/>
              <w:left w:type="dxa" w:w="80"/>
              <w:bottom w:type="dxa" w:w="60"/>
              <w:right w:type="dxa" w:w="80"/>
            </w:tcMar>
            <w:vAlign w:val="center"/>
          </w:tcPr>
          <w:p>
            <w:pPr>
              <w:jc w:val="left"/>
            </w:pPr>
            <w:r>
              <w:rPr>
                <w:b w:val="false"/>
                <w:bCs w:val="false"/>
                <w:sz w:val="18"/>
                <w:szCs w:val="18"/>
              </w:rPr>
              <w:t xml:space="preserve">Jan 31 to employee; Jan 31 to SSA</w:t>
            </w:r>
          </w:p>
        </w:tc>
        <w:tc>
          <w:tcPr>
            <w:tcW w:type="dxa" w:w="2100"/>
            <w:tcMar>
              <w:top w:type="dxa" w:w="60"/>
              <w:left w:type="dxa" w:w="80"/>
              <w:bottom w:type="dxa" w:w="60"/>
              <w:right w:type="dxa" w:w="80"/>
            </w:tcMar>
            <w:vAlign w:val="center"/>
          </w:tcPr>
          <w:p>
            <w:pPr>
              <w:jc w:val="left"/>
            </w:pPr>
            <w:r>
              <w:rPr>
                <w:b w:val="false"/>
                <w:bCs w:val="false"/>
                <w:sz w:val="18"/>
                <w:szCs w:val="18"/>
              </w:rPr>
              <w:t xml:space="preserve">SSA BSO: ssa.gov/bso</w:t>
            </w:r>
          </w:p>
        </w:tc>
      </w:tr>
      <w:tr>
        <w:tc>
          <w:tcPr>
            <w:tcW w:type="dxa" w:w="1600"/>
            <w:shd w:fill="F3F6FB" w:color="auto" w:val="clear"/>
            <w:tcMar>
              <w:top w:type="dxa" w:w="60"/>
              <w:left w:type="dxa" w:w="80"/>
              <w:bottom w:type="dxa" w:w="60"/>
              <w:right w:type="dxa" w:w="80"/>
            </w:tcMar>
            <w:vAlign w:val="center"/>
          </w:tcPr>
          <w:p>
            <w:pPr>
              <w:jc w:val="left"/>
            </w:pPr>
            <w:r>
              <w:rPr>
                <w:b w:val="false"/>
                <w:bCs w:val="false"/>
                <w:sz w:val="18"/>
                <w:szCs w:val="18"/>
              </w:rPr>
              <w:t xml:space="preserve">Form W-3</w:t>
            </w:r>
          </w:p>
        </w:tc>
        <w:tc>
          <w:tcPr>
            <w:tcW w:type="dxa" w:w="2900"/>
            <w:shd w:fill="F3F6FB" w:color="auto" w:val="clear"/>
            <w:tcMar>
              <w:top w:type="dxa" w:w="60"/>
              <w:left w:type="dxa" w:w="80"/>
              <w:bottom w:type="dxa" w:w="60"/>
              <w:right w:type="dxa" w:w="80"/>
            </w:tcMar>
            <w:vAlign w:val="center"/>
          </w:tcPr>
          <w:p>
            <w:pPr>
              <w:jc w:val="left"/>
            </w:pPr>
            <w:r>
              <w:rPr>
                <w:b w:val="false"/>
                <w:bCs w:val="false"/>
                <w:sz w:val="18"/>
                <w:szCs w:val="18"/>
              </w:rPr>
              <w:t xml:space="preserve">Transmittal cover sheet summarizing all W-2s</w:t>
            </w:r>
          </w:p>
        </w:tc>
        <w:tc>
          <w:tcPr>
            <w:tcW w:type="dxa" w:w="1200"/>
            <w:shd w:fill="F3F6FB" w:color="auto" w:val="clear"/>
            <w:tcMar>
              <w:top w:type="dxa" w:w="60"/>
              <w:left w:type="dxa" w:w="80"/>
              <w:bottom w:type="dxa" w:w="60"/>
              <w:right w:type="dxa" w:w="80"/>
            </w:tcMar>
            <w:vAlign w:val="center"/>
          </w:tcPr>
          <w:p>
            <w:pPr>
              <w:jc w:val="left"/>
            </w:pPr>
            <w:r>
              <w:rPr>
                <w:b w:val="false"/>
                <w:bCs w:val="false"/>
                <w:sz w:val="18"/>
                <w:szCs w:val="18"/>
              </w:rPr>
              <w:t xml:space="preserve">Annual</w:t>
            </w:r>
          </w:p>
        </w:tc>
        <w:tc>
          <w:tcPr>
            <w:tcW w:type="dxa" w:w="2280"/>
            <w:shd w:fill="F3F6FB" w:color="auto" w:val="clear"/>
            <w:tcMar>
              <w:top w:type="dxa" w:w="60"/>
              <w:left w:type="dxa" w:w="80"/>
              <w:bottom w:type="dxa" w:w="60"/>
              <w:right w:type="dxa" w:w="80"/>
            </w:tcMar>
            <w:vAlign w:val="center"/>
          </w:tcPr>
          <w:p>
            <w:pPr>
              <w:jc w:val="left"/>
            </w:pPr>
            <w:r>
              <w:rPr>
                <w:b w:val="false"/>
                <w:bCs w:val="false"/>
                <w:sz w:val="18"/>
                <w:szCs w:val="18"/>
              </w:rPr>
              <w:t xml:space="preserve">Jan 31</w:t>
            </w:r>
          </w:p>
        </w:tc>
        <w:tc>
          <w:tcPr>
            <w:tcW w:type="dxa" w:w="2100"/>
            <w:shd w:fill="F3F6FB" w:color="auto" w:val="clear"/>
            <w:tcMar>
              <w:top w:type="dxa" w:w="60"/>
              <w:left w:type="dxa" w:w="80"/>
              <w:bottom w:type="dxa" w:w="60"/>
              <w:right w:type="dxa" w:w="80"/>
            </w:tcMar>
            <w:vAlign w:val="center"/>
          </w:tcPr>
          <w:p>
            <w:pPr>
              <w:jc w:val="left"/>
            </w:pPr>
            <w:r>
              <w:rPr>
                <w:b w:val="false"/>
                <w:bCs w:val="false"/>
                <w:sz w:val="18"/>
                <w:szCs w:val="18"/>
              </w:rPr>
              <w:t xml:space="preserve">SSA BSO</w:t>
            </w:r>
          </w:p>
        </w:tc>
      </w:tr>
      <w:tr>
        <w:tc>
          <w:tcPr>
            <w:tcW w:type="dxa" w:w="1600"/>
            <w:tcMar>
              <w:top w:type="dxa" w:w="60"/>
              <w:left w:type="dxa" w:w="80"/>
              <w:bottom w:type="dxa" w:w="60"/>
              <w:right w:type="dxa" w:w="80"/>
            </w:tcMar>
            <w:vAlign w:val="center"/>
          </w:tcPr>
          <w:p>
            <w:pPr>
              <w:jc w:val="left"/>
            </w:pPr>
            <w:r>
              <w:rPr>
                <w:b w:val="false"/>
                <w:bCs w:val="false"/>
                <w:sz w:val="18"/>
                <w:szCs w:val="18"/>
              </w:rPr>
              <w:t xml:space="preserve">Form 1099-NEC</w:t>
            </w:r>
          </w:p>
        </w:tc>
        <w:tc>
          <w:tcPr>
            <w:tcW w:type="dxa" w:w="2900"/>
            <w:tcMar>
              <w:top w:type="dxa" w:w="60"/>
              <w:left w:type="dxa" w:w="80"/>
              <w:bottom w:type="dxa" w:w="60"/>
              <w:right w:type="dxa" w:w="80"/>
            </w:tcMar>
            <w:vAlign w:val="center"/>
          </w:tcPr>
          <w:p>
            <w:pPr>
              <w:jc w:val="left"/>
            </w:pPr>
            <w:r>
              <w:rPr>
                <w:b w:val="false"/>
                <w:bCs w:val="false"/>
                <w:sz w:val="18"/>
                <w:szCs w:val="18"/>
              </w:rPr>
              <w:t xml:space="preserve">Non-employee compensation, contractors $600+</w:t>
            </w:r>
          </w:p>
        </w:tc>
        <w:tc>
          <w:tcPr>
            <w:tcW w:type="dxa" w:w="1200"/>
            <w:tcMar>
              <w:top w:type="dxa" w:w="60"/>
              <w:left w:type="dxa" w:w="80"/>
              <w:bottom w:type="dxa" w:w="60"/>
              <w:right w:type="dxa" w:w="80"/>
            </w:tcMar>
            <w:vAlign w:val="center"/>
          </w:tcPr>
          <w:p>
            <w:pPr>
              <w:jc w:val="left"/>
            </w:pPr>
            <w:r>
              <w:rPr>
                <w:b w:val="false"/>
                <w:bCs w:val="false"/>
                <w:sz w:val="18"/>
                <w:szCs w:val="18"/>
              </w:rPr>
              <w:t xml:space="preserve">Annual</w:t>
            </w:r>
          </w:p>
        </w:tc>
        <w:tc>
          <w:tcPr>
            <w:tcW w:type="dxa" w:w="2280"/>
            <w:tcMar>
              <w:top w:type="dxa" w:w="60"/>
              <w:left w:type="dxa" w:w="80"/>
              <w:bottom w:type="dxa" w:w="60"/>
              <w:right w:type="dxa" w:w="80"/>
            </w:tcMar>
            <w:vAlign w:val="center"/>
          </w:tcPr>
          <w:p>
            <w:pPr>
              <w:jc w:val="left"/>
            </w:pPr>
            <w:r>
              <w:rPr>
                <w:b w:val="false"/>
                <w:bCs w:val="false"/>
                <w:sz w:val="18"/>
                <w:szCs w:val="18"/>
              </w:rPr>
              <w:t xml:space="preserve">Jan 31 to contractor; Jan 31 to IRS</w:t>
            </w:r>
          </w:p>
        </w:tc>
        <w:tc>
          <w:tcPr>
            <w:tcW w:type="dxa" w:w="2100"/>
            <w:tcMar>
              <w:top w:type="dxa" w:w="60"/>
              <w:left w:type="dxa" w:w="80"/>
              <w:bottom w:type="dxa" w:w="60"/>
              <w:right w:type="dxa" w:w="80"/>
            </w:tcMar>
            <w:vAlign w:val="center"/>
          </w:tcPr>
          <w:p>
            <w:pPr>
              <w:jc w:val="left"/>
            </w:pPr>
            <w:r>
              <w:rPr>
                <w:b w:val="false"/>
                <w:bCs w:val="false"/>
                <w:sz w:val="18"/>
                <w:szCs w:val="18"/>
              </w:rPr>
              <w:t xml:space="preserve">IRS FIRE: fire.irs.gov</w:t>
            </w:r>
          </w:p>
        </w:tc>
      </w:tr>
      <w:tr>
        <w:tc>
          <w:tcPr>
            <w:tcW w:type="dxa" w:w="1600"/>
            <w:shd w:fill="F3F6FB" w:color="auto" w:val="clear"/>
            <w:tcMar>
              <w:top w:type="dxa" w:w="60"/>
              <w:left w:type="dxa" w:w="80"/>
              <w:bottom w:type="dxa" w:w="60"/>
              <w:right w:type="dxa" w:w="80"/>
            </w:tcMar>
            <w:vAlign w:val="center"/>
          </w:tcPr>
          <w:p>
            <w:pPr>
              <w:jc w:val="left"/>
            </w:pPr>
            <w:r>
              <w:rPr>
                <w:b w:val="false"/>
                <w:bCs w:val="false"/>
                <w:sz w:val="18"/>
                <w:szCs w:val="18"/>
              </w:rPr>
              <w:t xml:space="preserve">Form 944</w:t>
            </w:r>
          </w:p>
        </w:tc>
        <w:tc>
          <w:tcPr>
            <w:tcW w:type="dxa" w:w="2900"/>
            <w:shd w:fill="F3F6FB" w:color="auto" w:val="clear"/>
            <w:tcMar>
              <w:top w:type="dxa" w:w="60"/>
              <w:left w:type="dxa" w:w="80"/>
              <w:bottom w:type="dxa" w:w="60"/>
              <w:right w:type="dxa" w:w="80"/>
            </w:tcMar>
            <w:vAlign w:val="center"/>
          </w:tcPr>
          <w:p>
            <w:pPr>
              <w:jc w:val="left"/>
            </w:pPr>
            <w:r>
              <w:rPr>
                <w:b w:val="false"/>
                <w:bCs w:val="false"/>
                <w:sz w:val="18"/>
                <w:szCs w:val="18"/>
              </w:rPr>
              <w:t xml:space="preserve">Alternative to 941 for small employers (&lt;$1,000 annual liability, IRS-authorized)</w:t>
            </w:r>
          </w:p>
        </w:tc>
        <w:tc>
          <w:tcPr>
            <w:tcW w:type="dxa" w:w="1200"/>
            <w:shd w:fill="F3F6FB" w:color="auto" w:val="clear"/>
            <w:tcMar>
              <w:top w:type="dxa" w:w="60"/>
              <w:left w:type="dxa" w:w="80"/>
              <w:bottom w:type="dxa" w:w="60"/>
              <w:right w:type="dxa" w:w="80"/>
            </w:tcMar>
            <w:vAlign w:val="center"/>
          </w:tcPr>
          <w:p>
            <w:pPr>
              <w:jc w:val="left"/>
            </w:pPr>
            <w:r>
              <w:rPr>
                <w:b w:val="false"/>
                <w:bCs w:val="false"/>
                <w:sz w:val="18"/>
                <w:szCs w:val="18"/>
              </w:rPr>
              <w:t xml:space="preserve">Annual</w:t>
            </w:r>
          </w:p>
        </w:tc>
        <w:tc>
          <w:tcPr>
            <w:tcW w:type="dxa" w:w="2280"/>
            <w:shd w:fill="F3F6FB" w:color="auto" w:val="clear"/>
            <w:tcMar>
              <w:top w:type="dxa" w:w="60"/>
              <w:left w:type="dxa" w:w="80"/>
              <w:bottom w:type="dxa" w:w="60"/>
              <w:right w:type="dxa" w:w="80"/>
            </w:tcMar>
            <w:vAlign w:val="center"/>
          </w:tcPr>
          <w:p>
            <w:pPr>
              <w:jc w:val="left"/>
            </w:pPr>
            <w:r>
              <w:rPr>
                <w:b w:val="false"/>
                <w:bCs w:val="false"/>
                <w:sz w:val="18"/>
                <w:szCs w:val="18"/>
              </w:rPr>
              <w:t xml:space="preserve">Jan 31</w:t>
            </w:r>
          </w:p>
        </w:tc>
        <w:tc>
          <w:tcPr>
            <w:tcW w:type="dxa" w:w="2100"/>
            <w:shd w:fill="F3F6FB" w:color="auto" w:val="clear"/>
            <w:tcMar>
              <w:top w:type="dxa" w:w="60"/>
              <w:left w:type="dxa" w:w="80"/>
              <w:bottom w:type="dxa" w:w="60"/>
              <w:right w:type="dxa" w:w="80"/>
            </w:tcMar>
            <w:vAlign w:val="center"/>
          </w:tcPr>
          <w:p>
            <w:pPr>
              <w:jc w:val="left"/>
            </w:pPr>
            <w:r>
              <w:rPr>
                <w:b w:val="false"/>
                <w:bCs w:val="false"/>
                <w:sz w:val="18"/>
                <w:szCs w:val="18"/>
              </w:rPr>
              <w:t xml:space="preserve">IRS e-file</w:t>
            </w:r>
          </w:p>
        </w:tc>
      </w:tr>
      <w:tr>
        <w:tc>
          <w:tcPr>
            <w:tcW w:type="dxa" w:w="1600"/>
            <w:tcMar>
              <w:top w:type="dxa" w:w="60"/>
              <w:left w:type="dxa" w:w="80"/>
              <w:bottom w:type="dxa" w:w="60"/>
              <w:right w:type="dxa" w:w="80"/>
            </w:tcMar>
            <w:vAlign w:val="center"/>
          </w:tcPr>
          <w:p>
            <w:pPr>
              <w:jc w:val="left"/>
            </w:pPr>
            <w:r>
              <w:rPr>
                <w:b w:val="false"/>
                <w:bCs w:val="false"/>
                <w:sz w:val="18"/>
                <w:szCs w:val="18"/>
              </w:rPr>
              <w:t xml:space="preserve">Form 1094-C / 1095-C</w:t>
            </w:r>
          </w:p>
        </w:tc>
        <w:tc>
          <w:tcPr>
            <w:tcW w:type="dxa" w:w="2900"/>
            <w:tcMar>
              <w:top w:type="dxa" w:w="60"/>
              <w:left w:type="dxa" w:w="80"/>
              <w:bottom w:type="dxa" w:w="60"/>
              <w:right w:type="dxa" w:w="80"/>
            </w:tcMar>
            <w:vAlign w:val="center"/>
          </w:tcPr>
          <w:p>
            <w:pPr>
              <w:jc w:val="left"/>
            </w:pPr>
            <w:r>
              <w:rPr>
                <w:b w:val="false"/>
                <w:bCs w:val="false"/>
                <w:sz w:val="18"/>
                <w:szCs w:val="18"/>
              </w:rPr>
              <w:t xml:space="preserve">ACA employer shared responsibility (50+ FTE)</w:t>
            </w:r>
          </w:p>
        </w:tc>
        <w:tc>
          <w:tcPr>
            <w:tcW w:type="dxa" w:w="1200"/>
            <w:tcMar>
              <w:top w:type="dxa" w:w="60"/>
              <w:left w:type="dxa" w:w="80"/>
              <w:bottom w:type="dxa" w:w="60"/>
              <w:right w:type="dxa" w:w="80"/>
            </w:tcMar>
            <w:vAlign w:val="center"/>
          </w:tcPr>
          <w:p>
            <w:pPr>
              <w:jc w:val="left"/>
            </w:pPr>
            <w:r>
              <w:rPr>
                <w:b w:val="false"/>
                <w:bCs w:val="false"/>
                <w:sz w:val="18"/>
                <w:szCs w:val="18"/>
              </w:rPr>
              <w:t xml:space="preserve">Annual</w:t>
            </w:r>
          </w:p>
        </w:tc>
        <w:tc>
          <w:tcPr>
            <w:tcW w:type="dxa" w:w="2280"/>
            <w:tcMar>
              <w:top w:type="dxa" w:w="60"/>
              <w:left w:type="dxa" w:w="80"/>
              <w:bottom w:type="dxa" w:w="60"/>
              <w:right w:type="dxa" w:w="80"/>
            </w:tcMar>
            <w:vAlign w:val="center"/>
          </w:tcPr>
          <w:p>
            <w:pPr>
              <w:jc w:val="left"/>
            </w:pPr>
            <w:r>
              <w:rPr>
                <w:b w:val="false"/>
                <w:bCs w:val="false"/>
                <w:sz w:val="18"/>
                <w:szCs w:val="18"/>
              </w:rPr>
              <w:t xml:space="preserve">Mar 31 electronic; Jan 31 to employees</w:t>
            </w:r>
          </w:p>
        </w:tc>
        <w:tc>
          <w:tcPr>
            <w:tcW w:type="dxa" w:w="2100"/>
            <w:tcMar>
              <w:top w:type="dxa" w:w="60"/>
              <w:left w:type="dxa" w:w="80"/>
              <w:bottom w:type="dxa" w:w="60"/>
              <w:right w:type="dxa" w:w="80"/>
            </w:tcMar>
            <w:vAlign w:val="center"/>
          </w:tcPr>
          <w:p>
            <w:pPr>
              <w:jc w:val="left"/>
            </w:pPr>
            <w:r>
              <w:rPr>
                <w:b w:val="false"/>
                <w:bCs w:val="false"/>
                <w:sz w:val="18"/>
                <w:szCs w:val="18"/>
              </w:rPr>
              <w:t xml:space="preserve">IRS ACA Info Returns</w:t>
            </w:r>
          </w:p>
        </w:tc>
      </w:tr>
    </w:tbl>
    <w:p>
      <w:pPr>
        <w:spacing w:after="160"/>
      </w:pPr>
      <w:r>
        <w:rPr>
          <w:i/>
          <w:iCs/>
          <w:color w:val="555555"/>
          <w:sz w:val="20"/>
          <w:szCs w:val="20"/>
        </w:rPr>
        <w:t xml:space="preserve">APP: track which forms are relevant based on employee count (e.g., flag 1095-C at 50+ FTE). Link to IRS e-file portals in task descriptions — payroll software files the actual returns; our app collects the underlying data.</w:t>
      </w:r>
    </w:p>
    <w:p>
      <w:pPr>
        <w:pStyle w:val="Heading3"/>
        <w:spacing w:after="100" w:before="200"/>
      </w:pPr>
      <w:r>
        <w:t xml:space="preserve">20.4 IRS Tax Deposit Schedule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2280"/>
      </w:tblGrid>
      <w:tr>
        <w:trPr>
          <w:tblHeader/>
        </w:trPr>
        <w:tc>
          <w:tcPr>
            <w:tcW w:type="dxa" w:w="2400"/>
            <w:shd w:fill="1F3864" w:color="auto" w:val="clear"/>
            <w:tcMar>
              <w:top w:type="dxa" w:w="60"/>
              <w:left w:type="dxa" w:w="80"/>
              <w:bottom w:type="dxa" w:w="60"/>
              <w:right w:type="dxa" w:w="80"/>
            </w:tcMar>
            <w:vAlign w:val="center"/>
          </w:tcPr>
          <w:p>
            <w:pPr>
              <w:jc w:val="left"/>
            </w:pPr>
            <w:r>
              <w:rPr>
                <w:b/>
                <w:bCs/>
                <w:color w:val="FFFFFF"/>
                <w:sz w:val="18"/>
                <w:szCs w:val="18"/>
              </w:rPr>
              <w:t xml:space="preserve">Schedule</w:t>
            </w:r>
          </w:p>
        </w:tc>
        <w:tc>
          <w:tcPr>
            <w:tcW w:type="dxa" w:w="3200"/>
            <w:shd w:fill="1F3864" w:color="auto" w:val="clear"/>
            <w:tcMar>
              <w:top w:type="dxa" w:w="60"/>
              <w:left w:type="dxa" w:w="80"/>
              <w:bottom w:type="dxa" w:w="60"/>
              <w:right w:type="dxa" w:w="80"/>
            </w:tcMar>
            <w:vAlign w:val="center"/>
          </w:tcPr>
          <w:p>
            <w:pPr>
              <w:jc w:val="left"/>
            </w:pPr>
            <w:r>
              <w:rPr>
                <w:b/>
                <w:bCs/>
                <w:color w:val="FFFFFF"/>
                <w:sz w:val="18"/>
                <w:szCs w:val="18"/>
              </w:rPr>
              <w:t xml:space="preserve">Who Qualifies</w:t>
            </w:r>
          </w:p>
        </w:tc>
        <w:tc>
          <w:tcPr>
            <w:tcW w:type="dxa" w:w="2000"/>
            <w:shd w:fill="1F3864" w:color="auto" w:val="clear"/>
            <w:tcMar>
              <w:top w:type="dxa" w:w="60"/>
              <w:left w:type="dxa" w:w="80"/>
              <w:bottom w:type="dxa" w:w="60"/>
              <w:right w:type="dxa" w:w="80"/>
            </w:tcMar>
            <w:vAlign w:val="center"/>
          </w:tcPr>
          <w:p>
            <w:pPr>
              <w:jc w:val="left"/>
            </w:pPr>
            <w:r>
              <w:rPr>
                <w:b/>
                <w:bCs/>
                <w:color w:val="FFFFFF"/>
                <w:sz w:val="18"/>
                <w:szCs w:val="18"/>
              </w:rPr>
              <w:t xml:space="preserve">Deposit Deadline</w:t>
            </w:r>
          </w:p>
        </w:tc>
        <w:tc>
          <w:tcPr>
            <w:tcW w:type="dxa" w:w="2280"/>
            <w:shd w:fill="1F3864" w:color="auto" w:val="clear"/>
            <w:tcMar>
              <w:top w:type="dxa" w:w="60"/>
              <w:left w:type="dxa" w:w="80"/>
              <w:bottom w:type="dxa" w:w="60"/>
              <w:right w:type="dxa" w:w="80"/>
            </w:tcMar>
            <w:vAlign w:val="center"/>
          </w:tcPr>
          <w:p>
            <w:pPr>
              <w:jc w:val="left"/>
            </w:pPr>
            <w:r>
              <w:rPr>
                <w:b/>
                <w:bCs/>
                <w:color w:val="FFFFFF"/>
                <w:sz w:val="18"/>
                <w:szCs w:val="18"/>
              </w:rPr>
              <w:t xml:space="preserve">Notes</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Monthly Depositor</w:t>
            </w:r>
          </w:p>
        </w:tc>
        <w:tc>
          <w:tcPr>
            <w:tcW w:type="dxa" w:w="3200"/>
            <w:tcMar>
              <w:top w:type="dxa" w:w="60"/>
              <w:left w:type="dxa" w:w="80"/>
              <w:bottom w:type="dxa" w:w="60"/>
              <w:right w:type="dxa" w:w="80"/>
            </w:tcMar>
            <w:vAlign w:val="center"/>
          </w:tcPr>
          <w:p>
            <w:pPr>
              <w:jc w:val="left"/>
            </w:pPr>
            <w:r>
              <w:rPr>
                <w:b w:val="false"/>
                <w:bCs w:val="false"/>
                <w:sz w:val="18"/>
                <w:szCs w:val="18"/>
              </w:rPr>
              <w:t xml:space="preserve">Lookback-period liability ≤ $50,000; OR new employer in Year 1</w:t>
            </w:r>
          </w:p>
        </w:tc>
        <w:tc>
          <w:tcPr>
            <w:tcW w:type="dxa" w:w="2000"/>
            <w:tcMar>
              <w:top w:type="dxa" w:w="60"/>
              <w:left w:type="dxa" w:w="80"/>
              <w:bottom w:type="dxa" w:w="60"/>
              <w:right w:type="dxa" w:w="80"/>
            </w:tcMar>
            <w:vAlign w:val="center"/>
          </w:tcPr>
          <w:p>
            <w:pPr>
              <w:jc w:val="left"/>
            </w:pPr>
            <w:r>
              <w:rPr>
                <w:b w:val="false"/>
                <w:bCs w:val="false"/>
                <w:sz w:val="18"/>
                <w:szCs w:val="18"/>
              </w:rPr>
              <w:t xml:space="preserve">15th of the following month</w:t>
            </w:r>
          </w:p>
        </w:tc>
        <w:tc>
          <w:tcPr>
            <w:tcW w:type="dxa" w:w="2280"/>
            <w:tcMar>
              <w:top w:type="dxa" w:w="60"/>
              <w:left w:type="dxa" w:w="80"/>
              <w:bottom w:type="dxa" w:w="60"/>
              <w:right w:type="dxa" w:w="80"/>
            </w:tcMar>
            <w:vAlign w:val="center"/>
          </w:tcPr>
          <w:p>
            <w:pPr>
              <w:jc w:val="left"/>
            </w:pPr>
            <w:r>
              <w:rPr>
                <w:b w:val="false"/>
                <w:bCs w:val="false"/>
                <w:sz w:val="18"/>
                <w:szCs w:val="18"/>
              </w:rPr>
              <w:t xml:space="preserve">Deposit all taxes from prior month by the 15th.</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Semi-Weekly Depositor</w:t>
            </w:r>
          </w:p>
        </w:tc>
        <w:tc>
          <w:tcPr>
            <w:tcW w:type="dxa" w:w="3200"/>
            <w:shd w:fill="F3F6FB" w:color="auto" w:val="clear"/>
            <w:tcMar>
              <w:top w:type="dxa" w:w="60"/>
              <w:left w:type="dxa" w:w="80"/>
              <w:bottom w:type="dxa" w:w="60"/>
              <w:right w:type="dxa" w:w="80"/>
            </w:tcMar>
            <w:vAlign w:val="center"/>
          </w:tcPr>
          <w:p>
            <w:pPr>
              <w:jc w:val="left"/>
            </w:pPr>
            <w:r>
              <w:rPr>
                <w:b w:val="false"/>
                <w:bCs w:val="false"/>
                <w:sz w:val="18"/>
                <w:szCs w:val="18"/>
              </w:rPr>
              <w:t xml:space="preserve">Lookback-period liability &gt; $50,000</w:t>
            </w:r>
          </w:p>
        </w:tc>
        <w:tc>
          <w:tcPr>
            <w:tcW w:type="dxa" w:w="2000"/>
            <w:shd w:fill="F3F6FB" w:color="auto" w:val="clear"/>
            <w:tcMar>
              <w:top w:type="dxa" w:w="60"/>
              <w:left w:type="dxa" w:w="80"/>
              <w:bottom w:type="dxa" w:w="60"/>
              <w:right w:type="dxa" w:w="80"/>
            </w:tcMar>
            <w:vAlign w:val="center"/>
          </w:tcPr>
          <w:p>
            <w:pPr>
              <w:jc w:val="left"/>
            </w:pPr>
            <w:r>
              <w:rPr>
                <w:b w:val="false"/>
                <w:bCs w:val="false"/>
                <w:sz w:val="18"/>
                <w:szCs w:val="18"/>
              </w:rPr>
              <w:t xml:space="preserve">Wed/Fri rule (see notes)</w:t>
            </w:r>
          </w:p>
        </w:tc>
        <w:tc>
          <w:tcPr>
            <w:tcW w:type="dxa" w:w="2280"/>
            <w:shd w:fill="F3F6FB" w:color="auto" w:val="clear"/>
            <w:tcMar>
              <w:top w:type="dxa" w:w="60"/>
              <w:left w:type="dxa" w:w="80"/>
              <w:bottom w:type="dxa" w:w="60"/>
              <w:right w:type="dxa" w:w="80"/>
            </w:tcMar>
            <w:vAlign w:val="center"/>
          </w:tcPr>
          <w:p>
            <w:pPr>
              <w:jc w:val="left"/>
            </w:pPr>
            <w:r>
              <w:rPr>
                <w:b w:val="false"/>
                <w:bCs w:val="false"/>
                <w:sz w:val="18"/>
                <w:szCs w:val="18"/>
              </w:rPr>
              <w:t xml:space="preserve">Paydays Wed–Fri → deposit by following Wed. Paydays Sat–Tue → deposit by following Fri. Must use EFTPS.</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$100,000 Next-Day Rule</w:t>
            </w:r>
          </w:p>
        </w:tc>
        <w:tc>
          <w:tcPr>
            <w:tcW w:type="dxa" w:w="3200"/>
            <w:tcMar>
              <w:top w:type="dxa" w:w="60"/>
              <w:left w:type="dxa" w:w="80"/>
              <w:bottom w:type="dxa" w:w="60"/>
              <w:right w:type="dxa" w:w="80"/>
            </w:tcMar>
            <w:vAlign w:val="center"/>
          </w:tcPr>
          <w:p>
            <w:pPr>
              <w:jc w:val="left"/>
            </w:pPr>
            <w:r>
              <w:rPr>
                <w:b w:val="false"/>
                <w:bCs w:val="false"/>
                <w:sz w:val="18"/>
                <w:szCs w:val="18"/>
              </w:rPr>
              <w:t xml:space="preserve">Any employer — overrides normal schedule</w:t>
            </w:r>
          </w:p>
        </w:tc>
        <w:tc>
          <w:tcPr>
            <w:tcW w:type="dxa" w:w="2000"/>
            <w:tcMar>
              <w:top w:type="dxa" w:w="60"/>
              <w:left w:type="dxa" w:w="80"/>
              <w:bottom w:type="dxa" w:w="60"/>
              <w:right w:type="dxa" w:w="80"/>
            </w:tcMar>
            <w:vAlign w:val="center"/>
          </w:tcPr>
          <w:p>
            <w:pPr>
              <w:jc w:val="left"/>
            </w:pPr>
            <w:r>
              <w:rPr>
                <w:b w:val="false"/>
                <w:bCs w:val="false"/>
                <w:sz w:val="18"/>
                <w:szCs w:val="18"/>
              </w:rPr>
              <w:t xml:space="preserve">Next business day</w:t>
            </w:r>
          </w:p>
        </w:tc>
        <w:tc>
          <w:tcPr>
            <w:tcW w:type="dxa" w:w="2280"/>
            <w:tcMar>
              <w:top w:type="dxa" w:w="60"/>
              <w:left w:type="dxa" w:w="80"/>
              <w:bottom w:type="dxa" w:w="60"/>
              <w:right w:type="dxa" w:w="80"/>
            </w:tcMar>
            <w:vAlign w:val="center"/>
          </w:tcPr>
          <w:p>
            <w:pPr>
              <w:jc w:val="left"/>
            </w:pPr>
            <w:r>
              <w:rPr>
                <w:b w:val="false"/>
                <w:bCs w:val="false"/>
                <w:sz w:val="18"/>
                <w:szCs w:val="18"/>
              </w:rPr>
              <w:t xml:space="preserve">If accumulated liability hits $100,000 on any single day, deposit next business day.</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Under $2,500/Quarter</w:t>
            </w:r>
          </w:p>
        </w:tc>
        <w:tc>
          <w:tcPr>
            <w:tcW w:type="dxa" w:w="3200"/>
            <w:shd w:fill="F3F6FB" w:color="auto" w:val="clear"/>
            <w:tcMar>
              <w:top w:type="dxa" w:w="60"/>
              <w:left w:type="dxa" w:w="80"/>
              <w:bottom w:type="dxa" w:w="60"/>
              <w:right w:type="dxa" w:w="80"/>
            </w:tcMar>
            <w:vAlign w:val="center"/>
          </w:tcPr>
          <w:p>
            <w:pPr>
              <w:jc w:val="left"/>
            </w:pPr>
            <w:r>
              <w:rPr>
                <w:b w:val="false"/>
                <w:bCs w:val="false"/>
                <w:sz w:val="18"/>
                <w:szCs w:val="18"/>
              </w:rPr>
              <w:t xml:space="preserve">Very small employers</w:t>
            </w:r>
          </w:p>
        </w:tc>
        <w:tc>
          <w:tcPr>
            <w:tcW w:type="dxa" w:w="2000"/>
            <w:shd w:fill="F3F6FB" w:color="auto" w:val="clear"/>
            <w:tcMar>
              <w:top w:type="dxa" w:w="60"/>
              <w:left w:type="dxa" w:w="80"/>
              <w:bottom w:type="dxa" w:w="60"/>
              <w:right w:type="dxa" w:w="80"/>
            </w:tcMar>
            <w:vAlign w:val="center"/>
          </w:tcPr>
          <w:p>
            <w:pPr>
              <w:jc w:val="left"/>
            </w:pPr>
            <w:r>
              <w:rPr>
                <w:b w:val="false"/>
                <w:bCs w:val="false"/>
                <w:sz w:val="18"/>
                <w:szCs w:val="18"/>
              </w:rPr>
              <w:t xml:space="preserve">Can pay with Form 941 filing</w:t>
            </w:r>
          </w:p>
        </w:tc>
        <w:tc>
          <w:tcPr>
            <w:tcW w:type="dxa" w:w="2280"/>
            <w:shd w:fill="F3F6FB" w:color="auto" w:val="clear"/>
            <w:tcMar>
              <w:top w:type="dxa" w:w="60"/>
              <w:left w:type="dxa" w:w="80"/>
              <w:bottom w:type="dxa" w:w="60"/>
              <w:right w:type="dxa" w:w="80"/>
            </w:tcMar>
            <w:vAlign w:val="center"/>
          </w:tcPr>
          <w:p>
            <w:pPr>
              <w:jc w:val="left"/>
            </w:pPr>
            <w:r>
              <w:rPr>
                <w:b w:val="false"/>
                <w:bCs w:val="false"/>
                <w:sz w:val="18"/>
                <w:szCs w:val="18"/>
              </w:rPr>
              <w:t xml:space="preserve">No separate deposit required if quarterly liability &lt; $2,500 AND prior quarter also &lt; $2,500.</w:t>
            </w:r>
          </w:p>
        </w:tc>
      </w:tr>
    </w:tbl>
    <w:p>
      <w:pPr>
        <w:pStyle w:val="Heading3"/>
        <w:spacing w:after="100" w:before="200"/>
      </w:pPr>
      <w:r>
        <w:t xml:space="preserve">20.5 Federal New Hire Reporting (PRWORA)</w:t>
      </w:r>
    </w:p>
    <w:p>
      <w:pPr>
        <w:spacing w:after="120"/>
      </w:pPr>
      <w:r>
        <w:t xml:space="preserve">Federal law (Personal Responsibility and Work Opportunity Reconciliation Act, 1996) requires ALL employers — regardless of size — to report every new and rehired employee to the state where they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1F3864" w:color="auto" w:val="clear"/>
            <w:tcMar>
              <w:top w:type="dxa" w:w="60"/>
              <w:left w:type="dxa" w:w="80"/>
              <w:bottom w:type="dxa" w:w="60"/>
              <w:right w:type="dxa" w:w="80"/>
            </w:tcMar>
            <w:vAlign w:val="center"/>
          </w:tcPr>
          <w:p>
            <w:pPr>
              <w:jc w:val="left"/>
            </w:pPr>
            <w:r>
              <w:rPr>
                <w:b/>
                <w:bCs/>
                <w:color w:val="FFFFFF"/>
                <w:sz w:val="18"/>
                <w:szCs w:val="18"/>
              </w:rPr>
              <w:t xml:space="preserve">Item</w:t>
            </w:r>
          </w:p>
        </w:tc>
        <w:tc>
          <w:tcPr>
            <w:tcW w:type="dxa" w:w="7480"/>
            <w:shd w:fill="1F3864" w:color="auto" w:val="clear"/>
            <w:tcMar>
              <w:top w:type="dxa" w:w="60"/>
              <w:left w:type="dxa" w:w="80"/>
              <w:bottom w:type="dxa" w:w="60"/>
              <w:right w:type="dxa" w:w="80"/>
            </w:tcMar>
            <w:vAlign w:val="center"/>
          </w:tcPr>
          <w:p>
            <w:pPr>
              <w:jc w:val="left"/>
            </w:pPr>
            <w:r>
              <w:rPr>
                <w:b/>
                <w:bCs/>
                <w:color w:val="FFFFFF"/>
                <w:sz w:val="18"/>
                <w:szCs w:val="18"/>
              </w:rPr>
              <w:t xml:space="preserve">Detail</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Who must report</w:t>
            </w:r>
          </w:p>
        </w:tc>
        <w:tc>
          <w:tcPr>
            <w:tcW w:type="dxa" w:w="7480"/>
            <w:tcMar>
              <w:top w:type="dxa" w:w="60"/>
              <w:left w:type="dxa" w:w="80"/>
              <w:bottom w:type="dxa" w:w="60"/>
              <w:right w:type="dxa" w:w="80"/>
            </w:tcMar>
            <w:vAlign w:val="center"/>
          </w:tcPr>
          <w:p>
            <w:pPr>
              <w:jc w:val="left"/>
            </w:pPr>
            <w:r>
              <w:rPr>
                <w:b w:val="false"/>
                <w:bCs w:val="false"/>
                <w:sz w:val="18"/>
                <w:szCs w:val="18"/>
              </w:rPr>
              <w:t xml:space="preserve">All employers — no size exemption</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Who to report</w:t>
            </w:r>
          </w:p>
        </w:tc>
        <w:tc>
          <w:tcPr>
            <w:tcW w:type="dxa" w:w="7480"/>
            <w:shd w:fill="F3F6FB" w:color="auto" w:val="clear"/>
            <w:tcMar>
              <w:top w:type="dxa" w:w="60"/>
              <w:left w:type="dxa" w:w="80"/>
              <w:bottom w:type="dxa" w:w="60"/>
              <w:right w:type="dxa" w:w="80"/>
            </w:tcMar>
            <w:vAlign w:val="center"/>
          </w:tcPr>
          <w:p>
            <w:pPr>
              <w:jc w:val="left"/>
            </w:pPr>
            <w:r>
              <w:rPr>
                <w:b w:val="false"/>
                <w:bCs w:val="false"/>
                <w:sz w:val="18"/>
                <w:szCs w:val="18"/>
              </w:rPr>
              <w:t xml:space="preserve">Every new hire AND every rehire (returning after 60+ day gap)</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Deadline</w:t>
            </w:r>
          </w:p>
        </w:tc>
        <w:tc>
          <w:tcPr>
            <w:tcW w:type="dxa" w:w="7480"/>
            <w:tcMar>
              <w:top w:type="dxa" w:w="60"/>
              <w:left w:type="dxa" w:w="80"/>
              <w:bottom w:type="dxa" w:w="60"/>
              <w:right w:type="dxa" w:w="80"/>
            </w:tcMar>
            <w:vAlign w:val="center"/>
          </w:tcPr>
          <w:p>
            <w:pPr>
              <w:jc w:val="left"/>
            </w:pPr>
            <w:r>
              <w:rPr>
                <w:b w:val="false"/>
                <w:bCs w:val="false"/>
                <w:sz w:val="18"/>
                <w:szCs w:val="18"/>
              </w:rPr>
              <w:t xml:space="preserve">Within 20 days of hire date (some states sooner — see Part I, Section 7)</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Where to report</w:t>
            </w:r>
          </w:p>
        </w:tc>
        <w:tc>
          <w:tcPr>
            <w:tcW w:type="dxa" w:w="7480"/>
            <w:shd w:fill="F3F6FB" w:color="auto" w:val="clear"/>
            <w:tcMar>
              <w:top w:type="dxa" w:w="60"/>
              <w:left w:type="dxa" w:w="80"/>
              <w:bottom w:type="dxa" w:w="60"/>
              <w:right w:type="dxa" w:w="80"/>
            </w:tcMar>
            <w:vAlign w:val="center"/>
          </w:tcPr>
          <w:p>
            <w:pPr>
              <w:jc w:val="left"/>
            </w:pPr>
            <w:r>
              <w:rPr>
                <w:b w:val="false"/>
                <w:bCs w:val="false"/>
                <w:sz w:val="18"/>
                <w:szCs w:val="18"/>
              </w:rPr>
              <w:t xml:space="preserve">State New Hire Reporting directory for the state where the employee works</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What to report</w:t>
            </w:r>
          </w:p>
        </w:tc>
        <w:tc>
          <w:tcPr>
            <w:tcW w:type="dxa" w:w="7480"/>
            <w:tcMar>
              <w:top w:type="dxa" w:w="60"/>
              <w:left w:type="dxa" w:w="80"/>
              <w:bottom w:type="dxa" w:w="60"/>
              <w:right w:type="dxa" w:w="80"/>
            </w:tcMar>
            <w:vAlign w:val="center"/>
          </w:tcPr>
          <w:p>
            <w:pPr>
              <w:jc w:val="left"/>
            </w:pPr>
            <w:r>
              <w:rPr>
                <w:b w:val="false"/>
                <w:bCs w:val="false"/>
                <w:sz w:val="18"/>
                <w:szCs w:val="18"/>
              </w:rPr>
              <w:t xml:space="preserve">Employee: name, address, SSN, hire date. Employer: name, address, EIN</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Electronic filing</w:t>
            </w:r>
          </w:p>
        </w:tc>
        <w:tc>
          <w:tcPr>
            <w:tcW w:type="dxa" w:w="7480"/>
            <w:shd w:fill="F3F6FB" w:color="auto" w:val="clear"/>
            <w:tcMar>
              <w:top w:type="dxa" w:w="60"/>
              <w:left w:type="dxa" w:w="80"/>
              <w:bottom w:type="dxa" w:w="60"/>
              <w:right w:type="dxa" w:w="80"/>
            </w:tcMar>
            <w:vAlign w:val="center"/>
          </w:tcPr>
          <w:p>
            <w:pPr>
              <w:jc w:val="left"/>
            </w:pPr>
            <w:r>
              <w:rPr>
                <w:b w:val="false"/>
                <w:bCs w:val="false"/>
                <w:sz w:val="18"/>
                <w:szCs w:val="18"/>
              </w:rPr>
              <w:t xml:space="preserve">Two transmissions per month, spaced 12–16 days apart</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Penalty for non-compliance</w:t>
            </w:r>
          </w:p>
        </w:tc>
        <w:tc>
          <w:tcPr>
            <w:tcW w:type="dxa" w:w="7480"/>
            <w:tcMar>
              <w:top w:type="dxa" w:w="60"/>
              <w:left w:type="dxa" w:w="80"/>
              <w:bottom w:type="dxa" w:w="60"/>
              <w:right w:type="dxa" w:w="80"/>
            </w:tcMar>
            <w:vAlign w:val="center"/>
          </w:tcPr>
          <w:p>
            <w:pPr>
              <w:jc w:val="left"/>
            </w:pPr>
            <w:r>
              <w:rPr>
                <w:b w:val="false"/>
                <w:bCs w:val="false"/>
                <w:sz w:val="18"/>
                <w:szCs w:val="18"/>
              </w:rPr>
              <w:t xml:space="preserve">Up to $25 per employee; up to $500 if conspiracy with employee</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Multistate employers</w:t>
            </w:r>
          </w:p>
        </w:tc>
        <w:tc>
          <w:tcPr>
            <w:tcW w:type="dxa" w:w="7480"/>
            <w:shd w:fill="F3F6FB" w:color="auto" w:val="clear"/>
            <w:tcMar>
              <w:top w:type="dxa" w:w="60"/>
              <w:left w:type="dxa" w:w="80"/>
              <w:bottom w:type="dxa" w:w="60"/>
              <w:right w:type="dxa" w:w="80"/>
            </w:tcMar>
            <w:vAlign w:val="center"/>
          </w:tcPr>
          <w:p>
            <w:pPr>
              <w:jc w:val="left"/>
            </w:pPr>
            <w:r>
              <w:rPr>
                <w:b w:val="false"/>
                <w:bCs w:val="false"/>
                <w:sz w:val="18"/>
                <w:szCs w:val="18"/>
              </w:rPr>
              <w:t xml:space="preserve">Can designate one state to receive all reports (register with federal OCSE)</w:t>
            </w:r>
          </w:p>
        </w:tc>
      </w:tr>
    </w:tbl>
    <w:p>
      <w:pPr>
        <w:pStyle w:val="Heading3"/>
        <w:spacing w:after="100" w:before="200"/>
      </w:pPr>
      <w:r>
        <w:t xml:space="preserve">20.6 USCIS Form I-9 and E-Verify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1F3864" w:color="auto" w:val="clear"/>
            <w:tcMar>
              <w:top w:type="dxa" w:w="60"/>
              <w:left w:type="dxa" w:w="80"/>
              <w:bottom w:type="dxa" w:w="60"/>
              <w:right w:type="dxa" w:w="80"/>
            </w:tcMar>
            <w:vAlign w:val="center"/>
          </w:tcPr>
          <w:p>
            <w:pPr>
              <w:jc w:val="left"/>
            </w:pPr>
            <w:r>
              <w:rPr>
                <w:b/>
                <w:bCs/>
                <w:color w:val="FFFFFF"/>
                <w:sz w:val="18"/>
                <w:szCs w:val="18"/>
              </w:rPr>
              <w:t xml:space="preserve">Item</w:t>
            </w:r>
          </w:p>
        </w:tc>
        <w:tc>
          <w:tcPr>
            <w:tcW w:type="dxa" w:w="7480"/>
            <w:shd w:fill="1F3864" w:color="auto" w:val="clear"/>
            <w:tcMar>
              <w:top w:type="dxa" w:w="60"/>
              <w:left w:type="dxa" w:w="80"/>
              <w:bottom w:type="dxa" w:w="60"/>
              <w:right w:type="dxa" w:w="80"/>
            </w:tcMar>
            <w:vAlign w:val="center"/>
          </w:tcPr>
          <w:p>
            <w:pPr>
              <w:jc w:val="left"/>
            </w:pPr>
            <w:r>
              <w:rPr>
                <w:b/>
                <w:bCs/>
                <w:color w:val="FFFFFF"/>
                <w:sz w:val="18"/>
                <w:szCs w:val="18"/>
              </w:rPr>
              <w:t xml:space="preserve">Detail</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I-9 Section 1 — Employee</w:t>
            </w:r>
          </w:p>
        </w:tc>
        <w:tc>
          <w:tcPr>
            <w:tcW w:type="dxa" w:w="7480"/>
            <w:tcMar>
              <w:top w:type="dxa" w:w="60"/>
              <w:left w:type="dxa" w:w="80"/>
              <w:bottom w:type="dxa" w:w="60"/>
              <w:right w:type="dxa" w:w="80"/>
            </w:tcMar>
            <w:vAlign w:val="center"/>
          </w:tcPr>
          <w:p>
            <w:pPr>
              <w:jc w:val="left"/>
            </w:pPr>
            <w:r>
              <w:rPr>
                <w:b w:val="false"/>
                <w:bCs w:val="false"/>
                <w:sz w:val="18"/>
                <w:szCs w:val="18"/>
              </w:rPr>
              <w:t xml:space="preserve">Must be completed on or before the FIRST DAY of work. Not before offer acceptance.</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I-9 Section 2 — Employer</w:t>
            </w:r>
          </w:p>
        </w:tc>
        <w:tc>
          <w:tcPr>
            <w:tcW w:type="dxa" w:w="7480"/>
            <w:shd w:fill="F3F6FB" w:color="auto" w:val="clear"/>
            <w:tcMar>
              <w:top w:type="dxa" w:w="60"/>
              <w:left w:type="dxa" w:w="80"/>
              <w:bottom w:type="dxa" w:w="60"/>
              <w:right w:type="dxa" w:w="80"/>
            </w:tcMar>
            <w:vAlign w:val="center"/>
          </w:tcPr>
          <w:p>
            <w:pPr>
              <w:jc w:val="left"/>
            </w:pPr>
            <w:r>
              <w:rPr>
                <w:b w:val="false"/>
                <w:bCs w:val="false"/>
                <w:sz w:val="18"/>
                <w:szCs w:val="18"/>
              </w:rPr>
              <w:t xml:space="preserve">HR or authorized representative examines original documents within 3 business days of start date.</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List A Documents</w:t>
            </w:r>
          </w:p>
        </w:tc>
        <w:tc>
          <w:tcPr>
            <w:tcW w:type="dxa" w:w="7480"/>
            <w:tcMar>
              <w:top w:type="dxa" w:w="60"/>
              <w:left w:type="dxa" w:w="80"/>
              <w:bottom w:type="dxa" w:w="60"/>
              <w:right w:type="dxa" w:w="80"/>
            </w:tcMar>
            <w:vAlign w:val="center"/>
          </w:tcPr>
          <w:p>
            <w:pPr>
              <w:jc w:val="left"/>
            </w:pPr>
            <w:r>
              <w:rPr>
                <w:b w:val="false"/>
                <w:bCs w:val="false"/>
                <w:sz w:val="18"/>
                <w:szCs w:val="18"/>
              </w:rPr>
              <w:t xml:space="preserve">Establish both identity AND work authorization (passport, Permanent Resident Card, EAD). Employer accepts ONE.</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List B + C Documents</w:t>
            </w:r>
          </w:p>
        </w:tc>
        <w:tc>
          <w:tcPr>
            <w:tcW w:type="dxa" w:w="7480"/>
            <w:shd w:fill="F3F6FB" w:color="auto" w:val="clear"/>
            <w:tcMar>
              <w:top w:type="dxa" w:w="60"/>
              <w:left w:type="dxa" w:w="80"/>
              <w:bottom w:type="dxa" w:w="60"/>
              <w:right w:type="dxa" w:w="80"/>
            </w:tcMar>
            <w:vAlign w:val="center"/>
          </w:tcPr>
          <w:p>
            <w:pPr>
              <w:jc w:val="left"/>
            </w:pPr>
            <w:r>
              <w:rPr>
                <w:b w:val="false"/>
                <w:bCs w:val="false"/>
                <w:sz w:val="18"/>
                <w:szCs w:val="18"/>
              </w:rPr>
              <w:t xml:space="preserve">List B establishes identity (driver's license); List C establishes work auth (Social Security card). Accept ONE of each.</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Remote employee I-9</w:t>
            </w:r>
          </w:p>
        </w:tc>
        <w:tc>
          <w:tcPr>
            <w:tcW w:type="dxa" w:w="7480"/>
            <w:tcMar>
              <w:top w:type="dxa" w:w="60"/>
              <w:left w:type="dxa" w:w="80"/>
              <w:bottom w:type="dxa" w:w="60"/>
              <w:right w:type="dxa" w:w="80"/>
            </w:tcMar>
            <w:vAlign w:val="center"/>
          </w:tcPr>
          <w:p>
            <w:pPr>
              <w:jc w:val="left"/>
            </w:pPr>
            <w:r>
              <w:rPr>
                <w:b w:val="false"/>
                <w:bCs w:val="false"/>
                <w:sz w:val="18"/>
                <w:szCs w:val="18"/>
              </w:rPr>
              <w:t xml:space="preserve">Employer can designate an authorized representative (notary, HR rep, anyone) to physically inspect documents; employer remains responsible for errors.</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E-Verify</w:t>
            </w:r>
          </w:p>
        </w:tc>
        <w:tc>
          <w:tcPr>
            <w:tcW w:type="dxa" w:w="7480"/>
            <w:shd w:fill="F3F6FB" w:color="auto" w:val="clear"/>
            <w:tcMar>
              <w:top w:type="dxa" w:w="60"/>
              <w:left w:type="dxa" w:w="80"/>
              <w:bottom w:type="dxa" w:w="60"/>
              <w:right w:type="dxa" w:w="80"/>
            </w:tcMar>
            <w:vAlign w:val="center"/>
          </w:tcPr>
          <w:p>
            <w:pPr>
              <w:jc w:val="left"/>
            </w:pPr>
            <w:r>
              <w:rPr>
                <w:b w:val="false"/>
                <w:bCs w:val="false"/>
                <w:sz w:val="18"/>
                <w:szCs w:val="18"/>
              </w:rPr>
              <w:t xml:space="preserve">Federal contractors/subcontractors MUST use E-Verify. Some states mandate for all employers (AZ, GA, NC, SC, TN, UT). Optional for others.</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I-9 Retention</w:t>
            </w:r>
          </w:p>
        </w:tc>
        <w:tc>
          <w:tcPr>
            <w:tcW w:type="dxa" w:w="7480"/>
            <w:tcMar>
              <w:top w:type="dxa" w:w="60"/>
              <w:left w:type="dxa" w:w="80"/>
              <w:bottom w:type="dxa" w:w="60"/>
              <w:right w:type="dxa" w:w="80"/>
            </w:tcMar>
            <w:vAlign w:val="center"/>
          </w:tcPr>
          <w:p>
            <w:pPr>
              <w:jc w:val="left"/>
            </w:pPr>
            <w:r>
              <w:rPr>
                <w:b w:val="false"/>
                <w:bCs w:val="false"/>
                <w:sz w:val="18"/>
                <w:szCs w:val="18"/>
              </w:rPr>
              <w:t xml:space="preserve">3 years from hire date OR 1 year after termination, whichever is LATER. Produce within 3 business days of ICE inspection notice.</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Reverification</w:t>
            </w:r>
          </w:p>
        </w:tc>
        <w:tc>
          <w:tcPr>
            <w:tcW w:type="dxa" w:w="7480"/>
            <w:shd w:fill="F3F6FB" w:color="auto" w:val="clear"/>
            <w:tcMar>
              <w:top w:type="dxa" w:w="60"/>
              <w:left w:type="dxa" w:w="80"/>
              <w:bottom w:type="dxa" w:w="60"/>
              <w:right w:type="dxa" w:w="80"/>
            </w:tcMar>
            <w:vAlign w:val="center"/>
          </w:tcPr>
          <w:p>
            <w:pPr>
              <w:jc w:val="left"/>
            </w:pPr>
            <w:r>
              <w:rPr>
                <w:b w:val="false"/>
                <w:bCs w:val="false"/>
                <w:sz w:val="18"/>
                <w:szCs w:val="18"/>
              </w:rPr>
              <w:t xml:space="preserve">Required when work-authorization documents expire (List A or List C). Use Section 3 or a new I-9. Do NOT reverify citizens/permanent residents.</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Penalties</w:t>
            </w:r>
          </w:p>
        </w:tc>
        <w:tc>
          <w:tcPr>
            <w:tcW w:type="dxa" w:w="7480"/>
            <w:tcMar>
              <w:top w:type="dxa" w:w="60"/>
              <w:left w:type="dxa" w:w="80"/>
              <w:bottom w:type="dxa" w:w="60"/>
              <w:right w:type="dxa" w:w="80"/>
            </w:tcMar>
            <w:vAlign w:val="center"/>
          </w:tcPr>
          <w:p>
            <w:pPr>
              <w:jc w:val="left"/>
            </w:pPr>
            <w:r>
              <w:rPr>
                <w:b w:val="false"/>
                <w:bCs w:val="false"/>
                <w:sz w:val="18"/>
                <w:szCs w:val="18"/>
              </w:rPr>
              <w:t xml:space="preserve">Paperwork violations $272–$2,726/form. Knowingly hiring unauthorized worker: $698–$27,894/violation.</w:t>
            </w:r>
          </w:p>
        </w:tc>
      </w:tr>
    </w:tbl>
    <w:p>
      <w:pPr>
        <w:spacing w:after="160"/>
      </w:pPr>
      <w:r>
        <w:rPr>
          <w:i/>
          <w:iCs/>
          <w:color w:val="555555"/>
          <w:sz w:val="20"/>
          <w:szCs w:val="20"/>
        </w:rPr>
        <w:t xml:space="preserve">APP: Employee task — Complete I-9 Section 1 on/before first day. HR task — Complete I-9 Section 2 within 3 business days. Both carry hard deadlines with red overdue flags. Documents stored in /onboarding/ with expiration tracking.</w:t>
      </w:r>
    </w:p>
    <w:p>
      <w:pPr>
        <w:pStyle w:val="Heading3"/>
        <w:spacing w:after="100" w:before="200"/>
      </w:pPr>
      <w:r>
        <w:t xml:space="preserve">20.7 DOL / FLSA Requirements at Hire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shd w:fill="1F3864" w:color="auto" w:val="clear"/>
            <w:tcMar>
              <w:top w:type="dxa" w:w="60"/>
              <w:left w:type="dxa" w:w="80"/>
              <w:bottom w:type="dxa" w:w="60"/>
              <w:right w:type="dxa" w:w="80"/>
            </w:tcMar>
            <w:vAlign w:val="center"/>
          </w:tcPr>
          <w:p>
            <w:pPr>
              <w:jc w:val="left"/>
            </w:pPr>
            <w:r>
              <w:rPr>
                <w:b/>
                <w:bCs/>
                <w:color w:val="FFFFFF"/>
                <w:sz w:val="18"/>
                <w:szCs w:val="18"/>
              </w:rPr>
              <w:t xml:space="preserve">Requirement</w:t>
            </w:r>
          </w:p>
        </w:tc>
        <w:tc>
          <w:tcPr>
            <w:tcW w:type="dxa" w:w="4680"/>
            <w:shd w:fill="1F3864" w:color="auto" w:val="clear"/>
            <w:tcMar>
              <w:top w:type="dxa" w:w="60"/>
              <w:left w:type="dxa" w:w="80"/>
              <w:bottom w:type="dxa" w:w="60"/>
              <w:right w:type="dxa" w:w="80"/>
            </w:tcMar>
            <w:vAlign w:val="center"/>
          </w:tcPr>
          <w:p>
            <w:pPr>
              <w:jc w:val="left"/>
            </w:pPr>
            <w:r>
              <w:rPr>
                <w:b/>
                <w:bCs/>
                <w:color w:val="FFFFFF"/>
                <w:sz w:val="18"/>
                <w:szCs w:val="18"/>
              </w:rPr>
              <w:t xml:space="preserve">Detail</w:t>
            </w:r>
          </w:p>
        </w:tc>
        <w:tc>
          <w:tcPr>
            <w:tcW w:type="dxa" w:w="3000"/>
            <w:shd w:fill="1F3864" w:color="auto" w:val="clear"/>
            <w:tcMar>
              <w:top w:type="dxa" w:w="60"/>
              <w:left w:type="dxa" w:w="80"/>
              <w:bottom w:type="dxa" w:w="60"/>
              <w:right w:type="dxa" w:w="80"/>
            </w:tcMar>
            <w:vAlign w:val="center"/>
          </w:tcPr>
          <w:p>
            <w:pPr>
              <w:jc w:val="left"/>
            </w:pPr>
            <w:r>
              <w:rPr>
                <w:b/>
                <w:bCs/>
                <w:color w:val="FFFFFF"/>
                <w:sz w:val="18"/>
                <w:szCs w:val="18"/>
              </w:rPr>
              <w:t xml:space="preserve">App Action</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Exempt vs. Non-Exempt Classification</w:t>
            </w:r>
          </w:p>
        </w:tc>
        <w:tc>
          <w:tcPr>
            <w:tcW w:type="dxa" w:w="4680"/>
            <w:tcMar>
              <w:top w:type="dxa" w:w="60"/>
              <w:left w:type="dxa" w:w="80"/>
              <w:bottom w:type="dxa" w:w="60"/>
              <w:right w:type="dxa" w:w="80"/>
            </w:tcMar>
            <w:vAlign w:val="center"/>
          </w:tcPr>
          <w:p>
            <w:pPr>
              <w:jc w:val="left"/>
            </w:pPr>
            <w:r>
              <w:rPr>
                <w:b w:val="false"/>
                <w:bCs w:val="false"/>
                <w:sz w:val="18"/>
                <w:szCs w:val="18"/>
              </w:rPr>
              <w:t xml:space="preserve">Salary threshold for exempt: $684/week ($35,568/year) as of 2024 DOL rule. Must also meet duties test (executive, administrative, professional).</w:t>
            </w:r>
          </w:p>
        </w:tc>
        <w:tc>
          <w:tcPr>
            <w:tcW w:type="dxa" w:w="3000"/>
            <w:tcMar>
              <w:top w:type="dxa" w:w="60"/>
              <w:left w:type="dxa" w:w="80"/>
              <w:bottom w:type="dxa" w:w="60"/>
              <w:right w:type="dxa" w:w="80"/>
            </w:tcMar>
            <w:vAlign w:val="center"/>
          </w:tcPr>
          <w:p>
            <w:pPr>
              <w:jc w:val="left"/>
            </w:pPr>
            <w:r>
              <w:rPr>
                <w:b w:val="false"/>
                <w:bCs w:val="false"/>
                <w:sz w:val="18"/>
                <w:szCs w:val="18"/>
              </w:rPr>
              <w:t xml:space="preserve">App records FLSA classification on employee record; flags if salary is below $684/week for an employee classified exempt.</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Federal Minimum Wage</w:t>
            </w:r>
          </w:p>
        </w:tc>
        <w:tc>
          <w:tcPr>
            <w:tcW w:type="dxa" w:w="4680"/>
            <w:shd w:fill="F3F6FB" w:color="auto" w:val="clear"/>
            <w:tcMar>
              <w:top w:type="dxa" w:w="60"/>
              <w:left w:type="dxa" w:w="80"/>
              <w:bottom w:type="dxa" w:w="60"/>
              <w:right w:type="dxa" w:w="80"/>
            </w:tcMar>
            <w:vAlign w:val="center"/>
          </w:tcPr>
          <w:p>
            <w:pPr>
              <w:jc w:val="left"/>
            </w:pPr>
            <w:r>
              <w:rPr>
                <w:b w:val="false"/>
                <w:bCs w:val="false"/>
                <w:sz w:val="18"/>
                <w:szCs w:val="18"/>
              </w:rPr>
              <w:t xml:space="preserve">$7.25/hour federal. States/cities may be higher — always pay the higher.</w:t>
            </w:r>
          </w:p>
        </w:tc>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App compares hourly rate to state minimum wage in work_state and flags if below.</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Overtime</w:t>
            </w:r>
          </w:p>
        </w:tc>
        <w:tc>
          <w:tcPr>
            <w:tcW w:type="dxa" w:w="4680"/>
            <w:tcMar>
              <w:top w:type="dxa" w:w="60"/>
              <w:left w:type="dxa" w:w="80"/>
              <w:bottom w:type="dxa" w:w="60"/>
              <w:right w:type="dxa" w:w="80"/>
            </w:tcMar>
            <w:vAlign w:val="center"/>
          </w:tcPr>
          <w:p>
            <w:pPr>
              <w:jc w:val="left"/>
            </w:pPr>
            <w:r>
              <w:rPr>
                <w:b w:val="false"/>
                <w:bCs w:val="false"/>
                <w:sz w:val="18"/>
                <w:szCs w:val="18"/>
              </w:rPr>
              <w:t xml:space="preserve">1.5x regular rate for all hours over 40/week for non-exempt employees.</w:t>
            </w:r>
          </w:p>
        </w:tc>
        <w:tc>
          <w:tcPr>
            <w:tcW w:type="dxa" w:w="3000"/>
            <w:tcMar>
              <w:top w:type="dxa" w:w="60"/>
              <w:left w:type="dxa" w:w="80"/>
              <w:bottom w:type="dxa" w:w="60"/>
              <w:right w:type="dxa" w:w="80"/>
            </w:tcMar>
            <w:vAlign w:val="center"/>
          </w:tcPr>
          <w:p>
            <w:pPr>
              <w:jc w:val="left"/>
            </w:pPr>
            <w:r>
              <w:rPr>
                <w:b w:val="false"/>
                <w:bCs w:val="false"/>
                <w:sz w:val="18"/>
                <w:szCs w:val="18"/>
              </w:rPr>
              <w:t xml:space="preserve">App notes classification; payroll software calculates OT.</w:t>
            </w:r>
          </w:p>
        </w:tc>
      </w:tr>
      <w:tr>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FLSA Recordkeeping</w:t>
            </w:r>
          </w:p>
        </w:tc>
        <w:tc>
          <w:tcPr>
            <w:tcW w:type="dxa" w:w="4680"/>
            <w:shd w:fill="F3F6FB" w:color="auto" w:val="clear"/>
            <w:tcMar>
              <w:top w:type="dxa" w:w="60"/>
              <w:left w:type="dxa" w:w="80"/>
              <w:bottom w:type="dxa" w:w="60"/>
              <w:right w:type="dxa" w:w="80"/>
            </w:tcMar>
            <w:vAlign w:val="center"/>
          </w:tcPr>
          <w:p>
            <w:pPr>
              <w:jc w:val="left"/>
            </w:pPr>
            <w:r>
              <w:rPr>
                <w:b w:val="false"/>
                <w:bCs w:val="false"/>
                <w:sz w:val="18"/>
                <w:szCs w:val="18"/>
              </w:rPr>
              <w:t xml:space="preserve">Keep: name, address, DOB (if under 19), gender, job title, hours worked/day, total hours/week, total earnings, pay period dates.</w:t>
            </w:r>
          </w:p>
        </w:tc>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Employee record captures all required fields; audit trail satisfies recordkeeping obligation.</w:t>
            </w:r>
          </w:p>
        </w:tc>
      </w:tr>
      <w:tr>
        <w:tc>
          <w:tcPr>
            <w:tcW w:type="dxa" w:w="2400"/>
            <w:tcMar>
              <w:top w:type="dxa" w:w="60"/>
              <w:left w:type="dxa" w:w="80"/>
              <w:bottom w:type="dxa" w:w="60"/>
              <w:right w:type="dxa" w:w="80"/>
            </w:tcMar>
            <w:vAlign w:val="center"/>
          </w:tcPr>
          <w:p>
            <w:pPr>
              <w:jc w:val="left"/>
            </w:pPr>
            <w:r>
              <w:rPr>
                <w:b w:val="false"/>
                <w:bCs w:val="false"/>
                <w:sz w:val="18"/>
                <w:szCs w:val="18"/>
              </w:rPr>
              <w:t xml:space="preserve">Child Labor</w:t>
            </w:r>
          </w:p>
        </w:tc>
        <w:tc>
          <w:tcPr>
            <w:tcW w:type="dxa" w:w="4680"/>
            <w:tcMar>
              <w:top w:type="dxa" w:w="60"/>
              <w:left w:type="dxa" w:w="80"/>
              <w:bottom w:type="dxa" w:w="60"/>
              <w:right w:type="dxa" w:w="80"/>
            </w:tcMar>
            <w:vAlign w:val="center"/>
          </w:tcPr>
          <w:p>
            <w:pPr>
              <w:jc w:val="left"/>
            </w:pPr>
            <w:r>
              <w:rPr>
                <w:b w:val="false"/>
                <w:bCs w:val="false"/>
                <w:sz w:val="18"/>
                <w:szCs w:val="18"/>
              </w:rPr>
              <w:t xml:space="preserve">Under 14: generally cannot work. 14–15: limited hours/jobs. 16–17: most jobs, unlimited hours. 18+: no restrictions.</w:t>
            </w:r>
          </w:p>
        </w:tc>
        <w:tc>
          <w:tcPr>
            <w:tcW w:type="dxa" w:w="3000"/>
            <w:tcMar>
              <w:top w:type="dxa" w:w="60"/>
              <w:left w:type="dxa" w:w="80"/>
              <w:bottom w:type="dxa" w:w="60"/>
              <w:right w:type="dxa" w:w="80"/>
            </w:tcMar>
            <w:vAlign w:val="center"/>
          </w:tcPr>
          <w:p>
            <w:pPr>
              <w:jc w:val="left"/>
            </w:pPr>
            <w:r>
              <w:rPr>
                <w:b w:val="false"/>
                <w:bCs w:val="false"/>
                <w:sz w:val="18"/>
                <w:szCs w:val="18"/>
              </w:rPr>
              <w:t xml:space="preserve">App DOB field calculates age; flags if under 18 at hire for manager awareness.</w:t>
            </w:r>
          </w:p>
        </w:tc>
      </w:tr>
    </w:tbl>
    <w:p>
      <w:pPr>
        <w:pStyle w:val="Heading3"/>
        <w:spacing w:after="100" w:before="200"/>
      </w:pPr>
      <w:r>
        <w:t xml:space="preserve">20.8 Required Federal Workplace Posters</w:t>
      </w:r>
    </w:p>
    <w:p>
      <w:pPr>
        <w:spacing w:after="120"/>
      </w:pPr>
      <w:r>
        <w:t xml:space="preserve">ALL employers must display (or provide digitally to remote workers) the following federal posters — all free from official government websites.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600"/>
        <w:gridCol w:w="2080"/>
      </w:tblGrid>
      <w:tr>
        <w:trPr>
          <w:tblHeader/>
        </w:trPr>
        <w:tc>
          <w:tcPr>
            <w:tcW w:type="dxa" w:w="3200"/>
            <w:shd w:fill="1F3864" w:color="auto" w:val="clear"/>
            <w:tcMar>
              <w:top w:type="dxa" w:w="60"/>
              <w:left w:type="dxa" w:w="80"/>
              <w:bottom w:type="dxa" w:w="60"/>
              <w:right w:type="dxa" w:w="80"/>
            </w:tcMar>
            <w:vAlign w:val="center"/>
          </w:tcPr>
          <w:p>
            <w:pPr>
              <w:jc w:val="left"/>
            </w:pPr>
            <w:r>
              <w:rPr>
                <w:b/>
                <w:bCs/>
                <w:color w:val="FFFFFF"/>
                <w:sz w:val="18"/>
                <w:szCs w:val="18"/>
              </w:rPr>
              <w:t xml:space="preserve">Poster</w:t>
            </w:r>
          </w:p>
        </w:tc>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Required By</w:t>
            </w:r>
          </w:p>
        </w:tc>
        <w:tc>
          <w:tcPr>
            <w:tcW w:type="dxa" w:w="2600"/>
            <w:shd w:fill="1F3864" w:color="auto" w:val="clear"/>
            <w:tcMar>
              <w:top w:type="dxa" w:w="60"/>
              <w:left w:type="dxa" w:w="80"/>
              <w:bottom w:type="dxa" w:w="60"/>
              <w:right w:type="dxa" w:w="80"/>
            </w:tcMar>
            <w:vAlign w:val="center"/>
          </w:tcPr>
          <w:p>
            <w:pPr>
              <w:jc w:val="left"/>
            </w:pPr>
            <w:r>
              <w:rPr>
                <w:b/>
                <w:bCs/>
                <w:color w:val="FFFFFF"/>
                <w:sz w:val="18"/>
                <w:szCs w:val="18"/>
              </w:rPr>
              <w:t xml:space="preserve">Employer Size</w:t>
            </w:r>
          </w:p>
        </w:tc>
        <w:tc>
          <w:tcPr>
            <w:tcW w:type="dxa" w:w="2080"/>
            <w:shd w:fill="1F3864" w:color="auto" w:val="clear"/>
            <w:tcMar>
              <w:top w:type="dxa" w:w="60"/>
              <w:left w:type="dxa" w:w="80"/>
              <w:bottom w:type="dxa" w:w="60"/>
              <w:right w:type="dxa" w:w="80"/>
            </w:tcMar>
            <w:vAlign w:val="center"/>
          </w:tcPr>
          <w:p>
            <w:pPr>
              <w:jc w:val="left"/>
            </w:pPr>
            <w:r>
              <w:rPr>
                <w:b/>
                <w:bCs/>
                <w:color w:val="FFFFFF"/>
                <w:sz w:val="18"/>
                <w:szCs w:val="18"/>
              </w:rPr>
              <w:t xml:space="preserve">Free Download</w:t>
            </w:r>
          </w:p>
        </w:tc>
      </w:tr>
      <w:tr>
        <w:tc>
          <w:tcPr>
            <w:tcW w:type="dxa" w:w="3200"/>
            <w:tcMar>
              <w:top w:type="dxa" w:w="60"/>
              <w:left w:type="dxa" w:w="80"/>
              <w:bottom w:type="dxa" w:w="60"/>
              <w:right w:type="dxa" w:w="80"/>
            </w:tcMar>
            <w:vAlign w:val="center"/>
          </w:tcPr>
          <w:p>
            <w:pPr>
              <w:jc w:val="left"/>
            </w:pPr>
            <w:r>
              <w:rPr>
                <w:b w:val="false"/>
                <w:bCs w:val="false"/>
                <w:sz w:val="18"/>
                <w:szCs w:val="18"/>
              </w:rPr>
              <w:t xml:space="preserve">Job Safety and Health: It's the Law (OSHA)</w:t>
            </w:r>
          </w:p>
        </w:tc>
        <w:tc>
          <w:tcPr>
            <w:tcW w:type="dxa" w:w="2200"/>
            <w:tcMar>
              <w:top w:type="dxa" w:w="60"/>
              <w:left w:type="dxa" w:w="80"/>
              <w:bottom w:type="dxa" w:w="60"/>
              <w:right w:type="dxa" w:w="80"/>
            </w:tcMar>
            <w:vAlign w:val="center"/>
          </w:tcPr>
          <w:p>
            <w:pPr>
              <w:jc w:val="left"/>
            </w:pPr>
            <w:r>
              <w:rPr>
                <w:b w:val="false"/>
                <w:bCs w:val="false"/>
                <w:sz w:val="18"/>
                <w:szCs w:val="18"/>
              </w:rPr>
              <w:t xml:space="preserve">OSH Act</w:t>
            </w:r>
          </w:p>
        </w:tc>
        <w:tc>
          <w:tcPr>
            <w:tcW w:type="dxa" w:w="2600"/>
            <w:tcMar>
              <w:top w:type="dxa" w:w="60"/>
              <w:left w:type="dxa" w:w="80"/>
              <w:bottom w:type="dxa" w:w="60"/>
              <w:right w:type="dxa" w:w="80"/>
            </w:tcMar>
            <w:vAlign w:val="center"/>
          </w:tcPr>
          <w:p>
            <w:pPr>
              <w:jc w:val="left"/>
            </w:pPr>
            <w:r>
              <w:rPr>
                <w:b w:val="false"/>
                <w:bCs w:val="false"/>
                <w:sz w:val="18"/>
                <w:szCs w:val="18"/>
              </w:rPr>
              <w:t xml:space="preserve">All private employers in interstate commerce</w:t>
            </w:r>
          </w:p>
        </w:tc>
        <w:tc>
          <w:tcPr>
            <w:tcW w:type="dxa" w:w="2080"/>
            <w:tcMar>
              <w:top w:type="dxa" w:w="60"/>
              <w:left w:type="dxa" w:w="80"/>
              <w:bottom w:type="dxa" w:w="60"/>
              <w:right w:type="dxa" w:w="80"/>
            </w:tcMar>
            <w:vAlign w:val="center"/>
          </w:tcPr>
          <w:p>
            <w:pPr>
              <w:jc w:val="left"/>
            </w:pPr>
            <w:r>
              <w:rPr>
                <w:b w:val="false"/>
                <w:bCs w:val="false"/>
                <w:sz w:val="18"/>
                <w:szCs w:val="18"/>
              </w:rPr>
              <w:t xml:space="preserve">osha.gov/publications/poster</w:t>
            </w:r>
          </w:p>
        </w:tc>
      </w:tr>
      <w:tr>
        <w:tc>
          <w:tcPr>
            <w:tcW w:type="dxa" w:w="3200"/>
            <w:shd w:fill="F3F6FB" w:color="auto" w:val="clear"/>
            <w:tcMar>
              <w:top w:type="dxa" w:w="60"/>
              <w:left w:type="dxa" w:w="80"/>
              <w:bottom w:type="dxa" w:w="60"/>
              <w:right w:type="dxa" w:w="80"/>
            </w:tcMar>
            <w:vAlign w:val="center"/>
          </w:tcPr>
          <w:p>
            <w:pPr>
              <w:jc w:val="left"/>
            </w:pPr>
            <w:r>
              <w:rPr>
                <w:b w:val="false"/>
                <w:bCs w:val="false"/>
                <w:sz w:val="18"/>
                <w:szCs w:val="18"/>
              </w:rPr>
              <w:t xml:space="preserve">Know Your Rights: Workplace Discrimination Is Illegal (EEOC)</w:t>
            </w:r>
          </w:p>
        </w:tc>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Title VII, ADA, ADEA, GINA, PWFA</w:t>
            </w:r>
          </w:p>
        </w:tc>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15+ employees (race/sex/origin/religion/disability); 20+ for age</w:t>
            </w:r>
          </w:p>
        </w:tc>
        <w:tc>
          <w:tcPr>
            <w:tcW w:type="dxa" w:w="2080"/>
            <w:shd w:fill="F3F6FB" w:color="auto" w:val="clear"/>
            <w:tcMar>
              <w:top w:type="dxa" w:w="60"/>
              <w:left w:type="dxa" w:w="80"/>
              <w:bottom w:type="dxa" w:w="60"/>
              <w:right w:type="dxa" w:w="80"/>
            </w:tcMar>
            <w:vAlign w:val="center"/>
          </w:tcPr>
          <w:p>
            <w:pPr>
              <w:jc w:val="left"/>
            </w:pPr>
            <w:r>
              <w:rPr>
                <w:b w:val="false"/>
                <w:bCs w:val="false"/>
                <w:sz w:val="18"/>
                <w:szCs w:val="18"/>
              </w:rPr>
              <w:t xml:space="preserve">eeoc.gov/poster</w:t>
            </w:r>
          </w:p>
        </w:tc>
      </w:tr>
      <w:tr>
        <w:tc>
          <w:tcPr>
            <w:tcW w:type="dxa" w:w="3200"/>
            <w:tcMar>
              <w:top w:type="dxa" w:w="60"/>
              <w:left w:type="dxa" w:w="80"/>
              <w:bottom w:type="dxa" w:w="60"/>
              <w:right w:type="dxa" w:w="80"/>
            </w:tcMar>
            <w:vAlign w:val="center"/>
          </w:tcPr>
          <w:p>
            <w:pPr>
              <w:jc w:val="left"/>
            </w:pPr>
            <w:r>
              <w:rPr>
                <w:b w:val="false"/>
                <w:bCs w:val="false"/>
                <w:sz w:val="18"/>
                <w:szCs w:val="18"/>
              </w:rPr>
              <w:t xml:space="preserve">Employee Rights Under FLSA (Minimum Wage)</w:t>
            </w:r>
          </w:p>
        </w:tc>
        <w:tc>
          <w:tcPr>
            <w:tcW w:type="dxa" w:w="2200"/>
            <w:tcMar>
              <w:top w:type="dxa" w:w="60"/>
              <w:left w:type="dxa" w:w="80"/>
              <w:bottom w:type="dxa" w:w="60"/>
              <w:right w:type="dxa" w:w="80"/>
            </w:tcMar>
            <w:vAlign w:val="center"/>
          </w:tcPr>
          <w:p>
            <w:pPr>
              <w:jc w:val="left"/>
            </w:pPr>
            <w:r>
              <w:rPr>
                <w:b w:val="false"/>
                <w:bCs w:val="false"/>
                <w:sz w:val="18"/>
                <w:szCs w:val="18"/>
              </w:rPr>
              <w:t xml:space="preserve">Fair Labor Standards Act</w:t>
            </w:r>
          </w:p>
        </w:tc>
        <w:tc>
          <w:tcPr>
            <w:tcW w:type="dxa" w:w="2600"/>
            <w:tcMar>
              <w:top w:type="dxa" w:w="60"/>
              <w:left w:type="dxa" w:w="80"/>
              <w:bottom w:type="dxa" w:w="60"/>
              <w:right w:type="dxa" w:w="80"/>
            </w:tcMar>
            <w:vAlign w:val="center"/>
          </w:tcPr>
          <w:p>
            <w:pPr>
              <w:jc w:val="left"/>
            </w:pPr>
            <w:r>
              <w:rPr>
                <w:b w:val="false"/>
                <w:bCs w:val="false"/>
                <w:sz w:val="18"/>
                <w:szCs w:val="18"/>
              </w:rPr>
              <w:t xml:space="preserve">All employers covered by FLSA</w:t>
            </w:r>
          </w:p>
        </w:tc>
        <w:tc>
          <w:tcPr>
            <w:tcW w:type="dxa" w:w="2080"/>
            <w:tcMar>
              <w:top w:type="dxa" w:w="60"/>
              <w:left w:type="dxa" w:w="80"/>
              <w:bottom w:type="dxa" w:w="60"/>
              <w:right w:type="dxa" w:w="80"/>
            </w:tcMar>
            <w:vAlign w:val="center"/>
          </w:tcPr>
          <w:p>
            <w:pPr>
              <w:jc w:val="left"/>
            </w:pPr>
            <w:r>
              <w:rPr>
                <w:b w:val="false"/>
                <w:bCs w:val="false"/>
                <w:sz w:val="18"/>
                <w:szCs w:val="18"/>
              </w:rPr>
              <w:t xml:space="preserve">dol.gov/agencies/whd/resources/posters</w:t>
            </w:r>
          </w:p>
        </w:tc>
      </w:tr>
      <w:tr>
        <w:tc>
          <w:tcPr>
            <w:tcW w:type="dxa" w:w="3200"/>
            <w:shd w:fill="F3F6FB" w:color="auto" w:val="clear"/>
            <w:tcMar>
              <w:top w:type="dxa" w:w="60"/>
              <w:left w:type="dxa" w:w="80"/>
              <w:bottom w:type="dxa" w:w="60"/>
              <w:right w:type="dxa" w:w="80"/>
            </w:tcMar>
            <w:vAlign w:val="center"/>
          </w:tcPr>
          <w:p>
            <w:pPr>
              <w:jc w:val="left"/>
            </w:pPr>
            <w:r>
              <w:rPr>
                <w:b w:val="false"/>
                <w:bCs w:val="false"/>
                <w:sz w:val="18"/>
                <w:szCs w:val="18"/>
              </w:rPr>
              <w:t xml:space="preserve">Employee Rights Under FMLA</w:t>
            </w:r>
          </w:p>
        </w:tc>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Family and Medical Leave Act</w:t>
            </w:r>
          </w:p>
        </w:tc>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Employers with 50+ employees</w:t>
            </w:r>
          </w:p>
        </w:tc>
        <w:tc>
          <w:tcPr>
            <w:tcW w:type="dxa" w:w="2080"/>
            <w:shd w:fill="F3F6FB" w:color="auto" w:val="clear"/>
            <w:tcMar>
              <w:top w:type="dxa" w:w="60"/>
              <w:left w:type="dxa" w:w="80"/>
              <w:bottom w:type="dxa" w:w="60"/>
              <w:right w:type="dxa" w:w="80"/>
            </w:tcMar>
            <w:vAlign w:val="center"/>
          </w:tcPr>
          <w:p>
            <w:pPr>
              <w:jc w:val="left"/>
            </w:pPr>
            <w:r>
              <w:rPr>
                <w:b w:val="false"/>
                <w:bCs w:val="false"/>
                <w:sz w:val="18"/>
                <w:szCs w:val="18"/>
              </w:rPr>
              <w:t xml:space="preserve">dol.gov FMLA poster</w:t>
            </w:r>
          </w:p>
        </w:tc>
      </w:tr>
      <w:tr>
        <w:tc>
          <w:tcPr>
            <w:tcW w:type="dxa" w:w="3200"/>
            <w:tcMar>
              <w:top w:type="dxa" w:w="60"/>
              <w:left w:type="dxa" w:w="80"/>
              <w:bottom w:type="dxa" w:w="60"/>
              <w:right w:type="dxa" w:w="80"/>
            </w:tcMar>
            <w:vAlign w:val="center"/>
          </w:tcPr>
          <w:p>
            <w:pPr>
              <w:jc w:val="left"/>
            </w:pPr>
            <w:r>
              <w:rPr>
                <w:b w:val="false"/>
                <w:bCs w:val="false"/>
                <w:sz w:val="18"/>
                <w:szCs w:val="18"/>
              </w:rPr>
              <w:t xml:space="preserve">Employee Polygraph Protection Act (EPPA)</w:t>
            </w:r>
          </w:p>
        </w:tc>
        <w:tc>
          <w:tcPr>
            <w:tcW w:type="dxa" w:w="2200"/>
            <w:tcMar>
              <w:top w:type="dxa" w:w="60"/>
              <w:left w:type="dxa" w:w="80"/>
              <w:bottom w:type="dxa" w:w="60"/>
              <w:right w:type="dxa" w:w="80"/>
            </w:tcMar>
            <w:vAlign w:val="center"/>
          </w:tcPr>
          <w:p>
            <w:pPr>
              <w:jc w:val="left"/>
            </w:pPr>
            <w:r>
              <w:rPr>
                <w:b w:val="false"/>
                <w:bCs w:val="false"/>
                <w:sz w:val="18"/>
                <w:szCs w:val="18"/>
              </w:rPr>
              <w:t xml:space="preserve">EPPA</w:t>
            </w:r>
          </w:p>
        </w:tc>
        <w:tc>
          <w:tcPr>
            <w:tcW w:type="dxa" w:w="2600"/>
            <w:tcMar>
              <w:top w:type="dxa" w:w="60"/>
              <w:left w:type="dxa" w:w="80"/>
              <w:bottom w:type="dxa" w:w="60"/>
              <w:right w:type="dxa" w:w="80"/>
            </w:tcMar>
            <w:vAlign w:val="center"/>
          </w:tcPr>
          <w:p>
            <w:pPr>
              <w:jc w:val="left"/>
            </w:pPr>
            <w:r>
              <w:rPr>
                <w:b w:val="false"/>
                <w:bCs w:val="false"/>
                <w:sz w:val="18"/>
                <w:szCs w:val="18"/>
              </w:rPr>
              <w:t xml:space="preserve">All private employers in interstate commerce</w:t>
            </w:r>
          </w:p>
        </w:tc>
        <w:tc>
          <w:tcPr>
            <w:tcW w:type="dxa" w:w="2080"/>
            <w:tcMar>
              <w:top w:type="dxa" w:w="60"/>
              <w:left w:type="dxa" w:w="80"/>
              <w:bottom w:type="dxa" w:w="60"/>
              <w:right w:type="dxa" w:w="80"/>
            </w:tcMar>
            <w:vAlign w:val="center"/>
          </w:tcPr>
          <w:p>
            <w:pPr>
              <w:jc w:val="left"/>
            </w:pPr>
            <w:r>
              <w:rPr>
                <w:b w:val="false"/>
                <w:bCs w:val="false"/>
                <w:sz w:val="18"/>
                <w:szCs w:val="18"/>
              </w:rPr>
              <w:t xml:space="preserve">dol.gov EPPA poster</w:t>
            </w:r>
          </w:p>
        </w:tc>
      </w:tr>
      <w:tr>
        <w:tc>
          <w:tcPr>
            <w:tcW w:type="dxa" w:w="3200"/>
            <w:shd w:fill="F3F6FB" w:color="auto" w:val="clear"/>
            <w:tcMar>
              <w:top w:type="dxa" w:w="60"/>
              <w:left w:type="dxa" w:w="80"/>
              <w:bottom w:type="dxa" w:w="60"/>
              <w:right w:type="dxa" w:w="80"/>
            </w:tcMar>
            <w:vAlign w:val="center"/>
          </w:tcPr>
          <w:p>
            <w:pPr>
              <w:jc w:val="left"/>
            </w:pPr>
            <w:r>
              <w:rPr>
                <w:b w:val="false"/>
                <w:bCs w:val="false"/>
                <w:sz w:val="18"/>
                <w:szCs w:val="18"/>
              </w:rPr>
              <w:t xml:space="preserve">Uniformed Services Employment (USERRA)</w:t>
            </w:r>
          </w:p>
        </w:tc>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USERRA</w:t>
            </w:r>
          </w:p>
        </w:tc>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All employers</w:t>
            </w:r>
          </w:p>
        </w:tc>
        <w:tc>
          <w:tcPr>
            <w:tcW w:type="dxa" w:w="2080"/>
            <w:shd w:fill="F3F6FB" w:color="auto" w:val="clear"/>
            <w:tcMar>
              <w:top w:type="dxa" w:w="60"/>
              <w:left w:type="dxa" w:w="80"/>
              <w:bottom w:type="dxa" w:w="60"/>
              <w:right w:type="dxa" w:w="80"/>
            </w:tcMar>
            <w:vAlign w:val="center"/>
          </w:tcPr>
          <w:p>
            <w:pPr>
              <w:jc w:val="left"/>
            </w:pPr>
            <w:r>
              <w:rPr>
                <w:b w:val="false"/>
                <w:bCs w:val="false"/>
                <w:sz w:val="18"/>
                <w:szCs w:val="18"/>
              </w:rPr>
              <w:t xml:space="preserve">dol.gov/vets USERRA poster</w:t>
            </w:r>
          </w:p>
        </w:tc>
      </w:tr>
      <w:tr>
        <w:tc>
          <w:tcPr>
            <w:tcW w:type="dxa" w:w="3200"/>
            <w:tcMar>
              <w:top w:type="dxa" w:w="60"/>
              <w:left w:type="dxa" w:w="80"/>
              <w:bottom w:type="dxa" w:w="60"/>
              <w:right w:type="dxa" w:w="80"/>
            </w:tcMar>
            <w:vAlign w:val="center"/>
          </w:tcPr>
          <w:p>
            <w:pPr>
              <w:jc w:val="left"/>
            </w:pPr>
            <w:r>
              <w:rPr>
                <w:b w:val="false"/>
                <w:bCs w:val="false"/>
                <w:sz w:val="18"/>
                <w:szCs w:val="18"/>
              </w:rPr>
              <w:t xml:space="preserve">Pay Transparency Nondiscrimination (OFCCP)</w:t>
            </w:r>
          </w:p>
        </w:tc>
        <w:tc>
          <w:tcPr>
            <w:tcW w:type="dxa" w:w="2200"/>
            <w:tcMar>
              <w:top w:type="dxa" w:w="60"/>
              <w:left w:type="dxa" w:w="80"/>
              <w:bottom w:type="dxa" w:w="60"/>
              <w:right w:type="dxa" w:w="80"/>
            </w:tcMar>
            <w:vAlign w:val="center"/>
          </w:tcPr>
          <w:p>
            <w:pPr>
              <w:jc w:val="left"/>
            </w:pPr>
            <w:r>
              <w:rPr>
                <w:b w:val="false"/>
                <w:bCs w:val="false"/>
                <w:sz w:val="18"/>
                <w:szCs w:val="18"/>
              </w:rPr>
              <w:t xml:space="preserve">E.O. 11246</w:t>
            </w:r>
          </w:p>
        </w:tc>
        <w:tc>
          <w:tcPr>
            <w:tcW w:type="dxa" w:w="2600"/>
            <w:tcMar>
              <w:top w:type="dxa" w:w="60"/>
              <w:left w:type="dxa" w:w="80"/>
              <w:bottom w:type="dxa" w:w="60"/>
              <w:right w:type="dxa" w:w="80"/>
            </w:tcMar>
            <w:vAlign w:val="center"/>
          </w:tcPr>
          <w:p>
            <w:pPr>
              <w:jc w:val="left"/>
            </w:pPr>
            <w:r>
              <w:rPr>
                <w:b w:val="false"/>
                <w:bCs w:val="false"/>
                <w:sz w:val="18"/>
                <w:szCs w:val="18"/>
              </w:rPr>
              <w:t xml:space="preserve">Federal contractors only</w:t>
            </w:r>
          </w:p>
        </w:tc>
        <w:tc>
          <w:tcPr>
            <w:tcW w:type="dxa" w:w="2080"/>
            <w:tcMar>
              <w:top w:type="dxa" w:w="60"/>
              <w:left w:type="dxa" w:w="80"/>
              <w:bottom w:type="dxa" w:w="60"/>
              <w:right w:type="dxa" w:w="80"/>
            </w:tcMar>
            <w:vAlign w:val="center"/>
          </w:tcPr>
          <w:p>
            <w:pPr>
              <w:jc w:val="left"/>
            </w:pPr>
            <w:r>
              <w:rPr>
                <w:b w:val="false"/>
                <w:bCs w:val="false"/>
                <w:sz w:val="18"/>
                <w:szCs w:val="18"/>
              </w:rPr>
              <w:t xml:space="preserve">dol.gov OFCCP poster</w:t>
            </w:r>
          </w:p>
        </w:tc>
      </w:tr>
      <w:tr>
        <w:tc>
          <w:tcPr>
            <w:tcW w:type="dxa" w:w="3200"/>
            <w:shd w:fill="F3F6FB" w:color="auto" w:val="clear"/>
            <w:tcMar>
              <w:top w:type="dxa" w:w="60"/>
              <w:left w:type="dxa" w:w="80"/>
              <w:bottom w:type="dxa" w:w="60"/>
              <w:right w:type="dxa" w:w="80"/>
            </w:tcMar>
            <w:vAlign w:val="center"/>
          </w:tcPr>
          <w:p>
            <w:pPr>
              <w:jc w:val="left"/>
            </w:pPr>
            <w:r>
              <w:rPr>
                <w:b w:val="false"/>
                <w:bCs w:val="false"/>
                <w:sz w:val="18"/>
                <w:szCs w:val="18"/>
              </w:rPr>
              <w:t xml:space="preserve">Your Rights Under NLRA (Worker Rights)</w:t>
            </w:r>
          </w:p>
        </w:tc>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NLRA — private sector</w:t>
            </w:r>
          </w:p>
        </w:tc>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Most private sector employers</w:t>
            </w:r>
          </w:p>
        </w:tc>
        <w:tc>
          <w:tcPr>
            <w:tcW w:type="dxa" w:w="2080"/>
            <w:shd w:fill="F3F6FB" w:color="auto" w:val="clear"/>
            <w:tcMar>
              <w:top w:type="dxa" w:w="60"/>
              <w:left w:type="dxa" w:w="80"/>
              <w:bottom w:type="dxa" w:w="60"/>
              <w:right w:type="dxa" w:w="80"/>
            </w:tcMar>
            <w:vAlign w:val="center"/>
          </w:tcPr>
          <w:p>
            <w:pPr>
              <w:jc w:val="left"/>
            </w:pPr>
            <w:r>
              <w:rPr>
                <w:b w:val="false"/>
                <w:bCs w:val="false"/>
                <w:sz w:val="18"/>
                <w:szCs w:val="18"/>
              </w:rPr>
              <w:t xml:space="preserve">nlrb.gov notice posting</w:t>
            </w:r>
          </w:p>
        </w:tc>
      </w:tr>
    </w:tbl>
    <w:p>
      <w:pPr>
        <w:spacing w:after="160"/>
      </w:pPr>
      <w:r>
        <w:rPr>
          <w:i/>
          <w:iCs/>
          <w:color w:val="555555"/>
          <w:sz w:val="20"/>
          <w:szCs w:val="20"/>
        </w:rPr>
        <w:t xml:space="preserve">Remote workers: physical posters are not required, but DOL recommends digital copies via email or company intranet. APP: Day 1 HR task with direct links to all 6–8 free poster downloads.</w:t>
      </w:r>
    </w:p>
    <w:p>
      <w:pPr>
        <w:pStyle w:val="Heading3"/>
        <w:spacing w:after="100" w:before="200"/>
      </w:pPr>
      <w:r>
        <w:t xml:space="preserve">20.9 COBRA Notification Requirements</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1800"/>
        <w:gridCol w:w="1980"/>
      </w:tblGrid>
      <w:tr>
        <w:trPr>
          <w:tblHeader/>
        </w:trPr>
        <w:tc>
          <w:tcPr>
            <w:tcW w:type="dxa" w:w="2000"/>
            <w:shd w:fill="1F3864" w:color="auto" w:val="clear"/>
            <w:tcMar>
              <w:top w:type="dxa" w:w="60"/>
              <w:left w:type="dxa" w:w="80"/>
              <w:bottom w:type="dxa" w:w="60"/>
              <w:right w:type="dxa" w:w="80"/>
            </w:tcMar>
            <w:vAlign w:val="center"/>
          </w:tcPr>
          <w:p>
            <w:pPr>
              <w:jc w:val="left"/>
            </w:pPr>
            <w:r>
              <w:rPr>
                <w:b/>
                <w:bCs/>
                <w:color w:val="FFFFFF"/>
                <w:sz w:val="18"/>
                <w:szCs w:val="18"/>
              </w:rPr>
              <w:t xml:space="preserve">Notice Type</w:t>
            </w:r>
          </w:p>
        </w:tc>
        <w:tc>
          <w:tcPr>
            <w:tcW w:type="dxa" w:w="1800"/>
            <w:shd w:fill="1F3864" w:color="auto" w:val="clear"/>
            <w:tcMar>
              <w:top w:type="dxa" w:w="60"/>
              <w:left w:type="dxa" w:w="80"/>
              <w:bottom w:type="dxa" w:w="60"/>
              <w:right w:type="dxa" w:w="80"/>
            </w:tcMar>
            <w:vAlign w:val="center"/>
          </w:tcPr>
          <w:p>
            <w:pPr>
              <w:jc w:val="left"/>
            </w:pPr>
            <w:r>
              <w:rPr>
                <w:b/>
                <w:bCs/>
                <w:color w:val="FFFFFF"/>
                <w:sz w:val="18"/>
                <w:szCs w:val="18"/>
              </w:rPr>
              <w:t xml:space="preserve">Who Sends</w:t>
            </w:r>
          </w:p>
        </w:tc>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Deadline</w:t>
            </w:r>
          </w:p>
        </w:tc>
        <w:tc>
          <w:tcPr>
            <w:tcW w:type="dxa" w:w="1800"/>
            <w:shd w:fill="1F3864" w:color="auto" w:val="clear"/>
            <w:tcMar>
              <w:top w:type="dxa" w:w="60"/>
              <w:left w:type="dxa" w:w="80"/>
              <w:bottom w:type="dxa" w:w="60"/>
              <w:right w:type="dxa" w:w="80"/>
            </w:tcMar>
            <w:vAlign w:val="center"/>
          </w:tcPr>
          <w:p>
            <w:pPr>
              <w:jc w:val="left"/>
            </w:pPr>
            <w:r>
              <w:rPr>
                <w:b/>
                <w:bCs/>
                <w:color w:val="FFFFFF"/>
                <w:sz w:val="18"/>
                <w:szCs w:val="18"/>
              </w:rPr>
              <w:t xml:space="preserve">Recipient</w:t>
            </w:r>
          </w:p>
        </w:tc>
        <w:tc>
          <w:tcPr>
            <w:tcW w:type="dxa" w:w="1980"/>
            <w:shd w:fill="1F3864" w:color="auto" w:val="clear"/>
            <w:tcMar>
              <w:top w:type="dxa" w:w="60"/>
              <w:left w:type="dxa" w:w="80"/>
              <w:bottom w:type="dxa" w:w="60"/>
              <w:right w:type="dxa" w:w="80"/>
            </w:tcMar>
            <w:vAlign w:val="center"/>
          </w:tcPr>
          <w:p>
            <w:pPr>
              <w:jc w:val="left"/>
            </w:pPr>
            <w:r>
              <w:rPr>
                <w:b/>
                <w:bCs/>
                <w:color w:val="FFFFFF"/>
                <w:sz w:val="18"/>
                <w:szCs w:val="18"/>
              </w:rPr>
              <w:t xml:space="preserve">Notes</w:t>
            </w:r>
          </w:p>
        </w:tc>
      </w:tr>
      <w:tr>
        <w:tc>
          <w:tcPr>
            <w:tcW w:type="dxa" w:w="2000"/>
            <w:tcMar>
              <w:top w:type="dxa" w:w="60"/>
              <w:left w:type="dxa" w:w="80"/>
              <w:bottom w:type="dxa" w:w="60"/>
              <w:right w:type="dxa" w:w="80"/>
            </w:tcMar>
            <w:vAlign w:val="center"/>
          </w:tcPr>
          <w:p>
            <w:pPr>
              <w:jc w:val="left"/>
            </w:pPr>
            <w:r>
              <w:rPr>
                <w:b w:val="false"/>
                <w:bCs w:val="false"/>
                <w:sz w:val="18"/>
                <w:szCs w:val="18"/>
              </w:rPr>
              <w:t xml:space="preserve">General COBRA Notice</w:t>
            </w:r>
          </w:p>
        </w:tc>
        <w:tc>
          <w:tcPr>
            <w:tcW w:type="dxa" w:w="1800"/>
            <w:tcMar>
              <w:top w:type="dxa" w:w="60"/>
              <w:left w:type="dxa" w:w="80"/>
              <w:bottom w:type="dxa" w:w="60"/>
              <w:right w:type="dxa" w:w="80"/>
            </w:tcMar>
            <w:vAlign w:val="center"/>
          </w:tcPr>
          <w:p>
            <w:pPr>
              <w:jc w:val="left"/>
            </w:pPr>
            <w:r>
              <w:rPr>
                <w:b w:val="false"/>
                <w:bCs w:val="false"/>
                <w:sz w:val="18"/>
                <w:szCs w:val="18"/>
              </w:rPr>
              <w:t xml:space="preserve">Plan administrator (or employer)</w:t>
            </w:r>
          </w:p>
        </w:tc>
        <w:tc>
          <w:tcPr>
            <w:tcW w:type="dxa" w:w="2200"/>
            <w:tcMar>
              <w:top w:type="dxa" w:w="60"/>
              <w:left w:type="dxa" w:w="80"/>
              <w:bottom w:type="dxa" w:w="60"/>
              <w:right w:type="dxa" w:w="80"/>
            </w:tcMar>
            <w:vAlign w:val="center"/>
          </w:tcPr>
          <w:p>
            <w:pPr>
              <w:jc w:val="left"/>
            </w:pPr>
            <w:r>
              <w:rPr>
                <w:b w:val="false"/>
                <w:bCs w:val="false"/>
                <w:sz w:val="18"/>
                <w:szCs w:val="18"/>
              </w:rPr>
              <w:t xml:space="preserve">Within 90 days of coverage start</w:t>
            </w:r>
          </w:p>
        </w:tc>
        <w:tc>
          <w:tcPr>
            <w:tcW w:type="dxa" w:w="1800"/>
            <w:tcMar>
              <w:top w:type="dxa" w:w="60"/>
              <w:left w:type="dxa" w:w="80"/>
              <w:bottom w:type="dxa" w:w="60"/>
              <w:right w:type="dxa" w:w="80"/>
            </w:tcMar>
            <w:vAlign w:val="center"/>
          </w:tcPr>
          <w:p>
            <w:pPr>
              <w:jc w:val="left"/>
            </w:pPr>
            <w:r>
              <w:rPr>
                <w:b w:val="false"/>
                <w:bCs w:val="false"/>
                <w:sz w:val="18"/>
                <w:szCs w:val="18"/>
              </w:rPr>
              <w:t xml:space="preserve">Employee + spouse + dependents</w:t>
            </w:r>
          </w:p>
        </w:tc>
        <w:tc>
          <w:tcPr>
            <w:tcW w:type="dxa" w:w="1980"/>
            <w:tcMar>
              <w:top w:type="dxa" w:w="60"/>
              <w:left w:type="dxa" w:w="80"/>
              <w:bottom w:type="dxa" w:w="60"/>
              <w:right w:type="dxa" w:w="80"/>
            </w:tcMar>
            <w:vAlign w:val="center"/>
          </w:tcPr>
          <w:p>
            <w:pPr>
              <w:jc w:val="left"/>
            </w:pPr>
            <w:r>
              <w:rPr>
                <w:b w:val="false"/>
                <w:bCs w:val="false"/>
                <w:sz w:val="18"/>
                <w:szCs w:val="18"/>
              </w:rPr>
              <w:t xml:space="preserve">Describes COBRA rights; provided at enrollment.</w:t>
            </w:r>
          </w:p>
        </w:tc>
      </w:tr>
      <w:tr>
        <w:tc>
          <w:tcPr>
            <w:tcW w:type="dxa" w:w="2000"/>
            <w:shd w:fill="F3F6FB" w:color="auto" w:val="clear"/>
            <w:tcMar>
              <w:top w:type="dxa" w:w="60"/>
              <w:left w:type="dxa" w:w="80"/>
              <w:bottom w:type="dxa" w:w="60"/>
              <w:right w:type="dxa" w:w="80"/>
            </w:tcMar>
            <w:vAlign w:val="center"/>
          </w:tcPr>
          <w:p>
            <w:pPr>
              <w:jc w:val="left"/>
            </w:pPr>
            <w:r>
              <w:rPr>
                <w:b w:val="false"/>
                <w:bCs w:val="false"/>
                <w:sz w:val="18"/>
                <w:szCs w:val="18"/>
              </w:rPr>
              <w:t xml:space="preserve">Qualifying Event Notice (employer → plan admin)</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Employer</w:t>
            </w:r>
          </w:p>
        </w:tc>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Within 30 days of qualifying event</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Plan administrator</w:t>
            </w:r>
          </w:p>
        </w:tc>
        <w:tc>
          <w:tcPr>
            <w:tcW w:type="dxa" w:w="1980"/>
            <w:shd w:fill="F3F6FB" w:color="auto" w:val="clear"/>
            <w:tcMar>
              <w:top w:type="dxa" w:w="60"/>
              <w:left w:type="dxa" w:w="80"/>
              <w:bottom w:type="dxa" w:w="60"/>
              <w:right w:type="dxa" w:w="80"/>
            </w:tcMar>
            <w:vAlign w:val="center"/>
          </w:tcPr>
          <w:p>
            <w:pPr>
              <w:jc w:val="left"/>
            </w:pPr>
            <w:r>
              <w:rPr>
                <w:b w:val="false"/>
                <w:bCs w:val="false"/>
                <w:sz w:val="18"/>
                <w:szCs w:val="18"/>
              </w:rPr>
              <w:t xml:space="preserve">Employer's responsibility — triggers the election-notice clock.</w:t>
            </w:r>
          </w:p>
        </w:tc>
      </w:tr>
      <w:tr>
        <w:tc>
          <w:tcPr>
            <w:tcW w:type="dxa" w:w="2000"/>
            <w:tcMar>
              <w:top w:type="dxa" w:w="60"/>
              <w:left w:type="dxa" w:w="80"/>
              <w:bottom w:type="dxa" w:w="60"/>
              <w:right w:type="dxa" w:w="80"/>
            </w:tcMar>
            <w:vAlign w:val="center"/>
          </w:tcPr>
          <w:p>
            <w:pPr>
              <w:jc w:val="left"/>
            </w:pPr>
            <w:r>
              <w:rPr>
                <w:b w:val="false"/>
                <w:bCs w:val="false"/>
                <w:sz w:val="18"/>
                <w:szCs w:val="18"/>
              </w:rPr>
              <w:t xml:space="preserve">Election Notice (plan admin → beneficiary)</w:t>
            </w:r>
          </w:p>
        </w:tc>
        <w:tc>
          <w:tcPr>
            <w:tcW w:type="dxa" w:w="1800"/>
            <w:tcMar>
              <w:top w:type="dxa" w:w="60"/>
              <w:left w:type="dxa" w:w="80"/>
              <w:bottom w:type="dxa" w:w="60"/>
              <w:right w:type="dxa" w:w="80"/>
            </w:tcMar>
            <w:vAlign w:val="center"/>
          </w:tcPr>
          <w:p>
            <w:pPr>
              <w:jc w:val="left"/>
            </w:pPr>
            <w:r>
              <w:rPr>
                <w:b w:val="false"/>
                <w:bCs w:val="false"/>
                <w:sz w:val="18"/>
                <w:szCs w:val="18"/>
              </w:rPr>
              <w:t xml:space="preserve">Plan administrator</w:t>
            </w:r>
          </w:p>
        </w:tc>
        <w:tc>
          <w:tcPr>
            <w:tcW w:type="dxa" w:w="2200"/>
            <w:tcMar>
              <w:top w:type="dxa" w:w="60"/>
              <w:left w:type="dxa" w:w="80"/>
              <w:bottom w:type="dxa" w:w="60"/>
              <w:right w:type="dxa" w:w="80"/>
            </w:tcMar>
            <w:vAlign w:val="center"/>
          </w:tcPr>
          <w:p>
            <w:pPr>
              <w:jc w:val="left"/>
            </w:pPr>
            <w:r>
              <w:rPr>
                <w:b w:val="false"/>
                <w:bCs w:val="false"/>
                <w:sz w:val="18"/>
                <w:szCs w:val="18"/>
              </w:rPr>
              <w:t xml:space="preserve">Within 14 days of learning of event</w:t>
            </w:r>
          </w:p>
        </w:tc>
        <w:tc>
          <w:tcPr>
            <w:tcW w:type="dxa" w:w="1800"/>
            <w:tcMar>
              <w:top w:type="dxa" w:w="60"/>
              <w:left w:type="dxa" w:w="80"/>
              <w:bottom w:type="dxa" w:w="60"/>
              <w:right w:type="dxa" w:w="80"/>
            </w:tcMar>
            <w:vAlign w:val="center"/>
          </w:tcPr>
          <w:p>
            <w:pPr>
              <w:jc w:val="left"/>
            </w:pPr>
            <w:r>
              <w:rPr>
                <w:b w:val="false"/>
                <w:bCs w:val="false"/>
                <w:sz w:val="18"/>
                <w:szCs w:val="18"/>
              </w:rPr>
              <w:t xml:space="preserve">Employee + covered dependents</w:t>
            </w:r>
          </w:p>
        </w:tc>
        <w:tc>
          <w:tcPr>
            <w:tcW w:type="dxa" w:w="1980"/>
            <w:tcMar>
              <w:top w:type="dxa" w:w="60"/>
              <w:left w:type="dxa" w:w="80"/>
              <w:bottom w:type="dxa" w:w="60"/>
              <w:right w:type="dxa" w:w="80"/>
            </w:tcMar>
            <w:vAlign w:val="center"/>
          </w:tcPr>
          <w:p>
            <w:pPr>
              <w:jc w:val="left"/>
            </w:pPr>
            <w:r>
              <w:rPr>
                <w:b w:val="false"/>
                <w:bCs w:val="false"/>
                <w:sz w:val="18"/>
                <w:szCs w:val="18"/>
              </w:rPr>
              <w:t xml:space="preserve">Starts the 60-day election window.</w:t>
            </w:r>
          </w:p>
        </w:tc>
      </w:tr>
      <w:tr>
        <w:tc>
          <w:tcPr>
            <w:tcW w:type="dxa" w:w="2000"/>
            <w:shd w:fill="F3F6FB" w:color="auto" w:val="clear"/>
            <w:tcMar>
              <w:top w:type="dxa" w:w="60"/>
              <w:left w:type="dxa" w:w="80"/>
              <w:bottom w:type="dxa" w:w="60"/>
              <w:right w:type="dxa" w:w="80"/>
            </w:tcMar>
            <w:vAlign w:val="center"/>
          </w:tcPr>
          <w:p>
            <w:pPr>
              <w:jc w:val="left"/>
            </w:pPr>
            <w:r>
              <w:rPr>
                <w:b w:val="false"/>
                <w:bCs w:val="false"/>
                <w:sz w:val="18"/>
                <w:szCs w:val="18"/>
              </w:rPr>
              <w:t xml:space="preserve">COBRA Election Period</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Employee action</w:t>
            </w:r>
          </w:p>
        </w:tc>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60 days from notice or loss of coverage, whichever later</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Employee elects or waives</w:t>
            </w:r>
          </w:p>
        </w:tc>
        <w:tc>
          <w:tcPr>
            <w:tcW w:type="dxa" w:w="1980"/>
            <w:shd w:fill="F3F6FB" w:color="auto" w:val="clear"/>
            <w:tcMar>
              <w:top w:type="dxa" w:w="60"/>
              <w:left w:type="dxa" w:w="80"/>
              <w:bottom w:type="dxa" w:w="60"/>
              <w:right w:type="dxa" w:w="80"/>
            </w:tcMar>
            <w:vAlign w:val="center"/>
          </w:tcPr>
          <w:p>
            <w:pPr>
              <w:jc w:val="left"/>
            </w:pPr>
            <w:r>
              <w:rPr>
                <w:b w:val="false"/>
                <w:bCs w:val="false"/>
                <w:sz w:val="18"/>
                <w:szCs w:val="18"/>
              </w:rPr>
              <w:t xml:space="preserve">If elected, coverage is retroactive — no gap.</w:t>
            </w:r>
          </w:p>
        </w:tc>
      </w:tr>
      <w:tr>
        <w:tc>
          <w:tcPr>
            <w:tcW w:type="dxa" w:w="2000"/>
            <w:tcMar>
              <w:top w:type="dxa" w:w="60"/>
              <w:left w:type="dxa" w:w="80"/>
              <w:bottom w:type="dxa" w:w="60"/>
              <w:right w:type="dxa" w:w="80"/>
            </w:tcMar>
            <w:vAlign w:val="center"/>
          </w:tcPr>
          <w:p>
            <w:pPr>
              <w:jc w:val="left"/>
            </w:pPr>
            <w:r>
              <w:rPr>
                <w:b w:val="false"/>
                <w:bCs w:val="false"/>
                <w:sz w:val="18"/>
                <w:szCs w:val="18"/>
              </w:rPr>
              <w:t xml:space="preserve">COBRA Premium Payment</w:t>
            </w:r>
          </w:p>
        </w:tc>
        <w:tc>
          <w:tcPr>
            <w:tcW w:type="dxa" w:w="1800"/>
            <w:tcMar>
              <w:top w:type="dxa" w:w="60"/>
              <w:left w:type="dxa" w:w="80"/>
              <w:bottom w:type="dxa" w:w="60"/>
              <w:right w:type="dxa" w:w="80"/>
            </w:tcMar>
            <w:vAlign w:val="center"/>
          </w:tcPr>
          <w:p>
            <w:pPr>
              <w:jc w:val="left"/>
            </w:pPr>
            <w:r>
              <w:rPr>
                <w:b w:val="false"/>
                <w:bCs w:val="false"/>
                <w:sz w:val="18"/>
                <w:szCs w:val="18"/>
              </w:rPr>
              <w:t xml:space="preserve">Employee pays 102% of group rate</w:t>
            </w:r>
          </w:p>
        </w:tc>
        <w:tc>
          <w:tcPr>
            <w:tcW w:type="dxa" w:w="2200"/>
            <w:tcMar>
              <w:top w:type="dxa" w:w="60"/>
              <w:left w:type="dxa" w:w="80"/>
              <w:bottom w:type="dxa" w:w="60"/>
              <w:right w:type="dxa" w:w="80"/>
            </w:tcMar>
            <w:vAlign w:val="center"/>
          </w:tcPr>
          <w:p>
            <w:pPr>
              <w:jc w:val="left"/>
            </w:pPr>
            <w:r>
              <w:rPr>
                <w:b w:val="false"/>
                <w:bCs w:val="false"/>
                <w:sz w:val="18"/>
                <w:szCs w:val="18"/>
              </w:rPr>
              <w:t xml:space="preserve">First: 45 days from election. Then: 30-day grace period.</w:t>
            </w:r>
          </w:p>
        </w:tc>
        <w:tc>
          <w:tcPr>
            <w:tcW w:type="dxa" w:w="1800"/>
            <w:tcMar>
              <w:top w:type="dxa" w:w="60"/>
              <w:left w:type="dxa" w:w="80"/>
              <w:bottom w:type="dxa" w:w="60"/>
              <w:right w:type="dxa" w:w="80"/>
            </w:tcMar>
            <w:vAlign w:val="center"/>
          </w:tcPr>
          <w:p>
            <w:pPr>
              <w:jc w:val="left"/>
            </w:pPr>
            <w:r>
              <w:rPr>
                <w:b w:val="false"/>
                <w:bCs w:val="false"/>
                <w:sz w:val="18"/>
                <w:szCs w:val="18"/>
              </w:rPr>
              <w:t xml:space="preserve">Plan administrator or insurer</w:t>
            </w:r>
          </w:p>
        </w:tc>
        <w:tc>
          <w:tcPr>
            <w:tcW w:type="dxa" w:w="1980"/>
            <w:tcMar>
              <w:top w:type="dxa" w:w="60"/>
              <w:left w:type="dxa" w:w="80"/>
              <w:bottom w:type="dxa" w:w="60"/>
              <w:right w:type="dxa" w:w="80"/>
            </w:tcMar>
            <w:vAlign w:val="center"/>
          </w:tcPr>
          <w:p>
            <w:pPr>
              <w:jc w:val="left"/>
            </w:pPr>
            <w:r>
              <w:rPr>
                <w:b w:val="false"/>
                <w:bCs w:val="false"/>
                <w:sz w:val="18"/>
                <w:szCs w:val="18"/>
              </w:rPr>
              <w:t xml:space="preserve">Employer may pay as a severance benefit — document in separation agreement.</w:t>
            </w:r>
          </w:p>
        </w:tc>
      </w:tr>
    </w:tbl>
    <w:p>
      <w:pPr>
        <w:spacing w:after="160"/>
      </w:pPr>
      <w:r>
        <w:rPr>
          <w:i/>
          <w:iCs/>
          <w:color w:val="555555"/>
          <w:sz w:val="20"/>
          <w:szCs w:val="20"/>
        </w:rPr>
        <w:t xml:space="preserve">Mini-COBRA: states like CA, TX, NY apply COBRA-like rules to employers with fewer than 20 employees — see per-state detail in Part I, Section 7. APP: auto-generate the qualifying-event-notice task on termination; track the election notice separately.</w:t>
      </w:r>
    </w:p>
    <w:p>
      <w:pPr>
        <w:pStyle w:val="Heading3"/>
        <w:spacing w:after="100" w:before="200"/>
      </w:pPr>
      <w:r>
        <w:t xml:space="preserve">20.10 ACA Employer Requirements</w:t>
      </w:r>
    </w:p>
    <w:tbl>
      <w:tblPr>
        <w:tblW w:type="dxa" w:w="1048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200"/>
        <w:gridCol w:w="1780"/>
      </w:tblGrid>
      <w:tr>
        <w:trPr>
          <w:tblHeader/>
        </w:trPr>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Threshold</w:t>
            </w:r>
          </w:p>
        </w:tc>
        <w:tc>
          <w:tcPr>
            <w:tcW w:type="dxa" w:w="4300"/>
            <w:shd w:fill="1F3864" w:color="auto" w:val="clear"/>
            <w:tcMar>
              <w:top w:type="dxa" w:w="60"/>
              <w:left w:type="dxa" w:w="80"/>
              <w:bottom w:type="dxa" w:w="60"/>
              <w:right w:type="dxa" w:w="80"/>
            </w:tcMar>
            <w:vAlign w:val="center"/>
          </w:tcPr>
          <w:p>
            <w:pPr>
              <w:jc w:val="left"/>
            </w:pPr>
            <w:r>
              <w:rPr>
                <w:b/>
                <w:bCs/>
                <w:color w:val="FFFFFF"/>
                <w:sz w:val="18"/>
                <w:szCs w:val="18"/>
              </w:rPr>
              <w:t xml:space="preserve">Requirement</w:t>
            </w:r>
          </w:p>
        </w:tc>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Form</w:t>
            </w:r>
          </w:p>
        </w:tc>
        <w:tc>
          <w:tcPr>
            <w:tcW w:type="dxa" w:w="1780"/>
            <w:shd w:fill="1F3864" w:color="auto" w:val="clear"/>
            <w:tcMar>
              <w:top w:type="dxa" w:w="60"/>
              <w:left w:type="dxa" w:w="80"/>
              <w:bottom w:type="dxa" w:w="60"/>
              <w:right w:type="dxa" w:w="80"/>
            </w:tcMar>
            <w:vAlign w:val="center"/>
          </w:tcPr>
          <w:p>
            <w:pPr>
              <w:jc w:val="left"/>
            </w:pPr>
            <w:r>
              <w:rPr>
                <w:b/>
                <w:bCs/>
                <w:color w:val="FFFFFF"/>
                <w:sz w:val="18"/>
                <w:szCs w:val="18"/>
              </w:rPr>
              <w:t xml:space="preserve">Deadline</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50+ FTE (ALE)</w:t>
            </w:r>
          </w:p>
        </w:tc>
        <w:tc>
          <w:tcPr>
            <w:tcW w:type="dxa" w:w="4300"/>
            <w:tcMar>
              <w:top w:type="dxa" w:w="60"/>
              <w:left w:type="dxa" w:w="80"/>
              <w:bottom w:type="dxa" w:w="60"/>
              <w:right w:type="dxa" w:w="80"/>
            </w:tcMar>
            <w:vAlign w:val="center"/>
          </w:tcPr>
          <w:p>
            <w:pPr>
              <w:jc w:val="left"/>
            </w:pPr>
            <w:r>
              <w:rPr>
                <w:b w:val="false"/>
                <w:bCs w:val="false"/>
                <w:sz w:val="18"/>
                <w:szCs w:val="18"/>
              </w:rPr>
              <w:t xml:space="preserve">Must offer minimum essential coverage to full-time employees or pay Employer Shared Responsibility Payment</w:t>
            </w:r>
          </w:p>
        </w:tc>
        <w:tc>
          <w:tcPr>
            <w:tcW w:type="dxa" w:w="2200"/>
            <w:tcMar>
              <w:top w:type="dxa" w:w="60"/>
              <w:left w:type="dxa" w:w="80"/>
              <w:bottom w:type="dxa" w:w="60"/>
              <w:right w:type="dxa" w:w="80"/>
            </w:tcMar>
            <w:vAlign w:val="center"/>
          </w:tcPr>
          <w:p>
            <w:pPr>
              <w:jc w:val="left"/>
            </w:pPr>
            <w:r>
              <w:rPr>
                <w:b w:val="false"/>
                <w:bCs w:val="false"/>
                <w:sz w:val="18"/>
                <w:szCs w:val="18"/>
              </w:rPr>
              <w:t xml:space="preserve">Form 1094-C (transmittal) + 1095-C per employee</w:t>
            </w:r>
          </w:p>
        </w:tc>
        <w:tc>
          <w:tcPr>
            <w:tcW w:type="dxa" w:w="1780"/>
            <w:tcMar>
              <w:top w:type="dxa" w:w="60"/>
              <w:left w:type="dxa" w:w="80"/>
              <w:bottom w:type="dxa" w:w="60"/>
              <w:right w:type="dxa" w:w="80"/>
            </w:tcMar>
            <w:vAlign w:val="center"/>
          </w:tcPr>
          <w:p>
            <w:pPr>
              <w:jc w:val="left"/>
            </w:pPr>
            <w:r>
              <w:rPr>
                <w:b w:val="false"/>
                <w:bCs w:val="false"/>
                <w:sz w:val="18"/>
                <w:szCs w:val="18"/>
              </w:rPr>
              <w:t xml:space="preserve">Employees Jan 31. IRS Feb 28 paper / Mar 31 electronic.</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Under 50 FTE offering group health plan</w:t>
            </w:r>
          </w:p>
        </w:tc>
        <w:tc>
          <w:tcPr>
            <w:tcW w:type="dxa" w:w="4300"/>
            <w:shd w:fill="F3F6FB" w:color="auto" w:val="clear"/>
            <w:tcMar>
              <w:top w:type="dxa" w:w="60"/>
              <w:left w:type="dxa" w:w="80"/>
              <w:bottom w:type="dxa" w:w="60"/>
              <w:right w:type="dxa" w:w="80"/>
            </w:tcMar>
            <w:vAlign w:val="center"/>
          </w:tcPr>
          <w:p>
            <w:pPr>
              <w:jc w:val="left"/>
            </w:pPr>
            <w:r>
              <w:rPr>
                <w:b w:val="false"/>
                <w:bCs w:val="false"/>
                <w:sz w:val="18"/>
                <w:szCs w:val="18"/>
              </w:rPr>
              <w:t xml:space="preserve">Not required to offer coverage but must report if offering through SHOP or fully-insured plan</w:t>
            </w:r>
          </w:p>
        </w:tc>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Form 1095-B (issued by insurer, not employer usually)</w:t>
            </w:r>
          </w:p>
        </w:tc>
        <w:tc>
          <w:tcPr>
            <w:tcW w:type="dxa" w:w="1780"/>
            <w:shd w:fill="F3F6FB" w:color="auto" w:val="clear"/>
            <w:tcMar>
              <w:top w:type="dxa" w:w="60"/>
              <w:left w:type="dxa" w:w="80"/>
              <w:bottom w:type="dxa" w:w="60"/>
              <w:right w:type="dxa" w:w="80"/>
            </w:tcMar>
            <w:vAlign w:val="center"/>
          </w:tcPr>
          <w:p>
            <w:pPr>
              <w:jc w:val="left"/>
            </w:pPr>
            <w:r>
              <w:rPr>
                <w:b w:val="false"/>
                <w:bCs w:val="false"/>
                <w:sz w:val="18"/>
                <w:szCs w:val="18"/>
              </w:rPr>
              <w:t xml:space="preserve">Employees Jan 31. IRS Feb 28 paper / Mar 31 electronic.</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All employers offering health plan</w:t>
            </w:r>
          </w:p>
        </w:tc>
        <w:tc>
          <w:tcPr>
            <w:tcW w:type="dxa" w:w="4300"/>
            <w:tcMar>
              <w:top w:type="dxa" w:w="60"/>
              <w:left w:type="dxa" w:w="80"/>
              <w:bottom w:type="dxa" w:w="60"/>
              <w:right w:type="dxa" w:w="80"/>
            </w:tcMar>
            <w:vAlign w:val="center"/>
          </w:tcPr>
          <w:p>
            <w:pPr>
              <w:jc w:val="left"/>
            </w:pPr>
            <w:r>
              <w:rPr>
                <w:b w:val="false"/>
                <w:bCs w:val="false"/>
                <w:sz w:val="18"/>
                <w:szCs w:val="18"/>
              </w:rPr>
              <w:t xml:space="preserve">Must provide HIPAA Notice of Privacy Practices within 90 days of plan enrollment</w:t>
            </w:r>
          </w:p>
        </w:tc>
        <w:tc>
          <w:tcPr>
            <w:tcW w:type="dxa" w:w="2200"/>
            <w:tcMar>
              <w:top w:type="dxa" w:w="60"/>
              <w:left w:type="dxa" w:w="80"/>
              <w:bottom w:type="dxa" w:w="60"/>
              <w:right w:type="dxa" w:w="80"/>
            </w:tcMar>
            <w:vAlign w:val="center"/>
          </w:tcPr>
          <w:p>
            <w:pPr>
              <w:jc w:val="left"/>
            </w:pPr>
            <w:r>
              <w:rPr>
                <w:b w:val="false"/>
                <w:bCs w:val="false"/>
                <w:sz w:val="18"/>
                <w:szCs w:val="18"/>
              </w:rPr>
              <w:t xml:space="preserve">Notice provided by plan administrator; employer distributes</w:t>
            </w:r>
          </w:p>
        </w:tc>
        <w:tc>
          <w:tcPr>
            <w:tcW w:type="dxa" w:w="1780"/>
            <w:tcMar>
              <w:top w:type="dxa" w:w="60"/>
              <w:left w:type="dxa" w:w="80"/>
              <w:bottom w:type="dxa" w:w="60"/>
              <w:right w:type="dxa" w:w="80"/>
            </w:tcMar>
            <w:vAlign w:val="center"/>
          </w:tcPr>
          <w:p>
            <w:pPr>
              <w:jc w:val="left"/>
            </w:pPr>
            <w:r>
              <w:rPr>
                <w:b w:val="false"/>
                <w:bCs w:val="false"/>
                <w:sz w:val="18"/>
                <w:szCs w:val="18"/>
              </w:rPr>
              <w:t xml:space="preserve">At enrollment or within 30 days of start date (if offering coverage)</w:t>
            </w:r>
          </w:p>
        </w:tc>
      </w:tr>
    </w:tbl>
    <w:p>
      <w:pPr>
        <w:spacing w:after="160"/>
      </w:pPr>
      <w:r>
        <w:rPr>
          <w:i/>
          <w:iCs/>
          <w:color w:val="555555"/>
          <w:sz w:val="20"/>
          <w:szCs w:val="20"/>
        </w:rPr>
        <w:t xml:space="preserve">APP: track headcount in reports; when active employee count approaches 50 FTE, flag "Approaching ACA ALE threshold — consult benefits advisor." Store HIPAA acknowledgment as a Day 30 document task.</w:t>
      </w:r>
    </w:p>
    <w:p>
      <w:pPr>
        <w:pStyle w:val="Heading2"/>
        <w:spacing w:after="150" w:before="300"/>
      </w:pPr>
      <w:r>
        <w:t xml:space="preserve">21. Software Responsibility: App vs. Payroll Provider</w:t>
      </w:r>
    </w:p>
    <w:p>
      <w:pPr>
        <w:pStyle w:val="Heading3"/>
        <w:spacing w:after="100" w:before="200"/>
      </w:pPr>
      <w:r>
        <w:t xml:space="preserve">21.1 What the AI-Prowler HR App Handles</w:t>
      </w:r>
    </w:p>
    <w:p>
      <w:pPr>
        <w:spacing w:after="120"/>
      </w:pPr>
      <w:r>
        <w:t xml:space="preserve">Our app is an HR onboarding and lifecycle management tool. It handles:</w:t>
      </w:r>
    </w:p>
    <w:p>
      <w:pPr>
        <w:pStyle w:val="ListParagraph"/>
        <w:numPr>
          <w:ilvl w:val="0"/>
          <w:numId w:val="1"/>
        </w:numPr>
        <w:spacing w:after="60"/>
      </w:pPr>
      <w:r>
        <w:t xml:space="preserve">Data Collection: Collect W-4, state tax forms, I-9, direct deposit authorization, emergency contacts, and all other forms from employees. Store them in the employee's document folder.</w:t>
      </w:r>
    </w:p>
    <w:p>
      <w:pPr>
        <w:pStyle w:val="ListParagraph"/>
        <w:numPr>
          <w:ilvl w:val="0"/>
          <w:numId w:val="1"/>
        </w:numPr>
        <w:spacing w:after="60"/>
      </w:pPr>
      <w:r>
        <w:t xml:space="preserve">Guided Task Flow: Tell every actor (HR, manager, employee, IT, payroll) exactly what to do, by when, with instructions and links to official forms.</w:t>
      </w:r>
    </w:p>
    <w:p>
      <w:pPr>
        <w:pStyle w:val="ListParagraph"/>
        <w:numPr>
          <w:ilvl w:val="0"/>
          <w:numId w:val="1"/>
        </w:numPr>
        <w:spacing w:after="60"/>
      </w:pPr>
      <w:r>
        <w:t xml:space="preserve">Deadline Tracking: Flag when I-9 Section 2 is due, when new hire reporting is due, when benefits enrollment closes, when COBRA notice must go out. Red badges on overdue items.</w:t>
      </w:r>
    </w:p>
    <w:p>
      <w:pPr>
        <w:pStyle w:val="ListParagraph"/>
        <w:numPr>
          <w:ilvl w:val="0"/>
          <w:numId w:val="1"/>
        </w:numPr>
        <w:spacing w:after="60"/>
      </w:pPr>
      <w:r>
        <w:t xml:space="preserve">Document Storage &amp; Verification: Store uploaded document scans in per-employee folders. Track verification status, expiration dates, and who verified.</w:t>
      </w:r>
    </w:p>
    <w:p>
      <w:pPr>
        <w:pStyle w:val="ListParagraph"/>
        <w:numPr>
          <w:ilvl w:val="0"/>
          <w:numId w:val="1"/>
        </w:numPr>
        <w:spacing w:after="60"/>
      </w:pPr>
      <w:r>
        <w:t xml:space="preserve">State Compliance Alerts: Know the employee's work state and surface the correct state-specific forms, tasks, and warnings — final pay deadlines, non-compete warnings, mini-COBRA thresholds.</w:t>
      </w:r>
    </w:p>
    <w:p>
      <w:pPr>
        <w:pStyle w:val="ListParagraph"/>
        <w:numPr>
          <w:ilvl w:val="0"/>
          <w:numId w:val="1"/>
        </w:numPr>
        <w:spacing w:after="60"/>
      </w:pPr>
      <w:r>
        <w:t xml:space="preserve">New Hire Reporting Task: Create an employer task to report the new hire to the state directory within the state-specific deadline, linked to the correct portal.</w:t>
      </w:r>
    </w:p>
    <w:p>
      <w:pPr>
        <w:pStyle w:val="ListParagraph"/>
        <w:numPr>
          <w:ilvl w:val="0"/>
          <w:numId w:val="1"/>
        </w:numPr>
        <w:spacing w:after="60"/>
      </w:pPr>
      <w:r>
        <w:t xml:space="preserve">Onboarding-to-Payroll Handoff: Collect all payroll setup data and present it in a structured format for the payroll system operator.</w:t>
      </w:r>
    </w:p>
    <w:p>
      <w:pPr>
        <w:pStyle w:val="ListParagraph"/>
        <w:numPr>
          <w:ilvl w:val="0"/>
          <w:numId w:val="1"/>
        </w:numPr>
        <w:spacing w:after="60"/>
      </w:pPr>
      <w:r>
        <w:t xml:space="preserve">Federal Poster Compliance Task: Generate a Day 1 task for HR to confirm posters are displayed (on-site) or a digital pack sent (remote).</w:t>
      </w:r>
    </w:p>
    <w:p>
      <w:pPr>
        <w:pStyle w:val="ListParagraph"/>
        <w:numPr>
          <w:ilvl w:val="0"/>
          <w:numId w:val="1"/>
        </w:numPr>
        <w:spacing w:after="60"/>
      </w:pPr>
      <w:r>
        <w:t xml:space="preserve">ACA / COBRA Workflow: Track headcount for ALE threshold. Generate COBRA notice tasks at termination. Track HIPAA notice acknowledgment.</w:t>
      </w:r>
    </w:p>
    <w:p>
      <w:pPr>
        <w:pStyle w:val="ListParagraph"/>
        <w:numPr>
          <w:ilvl w:val="0"/>
          <w:numId w:val="1"/>
        </w:numPr>
        <w:spacing w:after="60"/>
      </w:pPr>
      <w:r>
        <w:t xml:space="preserve">Employee Self-Service: Allow employees to view their own task list, upload completed forms, and see onboarding progress from their phone.</w:t>
      </w:r>
    </w:p>
    <w:p>
      <w:pPr>
        <w:pStyle w:val="Heading3"/>
        <w:spacing w:after="100" w:before="200"/>
      </w:pPr>
      <w:r>
        <w:t xml:space="preserve">21.2 What Payroll Software Handles (Out of Scope for Our App)</w:t>
      </w:r>
    </w:p>
    <w:p>
      <w:pPr>
        <w:spacing w:after="120"/>
      </w:pPr>
      <w:r>
        <w:t xml:space="preserve">Handled by the employer's payroll system (Gusto, QuickBooks Payroll, ADP, Rippling, Paychex, etc.):</w:t>
      </w:r>
    </w:p>
    <w:p>
      <w:pPr>
        <w:pStyle w:val="ListParagraph"/>
        <w:numPr>
          <w:ilvl w:val="0"/>
          <w:numId w:val="1"/>
        </w:numPr>
        <w:spacing w:after="60"/>
      </w:pPr>
      <w:r>
        <w:t xml:space="preserve">Withholding Calculation: Using W-4 data to calculate exact federal income tax withholding per paycheck using Publication 15-T tables.</w:t>
      </w:r>
    </w:p>
    <w:p>
      <w:pPr>
        <w:pStyle w:val="ListParagraph"/>
        <w:numPr>
          <w:ilvl w:val="0"/>
          <w:numId w:val="1"/>
        </w:numPr>
        <w:spacing w:after="60"/>
      </w:pPr>
      <w:r>
        <w:t xml:space="preserve">FICA Calculation &amp; Remittance: Calculate employee/employer Social Security (6.2%) and Medicare (1.45%); deposit via EFTPS on schedule.</w:t>
      </w:r>
    </w:p>
    <w:p>
      <w:pPr>
        <w:pStyle w:val="ListParagraph"/>
        <w:numPr>
          <w:ilvl w:val="0"/>
          <w:numId w:val="1"/>
        </w:numPr>
        <w:spacing w:after="60"/>
      </w:pPr>
      <w:r>
        <w:t xml:space="preserve">FUTA Deposits: Calculate and deposit FUTA quarterly when liability exceeds $500.</w:t>
      </w:r>
    </w:p>
    <w:p>
      <w:pPr>
        <w:pStyle w:val="ListParagraph"/>
        <w:numPr>
          <w:ilvl w:val="0"/>
          <w:numId w:val="1"/>
        </w:numPr>
        <w:spacing w:after="60"/>
      </w:pPr>
      <w:r>
        <w:t xml:space="preserve">Form 941 Filing / Form 940 Filing: File quarterly and annual federal payroll tax returns.</w:t>
      </w:r>
    </w:p>
    <w:p>
      <w:pPr>
        <w:pStyle w:val="ListParagraph"/>
        <w:numPr>
          <w:ilvl w:val="0"/>
          <w:numId w:val="1"/>
        </w:numPr>
        <w:spacing w:after="60"/>
      </w:pPr>
      <w:r>
        <w:t xml:space="preserve">W-2 Generation &amp; Filing / 1099-NEC Generation: Generate and file with SSA/IRS; issue to contractors paid $600+.</w:t>
      </w:r>
    </w:p>
    <w:p>
      <w:pPr>
        <w:pStyle w:val="ListParagraph"/>
        <w:numPr>
          <w:ilvl w:val="0"/>
          <w:numId w:val="1"/>
        </w:numPr>
        <w:spacing w:after="60"/>
      </w:pPr>
      <w:r>
        <w:t xml:space="preserve">State Income Tax Remittance: Withhold and remit to each state's revenue department on schedule.</w:t>
      </w:r>
    </w:p>
    <w:p>
      <w:pPr>
        <w:pStyle w:val="ListParagraph"/>
        <w:numPr>
          <w:ilvl w:val="0"/>
          <w:numId w:val="1"/>
        </w:numPr>
        <w:spacing w:after="60"/>
      </w:pPr>
      <w:r>
        <w:t xml:space="preserve">SUI / SDI / PFML Premium Calculation: Calculate and remit state unemployment, disability, and paid leave premiums.</w:t>
      </w:r>
    </w:p>
    <w:p>
      <w:pPr>
        <w:pStyle w:val="ListParagraph"/>
        <w:numPr>
          <w:ilvl w:val="0"/>
          <w:numId w:val="1"/>
        </w:numPr>
        <w:spacing w:after="60"/>
      </w:pPr>
      <w:r>
        <w:t xml:space="preserve">State Quarterly / Annual Payroll Filings: File DE-9 (CA), ES-100 (TX), NYS-45 (NY), and equivalents in other states.</w:t>
      </w:r>
    </w:p>
    <w:p>
      <w:pPr>
        <w:pStyle w:val="ListParagraph"/>
        <w:numPr>
          <w:ilvl w:val="0"/>
          <w:numId w:val="1"/>
        </w:numPr>
        <w:spacing w:after="60"/>
      </w:pPr>
      <w:r>
        <w:t xml:space="preserve">Direct Deposit Processing: ACH push of net pay to employee bank accounts.</w:t>
      </w:r>
    </w:p>
    <w:p>
      <w:pPr>
        <w:pStyle w:val="ListParagraph"/>
        <w:numPr>
          <w:ilvl w:val="0"/>
          <w:numId w:val="1"/>
        </w:numPr>
        <w:spacing w:after="60"/>
      </w:pPr>
      <w:r>
        <w:t xml:space="preserve">Pay Stub Generation: Generate compliant pay stubs (some states mandate specific fields — CA, NY, TX, etc.).</w:t>
      </w:r>
    </w:p>
    <w:p>
      <w:pPr>
        <w:pStyle w:val="ListParagraph"/>
        <w:numPr>
          <w:ilvl w:val="0"/>
          <w:numId w:val="1"/>
        </w:numPr>
        <w:spacing w:after="60"/>
      </w:pPr>
      <w:r>
        <w:t xml:space="preserve">ACA 1095-C / 1095-B Filing: Generate and file ACA reporting for ALEs.</w:t>
      </w:r>
    </w:p>
    <w:p>
      <w:pPr>
        <w:pStyle w:val="Heading3"/>
        <w:spacing w:after="100" w:before="200"/>
      </w:pPr>
      <w:r>
        <w:t xml:space="preserve">21.3 The Handoff — What Our App Collects for Payroll</w:t>
      </w:r>
    </w:p>
    <w:p>
      <w:pPr>
        <w:spacing w:after="120"/>
      </w:pPr>
      <w:r>
        <w:t xml:space="preserve">Our app collects the following data, which must be entered into the payroll system before the first paycheck. The app generates a "Payroll Setup Handoff" task for HR/Payroll when each new employee is added.</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480"/>
      </w:tblGrid>
      <w:tr>
        <w:trPr>
          <w:tblHeader/>
        </w:trPr>
        <w:tc>
          <w:tcPr>
            <w:tcW w:type="dxa" w:w="3000"/>
            <w:shd w:fill="1F3864" w:color="auto" w:val="clear"/>
            <w:tcMar>
              <w:top w:type="dxa" w:w="60"/>
              <w:left w:type="dxa" w:w="80"/>
              <w:bottom w:type="dxa" w:w="60"/>
              <w:right w:type="dxa" w:w="80"/>
            </w:tcMar>
            <w:vAlign w:val="center"/>
          </w:tcPr>
          <w:p>
            <w:pPr>
              <w:jc w:val="left"/>
            </w:pPr>
            <w:r>
              <w:rPr>
                <w:b/>
                <w:bCs/>
                <w:color w:val="FFFFFF"/>
                <w:sz w:val="18"/>
                <w:szCs w:val="18"/>
              </w:rPr>
              <w:t xml:space="preserve">Data Field</w:t>
            </w:r>
          </w:p>
        </w:tc>
        <w:tc>
          <w:tcPr>
            <w:tcW w:type="dxa" w:w="3000"/>
            <w:shd w:fill="1F3864" w:color="auto" w:val="clear"/>
            <w:tcMar>
              <w:top w:type="dxa" w:w="60"/>
              <w:left w:type="dxa" w:w="80"/>
              <w:bottom w:type="dxa" w:w="60"/>
              <w:right w:type="dxa" w:w="80"/>
            </w:tcMar>
            <w:vAlign w:val="center"/>
          </w:tcPr>
          <w:p>
            <w:pPr>
              <w:jc w:val="left"/>
            </w:pPr>
            <w:r>
              <w:rPr>
                <w:b/>
                <w:bCs/>
                <w:color w:val="FFFFFF"/>
                <w:sz w:val="18"/>
                <w:szCs w:val="18"/>
              </w:rPr>
              <w:t xml:space="preserve">Source in Our App</w:t>
            </w:r>
          </w:p>
        </w:tc>
        <w:tc>
          <w:tcPr>
            <w:tcW w:type="dxa" w:w="3480"/>
            <w:shd w:fill="1F3864" w:color="auto" w:val="clear"/>
            <w:tcMar>
              <w:top w:type="dxa" w:w="60"/>
              <w:left w:type="dxa" w:w="80"/>
              <w:bottom w:type="dxa" w:w="60"/>
              <w:right w:type="dxa" w:w="80"/>
            </w:tcMar>
            <w:vAlign w:val="center"/>
          </w:tcPr>
          <w:p>
            <w:pPr>
              <w:jc w:val="left"/>
            </w:pPr>
            <w:r>
              <w:rPr>
                <w:b/>
                <w:bCs/>
                <w:color w:val="FFFFFF"/>
                <w:sz w:val="18"/>
                <w:szCs w:val="18"/>
              </w:rPr>
              <w:t xml:space="preserve">Payroll System Uses It For</w:t>
            </w:r>
          </w:p>
        </w:tc>
      </w:tr>
      <w:tr>
        <w:tc>
          <w:tcPr>
            <w:tcW w:type="dxa" w:w="3000"/>
            <w:tcMar>
              <w:top w:type="dxa" w:w="60"/>
              <w:left w:type="dxa" w:w="80"/>
              <w:bottom w:type="dxa" w:w="60"/>
              <w:right w:type="dxa" w:w="80"/>
            </w:tcMar>
            <w:vAlign w:val="center"/>
          </w:tcPr>
          <w:p>
            <w:pPr>
              <w:jc w:val="left"/>
            </w:pPr>
            <w:r>
              <w:rPr>
                <w:b w:val="false"/>
                <w:bCs w:val="false"/>
                <w:sz w:val="18"/>
                <w:szCs w:val="18"/>
              </w:rPr>
              <w:t xml:space="preserve">Employee full legal name</w:t>
            </w:r>
          </w:p>
        </w:tc>
        <w:tc>
          <w:tcPr>
            <w:tcW w:type="dxa" w:w="3000"/>
            <w:tcMar>
              <w:top w:type="dxa" w:w="60"/>
              <w:left w:type="dxa" w:w="80"/>
              <w:bottom w:type="dxa" w:w="60"/>
              <w:right w:type="dxa" w:w="80"/>
            </w:tcMar>
            <w:vAlign w:val="center"/>
          </w:tcPr>
          <w:p>
            <w:pPr>
              <w:jc w:val="left"/>
            </w:pPr>
            <w:r>
              <w:rPr>
                <w:b w:val="false"/>
                <w:bCs w:val="false"/>
                <w:sz w:val="18"/>
                <w:szCs w:val="18"/>
              </w:rPr>
              <w:t xml:space="preserve">Personal info</w:t>
            </w:r>
          </w:p>
        </w:tc>
        <w:tc>
          <w:tcPr>
            <w:tcW w:type="dxa" w:w="3480"/>
            <w:tcMar>
              <w:top w:type="dxa" w:w="60"/>
              <w:left w:type="dxa" w:w="80"/>
              <w:bottom w:type="dxa" w:w="60"/>
              <w:right w:type="dxa" w:w="80"/>
            </w:tcMar>
            <w:vAlign w:val="center"/>
          </w:tcPr>
          <w:p>
            <w:pPr>
              <w:jc w:val="left"/>
            </w:pPr>
            <w:r>
              <w:rPr>
                <w:b w:val="false"/>
                <w:bCs w:val="false"/>
                <w:sz w:val="18"/>
                <w:szCs w:val="18"/>
              </w:rPr>
              <w:t xml:space="preserve">W-2, paycheck, direct deposit</w:t>
            </w:r>
          </w:p>
        </w:tc>
      </w:tr>
      <w:tr>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SSN</w:t>
            </w:r>
          </w:p>
        </w:tc>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Personal info (last 4 stored; full SSN in vault)</w:t>
            </w:r>
          </w:p>
        </w:tc>
        <w:tc>
          <w:tcPr>
            <w:tcW w:type="dxa" w:w="3480"/>
            <w:shd w:fill="F3F6FB" w:color="auto" w:val="clear"/>
            <w:tcMar>
              <w:top w:type="dxa" w:w="60"/>
              <w:left w:type="dxa" w:w="80"/>
              <w:bottom w:type="dxa" w:w="60"/>
              <w:right w:type="dxa" w:w="80"/>
            </w:tcMar>
            <w:vAlign w:val="center"/>
          </w:tcPr>
          <w:p>
            <w:pPr>
              <w:jc w:val="left"/>
            </w:pPr>
            <w:r>
              <w:rPr>
                <w:b w:val="false"/>
                <w:bCs w:val="false"/>
                <w:sz w:val="18"/>
                <w:szCs w:val="18"/>
              </w:rPr>
              <w:t xml:space="preserve">Form 941, W-2, SSA reporting</w:t>
            </w:r>
          </w:p>
        </w:tc>
      </w:tr>
      <w:tr>
        <w:tc>
          <w:tcPr>
            <w:tcW w:type="dxa" w:w="3000"/>
            <w:tcMar>
              <w:top w:type="dxa" w:w="60"/>
              <w:left w:type="dxa" w:w="80"/>
              <w:bottom w:type="dxa" w:w="60"/>
              <w:right w:type="dxa" w:w="80"/>
            </w:tcMar>
            <w:vAlign w:val="center"/>
          </w:tcPr>
          <w:p>
            <w:pPr>
              <w:jc w:val="left"/>
            </w:pPr>
            <w:r>
              <w:rPr>
                <w:b w:val="false"/>
                <w:bCs w:val="false"/>
                <w:sz w:val="18"/>
                <w:szCs w:val="18"/>
              </w:rPr>
              <w:t xml:space="preserve">Home address</w:t>
            </w:r>
          </w:p>
        </w:tc>
        <w:tc>
          <w:tcPr>
            <w:tcW w:type="dxa" w:w="3000"/>
            <w:tcMar>
              <w:top w:type="dxa" w:w="60"/>
              <w:left w:type="dxa" w:w="80"/>
              <w:bottom w:type="dxa" w:w="60"/>
              <w:right w:type="dxa" w:w="80"/>
            </w:tcMar>
            <w:vAlign w:val="center"/>
          </w:tcPr>
          <w:p>
            <w:pPr>
              <w:jc w:val="left"/>
            </w:pPr>
            <w:r>
              <w:rPr>
                <w:b w:val="false"/>
                <w:bCs w:val="false"/>
                <w:sz w:val="18"/>
                <w:szCs w:val="18"/>
              </w:rPr>
              <w:t xml:space="preserve">Personal info</w:t>
            </w:r>
          </w:p>
        </w:tc>
        <w:tc>
          <w:tcPr>
            <w:tcW w:type="dxa" w:w="3480"/>
            <w:tcMar>
              <w:top w:type="dxa" w:w="60"/>
              <w:left w:type="dxa" w:w="80"/>
              <w:bottom w:type="dxa" w:w="60"/>
              <w:right w:type="dxa" w:w="80"/>
            </w:tcMar>
            <w:vAlign w:val="center"/>
          </w:tcPr>
          <w:p>
            <w:pPr>
              <w:jc w:val="left"/>
            </w:pPr>
            <w:r>
              <w:rPr>
                <w:b w:val="false"/>
                <w:bCs w:val="false"/>
                <w:sz w:val="18"/>
                <w:szCs w:val="18"/>
              </w:rPr>
              <w:t xml:space="preserve">W-2, state tax withholding jurisdiction</w:t>
            </w:r>
          </w:p>
        </w:tc>
      </w:tr>
      <w:tr>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Work state</w:t>
            </w:r>
          </w:p>
        </w:tc>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Employment details</w:t>
            </w:r>
          </w:p>
        </w:tc>
        <w:tc>
          <w:tcPr>
            <w:tcW w:type="dxa" w:w="3480"/>
            <w:shd w:fill="F3F6FB" w:color="auto" w:val="clear"/>
            <w:tcMar>
              <w:top w:type="dxa" w:w="60"/>
              <w:left w:type="dxa" w:w="80"/>
              <w:bottom w:type="dxa" w:w="60"/>
              <w:right w:type="dxa" w:w="80"/>
            </w:tcMar>
            <w:vAlign w:val="center"/>
          </w:tcPr>
          <w:p>
            <w:pPr>
              <w:jc w:val="left"/>
            </w:pPr>
            <w:r>
              <w:rPr>
                <w:b w:val="false"/>
                <w:bCs w:val="false"/>
                <w:sz w:val="18"/>
                <w:szCs w:val="18"/>
              </w:rPr>
              <w:t xml:space="preserve">Determines which state taxes apply</w:t>
            </w:r>
          </w:p>
        </w:tc>
      </w:tr>
      <w:tr>
        <w:tc>
          <w:tcPr>
            <w:tcW w:type="dxa" w:w="3000"/>
            <w:tcMar>
              <w:top w:type="dxa" w:w="60"/>
              <w:left w:type="dxa" w:w="80"/>
              <w:bottom w:type="dxa" w:w="60"/>
              <w:right w:type="dxa" w:w="80"/>
            </w:tcMar>
            <w:vAlign w:val="center"/>
          </w:tcPr>
          <w:p>
            <w:pPr>
              <w:jc w:val="left"/>
            </w:pPr>
            <w:r>
              <w:rPr>
                <w:b w:val="false"/>
                <w:bCs w:val="false"/>
                <w:sz w:val="18"/>
                <w:szCs w:val="18"/>
              </w:rPr>
              <w:t xml:space="preserve">Federal W-4 data (filing status, allowances, extra withholding)</w:t>
            </w:r>
          </w:p>
        </w:tc>
        <w:tc>
          <w:tcPr>
            <w:tcW w:type="dxa" w:w="3000"/>
            <w:tcMar>
              <w:top w:type="dxa" w:w="60"/>
              <w:left w:type="dxa" w:w="80"/>
              <w:bottom w:type="dxa" w:w="60"/>
              <w:right w:type="dxa" w:w="80"/>
            </w:tcMar>
            <w:vAlign w:val="center"/>
          </w:tcPr>
          <w:p>
            <w:pPr>
              <w:jc w:val="left"/>
            </w:pPr>
            <w:r>
              <w:rPr>
                <w:b w:val="false"/>
                <w:bCs w:val="false"/>
                <w:sz w:val="18"/>
                <w:szCs w:val="18"/>
              </w:rPr>
              <w:t xml:space="preserve">W-4 document / task</w:t>
            </w:r>
          </w:p>
        </w:tc>
        <w:tc>
          <w:tcPr>
            <w:tcW w:type="dxa" w:w="3480"/>
            <w:tcMar>
              <w:top w:type="dxa" w:w="60"/>
              <w:left w:type="dxa" w:w="80"/>
              <w:bottom w:type="dxa" w:w="60"/>
              <w:right w:type="dxa" w:w="80"/>
            </w:tcMar>
            <w:vAlign w:val="center"/>
          </w:tcPr>
          <w:p>
            <w:pPr>
              <w:jc w:val="left"/>
            </w:pPr>
            <w:r>
              <w:rPr>
                <w:b w:val="false"/>
                <w:bCs w:val="false"/>
                <w:sz w:val="18"/>
                <w:szCs w:val="18"/>
              </w:rPr>
              <w:t xml:space="preserve">Federal income tax withholding calculation</w:t>
            </w:r>
          </w:p>
        </w:tc>
      </w:tr>
      <w:tr>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State tax form data</w:t>
            </w:r>
          </w:p>
        </w:tc>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State tax form task</w:t>
            </w:r>
          </w:p>
        </w:tc>
        <w:tc>
          <w:tcPr>
            <w:tcW w:type="dxa" w:w="3480"/>
            <w:shd w:fill="F3F6FB" w:color="auto" w:val="clear"/>
            <w:tcMar>
              <w:top w:type="dxa" w:w="60"/>
              <w:left w:type="dxa" w:w="80"/>
              <w:bottom w:type="dxa" w:w="60"/>
              <w:right w:type="dxa" w:w="80"/>
            </w:tcMar>
            <w:vAlign w:val="center"/>
          </w:tcPr>
          <w:p>
            <w:pPr>
              <w:jc w:val="left"/>
            </w:pPr>
            <w:r>
              <w:rPr>
                <w:b w:val="false"/>
                <w:bCs w:val="false"/>
                <w:sz w:val="18"/>
                <w:szCs w:val="18"/>
              </w:rPr>
              <w:t xml:space="preserve">State income tax withholding calculation</w:t>
            </w:r>
          </w:p>
        </w:tc>
      </w:tr>
      <w:tr>
        <w:tc>
          <w:tcPr>
            <w:tcW w:type="dxa" w:w="3000"/>
            <w:tcMar>
              <w:top w:type="dxa" w:w="60"/>
              <w:left w:type="dxa" w:w="80"/>
              <w:bottom w:type="dxa" w:w="60"/>
              <w:right w:type="dxa" w:w="80"/>
            </w:tcMar>
            <w:vAlign w:val="center"/>
          </w:tcPr>
          <w:p>
            <w:pPr>
              <w:jc w:val="left"/>
            </w:pPr>
            <w:r>
              <w:rPr>
                <w:b w:val="false"/>
                <w:bCs w:val="false"/>
                <w:sz w:val="18"/>
                <w:szCs w:val="18"/>
              </w:rPr>
              <w:t xml:space="preserve">Pay type (salary / hourly)</w:t>
            </w:r>
          </w:p>
        </w:tc>
        <w:tc>
          <w:tcPr>
            <w:tcW w:type="dxa" w:w="3000"/>
            <w:tcMar>
              <w:top w:type="dxa" w:w="60"/>
              <w:left w:type="dxa" w:w="80"/>
              <w:bottom w:type="dxa" w:w="60"/>
              <w:right w:type="dxa" w:w="80"/>
            </w:tcMar>
            <w:vAlign w:val="center"/>
          </w:tcPr>
          <w:p>
            <w:pPr>
              <w:jc w:val="left"/>
            </w:pPr>
            <w:r>
              <w:rPr>
                <w:b w:val="false"/>
                <w:bCs w:val="false"/>
                <w:sz w:val="18"/>
                <w:szCs w:val="18"/>
              </w:rPr>
              <w:t xml:space="preserve">Compensation</w:t>
            </w:r>
          </w:p>
        </w:tc>
        <w:tc>
          <w:tcPr>
            <w:tcW w:type="dxa" w:w="3480"/>
            <w:tcMar>
              <w:top w:type="dxa" w:w="60"/>
              <w:left w:type="dxa" w:w="80"/>
              <w:bottom w:type="dxa" w:w="60"/>
              <w:right w:type="dxa" w:w="80"/>
            </w:tcMar>
            <w:vAlign w:val="center"/>
          </w:tcPr>
          <w:p>
            <w:pPr>
              <w:jc w:val="left"/>
            </w:pPr>
            <w:r>
              <w:rPr>
                <w:b w:val="false"/>
                <w:bCs w:val="false"/>
                <w:sz w:val="18"/>
                <w:szCs w:val="18"/>
              </w:rPr>
              <w:t xml:space="preserve">Paycheck calculation method</w:t>
            </w:r>
          </w:p>
        </w:tc>
      </w:tr>
      <w:tr>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Pay rate (annual salary or hourly rate)</w:t>
            </w:r>
          </w:p>
        </w:tc>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Compensation</w:t>
            </w:r>
          </w:p>
        </w:tc>
        <w:tc>
          <w:tcPr>
            <w:tcW w:type="dxa" w:w="3480"/>
            <w:shd w:fill="F3F6FB" w:color="auto" w:val="clear"/>
            <w:tcMar>
              <w:top w:type="dxa" w:w="60"/>
              <w:left w:type="dxa" w:w="80"/>
              <w:bottom w:type="dxa" w:w="60"/>
              <w:right w:type="dxa" w:w="80"/>
            </w:tcMar>
            <w:vAlign w:val="center"/>
          </w:tcPr>
          <w:p>
            <w:pPr>
              <w:jc w:val="left"/>
            </w:pPr>
            <w:r>
              <w:rPr>
                <w:b w:val="false"/>
                <w:bCs w:val="false"/>
                <w:sz w:val="18"/>
                <w:szCs w:val="18"/>
              </w:rPr>
              <w:t xml:space="preserve">Gross pay calculation</w:t>
            </w:r>
          </w:p>
        </w:tc>
      </w:tr>
      <w:tr>
        <w:tc>
          <w:tcPr>
            <w:tcW w:type="dxa" w:w="3000"/>
            <w:tcMar>
              <w:top w:type="dxa" w:w="60"/>
              <w:left w:type="dxa" w:w="80"/>
              <w:bottom w:type="dxa" w:w="60"/>
              <w:right w:type="dxa" w:w="80"/>
            </w:tcMar>
            <w:vAlign w:val="center"/>
          </w:tcPr>
          <w:p>
            <w:pPr>
              <w:jc w:val="left"/>
            </w:pPr>
            <w:r>
              <w:rPr>
                <w:b w:val="false"/>
                <w:bCs w:val="false"/>
                <w:sz w:val="18"/>
                <w:szCs w:val="18"/>
              </w:rPr>
              <w:t xml:space="preserve">Pay frequency</w:t>
            </w:r>
          </w:p>
        </w:tc>
        <w:tc>
          <w:tcPr>
            <w:tcW w:type="dxa" w:w="3000"/>
            <w:tcMar>
              <w:top w:type="dxa" w:w="60"/>
              <w:left w:type="dxa" w:w="80"/>
              <w:bottom w:type="dxa" w:w="60"/>
              <w:right w:type="dxa" w:w="80"/>
            </w:tcMar>
            <w:vAlign w:val="center"/>
          </w:tcPr>
          <w:p>
            <w:pPr>
              <w:jc w:val="left"/>
            </w:pPr>
            <w:r>
              <w:rPr>
                <w:b w:val="false"/>
                <w:bCs w:val="false"/>
                <w:sz w:val="18"/>
                <w:szCs w:val="18"/>
              </w:rPr>
              <w:t xml:space="preserve">Compensation</w:t>
            </w:r>
          </w:p>
        </w:tc>
        <w:tc>
          <w:tcPr>
            <w:tcW w:type="dxa" w:w="3480"/>
            <w:tcMar>
              <w:top w:type="dxa" w:w="60"/>
              <w:left w:type="dxa" w:w="80"/>
              <w:bottom w:type="dxa" w:w="60"/>
              <w:right w:type="dxa" w:w="80"/>
            </w:tcMar>
            <w:vAlign w:val="center"/>
          </w:tcPr>
          <w:p>
            <w:pPr>
              <w:jc w:val="left"/>
            </w:pPr>
            <w:r>
              <w:rPr>
                <w:b w:val="false"/>
                <w:bCs w:val="false"/>
                <w:sz w:val="18"/>
                <w:szCs w:val="18"/>
              </w:rPr>
              <w:t xml:space="preserve">Number of paychecks per year</w:t>
            </w:r>
          </w:p>
        </w:tc>
      </w:tr>
      <w:tr>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Direct deposit bank info (routing + account)</w:t>
            </w:r>
          </w:p>
        </w:tc>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Direct deposit form / task</w:t>
            </w:r>
          </w:p>
        </w:tc>
        <w:tc>
          <w:tcPr>
            <w:tcW w:type="dxa" w:w="3480"/>
            <w:shd w:fill="F3F6FB" w:color="auto" w:val="clear"/>
            <w:tcMar>
              <w:top w:type="dxa" w:w="60"/>
              <w:left w:type="dxa" w:w="80"/>
              <w:bottom w:type="dxa" w:w="60"/>
              <w:right w:type="dxa" w:w="80"/>
            </w:tcMar>
            <w:vAlign w:val="center"/>
          </w:tcPr>
          <w:p>
            <w:pPr>
              <w:jc w:val="left"/>
            </w:pPr>
            <w:r>
              <w:rPr>
                <w:b w:val="false"/>
                <w:bCs w:val="false"/>
                <w:sz w:val="18"/>
                <w:szCs w:val="18"/>
              </w:rPr>
              <w:t xml:space="preserve">ACH net pay deposit</w:t>
            </w:r>
          </w:p>
        </w:tc>
      </w:tr>
      <w:tr>
        <w:tc>
          <w:tcPr>
            <w:tcW w:type="dxa" w:w="3000"/>
            <w:tcMar>
              <w:top w:type="dxa" w:w="60"/>
              <w:left w:type="dxa" w:w="80"/>
              <w:bottom w:type="dxa" w:w="60"/>
              <w:right w:type="dxa" w:w="80"/>
            </w:tcMar>
            <w:vAlign w:val="center"/>
          </w:tcPr>
          <w:p>
            <w:pPr>
              <w:jc w:val="left"/>
            </w:pPr>
            <w:r>
              <w:rPr>
                <w:b w:val="false"/>
                <w:bCs w:val="false"/>
                <w:sz w:val="18"/>
                <w:szCs w:val="18"/>
              </w:rPr>
              <w:t xml:space="preserve">Start date</w:t>
            </w:r>
          </w:p>
        </w:tc>
        <w:tc>
          <w:tcPr>
            <w:tcW w:type="dxa" w:w="3000"/>
            <w:tcMar>
              <w:top w:type="dxa" w:w="60"/>
              <w:left w:type="dxa" w:w="80"/>
              <w:bottom w:type="dxa" w:w="60"/>
              <w:right w:type="dxa" w:w="80"/>
            </w:tcMar>
            <w:vAlign w:val="center"/>
          </w:tcPr>
          <w:p>
            <w:pPr>
              <w:jc w:val="left"/>
            </w:pPr>
            <w:r>
              <w:rPr>
                <w:b w:val="false"/>
                <w:bCs w:val="false"/>
                <w:sz w:val="18"/>
                <w:szCs w:val="18"/>
              </w:rPr>
              <w:t xml:space="preserve">Employment details</w:t>
            </w:r>
          </w:p>
        </w:tc>
        <w:tc>
          <w:tcPr>
            <w:tcW w:type="dxa" w:w="3480"/>
            <w:tcMar>
              <w:top w:type="dxa" w:w="60"/>
              <w:left w:type="dxa" w:w="80"/>
              <w:bottom w:type="dxa" w:w="60"/>
              <w:right w:type="dxa" w:w="80"/>
            </w:tcMar>
            <w:vAlign w:val="center"/>
          </w:tcPr>
          <w:p>
            <w:pPr>
              <w:jc w:val="left"/>
            </w:pPr>
            <w:r>
              <w:rPr>
                <w:b w:val="false"/>
                <w:bCs w:val="false"/>
                <w:sz w:val="18"/>
                <w:szCs w:val="18"/>
              </w:rPr>
              <w:t xml:space="preserve">First paycheck period</w:t>
            </w:r>
          </w:p>
        </w:tc>
      </w:tr>
      <w:tr>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Employment type (employee vs. contractor)</w:t>
            </w:r>
          </w:p>
        </w:tc>
        <w:tc>
          <w:tcPr>
            <w:tcW w:type="dxa" w:w="3000"/>
            <w:shd w:fill="F3F6FB" w:color="auto" w:val="clear"/>
            <w:tcMar>
              <w:top w:type="dxa" w:w="60"/>
              <w:left w:type="dxa" w:w="80"/>
              <w:bottom w:type="dxa" w:w="60"/>
              <w:right w:type="dxa" w:w="80"/>
            </w:tcMar>
            <w:vAlign w:val="center"/>
          </w:tcPr>
          <w:p>
            <w:pPr>
              <w:jc w:val="left"/>
            </w:pPr>
            <w:r>
              <w:rPr>
                <w:b w:val="false"/>
                <w:bCs w:val="false"/>
                <w:sz w:val="18"/>
                <w:szCs w:val="18"/>
              </w:rPr>
              <w:t xml:space="preserve">Employment details</w:t>
            </w:r>
          </w:p>
        </w:tc>
        <w:tc>
          <w:tcPr>
            <w:tcW w:type="dxa" w:w="3480"/>
            <w:shd w:fill="F3F6FB" w:color="auto" w:val="clear"/>
            <w:tcMar>
              <w:top w:type="dxa" w:w="60"/>
              <w:left w:type="dxa" w:w="80"/>
              <w:bottom w:type="dxa" w:w="60"/>
              <w:right w:type="dxa" w:w="80"/>
            </w:tcMar>
            <w:vAlign w:val="center"/>
          </w:tcPr>
          <w:p>
            <w:pPr>
              <w:jc w:val="left"/>
            </w:pPr>
            <w:r>
              <w:rPr>
                <w:b w:val="false"/>
                <w:bCs w:val="false"/>
                <w:sz w:val="18"/>
                <w:szCs w:val="18"/>
              </w:rPr>
              <w:t xml:space="preserve">W-2 vs. 1099-NEC determination</w:t>
            </w:r>
          </w:p>
        </w:tc>
      </w:tr>
      <w:tr>
        <w:tc>
          <w:tcPr>
            <w:tcW w:type="dxa" w:w="3000"/>
            <w:tcMar>
              <w:top w:type="dxa" w:w="60"/>
              <w:left w:type="dxa" w:w="80"/>
              <w:bottom w:type="dxa" w:w="60"/>
              <w:right w:type="dxa" w:w="80"/>
            </w:tcMar>
            <w:vAlign w:val="center"/>
          </w:tcPr>
          <w:p>
            <w:pPr>
              <w:jc w:val="left"/>
            </w:pPr>
            <w:r>
              <w:rPr>
                <w:b w:val="false"/>
                <w:bCs w:val="false"/>
                <w:sz w:val="18"/>
                <w:szCs w:val="18"/>
              </w:rPr>
              <w:t xml:space="preserve">Benefits deductions (health, dental, 401k)</w:t>
            </w:r>
          </w:p>
        </w:tc>
        <w:tc>
          <w:tcPr>
            <w:tcW w:type="dxa" w:w="3000"/>
            <w:tcMar>
              <w:top w:type="dxa" w:w="60"/>
              <w:left w:type="dxa" w:w="80"/>
              <w:bottom w:type="dxa" w:w="60"/>
              <w:right w:type="dxa" w:w="80"/>
            </w:tcMar>
            <w:vAlign w:val="center"/>
          </w:tcPr>
          <w:p>
            <w:pPr>
              <w:jc w:val="left"/>
            </w:pPr>
            <w:r>
              <w:rPr>
                <w:b w:val="false"/>
                <w:bCs w:val="false"/>
                <w:sz w:val="18"/>
                <w:szCs w:val="18"/>
              </w:rPr>
              <w:t xml:space="preserve">Benefits enrollment task</w:t>
            </w:r>
          </w:p>
        </w:tc>
        <w:tc>
          <w:tcPr>
            <w:tcW w:type="dxa" w:w="3480"/>
            <w:tcMar>
              <w:top w:type="dxa" w:w="60"/>
              <w:left w:type="dxa" w:w="80"/>
              <w:bottom w:type="dxa" w:w="60"/>
              <w:right w:type="dxa" w:w="80"/>
            </w:tcMar>
            <w:vAlign w:val="center"/>
          </w:tcPr>
          <w:p>
            <w:pPr>
              <w:jc w:val="left"/>
            </w:pPr>
            <w:r>
              <w:rPr>
                <w:b w:val="false"/>
                <w:bCs w:val="false"/>
                <w:sz w:val="18"/>
                <w:szCs w:val="18"/>
              </w:rPr>
              <w:t xml:space="preserve">Pre-tax and post-tax deductions per paycheck</w:t>
            </w:r>
          </w:p>
        </w:tc>
      </w:tr>
    </w:tbl>
    <w:p>
      <w:pPr>
        <w:spacing w:after="160"/>
      </w:pPr>
      <w:r>
        <w:rPr>
          <w:i/>
          <w:iCs/>
          <w:color w:val="555555"/>
          <w:sz w:val="20"/>
          <w:szCs w:val="20"/>
        </w:rPr>
        <w:t xml:space="preserve">APP: "Complete Payroll System Setup" task — assigned HR/Payroll, due before first paycheck date. Includes the checklist above and a link to the payroll platform login. This is the formal handoff task.</w:t>
      </w:r>
    </w:p>
    <w:p>
      <w:pPr>
        <w:pStyle w:val="Heading3"/>
        <w:spacing w:after="100" w:before="200"/>
      </w:pPr>
      <w:r>
        <w:t xml:space="preserve">21.4 Payroll Platforms — Potential Phase 2 Integrations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680"/>
      </w:tblGrid>
      <w:tr>
        <w:trPr>
          <w:tblHeader/>
        </w:trPr>
        <w:tc>
          <w:tcPr>
            <w:tcW w:type="dxa" w:w="2200"/>
            <w:shd w:fill="1F3864" w:color="auto" w:val="clear"/>
            <w:tcMar>
              <w:top w:type="dxa" w:w="60"/>
              <w:left w:type="dxa" w:w="80"/>
              <w:bottom w:type="dxa" w:w="60"/>
              <w:right w:type="dxa" w:w="80"/>
            </w:tcMar>
            <w:vAlign w:val="center"/>
          </w:tcPr>
          <w:p>
            <w:pPr>
              <w:jc w:val="left"/>
            </w:pPr>
            <w:r>
              <w:rPr>
                <w:b/>
                <w:bCs/>
                <w:color w:val="FFFFFF"/>
                <w:sz w:val="18"/>
                <w:szCs w:val="18"/>
              </w:rPr>
              <w:t xml:space="preserve">Platform</w:t>
            </w:r>
          </w:p>
        </w:tc>
        <w:tc>
          <w:tcPr>
            <w:tcW w:type="dxa" w:w="2600"/>
            <w:shd w:fill="1F3864" w:color="auto" w:val="clear"/>
            <w:tcMar>
              <w:top w:type="dxa" w:w="60"/>
              <w:left w:type="dxa" w:w="80"/>
              <w:bottom w:type="dxa" w:w="60"/>
              <w:right w:type="dxa" w:w="80"/>
            </w:tcMar>
            <w:vAlign w:val="center"/>
          </w:tcPr>
          <w:p>
            <w:pPr>
              <w:jc w:val="left"/>
            </w:pPr>
            <w:r>
              <w:rPr>
                <w:b/>
                <w:bCs/>
                <w:color w:val="FFFFFF"/>
                <w:sz w:val="18"/>
                <w:szCs w:val="18"/>
              </w:rPr>
              <w:t xml:space="preserve">API Available</w:t>
            </w:r>
          </w:p>
        </w:tc>
        <w:tc>
          <w:tcPr>
            <w:tcW w:type="dxa" w:w="4680"/>
            <w:shd w:fill="1F3864" w:color="auto" w:val="clear"/>
            <w:tcMar>
              <w:top w:type="dxa" w:w="60"/>
              <w:left w:type="dxa" w:w="80"/>
              <w:bottom w:type="dxa" w:w="60"/>
              <w:right w:type="dxa" w:w="80"/>
            </w:tcMar>
            <w:vAlign w:val="center"/>
          </w:tcPr>
          <w:p>
            <w:pPr>
              <w:jc w:val="left"/>
            </w:pPr>
            <w:r>
              <w:rPr>
                <w:b/>
                <w:bCs/>
                <w:color w:val="FFFFFF"/>
                <w:sz w:val="18"/>
                <w:szCs w:val="18"/>
              </w:rPr>
              <w:t xml:space="preserve">Integration Potential</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Gusto</w:t>
            </w:r>
          </w:p>
        </w:tc>
        <w:tc>
          <w:tcPr>
            <w:tcW w:type="dxa" w:w="2600"/>
            <w:tcMar>
              <w:top w:type="dxa" w:w="60"/>
              <w:left w:type="dxa" w:w="80"/>
              <w:bottom w:type="dxa" w:w="60"/>
              <w:right w:type="dxa" w:w="80"/>
            </w:tcMar>
            <w:vAlign w:val="center"/>
          </w:tcPr>
          <w:p>
            <w:pPr>
              <w:jc w:val="left"/>
            </w:pPr>
            <w:r>
              <w:rPr>
                <w:b w:val="false"/>
                <w:bCs w:val="false"/>
                <w:sz w:val="18"/>
                <w:szCs w:val="18"/>
              </w:rPr>
              <w:t xml:space="preserve">Yes — REST API</w:t>
            </w:r>
          </w:p>
        </w:tc>
        <w:tc>
          <w:tcPr>
            <w:tcW w:type="dxa" w:w="4680"/>
            <w:tcMar>
              <w:top w:type="dxa" w:w="60"/>
              <w:left w:type="dxa" w:w="80"/>
              <w:bottom w:type="dxa" w:w="60"/>
              <w:right w:type="dxa" w:w="80"/>
            </w:tcMar>
            <w:vAlign w:val="center"/>
          </w:tcPr>
          <w:p>
            <w:pPr>
              <w:jc w:val="left"/>
            </w:pPr>
            <w:r>
              <w:rPr>
                <w:b w:val="false"/>
                <w:bCs w:val="false"/>
                <w:sz w:val="18"/>
                <w:szCs w:val="18"/>
              </w:rPr>
              <w:t xml:space="preserve">Create employee, set pay rate, add W-4 data. Richest API for SMBs.</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QuickBooks Payroll</w:t>
            </w:r>
          </w:p>
        </w:tc>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Yes — QuickBooks API</w:t>
            </w:r>
          </w:p>
        </w:tc>
        <w:tc>
          <w:tcPr>
            <w:tcW w:type="dxa" w:w="4680"/>
            <w:shd w:fill="F3F6FB" w:color="auto" w:val="clear"/>
            <w:tcMar>
              <w:top w:type="dxa" w:w="60"/>
              <w:left w:type="dxa" w:w="80"/>
              <w:bottom w:type="dxa" w:w="60"/>
              <w:right w:type="dxa" w:w="80"/>
            </w:tcMar>
            <w:vAlign w:val="center"/>
          </w:tcPr>
          <w:p>
            <w:pPr>
              <w:jc w:val="left"/>
            </w:pPr>
            <w:r>
              <w:rPr>
                <w:b w:val="false"/>
                <w:bCs w:val="false"/>
                <w:sz w:val="18"/>
                <w:szCs w:val="18"/>
              </w:rPr>
              <w:t xml:space="preserve">Sync employee records and pay data via Intuit API.</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ADP Workforce Now</w:t>
            </w:r>
          </w:p>
        </w:tc>
        <w:tc>
          <w:tcPr>
            <w:tcW w:type="dxa" w:w="2600"/>
            <w:tcMar>
              <w:top w:type="dxa" w:w="60"/>
              <w:left w:type="dxa" w:w="80"/>
              <w:bottom w:type="dxa" w:w="60"/>
              <w:right w:type="dxa" w:w="80"/>
            </w:tcMar>
            <w:vAlign w:val="center"/>
          </w:tcPr>
          <w:p>
            <w:pPr>
              <w:jc w:val="left"/>
            </w:pPr>
            <w:r>
              <w:rPr>
                <w:b w:val="false"/>
                <w:bCs w:val="false"/>
                <w:sz w:val="18"/>
                <w:szCs w:val="18"/>
              </w:rPr>
              <w:t xml:space="preserve">Yes — ADP API Marketplace</w:t>
            </w:r>
          </w:p>
        </w:tc>
        <w:tc>
          <w:tcPr>
            <w:tcW w:type="dxa" w:w="4680"/>
            <w:tcMar>
              <w:top w:type="dxa" w:w="60"/>
              <w:left w:type="dxa" w:w="80"/>
              <w:bottom w:type="dxa" w:w="60"/>
              <w:right w:type="dxa" w:w="80"/>
            </w:tcMar>
            <w:vAlign w:val="center"/>
          </w:tcPr>
          <w:p>
            <w:pPr>
              <w:jc w:val="left"/>
            </w:pPr>
            <w:r>
              <w:rPr>
                <w:b w:val="false"/>
                <w:bCs w:val="false"/>
                <w:sz w:val="18"/>
                <w:szCs w:val="18"/>
              </w:rPr>
              <w:t xml:space="preserve">Enterprise-grade; requires ADP partnership agreement.</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Rippling</w:t>
            </w:r>
          </w:p>
        </w:tc>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Yes — Rippling API</w:t>
            </w:r>
          </w:p>
        </w:tc>
        <w:tc>
          <w:tcPr>
            <w:tcW w:type="dxa" w:w="4680"/>
            <w:shd w:fill="F3F6FB" w:color="auto" w:val="clear"/>
            <w:tcMar>
              <w:top w:type="dxa" w:w="60"/>
              <w:left w:type="dxa" w:w="80"/>
              <w:bottom w:type="dxa" w:w="60"/>
              <w:right w:type="dxa" w:w="80"/>
            </w:tcMar>
            <w:vAlign w:val="center"/>
          </w:tcPr>
          <w:p>
            <w:pPr>
              <w:jc w:val="left"/>
            </w:pPr>
            <w:r>
              <w:rPr>
                <w:b w:val="false"/>
                <w:bCs w:val="false"/>
                <w:sz w:val="18"/>
                <w:szCs w:val="18"/>
              </w:rPr>
              <w:t xml:space="preserve">Full HR + payroll + IT integration via Rippling's API.</w:t>
            </w:r>
          </w:p>
        </w:tc>
      </w:tr>
      <w:tr>
        <w:tc>
          <w:tcPr>
            <w:tcW w:type="dxa" w:w="2200"/>
            <w:tcMar>
              <w:top w:type="dxa" w:w="60"/>
              <w:left w:type="dxa" w:w="80"/>
              <w:bottom w:type="dxa" w:w="60"/>
              <w:right w:type="dxa" w:w="80"/>
            </w:tcMar>
            <w:vAlign w:val="center"/>
          </w:tcPr>
          <w:p>
            <w:pPr>
              <w:jc w:val="left"/>
            </w:pPr>
            <w:r>
              <w:rPr>
                <w:b w:val="false"/>
                <w:bCs w:val="false"/>
                <w:sz w:val="18"/>
                <w:szCs w:val="18"/>
              </w:rPr>
              <w:t xml:space="preserve">Paychex</w:t>
            </w:r>
          </w:p>
        </w:tc>
        <w:tc>
          <w:tcPr>
            <w:tcW w:type="dxa" w:w="2600"/>
            <w:tcMar>
              <w:top w:type="dxa" w:w="60"/>
              <w:left w:type="dxa" w:w="80"/>
              <w:bottom w:type="dxa" w:w="60"/>
              <w:right w:type="dxa" w:w="80"/>
            </w:tcMar>
            <w:vAlign w:val="center"/>
          </w:tcPr>
          <w:p>
            <w:pPr>
              <w:jc w:val="left"/>
            </w:pPr>
            <w:r>
              <w:rPr>
                <w:b w:val="false"/>
                <w:bCs w:val="false"/>
                <w:sz w:val="18"/>
                <w:szCs w:val="18"/>
              </w:rPr>
              <w:t xml:space="preserve">Yes — Paychex Flex API</w:t>
            </w:r>
          </w:p>
        </w:tc>
        <w:tc>
          <w:tcPr>
            <w:tcW w:type="dxa" w:w="4680"/>
            <w:tcMar>
              <w:top w:type="dxa" w:w="60"/>
              <w:left w:type="dxa" w:w="80"/>
              <w:bottom w:type="dxa" w:w="60"/>
              <w:right w:type="dxa" w:w="80"/>
            </w:tcMar>
            <w:vAlign w:val="center"/>
          </w:tcPr>
          <w:p>
            <w:pPr>
              <w:jc w:val="left"/>
            </w:pPr>
            <w:r>
              <w:rPr>
                <w:b w:val="false"/>
                <w:bCs w:val="false"/>
                <w:sz w:val="18"/>
                <w:szCs w:val="18"/>
              </w:rPr>
              <w:t xml:space="preserve">Employee data sync available via Paychex developer program.</w:t>
            </w:r>
          </w:p>
        </w:tc>
      </w:tr>
      <w:tr>
        <w:tc>
          <w:tcPr>
            <w:tcW w:type="dxa" w:w="2200"/>
            <w:shd w:fill="F3F6FB" w:color="auto" w:val="clear"/>
            <w:tcMar>
              <w:top w:type="dxa" w:w="60"/>
              <w:left w:type="dxa" w:w="80"/>
              <w:bottom w:type="dxa" w:w="60"/>
              <w:right w:type="dxa" w:w="80"/>
            </w:tcMar>
            <w:vAlign w:val="center"/>
          </w:tcPr>
          <w:p>
            <w:pPr>
              <w:jc w:val="left"/>
            </w:pPr>
            <w:r>
              <w:rPr>
                <w:b w:val="false"/>
                <w:bCs w:val="false"/>
                <w:sz w:val="18"/>
                <w:szCs w:val="18"/>
              </w:rPr>
              <w:t xml:space="preserve">OnPay</w:t>
            </w:r>
          </w:p>
        </w:tc>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Yes — REST API</w:t>
            </w:r>
          </w:p>
        </w:tc>
        <w:tc>
          <w:tcPr>
            <w:tcW w:type="dxa" w:w="4680"/>
            <w:shd w:fill="F3F6FB" w:color="auto" w:val="clear"/>
            <w:tcMar>
              <w:top w:type="dxa" w:w="60"/>
              <w:left w:type="dxa" w:w="80"/>
              <w:bottom w:type="dxa" w:w="60"/>
              <w:right w:type="dxa" w:w="80"/>
            </w:tcMar>
            <w:vAlign w:val="center"/>
          </w:tcPr>
          <w:p>
            <w:pPr>
              <w:jc w:val="left"/>
            </w:pPr>
            <w:r>
              <w:rPr>
                <w:b w:val="false"/>
                <w:bCs w:val="false"/>
                <w:sz w:val="18"/>
                <w:szCs w:val="18"/>
              </w:rPr>
              <w:t xml:space="preserve">SMB-focused; cleaner API for smaller employers.</w:t>
            </w:r>
          </w:p>
        </w:tc>
      </w:tr>
    </w:tbl>
    <w:p>
      <w:pPr>
        <w:pStyle w:val="Heading2"/>
        <w:spacing w:after="150" w:before="300"/>
      </w:pPr>
      <w:r>
        <w:t xml:space="preserve">22. Forms Library</w:t>
      </w:r>
    </w:p>
    <w:p>
      <w:pPr>
        <w:spacing w:after="120"/>
      </w:pPr>
      <w:r>
        <w:t xml:space="preserve">All forms below link to official government sources — all free. The app embeds or links to these directly in task descriptions.</w:t>
      </w:r>
    </w:p>
    <w:p>
      <w:pPr>
        <w:pStyle w:val="Heading3"/>
        <w:spacing w:after="100" w:before="200"/>
      </w:pPr>
      <w:r>
        <w:t xml:space="preserve">22.1 Federal 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400"/>
        <w:gridCol w:w="2680"/>
      </w:tblGrid>
      <w:tr>
        <w:trPr>
          <w:tblHeader/>
        </w:trPr>
        <w:tc>
          <w:tcPr>
            <w:tcW w:type="dxa" w:w="1400"/>
            <w:shd w:fill="1F3864" w:color="auto" w:val="clear"/>
            <w:tcMar>
              <w:top w:type="dxa" w:w="60"/>
              <w:left w:type="dxa" w:w="80"/>
              <w:bottom w:type="dxa" w:w="60"/>
              <w:right w:type="dxa" w:w="80"/>
            </w:tcMar>
            <w:vAlign w:val="center"/>
          </w:tcPr>
          <w:p>
            <w:pPr>
              <w:jc w:val="left"/>
            </w:pPr>
            <w:r>
              <w:rPr>
                <w:b/>
                <w:bCs/>
                <w:color w:val="FFFFFF"/>
                <w:sz w:val="18"/>
                <w:szCs w:val="18"/>
              </w:rPr>
              <w:t xml:space="preserve">Form</w:t>
            </w:r>
          </w:p>
        </w:tc>
        <w:tc>
          <w:tcPr>
            <w:tcW w:type="dxa" w:w="3600"/>
            <w:shd w:fill="1F3864" w:color="auto" w:val="clear"/>
            <w:tcMar>
              <w:top w:type="dxa" w:w="60"/>
              <w:left w:type="dxa" w:w="80"/>
              <w:bottom w:type="dxa" w:w="60"/>
              <w:right w:type="dxa" w:w="80"/>
            </w:tcMar>
            <w:vAlign w:val="center"/>
          </w:tcPr>
          <w:p>
            <w:pPr>
              <w:jc w:val="left"/>
            </w:pPr>
            <w:r>
              <w:rPr>
                <w:b/>
                <w:bCs/>
                <w:color w:val="FFFFFF"/>
                <w:sz w:val="18"/>
                <w:szCs w:val="18"/>
              </w:rPr>
              <w:t xml:space="preserve">Name</w:t>
            </w:r>
          </w:p>
        </w:tc>
        <w:tc>
          <w:tcPr>
            <w:tcW w:type="dxa" w:w="2400"/>
            <w:shd w:fill="1F3864" w:color="auto" w:val="clear"/>
            <w:tcMar>
              <w:top w:type="dxa" w:w="60"/>
              <w:left w:type="dxa" w:w="80"/>
              <w:bottom w:type="dxa" w:w="60"/>
              <w:right w:type="dxa" w:w="80"/>
            </w:tcMar>
            <w:vAlign w:val="center"/>
          </w:tcPr>
          <w:p>
            <w:pPr>
              <w:jc w:val="left"/>
            </w:pPr>
            <w:r>
              <w:rPr>
                <w:b/>
                <w:bCs/>
                <w:color w:val="FFFFFF"/>
                <w:sz w:val="18"/>
                <w:szCs w:val="18"/>
              </w:rPr>
              <w:t xml:space="preserve">Who Uses It</w:t>
            </w:r>
          </w:p>
        </w:tc>
        <w:tc>
          <w:tcPr>
            <w:tcW w:type="dxa" w:w="2680"/>
            <w:shd w:fill="1F3864" w:color="auto" w:val="clear"/>
            <w:tcMar>
              <w:top w:type="dxa" w:w="60"/>
              <w:left w:type="dxa" w:w="80"/>
              <w:bottom w:type="dxa" w:w="60"/>
              <w:right w:type="dxa" w:w="80"/>
            </w:tcMar>
            <w:vAlign w:val="center"/>
          </w:tcPr>
          <w:p>
            <w:pPr>
              <w:jc w:val="left"/>
            </w:pPr>
            <w:r>
              <w:rPr>
                <w:b/>
                <w:bCs/>
                <w:color w:val="FFFFFF"/>
                <w:sz w:val="18"/>
                <w:szCs w:val="18"/>
              </w:rPr>
              <w:t xml:space="preserve">Deadline</w:t>
            </w:r>
          </w:p>
        </w:tc>
      </w:tr>
      <w:tr>
        <w:tc>
          <w:tcPr>
            <w:tcW w:type="dxa" w:w="1400"/>
            <w:tcMar>
              <w:top w:type="dxa" w:w="60"/>
              <w:left w:type="dxa" w:w="80"/>
              <w:bottom w:type="dxa" w:w="60"/>
              <w:right w:type="dxa" w:w="80"/>
            </w:tcMar>
            <w:vAlign w:val="center"/>
          </w:tcPr>
          <w:p>
            <w:pPr>
              <w:jc w:val="left"/>
            </w:pPr>
            <w:r>
              <w:rPr>
                <w:b w:val="false"/>
                <w:bCs w:val="false"/>
                <w:sz w:val="18"/>
                <w:szCs w:val="18"/>
              </w:rPr>
              <w:t xml:space="preserve">W-4</w:t>
            </w:r>
          </w:p>
        </w:tc>
        <w:tc>
          <w:tcPr>
            <w:tcW w:type="dxa" w:w="3600"/>
            <w:tcMar>
              <w:top w:type="dxa" w:w="60"/>
              <w:left w:type="dxa" w:w="80"/>
              <w:bottom w:type="dxa" w:w="60"/>
              <w:right w:type="dxa" w:w="80"/>
            </w:tcMar>
            <w:vAlign w:val="center"/>
          </w:tcPr>
          <w:p>
            <w:pPr>
              <w:jc w:val="left"/>
            </w:pPr>
            <w:r>
              <w:rPr>
                <w:b w:val="false"/>
                <w:bCs w:val="false"/>
                <w:sz w:val="18"/>
                <w:szCs w:val="18"/>
              </w:rPr>
              <w:t xml:space="preserve">Employee's Withholding Certificate</w:t>
            </w:r>
          </w:p>
        </w:tc>
        <w:tc>
          <w:tcPr>
            <w:tcW w:type="dxa" w:w="2400"/>
            <w:tcMar>
              <w:top w:type="dxa" w:w="60"/>
              <w:left w:type="dxa" w:w="80"/>
              <w:bottom w:type="dxa" w:w="60"/>
              <w:right w:type="dxa" w:w="80"/>
            </w:tcMar>
            <w:vAlign w:val="center"/>
          </w:tcPr>
          <w:p>
            <w:pPr>
              <w:jc w:val="left"/>
            </w:pPr>
            <w:r>
              <w:rPr>
                <w:b w:val="false"/>
                <w:bCs w:val="false"/>
                <w:sz w:val="18"/>
                <w:szCs w:val="18"/>
              </w:rPr>
              <w:t xml:space="preserve">Employee on Day 1</w:t>
            </w:r>
          </w:p>
        </w:tc>
        <w:tc>
          <w:tcPr>
            <w:tcW w:type="dxa" w:w="2680"/>
            <w:tcMar>
              <w:top w:type="dxa" w:w="60"/>
              <w:left w:type="dxa" w:w="80"/>
              <w:bottom w:type="dxa" w:w="60"/>
              <w:right w:type="dxa" w:w="80"/>
            </w:tcMar>
            <w:vAlign w:val="center"/>
          </w:tcPr>
          <w:p>
            <w:pPr>
              <w:jc w:val="left"/>
            </w:pPr>
            <w:r>
              <w:rPr>
                <w:b w:val="false"/>
                <w:bCs w:val="false"/>
                <w:sz w:val="18"/>
                <w:szCs w:val="18"/>
              </w:rPr>
              <w:t xml:space="preserve">Day 1 — before first paycheck</w:t>
            </w:r>
          </w:p>
        </w:tc>
      </w:tr>
      <w:tr>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I-9</w:t>
            </w:r>
          </w:p>
        </w:tc>
        <w:tc>
          <w:tcPr>
            <w:tcW w:type="dxa" w:w="3600"/>
            <w:shd w:fill="F3F6FB" w:color="auto" w:val="clear"/>
            <w:tcMar>
              <w:top w:type="dxa" w:w="60"/>
              <w:left w:type="dxa" w:w="80"/>
              <w:bottom w:type="dxa" w:w="60"/>
              <w:right w:type="dxa" w:w="80"/>
            </w:tcMar>
            <w:vAlign w:val="center"/>
          </w:tcPr>
          <w:p>
            <w:pPr>
              <w:jc w:val="left"/>
            </w:pPr>
            <w:r>
              <w:rPr>
                <w:b w:val="false"/>
                <w:bCs w:val="false"/>
                <w:sz w:val="18"/>
                <w:szCs w:val="18"/>
              </w:rPr>
              <w:t xml:space="preserve">Employment Eligibility Verification</w:t>
            </w:r>
          </w:p>
        </w:tc>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Employee (Sec 1) + Employer (Sec 2)</w:t>
            </w:r>
          </w:p>
        </w:tc>
        <w:tc>
          <w:tcPr>
            <w:tcW w:type="dxa" w:w="2680"/>
            <w:shd w:fill="F3F6FB" w:color="auto" w:val="clear"/>
            <w:tcMar>
              <w:top w:type="dxa" w:w="60"/>
              <w:left w:type="dxa" w:w="80"/>
              <w:bottom w:type="dxa" w:w="60"/>
              <w:right w:type="dxa" w:w="80"/>
            </w:tcMar>
            <w:vAlign w:val="center"/>
          </w:tcPr>
          <w:p>
            <w:pPr>
              <w:jc w:val="left"/>
            </w:pPr>
            <w:r>
              <w:rPr>
                <w:b w:val="false"/>
                <w:bCs w:val="false"/>
                <w:sz w:val="18"/>
                <w:szCs w:val="18"/>
              </w:rPr>
              <w:t xml:space="preserve">Sec 1: Day 1. Sec 2: Day 3.</w:t>
            </w:r>
          </w:p>
        </w:tc>
      </w:tr>
      <w:tr>
        <w:tc>
          <w:tcPr>
            <w:tcW w:type="dxa" w:w="1400"/>
            <w:tcMar>
              <w:top w:type="dxa" w:w="60"/>
              <w:left w:type="dxa" w:w="80"/>
              <w:bottom w:type="dxa" w:w="60"/>
              <w:right w:type="dxa" w:w="80"/>
            </w:tcMar>
            <w:vAlign w:val="center"/>
          </w:tcPr>
          <w:p>
            <w:pPr>
              <w:jc w:val="left"/>
            </w:pPr>
            <w:r>
              <w:rPr>
                <w:b w:val="false"/>
                <w:bCs w:val="false"/>
                <w:sz w:val="18"/>
                <w:szCs w:val="18"/>
              </w:rPr>
              <w:t xml:space="preserve">W-2</w:t>
            </w:r>
          </w:p>
        </w:tc>
        <w:tc>
          <w:tcPr>
            <w:tcW w:type="dxa" w:w="3600"/>
            <w:tcMar>
              <w:top w:type="dxa" w:w="60"/>
              <w:left w:type="dxa" w:w="80"/>
              <w:bottom w:type="dxa" w:w="60"/>
              <w:right w:type="dxa" w:w="80"/>
            </w:tcMar>
            <w:vAlign w:val="center"/>
          </w:tcPr>
          <w:p>
            <w:pPr>
              <w:jc w:val="left"/>
            </w:pPr>
            <w:r>
              <w:rPr>
                <w:b w:val="false"/>
                <w:bCs w:val="false"/>
                <w:sz w:val="18"/>
                <w:szCs w:val="18"/>
              </w:rPr>
              <w:t xml:space="preserve">Wage and Tax Statement</w:t>
            </w:r>
          </w:p>
        </w:tc>
        <w:tc>
          <w:tcPr>
            <w:tcW w:type="dxa" w:w="2400"/>
            <w:tcMar>
              <w:top w:type="dxa" w:w="60"/>
              <w:left w:type="dxa" w:w="80"/>
              <w:bottom w:type="dxa" w:w="60"/>
              <w:right w:type="dxa" w:w="80"/>
            </w:tcMar>
            <w:vAlign w:val="center"/>
          </w:tcPr>
          <w:p>
            <w:pPr>
              <w:jc w:val="left"/>
            </w:pPr>
            <w:r>
              <w:rPr>
                <w:b w:val="false"/>
                <w:bCs w:val="false"/>
                <w:sz w:val="18"/>
                <w:szCs w:val="18"/>
              </w:rPr>
              <w:t xml:space="preserve">Employer generates for employee</w:t>
            </w:r>
          </w:p>
        </w:tc>
        <w:tc>
          <w:tcPr>
            <w:tcW w:type="dxa" w:w="2680"/>
            <w:tcMar>
              <w:top w:type="dxa" w:w="60"/>
              <w:left w:type="dxa" w:w="80"/>
              <w:bottom w:type="dxa" w:w="60"/>
              <w:right w:type="dxa" w:w="80"/>
            </w:tcMar>
            <w:vAlign w:val="center"/>
          </w:tcPr>
          <w:p>
            <w:pPr>
              <w:jc w:val="left"/>
            </w:pPr>
            <w:r>
              <w:rPr>
                <w:b w:val="false"/>
                <w:bCs w:val="false"/>
                <w:sz w:val="18"/>
                <w:szCs w:val="18"/>
              </w:rPr>
              <w:t xml:space="preserve">Jan 31 to employee + SSA</w:t>
            </w:r>
          </w:p>
        </w:tc>
      </w:tr>
      <w:tr>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W-3</w:t>
            </w:r>
          </w:p>
        </w:tc>
        <w:tc>
          <w:tcPr>
            <w:tcW w:type="dxa" w:w="3600"/>
            <w:shd w:fill="F3F6FB" w:color="auto" w:val="clear"/>
            <w:tcMar>
              <w:top w:type="dxa" w:w="60"/>
              <w:left w:type="dxa" w:w="80"/>
              <w:bottom w:type="dxa" w:w="60"/>
              <w:right w:type="dxa" w:w="80"/>
            </w:tcMar>
            <w:vAlign w:val="center"/>
          </w:tcPr>
          <w:p>
            <w:pPr>
              <w:jc w:val="left"/>
            </w:pPr>
            <w:r>
              <w:rPr>
                <w:b w:val="false"/>
                <w:bCs w:val="false"/>
                <w:sz w:val="18"/>
                <w:szCs w:val="18"/>
              </w:rPr>
              <w:t xml:space="preserve">Transmittal of Wage and Tax Statements</w:t>
            </w:r>
          </w:p>
        </w:tc>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Employer files with SSA</w:t>
            </w:r>
          </w:p>
        </w:tc>
        <w:tc>
          <w:tcPr>
            <w:tcW w:type="dxa" w:w="2680"/>
            <w:shd w:fill="F3F6FB" w:color="auto" w:val="clear"/>
            <w:tcMar>
              <w:top w:type="dxa" w:w="60"/>
              <w:left w:type="dxa" w:w="80"/>
              <w:bottom w:type="dxa" w:w="60"/>
              <w:right w:type="dxa" w:w="80"/>
            </w:tcMar>
            <w:vAlign w:val="center"/>
          </w:tcPr>
          <w:p>
            <w:pPr>
              <w:jc w:val="left"/>
            </w:pPr>
            <w:r>
              <w:rPr>
                <w:b w:val="false"/>
                <w:bCs w:val="false"/>
                <w:sz w:val="18"/>
                <w:szCs w:val="18"/>
              </w:rPr>
              <w:t xml:space="preserve">Jan 31</w:t>
            </w:r>
          </w:p>
        </w:tc>
      </w:tr>
      <w:tr>
        <w:tc>
          <w:tcPr>
            <w:tcW w:type="dxa" w:w="1400"/>
            <w:tcMar>
              <w:top w:type="dxa" w:w="60"/>
              <w:left w:type="dxa" w:w="80"/>
              <w:bottom w:type="dxa" w:w="60"/>
              <w:right w:type="dxa" w:w="80"/>
            </w:tcMar>
            <w:vAlign w:val="center"/>
          </w:tcPr>
          <w:p>
            <w:pPr>
              <w:jc w:val="left"/>
            </w:pPr>
            <w:r>
              <w:rPr>
                <w:b w:val="false"/>
                <w:bCs w:val="false"/>
                <w:sz w:val="18"/>
                <w:szCs w:val="18"/>
              </w:rPr>
              <w:t xml:space="preserve">941</w:t>
            </w:r>
          </w:p>
        </w:tc>
        <w:tc>
          <w:tcPr>
            <w:tcW w:type="dxa" w:w="3600"/>
            <w:tcMar>
              <w:top w:type="dxa" w:w="60"/>
              <w:left w:type="dxa" w:w="80"/>
              <w:bottom w:type="dxa" w:w="60"/>
              <w:right w:type="dxa" w:w="80"/>
            </w:tcMar>
            <w:vAlign w:val="center"/>
          </w:tcPr>
          <w:p>
            <w:pPr>
              <w:jc w:val="left"/>
            </w:pPr>
            <w:r>
              <w:rPr>
                <w:b w:val="false"/>
                <w:bCs w:val="false"/>
                <w:sz w:val="18"/>
                <w:szCs w:val="18"/>
              </w:rPr>
              <w:t xml:space="preserve">Employer's Quarterly Federal Tax Return</w:t>
            </w:r>
          </w:p>
        </w:tc>
        <w:tc>
          <w:tcPr>
            <w:tcW w:type="dxa" w:w="2400"/>
            <w:tcMar>
              <w:top w:type="dxa" w:w="60"/>
              <w:left w:type="dxa" w:w="80"/>
              <w:bottom w:type="dxa" w:w="60"/>
              <w:right w:type="dxa" w:w="80"/>
            </w:tcMar>
            <w:vAlign w:val="center"/>
          </w:tcPr>
          <w:p>
            <w:pPr>
              <w:jc w:val="left"/>
            </w:pPr>
            <w:r>
              <w:rPr>
                <w:b w:val="false"/>
                <w:bCs w:val="false"/>
                <w:sz w:val="18"/>
                <w:szCs w:val="18"/>
              </w:rPr>
              <w:t xml:space="preserve">Employer quarterly</w:t>
            </w:r>
          </w:p>
        </w:tc>
        <w:tc>
          <w:tcPr>
            <w:tcW w:type="dxa" w:w="2680"/>
            <w:tcMar>
              <w:top w:type="dxa" w:w="60"/>
              <w:left w:type="dxa" w:w="80"/>
              <w:bottom w:type="dxa" w:w="60"/>
              <w:right w:type="dxa" w:w="80"/>
            </w:tcMar>
            <w:vAlign w:val="center"/>
          </w:tcPr>
          <w:p>
            <w:pPr>
              <w:jc w:val="left"/>
            </w:pPr>
            <w:r>
              <w:rPr>
                <w:b w:val="false"/>
                <w:bCs w:val="false"/>
                <w:sz w:val="18"/>
                <w:szCs w:val="18"/>
              </w:rPr>
              <w:t xml:space="preserve">Apr 30, Jul 31, Oct 31, Jan 31</w:t>
            </w:r>
          </w:p>
        </w:tc>
      </w:tr>
      <w:tr>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940</w:t>
            </w:r>
          </w:p>
        </w:tc>
        <w:tc>
          <w:tcPr>
            <w:tcW w:type="dxa" w:w="3600"/>
            <w:shd w:fill="F3F6FB" w:color="auto" w:val="clear"/>
            <w:tcMar>
              <w:top w:type="dxa" w:w="60"/>
              <w:left w:type="dxa" w:w="80"/>
              <w:bottom w:type="dxa" w:w="60"/>
              <w:right w:type="dxa" w:w="80"/>
            </w:tcMar>
            <w:vAlign w:val="center"/>
          </w:tcPr>
          <w:p>
            <w:pPr>
              <w:jc w:val="left"/>
            </w:pPr>
            <w:r>
              <w:rPr>
                <w:b w:val="false"/>
                <w:bCs w:val="false"/>
                <w:sz w:val="18"/>
                <w:szCs w:val="18"/>
              </w:rPr>
              <w:t xml:space="preserve">Employer's Annual FUTA Tax Return</w:t>
            </w:r>
          </w:p>
        </w:tc>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Employer annual</w:t>
            </w:r>
          </w:p>
        </w:tc>
        <w:tc>
          <w:tcPr>
            <w:tcW w:type="dxa" w:w="2680"/>
            <w:shd w:fill="F3F6FB" w:color="auto" w:val="clear"/>
            <w:tcMar>
              <w:top w:type="dxa" w:w="60"/>
              <w:left w:type="dxa" w:w="80"/>
              <w:bottom w:type="dxa" w:w="60"/>
              <w:right w:type="dxa" w:w="80"/>
            </w:tcMar>
            <w:vAlign w:val="center"/>
          </w:tcPr>
          <w:p>
            <w:pPr>
              <w:jc w:val="left"/>
            </w:pPr>
            <w:r>
              <w:rPr>
                <w:b w:val="false"/>
                <w:bCs w:val="false"/>
                <w:sz w:val="18"/>
                <w:szCs w:val="18"/>
              </w:rPr>
              <w:t xml:space="preserve">January 31</w:t>
            </w:r>
          </w:p>
        </w:tc>
      </w:tr>
      <w:tr>
        <w:tc>
          <w:tcPr>
            <w:tcW w:type="dxa" w:w="1400"/>
            <w:tcMar>
              <w:top w:type="dxa" w:w="60"/>
              <w:left w:type="dxa" w:w="80"/>
              <w:bottom w:type="dxa" w:w="60"/>
              <w:right w:type="dxa" w:w="80"/>
            </w:tcMar>
            <w:vAlign w:val="center"/>
          </w:tcPr>
          <w:p>
            <w:pPr>
              <w:jc w:val="left"/>
            </w:pPr>
            <w:r>
              <w:rPr>
                <w:b w:val="false"/>
                <w:bCs w:val="false"/>
                <w:sz w:val="18"/>
                <w:szCs w:val="18"/>
              </w:rPr>
              <w:t xml:space="preserve">1099-NEC</w:t>
            </w:r>
          </w:p>
        </w:tc>
        <w:tc>
          <w:tcPr>
            <w:tcW w:type="dxa" w:w="3600"/>
            <w:tcMar>
              <w:top w:type="dxa" w:w="60"/>
              <w:left w:type="dxa" w:w="80"/>
              <w:bottom w:type="dxa" w:w="60"/>
              <w:right w:type="dxa" w:w="80"/>
            </w:tcMar>
            <w:vAlign w:val="center"/>
          </w:tcPr>
          <w:p>
            <w:pPr>
              <w:jc w:val="left"/>
            </w:pPr>
            <w:r>
              <w:rPr>
                <w:b w:val="false"/>
                <w:bCs w:val="false"/>
                <w:sz w:val="18"/>
                <w:szCs w:val="18"/>
              </w:rPr>
              <w:t xml:space="preserve">Nonemployee Compensation</w:t>
            </w:r>
          </w:p>
        </w:tc>
        <w:tc>
          <w:tcPr>
            <w:tcW w:type="dxa" w:w="2400"/>
            <w:tcMar>
              <w:top w:type="dxa" w:w="60"/>
              <w:left w:type="dxa" w:w="80"/>
              <w:bottom w:type="dxa" w:w="60"/>
              <w:right w:type="dxa" w:w="80"/>
            </w:tcMar>
            <w:vAlign w:val="center"/>
          </w:tcPr>
          <w:p>
            <w:pPr>
              <w:jc w:val="left"/>
            </w:pPr>
            <w:r>
              <w:rPr>
                <w:b w:val="false"/>
                <w:bCs w:val="false"/>
                <w:sz w:val="18"/>
                <w:szCs w:val="18"/>
              </w:rPr>
              <w:t xml:space="preserve">Employer for contractors</w:t>
            </w:r>
          </w:p>
        </w:tc>
        <w:tc>
          <w:tcPr>
            <w:tcW w:type="dxa" w:w="2680"/>
            <w:tcMar>
              <w:top w:type="dxa" w:w="60"/>
              <w:left w:type="dxa" w:w="80"/>
              <w:bottom w:type="dxa" w:w="60"/>
              <w:right w:type="dxa" w:w="80"/>
            </w:tcMar>
            <w:vAlign w:val="center"/>
          </w:tcPr>
          <w:p>
            <w:pPr>
              <w:jc w:val="left"/>
            </w:pPr>
            <w:r>
              <w:rPr>
                <w:b w:val="false"/>
                <w:bCs w:val="false"/>
                <w:sz w:val="18"/>
                <w:szCs w:val="18"/>
              </w:rPr>
              <w:t xml:space="preserve">Jan 31 to contractor + IRS</w:t>
            </w:r>
          </w:p>
        </w:tc>
      </w:tr>
      <w:tr>
        <w:tc>
          <w:tcPr>
            <w:tcW w:type="dxa" w:w="1400"/>
            <w:shd w:fill="F3F6FB" w:color="auto" w:val="clear"/>
            <w:tcMar>
              <w:top w:type="dxa" w:w="60"/>
              <w:left w:type="dxa" w:w="80"/>
              <w:bottom w:type="dxa" w:w="60"/>
              <w:right w:type="dxa" w:w="80"/>
            </w:tcMar>
            <w:vAlign w:val="center"/>
          </w:tcPr>
          <w:p>
            <w:pPr>
              <w:jc w:val="left"/>
            </w:pPr>
            <w:r>
              <w:rPr>
                <w:b w:val="false"/>
                <w:bCs w:val="false"/>
                <w:sz w:val="18"/>
                <w:szCs w:val="18"/>
              </w:rPr>
              <w:t xml:space="preserve">SS-4</w:t>
            </w:r>
          </w:p>
        </w:tc>
        <w:tc>
          <w:tcPr>
            <w:tcW w:type="dxa" w:w="3600"/>
            <w:shd w:fill="F3F6FB" w:color="auto" w:val="clear"/>
            <w:tcMar>
              <w:top w:type="dxa" w:w="60"/>
              <w:left w:type="dxa" w:w="80"/>
              <w:bottom w:type="dxa" w:w="60"/>
              <w:right w:type="dxa" w:w="80"/>
            </w:tcMar>
            <w:vAlign w:val="center"/>
          </w:tcPr>
          <w:p>
            <w:pPr>
              <w:jc w:val="left"/>
            </w:pPr>
            <w:r>
              <w:rPr>
                <w:b w:val="false"/>
                <w:bCs w:val="false"/>
                <w:sz w:val="18"/>
                <w:szCs w:val="18"/>
              </w:rPr>
              <w:t xml:space="preserve">Application for Employer ID Number (EIN)</w:t>
            </w:r>
          </w:p>
        </w:tc>
        <w:tc>
          <w:tcPr>
            <w:tcW w:type="dxa" w:w="2400"/>
            <w:shd w:fill="F3F6FB" w:color="auto" w:val="clear"/>
            <w:tcMar>
              <w:top w:type="dxa" w:w="60"/>
              <w:left w:type="dxa" w:w="80"/>
              <w:bottom w:type="dxa" w:w="60"/>
              <w:right w:type="dxa" w:w="80"/>
            </w:tcMar>
            <w:vAlign w:val="center"/>
          </w:tcPr>
          <w:p>
            <w:pPr>
              <w:jc w:val="left"/>
            </w:pPr>
            <w:r>
              <w:rPr>
                <w:b w:val="false"/>
                <w:bCs w:val="false"/>
                <w:sz w:val="18"/>
                <w:szCs w:val="18"/>
              </w:rPr>
              <w:t xml:space="preserve">New employer</w:t>
            </w:r>
          </w:p>
        </w:tc>
        <w:tc>
          <w:tcPr>
            <w:tcW w:type="dxa" w:w="2680"/>
            <w:shd w:fill="F3F6FB" w:color="auto" w:val="clear"/>
            <w:tcMar>
              <w:top w:type="dxa" w:w="60"/>
              <w:left w:type="dxa" w:w="80"/>
              <w:bottom w:type="dxa" w:w="60"/>
              <w:right w:type="dxa" w:w="80"/>
            </w:tcMar>
            <w:vAlign w:val="center"/>
          </w:tcPr>
          <w:p>
            <w:pPr>
              <w:jc w:val="left"/>
            </w:pPr>
            <w:r>
              <w:rPr>
                <w:b w:val="false"/>
                <w:bCs w:val="false"/>
                <w:sz w:val="18"/>
                <w:szCs w:val="18"/>
              </w:rPr>
              <w:t xml:space="preserve">Before first payroll</w:t>
            </w:r>
          </w:p>
        </w:tc>
      </w:tr>
      <w:tr>
        <w:tc>
          <w:tcPr>
            <w:tcW w:type="dxa" w:w="1400"/>
            <w:tcMar>
              <w:top w:type="dxa" w:w="60"/>
              <w:left w:type="dxa" w:w="80"/>
              <w:bottom w:type="dxa" w:w="60"/>
              <w:right w:type="dxa" w:w="80"/>
            </w:tcMar>
            <w:vAlign w:val="center"/>
          </w:tcPr>
          <w:p>
            <w:pPr>
              <w:jc w:val="left"/>
            </w:pPr>
            <w:r>
              <w:rPr>
                <w:b w:val="false"/>
                <w:bCs w:val="false"/>
                <w:sz w:val="18"/>
                <w:szCs w:val="18"/>
              </w:rPr>
              <w:t xml:space="preserve">COBRA Initial Notice</w:t>
            </w:r>
          </w:p>
        </w:tc>
        <w:tc>
          <w:tcPr>
            <w:tcW w:type="dxa" w:w="3600"/>
            <w:tcMar>
              <w:top w:type="dxa" w:w="60"/>
              <w:left w:type="dxa" w:w="80"/>
              <w:bottom w:type="dxa" w:w="60"/>
              <w:right w:type="dxa" w:w="80"/>
            </w:tcMar>
            <w:vAlign w:val="center"/>
          </w:tcPr>
          <w:p>
            <w:pPr>
              <w:jc w:val="left"/>
            </w:pPr>
            <w:r>
              <w:rPr>
                <w:b w:val="false"/>
                <w:bCs w:val="false"/>
                <w:sz w:val="18"/>
                <w:szCs w:val="18"/>
              </w:rPr>
              <w:t xml:space="preserve">Summary Plan Description COBRA rights</w:t>
            </w:r>
          </w:p>
        </w:tc>
        <w:tc>
          <w:tcPr>
            <w:tcW w:type="dxa" w:w="2400"/>
            <w:tcMar>
              <w:top w:type="dxa" w:w="60"/>
              <w:left w:type="dxa" w:w="80"/>
              <w:bottom w:type="dxa" w:w="60"/>
              <w:right w:type="dxa" w:w="80"/>
            </w:tcMar>
            <w:vAlign w:val="center"/>
          </w:tcPr>
          <w:p>
            <w:pPr>
              <w:jc w:val="left"/>
            </w:pPr>
            <w:r>
              <w:rPr>
                <w:b w:val="false"/>
                <w:bCs w:val="false"/>
                <w:sz w:val="18"/>
                <w:szCs w:val="18"/>
              </w:rPr>
              <w:t xml:space="preserve">Plan administrator distributes</w:t>
            </w:r>
          </w:p>
        </w:tc>
        <w:tc>
          <w:tcPr>
            <w:tcW w:type="dxa" w:w="2680"/>
            <w:tcMar>
              <w:top w:type="dxa" w:w="60"/>
              <w:left w:type="dxa" w:w="80"/>
              <w:bottom w:type="dxa" w:w="60"/>
              <w:right w:type="dxa" w:w="80"/>
            </w:tcMar>
            <w:vAlign w:val="center"/>
          </w:tcPr>
          <w:p>
            <w:pPr>
              <w:jc w:val="left"/>
            </w:pPr>
            <w:r>
              <w:rPr>
                <w:b w:val="false"/>
                <w:bCs w:val="false"/>
                <w:sz w:val="18"/>
                <w:szCs w:val="18"/>
              </w:rPr>
              <w:t xml:space="preserve">Within 90 days of enrollment</w:t>
            </w:r>
          </w:p>
        </w:tc>
      </w:tr>
    </w:tbl>
    <w:p>
      <w:pPr>
        <w:pStyle w:val="Heading3"/>
        <w:spacing w:after="100" w:before="200"/>
      </w:pPr>
      <w:r>
        <w:t xml:space="preserve">22.2 State Forms &amp; Portals — 8 States</w:t>
      </w:r>
    </w:p>
    <w:p>
      <w:pPr>
        <w:spacing w:after="120"/>
      </w:pPr>
      <w:r>
        <w:t xml:space="preserve">See Part I, Section 7.4 (State Registration Quick-Reference) for the consolidated table of withholding forms, SUI portals, and new-hire reporting portals for all 8 initial states.</w:t>
      </w:r>
    </w:p>
    <w:p>
      <w:pPr>
        <w:pStyle w:val="Heading2"/>
        <w:spacing w:after="150" w:before="300"/>
      </w:pPr>
      <w:r>
        <w:t xml:space="preserve">23. Guided Task Flow — Additions Beyond the Original Spec</w:t>
      </w:r>
    </w:p>
    <w:p>
      <w:pPr>
        <w:spacing w:after="120"/>
      </w:pPr>
      <w:r>
        <w:t xml:space="preserve">The following tasks, forms, and deadline alerts were identified as ADDITIONS to the app task system beyond the original v1.1 spec, to ensure the app truly serves as a one-stop guide. They are folded into the Complete Task Matrix (Part II) above, and summarized here as an implementation checklist.</w:t>
      </w:r>
    </w:p>
    <w:p>
      <w:pPr>
        <w:pStyle w:val="Heading3"/>
        <w:spacing w:after="100" w:before="200"/>
      </w:pPr>
      <w:r>
        <w:t xml:space="preserve">23.1 Implementation Summary — Additional App Requirements</w:t>
      </w:r>
    </w:p>
    <w:p>
      <w:pPr>
        <w:pStyle w:val="ListParagraph"/>
        <w:numPr>
          <w:ilvl w:val="0"/>
          <w:numId w:val="1"/>
        </w:numPr>
        <w:spacing w:after="60"/>
      </w:pPr>
      <w:r>
        <w:t xml:space="preserve">Forms Library page in Settings: all federal and state forms with direct PDF links and brief descriptions, organized by category (federal, by state). Accessible from Settings → Forms Library.</w:t>
      </w:r>
    </w:p>
    <w:p>
      <w:pPr>
        <w:pStyle w:val="ListParagraph"/>
        <w:numPr>
          <w:ilvl w:val="0"/>
          <w:numId w:val="1"/>
        </w:numPr>
        <w:spacing w:after="60"/>
      </w:pPr>
      <w:r>
        <w:t xml:space="preserve">Task descriptions must include: plain-English instructions (2–3 sentences), the form number if applicable, a direct link to the official form or portal, and the penalty for missing the deadline.</w:t>
      </w:r>
    </w:p>
    <w:p>
      <w:pPr>
        <w:pStyle w:val="ListParagraph"/>
        <w:numPr>
          <w:ilvl w:val="0"/>
          <w:numId w:val="1"/>
        </w:numPr>
        <w:spacing w:after="60"/>
      </w:pPr>
      <w:r>
        <w:t xml:space="preserve">New employer setup wizard: on first launch, prompt the owner through EIN, EFTPS registration, state SUI registration, state withholding registration, WC insurance, and payroll platform selection. Generate setup tasks for each missing item.</w:t>
      </w:r>
    </w:p>
    <w:p>
      <w:pPr>
        <w:pStyle w:val="ListParagraph"/>
        <w:numPr>
          <w:ilvl w:val="0"/>
          <w:numId w:val="1"/>
        </w:numPr>
        <w:spacing w:after="60"/>
      </w:pPr>
      <w:r>
        <w:t xml:space="preserve">Payroll handoff task: auto-generate "Complete payroll system setup for {employee_name}" when a new employee is created, with the full data checklist.</w:t>
      </w:r>
    </w:p>
    <w:p>
      <w:pPr>
        <w:pStyle w:val="ListParagraph"/>
        <w:numPr>
          <w:ilvl w:val="0"/>
          <w:numId w:val="1"/>
        </w:numPr>
        <w:spacing w:after="60"/>
      </w:pPr>
      <w:r>
        <w:t xml:space="preserve">New hire reporting task: generated for every new employee, assigned to HR, with a state-specific deadline and portal link based on work_state.</w:t>
      </w:r>
    </w:p>
    <w:p>
      <w:pPr>
        <w:pStyle w:val="ListParagraph"/>
        <w:numPr>
          <w:ilvl w:val="0"/>
          <w:numId w:val="1"/>
        </w:numPr>
        <w:spacing w:after="60"/>
      </w:pPr>
      <w:r>
        <w:t xml:space="preserve">Federal poster task: Day 1 HR task with links to all 8 federal poster PDFs; toggle on-site (confirm posted) vs. remote (send digital pack via email).</w:t>
      </w:r>
    </w:p>
    <w:p>
      <w:pPr>
        <w:pStyle w:val="ListParagraph"/>
        <w:numPr>
          <w:ilvl w:val="0"/>
          <w:numId w:val="1"/>
        </w:numPr>
        <w:spacing w:after="60"/>
      </w:pPr>
      <w:r>
        <w:t xml:space="preserve">Annual compliance reminders: January 1 task confirming W-2 and 940 filing; January 31 reminder task for all annual deadlines approaching.</w:t>
      </w:r>
    </w:p>
    <w:p>
      <w:pPr>
        <w:pStyle w:val="ListParagraph"/>
        <w:numPr>
          <w:ilvl w:val="0"/>
          <w:numId w:val="1"/>
        </w:numPr>
        <w:spacing w:after="60"/>
      </w:pPr>
      <w:r>
        <w:t xml:space="preserve">Headcount monitoring: when active FTE count crosses 50, surface the ACA ALE warning and generate a 1094-C/1095-C awareness task.</w:t>
      </w:r>
    </w:p>
    <w:p>
      <w:pPr>
        <w:pStyle w:val="ListParagraph"/>
        <w:numPr>
          <w:ilvl w:val="0"/>
          <w:numId w:val="1"/>
        </w:numPr>
        <w:spacing w:after="60"/>
      </w:pPr>
      <w:r>
        <w:t xml:space="preserve">State minimum wage check: compare hourly rate to state minimum wage in work_state at hire and annually; flag if below.</w:t>
      </w:r>
    </w:p>
    <w:p>
      <w:pPr>
        <w:pStyle w:val="ListParagraph"/>
        <w:numPr>
          <w:ilvl w:val="0"/>
          <w:numId w:val="1"/>
        </w:numPr>
        <w:spacing w:after="60"/>
      </w:pPr>
      <w:r>
        <w:t xml:space="preserve">FLSA classification field: required field on every new employee record — Exempt or Non-Exempt, with the basis for classification recorded and auditable.</w:t>
      </w:r>
    </w:p>
    <w:p>
      <w:pPr>
        <w:pStyle w:val="Heading3"/>
        <w:spacing w:after="100" w:before="200"/>
      </w:pPr>
      <w:r>
        <w:t xml:space="preserve">23.2 Deadline Flags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1800"/>
        <w:gridCol w:w="2880"/>
      </w:tblGrid>
      <w:tr>
        <w:trPr>
          <w:tblHeader/>
        </w:trPr>
        <w:tc>
          <w:tcPr>
            <w:tcW w:type="dxa" w:w="2900"/>
            <w:shd w:fill="1F3864" w:color="auto" w:val="clear"/>
            <w:tcMar>
              <w:top w:type="dxa" w:w="60"/>
              <w:left w:type="dxa" w:w="80"/>
              <w:bottom w:type="dxa" w:w="60"/>
              <w:right w:type="dxa" w:w="80"/>
            </w:tcMar>
            <w:vAlign w:val="center"/>
          </w:tcPr>
          <w:p>
            <w:pPr>
              <w:jc w:val="left"/>
            </w:pPr>
            <w:r>
              <w:rPr>
                <w:b/>
                <w:bCs/>
                <w:color w:val="FFFFFF"/>
                <w:sz w:val="18"/>
                <w:szCs w:val="18"/>
              </w:rPr>
              <w:t xml:space="preserve">Deadline Flag</w:t>
            </w:r>
          </w:p>
        </w:tc>
        <w:tc>
          <w:tcPr>
            <w:tcW w:type="dxa" w:w="2500"/>
            <w:shd w:fill="1F3864" w:color="auto" w:val="clear"/>
            <w:tcMar>
              <w:top w:type="dxa" w:w="60"/>
              <w:left w:type="dxa" w:w="80"/>
              <w:bottom w:type="dxa" w:w="60"/>
              <w:right w:type="dxa" w:w="80"/>
            </w:tcMar>
            <w:vAlign w:val="center"/>
          </w:tcPr>
          <w:p>
            <w:pPr>
              <w:jc w:val="left"/>
            </w:pPr>
            <w:r>
              <w:rPr>
                <w:b/>
                <w:bCs/>
                <w:color w:val="FFFFFF"/>
                <w:sz w:val="18"/>
                <w:szCs w:val="18"/>
              </w:rPr>
              <w:t xml:space="preserve">Trigger</w:t>
            </w:r>
          </w:p>
        </w:tc>
        <w:tc>
          <w:tcPr>
            <w:tcW w:type="dxa" w:w="1800"/>
            <w:shd w:fill="1F3864" w:color="auto" w:val="clear"/>
            <w:tcMar>
              <w:top w:type="dxa" w:w="60"/>
              <w:left w:type="dxa" w:w="80"/>
              <w:bottom w:type="dxa" w:w="60"/>
              <w:right w:type="dxa" w:w="80"/>
            </w:tcMar>
            <w:vAlign w:val="center"/>
          </w:tcPr>
          <w:p>
            <w:pPr>
              <w:jc w:val="left"/>
            </w:pPr>
            <w:r>
              <w:rPr>
                <w:b/>
                <w:bCs/>
                <w:color w:val="FFFFFF"/>
                <w:sz w:val="18"/>
                <w:szCs w:val="18"/>
              </w:rPr>
              <w:t xml:space="preserve">Alert To</w:t>
            </w:r>
          </w:p>
        </w:tc>
        <w:tc>
          <w:tcPr>
            <w:tcW w:type="dxa" w:w="2880"/>
            <w:shd w:fill="1F3864" w:color="auto" w:val="clear"/>
            <w:tcMar>
              <w:top w:type="dxa" w:w="60"/>
              <w:left w:type="dxa" w:w="80"/>
              <w:bottom w:type="dxa" w:w="60"/>
              <w:right w:type="dxa" w:w="80"/>
            </w:tcMar>
            <w:vAlign w:val="center"/>
          </w:tcPr>
          <w:p>
            <w:pPr>
              <w:jc w:val="left"/>
            </w:pPr>
            <w:r>
              <w:rPr>
                <w:b/>
                <w:bCs/>
                <w:color w:val="FFFFFF"/>
                <w:sz w:val="18"/>
                <w:szCs w:val="18"/>
              </w:rPr>
              <w:t xml:space="preserve">Escalation</w:t>
            </w:r>
          </w:p>
        </w:tc>
      </w:tr>
      <w:tr>
        <w:tc>
          <w:tcPr>
            <w:tcW w:type="dxa" w:w="2900"/>
            <w:tcMar>
              <w:top w:type="dxa" w:w="60"/>
              <w:left w:type="dxa" w:w="80"/>
              <w:bottom w:type="dxa" w:w="60"/>
              <w:right w:type="dxa" w:w="80"/>
            </w:tcMar>
            <w:vAlign w:val="center"/>
          </w:tcPr>
          <w:p>
            <w:pPr>
              <w:jc w:val="left"/>
            </w:pPr>
            <w:r>
              <w:rPr>
                <w:b w:val="false"/>
                <w:bCs w:val="false"/>
                <w:sz w:val="18"/>
                <w:szCs w:val="18"/>
              </w:rPr>
              <w:t xml:space="preserve">I-9 Section 2 not completed by Day 3</w:t>
            </w:r>
          </w:p>
        </w:tc>
        <w:tc>
          <w:tcPr>
            <w:tcW w:type="dxa" w:w="2500"/>
            <w:tcMar>
              <w:top w:type="dxa" w:w="60"/>
              <w:left w:type="dxa" w:w="80"/>
              <w:bottom w:type="dxa" w:w="60"/>
              <w:right w:type="dxa" w:w="80"/>
            </w:tcMar>
            <w:vAlign w:val="center"/>
          </w:tcPr>
          <w:p>
            <w:pPr>
              <w:jc w:val="left"/>
            </w:pPr>
            <w:r>
              <w:rPr>
                <w:b w:val="false"/>
                <w:bCs w:val="false"/>
                <w:sz w:val="18"/>
                <w:szCs w:val="18"/>
              </w:rPr>
              <w:t xml:space="preserve">Start date + 3 business days</w:t>
            </w:r>
          </w:p>
        </w:tc>
        <w:tc>
          <w:tcPr>
            <w:tcW w:type="dxa" w:w="1800"/>
            <w:tcMar>
              <w:top w:type="dxa" w:w="60"/>
              <w:left w:type="dxa" w:w="80"/>
              <w:bottom w:type="dxa" w:w="60"/>
              <w:right w:type="dxa" w:w="80"/>
            </w:tcMar>
            <w:vAlign w:val="center"/>
          </w:tcPr>
          <w:p>
            <w:pPr>
              <w:jc w:val="left"/>
            </w:pPr>
            <w:r>
              <w:rPr>
                <w:b w:val="false"/>
                <w:bCs w:val="false"/>
                <w:sz w:val="18"/>
                <w:szCs w:val="18"/>
              </w:rPr>
              <w:t xml:space="preserve">HR (red overdue badge)</w:t>
            </w:r>
          </w:p>
        </w:tc>
        <w:tc>
          <w:tcPr>
            <w:tcW w:type="dxa" w:w="2880"/>
            <w:tcMar>
              <w:top w:type="dxa" w:w="60"/>
              <w:left w:type="dxa" w:w="80"/>
              <w:bottom w:type="dxa" w:w="60"/>
              <w:right w:type="dxa" w:w="80"/>
            </w:tcMar>
            <w:vAlign w:val="center"/>
          </w:tcPr>
          <w:p>
            <w:pPr>
              <w:jc w:val="left"/>
            </w:pPr>
            <w:r>
              <w:rPr>
                <w:b w:val="false"/>
                <w:bCs w:val="false"/>
                <w:sz w:val="18"/>
                <w:szCs w:val="18"/>
              </w:rPr>
              <w:t xml:space="preserve">Owner after 24 hours. $272–$2,726 penalty per form cited in alert.</w:t>
            </w:r>
          </w:p>
        </w:tc>
      </w:tr>
      <w:tr>
        <w:tc>
          <w:tcPr>
            <w:tcW w:type="dxa" w:w="2900"/>
            <w:shd w:fill="F3F6FB" w:color="auto" w:val="clear"/>
            <w:tcMar>
              <w:top w:type="dxa" w:w="60"/>
              <w:left w:type="dxa" w:w="80"/>
              <w:bottom w:type="dxa" w:w="60"/>
              <w:right w:type="dxa" w:w="80"/>
            </w:tcMar>
            <w:vAlign w:val="center"/>
          </w:tcPr>
          <w:p>
            <w:pPr>
              <w:jc w:val="left"/>
            </w:pPr>
            <w:r>
              <w:rPr>
                <w:b w:val="false"/>
                <w:bCs w:val="false"/>
                <w:sz w:val="18"/>
                <w:szCs w:val="18"/>
              </w:rPr>
              <w:t xml:space="preserve">New hire not reported within state deadline</w:t>
            </w:r>
          </w:p>
        </w:tc>
        <w:tc>
          <w:tcPr>
            <w:tcW w:type="dxa" w:w="2500"/>
            <w:shd w:fill="F3F6FB" w:color="auto" w:val="clear"/>
            <w:tcMar>
              <w:top w:type="dxa" w:w="60"/>
              <w:left w:type="dxa" w:w="80"/>
              <w:bottom w:type="dxa" w:w="60"/>
              <w:right w:type="dxa" w:w="80"/>
            </w:tcMar>
            <w:vAlign w:val="center"/>
          </w:tcPr>
          <w:p>
            <w:pPr>
              <w:jc w:val="left"/>
            </w:pPr>
            <w:r>
              <w:rPr>
                <w:b w:val="false"/>
                <w:bCs w:val="false"/>
                <w:sz w:val="18"/>
                <w:szCs w:val="18"/>
              </w:rPr>
              <w:t xml:space="preserve">Start date + 14 days (MA) or 20 days (others)</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Owner after deadline. Up to $25/employee penalty cited.</w:t>
            </w:r>
          </w:p>
        </w:tc>
      </w:tr>
      <w:tr>
        <w:tc>
          <w:tcPr>
            <w:tcW w:type="dxa" w:w="2900"/>
            <w:tcMar>
              <w:top w:type="dxa" w:w="60"/>
              <w:left w:type="dxa" w:w="80"/>
              <w:bottom w:type="dxa" w:w="60"/>
              <w:right w:type="dxa" w:w="80"/>
            </w:tcMar>
            <w:vAlign w:val="center"/>
          </w:tcPr>
          <w:p>
            <w:pPr>
              <w:jc w:val="left"/>
            </w:pPr>
            <w:r>
              <w:rPr>
                <w:b w:val="false"/>
                <w:bCs w:val="false"/>
                <w:sz w:val="18"/>
                <w:szCs w:val="18"/>
              </w:rPr>
              <w:t xml:space="preserve">Benefits enrollment window closing</w:t>
            </w:r>
          </w:p>
        </w:tc>
        <w:tc>
          <w:tcPr>
            <w:tcW w:type="dxa" w:w="2500"/>
            <w:tcMar>
              <w:top w:type="dxa" w:w="60"/>
              <w:left w:type="dxa" w:w="80"/>
              <w:bottom w:type="dxa" w:w="60"/>
              <w:right w:type="dxa" w:w="80"/>
            </w:tcMar>
            <w:vAlign w:val="center"/>
          </w:tcPr>
          <w:p>
            <w:pPr>
              <w:jc w:val="left"/>
            </w:pPr>
            <w:r>
              <w:rPr>
                <w:b w:val="false"/>
                <w:bCs w:val="false"/>
                <w:sz w:val="18"/>
                <w:szCs w:val="18"/>
              </w:rPr>
              <w:t xml:space="preserve">25 days after start date</w:t>
            </w:r>
          </w:p>
        </w:tc>
        <w:tc>
          <w:tcPr>
            <w:tcW w:type="dxa" w:w="1800"/>
            <w:tcMar>
              <w:top w:type="dxa" w:w="60"/>
              <w:left w:type="dxa" w:w="80"/>
              <w:bottom w:type="dxa" w:w="60"/>
              <w:right w:type="dxa" w:w="80"/>
            </w:tcMar>
            <w:vAlign w:val="center"/>
          </w:tcPr>
          <w:p>
            <w:pPr>
              <w:jc w:val="left"/>
            </w:pPr>
            <w:r>
              <w:rPr>
                <w:b w:val="false"/>
                <w:bCs w:val="false"/>
                <w:sz w:val="18"/>
                <w:szCs w:val="18"/>
              </w:rPr>
              <w:t xml:space="preserve">Employee + HR</w:t>
            </w:r>
          </w:p>
        </w:tc>
        <w:tc>
          <w:tcPr>
            <w:tcW w:type="dxa" w:w="2880"/>
            <w:tcMar>
              <w:top w:type="dxa" w:w="60"/>
              <w:left w:type="dxa" w:w="80"/>
              <w:bottom w:type="dxa" w:w="60"/>
              <w:right w:type="dxa" w:w="80"/>
            </w:tcMar>
            <w:vAlign w:val="center"/>
          </w:tcPr>
          <w:p>
            <w:pPr>
              <w:jc w:val="left"/>
            </w:pPr>
            <w:r>
              <w:rPr>
                <w:b w:val="false"/>
                <w:bCs w:val="false"/>
                <w:sz w:val="18"/>
                <w:szCs w:val="18"/>
              </w:rPr>
              <w:t xml:space="preserve">5-day warning: "Benefits enrollment closes in 5 days."</w:t>
            </w:r>
          </w:p>
        </w:tc>
      </w:tr>
      <w:tr>
        <w:tc>
          <w:tcPr>
            <w:tcW w:type="dxa" w:w="2900"/>
            <w:shd w:fill="F3F6FB" w:color="auto" w:val="clear"/>
            <w:tcMar>
              <w:top w:type="dxa" w:w="60"/>
              <w:left w:type="dxa" w:w="80"/>
              <w:bottom w:type="dxa" w:w="60"/>
              <w:right w:type="dxa" w:w="80"/>
            </w:tcMar>
            <w:vAlign w:val="center"/>
          </w:tcPr>
          <w:p>
            <w:pPr>
              <w:jc w:val="left"/>
            </w:pPr>
            <w:r>
              <w:rPr>
                <w:b w:val="false"/>
                <w:bCs w:val="false"/>
                <w:sz w:val="18"/>
                <w:szCs w:val="18"/>
              </w:rPr>
              <w:t xml:space="preserve">COBRA election notice not sent within 14 days of termination</w:t>
            </w:r>
          </w:p>
        </w:tc>
        <w:tc>
          <w:tcPr>
            <w:tcW w:type="dxa" w:w="2500"/>
            <w:shd w:fill="F3F6FB" w:color="auto" w:val="clear"/>
            <w:tcMar>
              <w:top w:type="dxa" w:w="60"/>
              <w:left w:type="dxa" w:w="80"/>
              <w:bottom w:type="dxa" w:w="60"/>
              <w:right w:type="dxa" w:w="80"/>
            </w:tcMar>
            <w:vAlign w:val="center"/>
          </w:tcPr>
          <w:p>
            <w:pPr>
              <w:jc w:val="left"/>
            </w:pPr>
            <w:r>
              <w:rPr>
                <w:b w:val="false"/>
                <w:bCs w:val="false"/>
                <w:sz w:val="18"/>
                <w:szCs w:val="18"/>
              </w:rPr>
              <w:t xml:space="preserve">Termination date + 14 days</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HR / Benefits Admin</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Owner after deadline. Federal penalty $110/day.</w:t>
            </w:r>
          </w:p>
        </w:tc>
      </w:tr>
      <w:tr>
        <w:tc>
          <w:tcPr>
            <w:tcW w:type="dxa" w:w="2900"/>
            <w:tcMar>
              <w:top w:type="dxa" w:w="60"/>
              <w:left w:type="dxa" w:w="80"/>
              <w:bottom w:type="dxa" w:w="60"/>
              <w:right w:type="dxa" w:w="80"/>
            </w:tcMar>
            <w:vAlign w:val="center"/>
          </w:tcPr>
          <w:p>
            <w:pPr>
              <w:jc w:val="left"/>
            </w:pPr>
            <w:r>
              <w:rPr>
                <w:b w:val="false"/>
                <w:bCs w:val="false"/>
                <w:sz w:val="18"/>
                <w:szCs w:val="18"/>
              </w:rPr>
              <w:t xml:space="preserve">Final paycheck deadline (state-specific)</w:t>
            </w:r>
          </w:p>
        </w:tc>
        <w:tc>
          <w:tcPr>
            <w:tcW w:type="dxa" w:w="2500"/>
            <w:tcMar>
              <w:top w:type="dxa" w:w="60"/>
              <w:left w:type="dxa" w:w="80"/>
              <w:bottom w:type="dxa" w:w="60"/>
              <w:right w:type="dxa" w:w="80"/>
            </w:tcMar>
            <w:vAlign w:val="center"/>
          </w:tcPr>
          <w:p>
            <w:pPr>
              <w:jc w:val="left"/>
            </w:pPr>
            <w:r>
              <w:rPr>
                <w:b w:val="false"/>
                <w:bCs w:val="false"/>
                <w:sz w:val="18"/>
                <w:szCs w:val="18"/>
              </w:rPr>
              <w:t xml:space="preserve">Termination date + state hours</w:t>
            </w:r>
          </w:p>
        </w:tc>
        <w:tc>
          <w:tcPr>
            <w:tcW w:type="dxa" w:w="1800"/>
            <w:tcMar>
              <w:top w:type="dxa" w:w="60"/>
              <w:left w:type="dxa" w:w="80"/>
              <w:bottom w:type="dxa" w:w="60"/>
              <w:right w:type="dxa" w:w="80"/>
            </w:tcMar>
            <w:vAlign w:val="center"/>
          </w:tcPr>
          <w:p>
            <w:pPr>
              <w:jc w:val="left"/>
            </w:pPr>
            <w:r>
              <w:rPr>
                <w:b w:val="false"/>
                <w:bCs w:val="false"/>
                <w:sz w:val="18"/>
                <w:szCs w:val="18"/>
              </w:rPr>
              <w:t xml:space="preserve">HR + Payroll</w:t>
            </w:r>
          </w:p>
        </w:tc>
        <w:tc>
          <w:tcPr>
            <w:tcW w:type="dxa" w:w="2880"/>
            <w:tcMar>
              <w:top w:type="dxa" w:w="60"/>
              <w:left w:type="dxa" w:w="80"/>
              <w:bottom w:type="dxa" w:w="60"/>
              <w:right w:type="dxa" w:w="80"/>
            </w:tcMar>
            <w:vAlign w:val="center"/>
          </w:tcPr>
          <w:p>
            <w:pPr>
              <w:jc w:val="left"/>
            </w:pPr>
            <w:r>
              <w:rPr>
                <w:b w:val="false"/>
                <w:bCs w:val="false"/>
                <w:sz w:val="18"/>
                <w:szCs w:val="18"/>
              </w:rPr>
              <w:t xml:space="preserve">Owner immediately. CA penalty: 1 day wages per day late up to 30 days.</w:t>
            </w:r>
          </w:p>
        </w:tc>
      </w:tr>
      <w:tr>
        <w:tc>
          <w:tcPr>
            <w:tcW w:type="dxa" w:w="2900"/>
            <w:shd w:fill="F3F6FB" w:color="auto" w:val="clear"/>
            <w:tcMar>
              <w:top w:type="dxa" w:w="60"/>
              <w:left w:type="dxa" w:w="80"/>
              <w:bottom w:type="dxa" w:w="60"/>
              <w:right w:type="dxa" w:w="80"/>
            </w:tcMar>
            <w:vAlign w:val="center"/>
          </w:tcPr>
          <w:p>
            <w:pPr>
              <w:jc w:val="left"/>
            </w:pPr>
            <w:r>
              <w:rPr>
                <w:b w:val="false"/>
                <w:bCs w:val="false"/>
                <w:sz w:val="18"/>
                <w:szCs w:val="18"/>
              </w:rPr>
              <w:t xml:space="preserve">I-9 work authorization expiring in 30 days</w:t>
            </w:r>
          </w:p>
        </w:tc>
        <w:tc>
          <w:tcPr>
            <w:tcW w:type="dxa" w:w="2500"/>
            <w:shd w:fill="F3F6FB" w:color="auto" w:val="clear"/>
            <w:tcMar>
              <w:top w:type="dxa" w:w="60"/>
              <w:left w:type="dxa" w:w="80"/>
              <w:bottom w:type="dxa" w:w="60"/>
              <w:right w:type="dxa" w:w="80"/>
            </w:tcMar>
            <w:vAlign w:val="center"/>
          </w:tcPr>
          <w:p>
            <w:pPr>
              <w:jc w:val="left"/>
            </w:pPr>
            <w:r>
              <w:rPr>
                <w:b w:val="false"/>
                <w:bCs w:val="false"/>
                <w:sz w:val="18"/>
                <w:szCs w:val="18"/>
              </w:rPr>
              <w:t xml:space="preserve">Document expiration date – 30 days</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HR</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Reverification required before expiration (I-9 Section 3).</w:t>
            </w:r>
          </w:p>
        </w:tc>
      </w:tr>
      <w:tr>
        <w:tc>
          <w:tcPr>
            <w:tcW w:type="dxa" w:w="2900"/>
            <w:tcMar>
              <w:top w:type="dxa" w:w="60"/>
              <w:left w:type="dxa" w:w="80"/>
              <w:bottom w:type="dxa" w:w="60"/>
              <w:right w:type="dxa" w:w="80"/>
            </w:tcMar>
            <w:vAlign w:val="center"/>
          </w:tcPr>
          <w:p>
            <w:pPr>
              <w:jc w:val="left"/>
            </w:pPr>
            <w:r>
              <w:rPr>
                <w:b w:val="false"/>
                <w:bCs w:val="false"/>
                <w:sz w:val="18"/>
                <w:szCs w:val="18"/>
              </w:rPr>
              <w:t xml:space="preserve">W-2 not issued to employees by January 31</w:t>
            </w:r>
          </w:p>
        </w:tc>
        <w:tc>
          <w:tcPr>
            <w:tcW w:type="dxa" w:w="2500"/>
            <w:tcMar>
              <w:top w:type="dxa" w:w="60"/>
              <w:left w:type="dxa" w:w="80"/>
              <w:bottom w:type="dxa" w:w="60"/>
              <w:right w:type="dxa" w:w="80"/>
            </w:tcMar>
            <w:vAlign w:val="center"/>
          </w:tcPr>
          <w:p>
            <w:pPr>
              <w:jc w:val="left"/>
            </w:pPr>
            <w:r>
              <w:rPr>
                <w:b w:val="false"/>
                <w:bCs w:val="false"/>
                <w:sz w:val="18"/>
                <w:szCs w:val="18"/>
              </w:rPr>
              <w:t xml:space="preserve">January 31</w:t>
            </w:r>
          </w:p>
        </w:tc>
        <w:tc>
          <w:tcPr>
            <w:tcW w:type="dxa" w:w="1800"/>
            <w:tcMar>
              <w:top w:type="dxa" w:w="60"/>
              <w:left w:type="dxa" w:w="80"/>
              <w:bottom w:type="dxa" w:w="60"/>
              <w:right w:type="dxa" w:w="80"/>
            </w:tcMar>
            <w:vAlign w:val="center"/>
          </w:tcPr>
          <w:p>
            <w:pPr>
              <w:jc w:val="left"/>
            </w:pPr>
            <w:r>
              <w:rPr>
                <w:b w:val="false"/>
                <w:bCs w:val="false"/>
                <w:sz w:val="18"/>
                <w:szCs w:val="18"/>
              </w:rPr>
              <w:t xml:space="preserve">HR / Payroll</w:t>
            </w:r>
          </w:p>
        </w:tc>
        <w:tc>
          <w:tcPr>
            <w:tcW w:type="dxa" w:w="2880"/>
            <w:tcMar>
              <w:top w:type="dxa" w:w="60"/>
              <w:left w:type="dxa" w:w="80"/>
              <w:bottom w:type="dxa" w:w="60"/>
              <w:right w:type="dxa" w:w="80"/>
            </w:tcMar>
            <w:vAlign w:val="center"/>
          </w:tcPr>
          <w:p>
            <w:pPr>
              <w:jc w:val="left"/>
            </w:pPr>
            <w:r>
              <w:rPr>
                <w:b w:val="false"/>
                <w:bCs w:val="false"/>
                <w:sz w:val="18"/>
                <w:szCs w:val="18"/>
              </w:rPr>
              <w:t xml:space="preserve">IRS penalty $60–$630 per W-2 depending on how late.</w:t>
            </w:r>
          </w:p>
        </w:tc>
      </w:tr>
      <w:tr>
        <w:tc>
          <w:tcPr>
            <w:tcW w:type="dxa" w:w="2900"/>
            <w:shd w:fill="F3F6FB" w:color="auto" w:val="clear"/>
            <w:tcMar>
              <w:top w:type="dxa" w:w="60"/>
              <w:left w:type="dxa" w:w="80"/>
              <w:bottom w:type="dxa" w:w="60"/>
              <w:right w:type="dxa" w:w="80"/>
            </w:tcMar>
            <w:vAlign w:val="center"/>
          </w:tcPr>
          <w:p>
            <w:pPr>
              <w:jc w:val="left"/>
            </w:pPr>
            <w:r>
              <w:rPr>
                <w:b w:val="false"/>
                <w:bCs w:val="false"/>
                <w:sz w:val="18"/>
                <w:szCs w:val="18"/>
              </w:rPr>
              <w:t xml:space="preserve">FUTA quarterly deposit due (if &gt;$500)</w:t>
            </w:r>
          </w:p>
        </w:tc>
        <w:tc>
          <w:tcPr>
            <w:tcW w:type="dxa" w:w="2500"/>
            <w:shd w:fill="F3F6FB" w:color="auto" w:val="clear"/>
            <w:tcMar>
              <w:top w:type="dxa" w:w="60"/>
              <w:left w:type="dxa" w:w="80"/>
              <w:bottom w:type="dxa" w:w="60"/>
              <w:right w:type="dxa" w:w="80"/>
            </w:tcMar>
            <w:vAlign w:val="center"/>
          </w:tcPr>
          <w:p>
            <w:pPr>
              <w:jc w:val="left"/>
            </w:pPr>
            <w:r>
              <w:rPr>
                <w:b w:val="false"/>
                <w:bCs w:val="false"/>
                <w:sz w:val="18"/>
                <w:szCs w:val="18"/>
              </w:rPr>
              <w:t xml:space="preserve">End of each quarter if liability &gt; $500</w:t>
            </w:r>
          </w:p>
        </w:tc>
        <w:tc>
          <w:tcPr>
            <w:tcW w:type="dxa" w:w="1800"/>
            <w:shd w:fill="F3F6FB" w:color="auto" w:val="clear"/>
            <w:tcMar>
              <w:top w:type="dxa" w:w="60"/>
              <w:left w:type="dxa" w:w="80"/>
              <w:bottom w:type="dxa" w:w="60"/>
              <w:right w:type="dxa" w:w="80"/>
            </w:tcMar>
            <w:vAlign w:val="center"/>
          </w:tcPr>
          <w:p>
            <w:pPr>
              <w:jc w:val="left"/>
            </w:pPr>
            <w:r>
              <w:rPr>
                <w:b w:val="false"/>
                <w:bCs w:val="false"/>
                <w:sz w:val="18"/>
                <w:szCs w:val="18"/>
              </w:rPr>
              <w:t xml:space="preserve">Finance / Payroll</w:t>
            </w:r>
          </w:p>
        </w:tc>
        <w:tc>
          <w:tcPr>
            <w:tcW w:type="dxa" w:w="2880"/>
            <w:shd w:fill="F3F6FB" w:color="auto" w:val="clear"/>
            <w:tcMar>
              <w:top w:type="dxa" w:w="60"/>
              <w:left w:type="dxa" w:w="80"/>
              <w:bottom w:type="dxa" w:w="60"/>
              <w:right w:type="dxa" w:w="80"/>
            </w:tcMar>
            <w:vAlign w:val="center"/>
          </w:tcPr>
          <w:p>
            <w:pPr>
              <w:jc w:val="left"/>
            </w:pPr>
            <w:r>
              <w:rPr>
                <w:b w:val="false"/>
                <w:bCs w:val="false"/>
                <w:sz w:val="18"/>
                <w:szCs w:val="18"/>
              </w:rPr>
              <w:t xml:space="preserve">IRS Failure to Deposit penalty: 2–15% depending on days late.</w:t>
            </w:r>
          </w:p>
        </w:tc>
      </w:tr>
      <w:tr>
        <w:tc>
          <w:tcPr>
            <w:tcW w:type="dxa" w:w="2900"/>
            <w:tcMar>
              <w:top w:type="dxa" w:w="60"/>
              <w:left w:type="dxa" w:w="80"/>
              <w:bottom w:type="dxa" w:w="60"/>
              <w:right w:type="dxa" w:w="80"/>
            </w:tcMar>
            <w:vAlign w:val="center"/>
          </w:tcPr>
          <w:p>
            <w:pPr>
              <w:jc w:val="left"/>
            </w:pPr>
            <w:r>
              <w:rPr>
                <w:b w:val="false"/>
                <w:bCs w:val="false"/>
                <w:sz w:val="18"/>
                <w:szCs w:val="18"/>
              </w:rPr>
              <w:t xml:space="preserve">ACA 1095-C not issued by January 31 (ALE employers)</w:t>
            </w:r>
          </w:p>
        </w:tc>
        <w:tc>
          <w:tcPr>
            <w:tcW w:type="dxa" w:w="2500"/>
            <w:tcMar>
              <w:top w:type="dxa" w:w="60"/>
              <w:left w:type="dxa" w:w="80"/>
              <w:bottom w:type="dxa" w:w="60"/>
              <w:right w:type="dxa" w:w="80"/>
            </w:tcMar>
            <w:vAlign w:val="center"/>
          </w:tcPr>
          <w:p>
            <w:pPr>
              <w:jc w:val="left"/>
            </w:pPr>
            <w:r>
              <w:rPr>
                <w:b w:val="false"/>
                <w:bCs w:val="false"/>
                <w:sz w:val="18"/>
                <w:szCs w:val="18"/>
              </w:rPr>
              <w:t xml:space="preserve">January 31 for ALEs (50+ FTEs)</w:t>
            </w:r>
          </w:p>
        </w:tc>
        <w:tc>
          <w:tcPr>
            <w:tcW w:type="dxa" w:w="1800"/>
            <w:tcMar>
              <w:top w:type="dxa" w:w="60"/>
              <w:left w:type="dxa" w:w="80"/>
              <w:bottom w:type="dxa" w:w="60"/>
              <w:right w:type="dxa" w:w="80"/>
            </w:tcMar>
            <w:vAlign w:val="center"/>
          </w:tcPr>
          <w:p>
            <w:pPr>
              <w:jc w:val="left"/>
            </w:pPr>
            <w:r>
              <w:rPr>
                <w:b w:val="false"/>
                <w:bCs w:val="false"/>
                <w:sz w:val="18"/>
                <w:szCs w:val="18"/>
              </w:rPr>
              <w:t xml:space="preserve">HR / Finance</w:t>
            </w:r>
          </w:p>
        </w:tc>
        <w:tc>
          <w:tcPr>
            <w:tcW w:type="dxa" w:w="2880"/>
            <w:tcMar>
              <w:top w:type="dxa" w:w="60"/>
              <w:left w:type="dxa" w:w="80"/>
              <w:bottom w:type="dxa" w:w="60"/>
              <w:right w:type="dxa" w:w="80"/>
            </w:tcMar>
            <w:vAlign w:val="center"/>
          </w:tcPr>
          <w:p>
            <w:pPr>
              <w:jc w:val="left"/>
            </w:pPr>
            <w:r>
              <w:rPr>
                <w:b w:val="false"/>
                <w:bCs w:val="false"/>
                <w:sz w:val="18"/>
                <w:szCs w:val="18"/>
              </w:rPr>
              <w:t xml:space="preserve">IRS penalty $310 per return up to $3.78M/year.</w:t>
            </w:r>
          </w:p>
        </w:tc>
      </w:tr>
    </w:tbl>
    <w:p>
      <w:pPr>
        <w:pStyle w:val="Heading2"/>
        <w:spacing w:after="150" w:before="300"/>
      </w:pPr>
      <w:r>
        <w:t xml:space="preserve">24. Implementation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6480"/>
        <w:gridCol w:w="1000"/>
      </w:tblGrid>
      <w:tr>
        <w:trPr>
          <w:tblHeader/>
        </w:trPr>
        <w:tc>
          <w:tcPr>
            <w:tcW w:type="dxa" w:w="2600"/>
            <w:shd w:fill="1F3864" w:color="auto" w:val="clear"/>
            <w:tcMar>
              <w:top w:type="dxa" w:w="60"/>
              <w:left w:type="dxa" w:w="80"/>
              <w:bottom w:type="dxa" w:w="60"/>
              <w:right w:type="dxa" w:w="80"/>
            </w:tcMar>
            <w:vAlign w:val="center"/>
          </w:tcPr>
          <w:p>
            <w:pPr>
              <w:jc w:val="left"/>
            </w:pPr>
            <w:r>
              <w:rPr>
                <w:b/>
                <w:bCs/>
                <w:color w:val="FFFFFF"/>
                <w:sz w:val="18"/>
                <w:szCs w:val="18"/>
              </w:rPr>
              <w:t xml:space="preserve">Phase</w:t>
            </w:r>
          </w:p>
        </w:tc>
        <w:tc>
          <w:tcPr>
            <w:tcW w:type="dxa" w:w="6480"/>
            <w:shd w:fill="1F3864" w:color="auto" w:val="clear"/>
            <w:tcMar>
              <w:top w:type="dxa" w:w="60"/>
              <w:left w:type="dxa" w:w="80"/>
              <w:bottom w:type="dxa" w:w="60"/>
              <w:right w:type="dxa" w:w="80"/>
            </w:tcMar>
            <w:vAlign w:val="center"/>
          </w:tcPr>
          <w:p>
            <w:pPr>
              <w:jc w:val="left"/>
            </w:pPr>
            <w:r>
              <w:rPr>
                <w:b/>
                <w:bCs/>
                <w:color w:val="FFFFFF"/>
                <w:sz w:val="18"/>
                <w:szCs w:val="18"/>
              </w:rPr>
              <w:t xml:space="preserve">Scope</w:t>
            </w:r>
          </w:p>
        </w:tc>
        <w:tc>
          <w:tcPr>
            <w:tcW w:type="dxa" w:w="1000"/>
            <w:shd w:fill="1F3864" w:color="auto" w:val="clear"/>
            <w:tcMar>
              <w:top w:type="dxa" w:w="60"/>
              <w:left w:type="dxa" w:w="80"/>
              <w:bottom w:type="dxa" w:w="60"/>
              <w:right w:type="dxa" w:w="80"/>
            </w:tcMar>
            <w:vAlign w:val="center"/>
          </w:tcPr>
          <w:p>
            <w:pPr>
              <w:jc w:val="left"/>
            </w:pPr>
            <w:r>
              <w:rPr>
                <w:b/>
                <w:bCs/>
                <w:color w:val="FFFFFF"/>
                <w:sz w:val="18"/>
                <w:szCs w:val="18"/>
              </w:rPr>
              <w:t xml:space="preserve">Est. Effort</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Phase 1 — MVP</w:t>
            </w:r>
          </w:p>
        </w:tc>
        <w:tc>
          <w:tcPr>
            <w:tcW w:type="dxa" w:w="6480"/>
            <w:tcMar>
              <w:top w:type="dxa" w:w="60"/>
              <w:left w:type="dxa" w:w="80"/>
              <w:bottom w:type="dxa" w:w="60"/>
              <w:right w:type="dxa" w:w="80"/>
            </w:tcMar>
            <w:vAlign w:val="center"/>
          </w:tcPr>
          <w:p>
            <w:pPr>
              <w:jc w:val="left"/>
            </w:pPr>
            <w:r>
              <w:rPr>
                <w:b w:val="false"/>
                <w:bCs w:val="false"/>
                <w:sz w:val="18"/>
                <w:szCs w:val="18"/>
              </w:rPr>
              <w:t xml:space="preserve">Employee records, document folders, onboarding tasks, document upload/tracking, basic scheduling, state compliance flags (8 states), employee self-service portal, auto-email notifications, full reporting dashboard, archived records</w:t>
            </w:r>
          </w:p>
        </w:tc>
        <w:tc>
          <w:tcPr>
            <w:tcW w:type="dxa" w:w="1000"/>
            <w:tcMar>
              <w:top w:type="dxa" w:w="60"/>
              <w:left w:type="dxa" w:w="80"/>
              <w:bottom w:type="dxa" w:w="60"/>
              <w:right w:type="dxa" w:w="80"/>
            </w:tcMar>
            <w:vAlign w:val="center"/>
          </w:tcPr>
          <w:p>
            <w:pPr>
              <w:jc w:val="left"/>
            </w:pPr>
            <w:r>
              <w:rPr>
                <w:b w:val="false"/>
                <w:bCs w:val="false"/>
                <w:sz w:val="18"/>
                <w:szCs w:val="18"/>
              </w:rPr>
              <w:t xml:space="preserve">6–8 weeks</w:t>
            </w:r>
          </w:p>
        </w:tc>
      </w:tr>
      <w:tr>
        <w:tc>
          <w:tcPr>
            <w:tcW w:type="dxa" w:w="2600"/>
            <w:shd w:fill="F3F6FB" w:color="auto" w:val="clear"/>
            <w:tcMar>
              <w:top w:type="dxa" w:w="60"/>
              <w:left w:type="dxa" w:w="80"/>
              <w:bottom w:type="dxa" w:w="60"/>
              <w:right w:type="dxa" w:w="80"/>
            </w:tcMar>
            <w:vAlign w:val="center"/>
          </w:tcPr>
          <w:p>
            <w:pPr>
              <w:jc w:val="left"/>
            </w:pPr>
            <w:r>
              <w:rPr>
                <w:b w:val="false"/>
                <w:bCs w:val="false"/>
                <w:sz w:val="18"/>
                <w:szCs w:val="18"/>
              </w:rPr>
              <w:t xml:space="preserve">Phase 2 — E-Signature &amp; Integrations</w:t>
            </w:r>
          </w:p>
        </w:tc>
        <w:tc>
          <w:tcPr>
            <w:tcW w:type="dxa" w:w="6480"/>
            <w:shd w:fill="F3F6FB" w:color="auto" w:val="clear"/>
            <w:tcMar>
              <w:top w:type="dxa" w:w="60"/>
              <w:left w:type="dxa" w:w="80"/>
              <w:bottom w:type="dxa" w:w="60"/>
              <w:right w:type="dxa" w:w="80"/>
            </w:tcMar>
            <w:vAlign w:val="center"/>
          </w:tcPr>
          <w:p>
            <w:pPr>
              <w:jc w:val="left"/>
            </w:pPr>
            <w:r>
              <w:rPr>
                <w:b w:val="false"/>
                <w:bCs w:val="false"/>
                <w:sz w:val="18"/>
                <w:szCs w:val="18"/>
              </w:rPr>
              <w:t xml:space="preserve">DocuSign/HelloSign integration, advanced MCP tools, payroll system display integrations, background check vendor API links</w:t>
            </w:r>
          </w:p>
        </w:tc>
        <w:tc>
          <w:tcPr>
            <w:tcW w:type="dxa" w:w="1000"/>
            <w:shd w:fill="F3F6FB" w:color="auto" w:val="clear"/>
            <w:tcMar>
              <w:top w:type="dxa" w:w="60"/>
              <w:left w:type="dxa" w:w="80"/>
              <w:bottom w:type="dxa" w:w="60"/>
              <w:right w:type="dxa" w:w="80"/>
            </w:tcMar>
            <w:vAlign w:val="center"/>
          </w:tcPr>
          <w:p>
            <w:pPr>
              <w:jc w:val="left"/>
            </w:pPr>
            <w:r>
              <w:rPr>
                <w:b w:val="false"/>
                <w:bCs w:val="false"/>
                <w:sz w:val="18"/>
                <w:szCs w:val="18"/>
              </w:rPr>
              <w:t xml:space="preserve">4–6 weeks</w:t>
            </w:r>
          </w:p>
        </w:tc>
      </w:tr>
      <w:tr>
        <w:tc>
          <w:tcPr>
            <w:tcW w:type="dxa" w:w="2600"/>
            <w:tcMar>
              <w:top w:type="dxa" w:w="60"/>
              <w:left w:type="dxa" w:w="80"/>
              <w:bottom w:type="dxa" w:w="60"/>
              <w:right w:type="dxa" w:w="80"/>
            </w:tcMar>
            <w:vAlign w:val="center"/>
          </w:tcPr>
          <w:p>
            <w:pPr>
              <w:jc w:val="left"/>
            </w:pPr>
            <w:r>
              <w:rPr>
                <w:b w:val="false"/>
                <w:bCs w:val="false"/>
                <w:sz w:val="18"/>
                <w:szCs w:val="18"/>
              </w:rPr>
              <w:t xml:space="preserve">Phase 3 — Full Lifecycle + All States</w:t>
            </w:r>
          </w:p>
        </w:tc>
        <w:tc>
          <w:tcPr>
            <w:tcW w:type="dxa" w:w="6480"/>
            <w:tcMar>
              <w:top w:type="dxa" w:w="60"/>
              <w:left w:type="dxa" w:w="80"/>
              <w:bottom w:type="dxa" w:w="60"/>
              <w:right w:type="dxa" w:w="80"/>
            </w:tcMar>
            <w:vAlign w:val="center"/>
          </w:tcPr>
          <w:p>
            <w:pPr>
              <w:jc w:val="left"/>
            </w:pPr>
            <w:r>
              <w:rPr>
                <w:b w:val="false"/>
                <w:bCs w:val="false"/>
                <w:sz w:val="18"/>
                <w:szCs w:val="18"/>
              </w:rPr>
              <w:t xml:space="preserve">Full active employment event tracking, complete termination workflow, offboarding checklists, all 50 states + DC, performance review framework</w:t>
            </w:r>
          </w:p>
        </w:tc>
        <w:tc>
          <w:tcPr>
            <w:tcW w:type="dxa" w:w="1000"/>
            <w:tcMar>
              <w:top w:type="dxa" w:w="60"/>
              <w:left w:type="dxa" w:w="80"/>
              <w:bottom w:type="dxa" w:w="60"/>
              <w:right w:type="dxa" w:w="80"/>
            </w:tcMar>
            <w:vAlign w:val="center"/>
          </w:tcPr>
          <w:p>
            <w:pPr>
              <w:jc w:val="left"/>
            </w:pPr>
            <w:r>
              <w:rPr>
                <w:b w:val="false"/>
                <w:bCs w:val="false"/>
                <w:sz w:val="18"/>
                <w:szCs w:val="18"/>
              </w:rPr>
              <w:t xml:space="preserve">4–6 weeks</w:t>
            </w:r>
          </w:p>
        </w:tc>
      </w:tr>
    </w:tbl>
    <w:p>
      <w:pPr>
        <w:pStyle w:val="Heading2"/>
        <w:spacing w:after="150" w:before="300"/>
      </w:pPr>
      <w:r>
        <w:t xml:space="preserve">25. Status &amp; Next Steps</w:t>
      </w:r>
    </w:p>
    <w:p>
      <w:pPr>
        <w:spacing w:after="120"/>
      </w:pPr>
      <w:r>
        <w:t xml:space="preserve">This master specification consolidates the approved v1.1 architecture spec, the complete task tracking reference, and the federal/state compliance reference into a single implementation-ready document. All design decisions are resolved (Part I, Section 3). The Complete Task Matrix (Part II) is implementation-ready and should drive the app's task template system directly. The Compliance Reference (Part III) should back every task's instructions, links, and penalty text, and inform the Forms Library feature in Settings.</w:t>
      </w:r>
    </w:p>
    <w:p>
      <w:pPr>
        <w:spacing w:after="120"/>
      </w:pPr>
      <w:r>
        <w:rPr>
          <w:b/>
          <w:bCs/>
        </w:rPr>
        <w:t xml:space="preserve">Status: APPROVED — Ready for Implementation Planning.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b/>
      <w:bCs/>
      <w:color w:val="1F3864"/>
      <w:sz w:val="32"/>
      <w:szCs w:val="32"/>
    </w:rPr>
  </w:style>
  <w:style w:type="paragraph" w:styleId="Heading2">
    <w:name w:val="Heading 2"/>
    <w:basedOn w:val="Normal"/>
    <w:next w:val="Normal"/>
    <w:qFormat/>
    <w:pPr>
      <w:spacing w:after="140" w:before="260"/>
    </w:pPr>
    <w:rPr>
      <w:b/>
      <w:bCs/>
      <w:color w:val="0B5FFF"/>
      <w:sz w:val="26"/>
      <w:szCs w:val="26"/>
    </w:rPr>
  </w:style>
  <w:style w:type="paragraph" w:styleId="Heading3">
    <w:name w:val="Heading 3"/>
    <w:basedOn w:val="Normal"/>
    <w:next w:val="Normal"/>
    <w:qFormat/>
    <w:pPr>
      <w:spacing w:after="100" w:before="200"/>
    </w:pPr>
    <w:rPr>
      <w:b/>
      <w:bCs/>
      <w:color w:val="1F2937"/>
      <w:sz w:val="23"/>
      <w:szCs w:val="23"/>
    </w:rPr>
  </w:style>
  <w:style w:type="paragraph" w:styleId="Heading4">
    <w:name w:val="Heading 4"/>
    <w:basedOn w:val="Normal"/>
    <w:next w:val="Normal"/>
    <w:qFormat/>
    <w:pPr>
      <w:spacing w:after="80" w:before="160"/>
    </w:pPr>
    <w:rPr>
      <w:b/>
      <w:bCs/>
      <w:i/>
      <w:iCs/>
      <w:color w:val="1F2937"/>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AI-Prowler HR Onboarding Module — Master Architecture &amp; Design Specification</dc:title>
  <dc:creator>AI-Prowler</dc:creator>
  <dc:description>Consolidated master spec merging the v1.1 Onboarding Architecture Spec, the HR Task Tracking Master, and the Federal &amp; State Compliance Reference.</dc:description>
  <cp:lastModifiedBy>Un-named</cp:lastModifiedBy>
  <cp:revision>1</cp:revision>
  <dcterms:created xsi:type="dcterms:W3CDTF">2026-08-27T17:36:28.584Z</dcterms:created>
  <dcterms:modified xsi:type="dcterms:W3CDTF">2026-08-27T17:36:28.599Z</dcterms:modified>
</cp:coreProperties>
</file>

<file path=docProps/custom.xml><?xml version="1.0" encoding="utf-8"?>
<Properties xmlns="http://schemas.openxmlformats.org/officeDocument/2006/custom-properties" xmlns:vt="http://schemas.openxmlformats.org/officeDocument/2006/docPropsVTypes"/>
</file>