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E262" w14:textId="25A132F0" w:rsidR="00584992" w:rsidRPr="009C2C37" w:rsidRDefault="00DC7534" w:rsidP="00584992">
      <w:pPr>
        <w:pStyle w:val="NurText"/>
        <w:rPr>
          <w:rFonts w:ascii="Open Sans Light" w:hAnsi="Open Sans Light" w:cs="Open Sans Light"/>
          <w:b/>
          <w:sz w:val="28"/>
          <w:lang w:val="fr-CH"/>
        </w:rPr>
      </w:pPr>
      <w:bookmarkStart w:id="0" w:name="_GoBack"/>
      <w:bookmarkEnd w:id="0"/>
      <w:r w:rsidRPr="009C2C37">
        <w:rPr>
          <w:rFonts w:ascii="Open Sans Light" w:hAnsi="Open Sans Light" w:cs="Open Sans Light"/>
          <w:b/>
          <w:sz w:val="28"/>
          <w:lang w:val="fr-CH"/>
        </w:rPr>
        <w:t>Bons de garde : explications</w:t>
      </w:r>
      <w:r w:rsidR="00584992" w:rsidRPr="009C2C37">
        <w:rPr>
          <w:rFonts w:ascii="Open Sans Light" w:hAnsi="Open Sans Light" w:cs="Open Sans Light"/>
          <w:b/>
          <w:sz w:val="28"/>
          <w:lang w:val="fr-CH"/>
        </w:rPr>
        <w:t xml:space="preserve"> </w:t>
      </w:r>
    </w:p>
    <w:p w14:paraId="5917A29D" w14:textId="77777777" w:rsidR="000B7886" w:rsidRPr="009C2C37" w:rsidRDefault="000B7886" w:rsidP="00584992">
      <w:pPr>
        <w:pStyle w:val="NurText"/>
        <w:rPr>
          <w:rFonts w:ascii="Open Sans Light" w:hAnsi="Open Sans Light" w:cs="Open Sans Light"/>
          <w:b/>
          <w:lang w:val="fr-CH"/>
        </w:rPr>
      </w:pPr>
    </w:p>
    <w:p w14:paraId="7AC65924" w14:textId="0A8F59EA" w:rsidR="000B7886" w:rsidRPr="009C2C37" w:rsidRDefault="00DC7534" w:rsidP="00584992">
      <w:pPr>
        <w:pStyle w:val="NurText"/>
        <w:rPr>
          <w:rFonts w:ascii="Open Sans Light" w:hAnsi="Open Sans Light" w:cs="Open Sans Light"/>
          <w:i/>
          <w:sz w:val="20"/>
          <w:lang w:val="fr-CH"/>
        </w:rPr>
      </w:pPr>
      <w:r w:rsidRPr="009C2C37">
        <w:rPr>
          <w:rFonts w:ascii="Open Sans Light" w:hAnsi="Open Sans Light" w:cs="Open Sans Light"/>
          <w:i/>
          <w:sz w:val="20"/>
          <w:lang w:val="fr-CH"/>
        </w:rPr>
        <w:t xml:space="preserve">Vous trouverez ci-après des explications concernant les chiffres romains figurant sur votre bon de garde. </w:t>
      </w:r>
      <w:r w:rsidR="000B7886" w:rsidRPr="009C2C37">
        <w:rPr>
          <w:rFonts w:ascii="Open Sans Light" w:hAnsi="Open Sans Light" w:cs="Open Sans Light"/>
          <w:i/>
          <w:sz w:val="20"/>
          <w:lang w:val="fr-CH"/>
        </w:rPr>
        <w:t xml:space="preserve"> </w:t>
      </w:r>
    </w:p>
    <w:p w14:paraId="692F42B9" w14:textId="77777777" w:rsidR="00584992" w:rsidRPr="009C2C37" w:rsidRDefault="00584992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</w:p>
    <w:p w14:paraId="551FB3A2" w14:textId="6F0039D6" w:rsidR="00584992" w:rsidRPr="009C2C37" w:rsidRDefault="00E8796F" w:rsidP="00130706">
      <w:pPr>
        <w:pStyle w:val="NurText"/>
        <w:numPr>
          <w:ilvl w:val="0"/>
          <w:numId w:val="1"/>
        </w:numPr>
        <w:spacing w:before="120"/>
        <w:rPr>
          <w:rFonts w:ascii="Open Sans Light" w:hAnsi="Open Sans Light" w:cs="Open Sans Light"/>
          <w:b/>
          <w:sz w:val="24"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>Taux de prise en charge e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ffectif</w:t>
      </w:r>
      <w:r w:rsidR="00584992" w:rsidRPr="009C2C37">
        <w:rPr>
          <w:rFonts w:ascii="Open Sans Light" w:hAnsi="Open Sans Light" w:cs="Open Sans Light"/>
          <w:b/>
          <w:sz w:val="24"/>
          <w:lang w:val="fr-CH"/>
        </w:rPr>
        <w:t xml:space="preserve"> (</w:t>
      </w:r>
      <w:r w:rsidR="00DC7534" w:rsidRPr="009C2C37">
        <w:rPr>
          <w:rFonts w:ascii="Open Sans Light" w:hAnsi="Open Sans Light" w:cs="Open Sans Light"/>
          <w:b/>
          <w:lang w:val="fr-CH"/>
        </w:rPr>
        <w:t xml:space="preserve">en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pour</w:t>
      </w:r>
      <w:r w:rsidR="00572823">
        <w:rPr>
          <w:rFonts w:ascii="Open Sans Light" w:hAnsi="Open Sans Light" w:cs="Open Sans Light"/>
          <w:b/>
          <w:sz w:val="24"/>
          <w:lang w:val="fr-CH"/>
        </w:rPr>
        <w:t xml:space="preserve">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cent)</w:t>
      </w:r>
    </w:p>
    <w:p w14:paraId="3C3B346E" w14:textId="1822A01C" w:rsidR="00584992" w:rsidRPr="009C2C37" w:rsidRDefault="000B3DD5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>Il s’agit du</w:t>
      </w:r>
      <w:r w:rsidR="00E8796F" w:rsidRPr="009C2C37">
        <w:rPr>
          <w:rFonts w:ascii="Open Sans Light" w:hAnsi="Open Sans Light" w:cs="Open Sans Light"/>
          <w:sz w:val="20"/>
          <w:lang w:val="fr-CH"/>
        </w:rPr>
        <w:t xml:space="preserve"> taux de prise en charge convenu avec l</w:t>
      </w:r>
      <w:r w:rsidRPr="009C2C37">
        <w:rPr>
          <w:rFonts w:ascii="Open Sans Light" w:hAnsi="Open Sans Light" w:cs="Open Sans Light"/>
          <w:sz w:val="20"/>
          <w:lang w:val="fr-CH"/>
        </w:rPr>
        <w:t>’</w:t>
      </w:r>
      <w:r w:rsidR="00E8796F" w:rsidRPr="009C2C37">
        <w:rPr>
          <w:rFonts w:ascii="Open Sans Light" w:hAnsi="Open Sans Light" w:cs="Open Sans Light"/>
          <w:sz w:val="20"/>
          <w:lang w:val="fr-CH"/>
        </w:rPr>
        <w:t xml:space="preserve">institution. 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 </w:t>
      </w:r>
    </w:p>
    <w:p w14:paraId="46572CFD" w14:textId="76B7C3A5" w:rsidR="00584992" w:rsidRPr="009C2C37" w:rsidRDefault="00E8796F" w:rsidP="00130706">
      <w:pPr>
        <w:pStyle w:val="NurText"/>
        <w:numPr>
          <w:ilvl w:val="0"/>
          <w:numId w:val="1"/>
        </w:numPr>
        <w:spacing w:before="120"/>
        <w:rPr>
          <w:rFonts w:ascii="Open Sans Light" w:hAnsi="Open Sans Light" w:cs="Open Sans Light"/>
          <w:b/>
          <w:sz w:val="24"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 xml:space="preserve">Taux de prise en charge </w:t>
      </w:r>
      <w:r w:rsidRPr="009C2C37">
        <w:rPr>
          <w:rFonts w:ascii="Open Sans Light" w:hAnsi="Open Sans Light" w:cs="Open Sans Light"/>
          <w:b/>
          <w:sz w:val="24"/>
          <w:lang w:val="fr-CH"/>
        </w:rPr>
        <w:t>accordé</w:t>
      </w:r>
      <w:r w:rsidR="00584992" w:rsidRPr="009C2C37">
        <w:rPr>
          <w:rFonts w:ascii="Open Sans Light" w:hAnsi="Open Sans Light" w:cs="Open Sans Light"/>
          <w:b/>
          <w:sz w:val="24"/>
          <w:lang w:val="fr-CH"/>
        </w:rPr>
        <w:t xml:space="preserve"> (</w:t>
      </w:r>
      <w:r w:rsidR="00DC7534" w:rsidRPr="009C2C37">
        <w:rPr>
          <w:rFonts w:ascii="Open Sans Light" w:hAnsi="Open Sans Light" w:cs="Open Sans Light"/>
          <w:b/>
          <w:lang w:val="fr-CH"/>
        </w:rPr>
        <w:t xml:space="preserve">en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pour</w:t>
      </w:r>
      <w:r w:rsidR="00572823">
        <w:rPr>
          <w:rFonts w:ascii="Open Sans Light" w:hAnsi="Open Sans Light" w:cs="Open Sans Light"/>
          <w:b/>
          <w:sz w:val="24"/>
          <w:lang w:val="fr-CH"/>
        </w:rPr>
        <w:t xml:space="preserve">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cent</w:t>
      </w:r>
      <w:r w:rsidR="00584992" w:rsidRPr="009C2C37">
        <w:rPr>
          <w:rFonts w:ascii="Open Sans Light" w:hAnsi="Open Sans Light" w:cs="Open Sans Light"/>
          <w:b/>
          <w:sz w:val="24"/>
          <w:lang w:val="fr-CH"/>
        </w:rPr>
        <w:t>)</w:t>
      </w:r>
    </w:p>
    <w:p w14:paraId="1965B543" w14:textId="551CD799" w:rsidR="00584992" w:rsidRPr="009C2C37" w:rsidRDefault="000B3DD5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 xml:space="preserve">Ce taux correspond à </w:t>
      </w:r>
      <w:r w:rsidR="00B708FD" w:rsidRPr="009C2C37">
        <w:rPr>
          <w:rFonts w:ascii="Open Sans Light" w:hAnsi="Open Sans Light" w:cs="Open Sans Light"/>
          <w:sz w:val="20"/>
          <w:lang w:val="fr-CH"/>
        </w:rPr>
        <w:t>la durée maximale de prise en charge par mois subventionnée par un bon de garde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</w:p>
    <w:p w14:paraId="6DE78C86" w14:textId="02D9895B" w:rsidR="00584992" w:rsidRPr="009C2C37" w:rsidRDefault="00E8796F" w:rsidP="00584992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>Taux de prise en charge subventionné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(</w:t>
      </w:r>
      <w:r w:rsidR="00DC7534" w:rsidRPr="009C2C37">
        <w:rPr>
          <w:rFonts w:ascii="Open Sans Light" w:hAnsi="Open Sans Light" w:cs="Open Sans Light"/>
          <w:b/>
          <w:lang w:val="fr-CH"/>
        </w:rPr>
        <w:t>e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n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pour</w:t>
      </w:r>
      <w:r w:rsidR="00572823">
        <w:rPr>
          <w:rFonts w:ascii="Open Sans Light" w:hAnsi="Open Sans Light" w:cs="Open Sans Light"/>
          <w:b/>
          <w:sz w:val="24"/>
          <w:lang w:val="fr-CH"/>
        </w:rPr>
        <w:t xml:space="preserve"> </w:t>
      </w:r>
      <w:r w:rsidR="00DC7534" w:rsidRPr="009C2C37">
        <w:rPr>
          <w:rFonts w:ascii="Open Sans Light" w:hAnsi="Open Sans Light" w:cs="Open Sans Light"/>
          <w:b/>
          <w:sz w:val="24"/>
          <w:lang w:val="fr-CH"/>
        </w:rPr>
        <w:t>cent</w:t>
      </w:r>
      <w:r w:rsidR="00584992" w:rsidRPr="009C2C37">
        <w:rPr>
          <w:rFonts w:ascii="Open Sans Light" w:hAnsi="Open Sans Light" w:cs="Open Sans Light"/>
          <w:b/>
          <w:lang w:val="fr-CH"/>
        </w:rPr>
        <w:t>)</w:t>
      </w:r>
    </w:p>
    <w:p w14:paraId="6706F1EE" w14:textId="0667EB3F" w:rsidR="00584992" w:rsidRPr="009C2C37" w:rsidRDefault="00494C3D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>
        <w:rPr>
          <w:rFonts w:ascii="Open Sans Light" w:hAnsi="Open Sans Light" w:cs="Open Sans Light"/>
          <w:sz w:val="20"/>
          <w:lang w:val="fr-CH"/>
        </w:rPr>
        <w:t>Ce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 </w:t>
      </w:r>
      <w:r w:rsidR="00974186" w:rsidRPr="009C2C37">
        <w:rPr>
          <w:rFonts w:ascii="Open Sans Light" w:hAnsi="Open Sans Light" w:cs="Open Sans Light"/>
          <w:sz w:val="20"/>
          <w:lang w:val="fr-FR"/>
        </w:rPr>
        <w:t xml:space="preserve">taux </w:t>
      </w:r>
      <w:r w:rsidR="00974186" w:rsidRPr="009C2C37">
        <w:rPr>
          <w:rFonts w:ascii="Open Sans Light" w:hAnsi="Open Sans Light" w:cs="Open Sans Light"/>
          <w:sz w:val="20"/>
          <w:lang w:val="fr-CH"/>
        </w:rPr>
        <w:t>correspond au taux de prise en charge effectif jusqu’à concurrence du maximum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  <w:r>
        <w:rPr>
          <w:rFonts w:ascii="Open Sans Light" w:hAnsi="Open Sans Light" w:cs="Open Sans Light"/>
          <w:sz w:val="20"/>
          <w:lang w:val="fr-CH"/>
        </w:rPr>
        <w:t xml:space="preserve">Si le taux </w:t>
      </w:r>
      <w:r w:rsidR="00974186" w:rsidRPr="009C2C37">
        <w:rPr>
          <w:rFonts w:ascii="Open Sans Light" w:hAnsi="Open Sans Light" w:cs="Open Sans Light"/>
          <w:sz w:val="20"/>
          <w:lang w:val="fr-CH"/>
        </w:rPr>
        <w:t xml:space="preserve">effectif est plus élevé que </w:t>
      </w:r>
      <w:r w:rsidR="005F49D2" w:rsidRPr="009C2C37">
        <w:rPr>
          <w:rFonts w:ascii="Open Sans Light" w:hAnsi="Open Sans Light" w:cs="Open Sans Light"/>
          <w:sz w:val="20"/>
          <w:lang w:val="fr-CH"/>
        </w:rPr>
        <w:t>le taux</w:t>
      </w:r>
      <w:r w:rsidR="00974186" w:rsidRPr="009C2C37">
        <w:rPr>
          <w:rFonts w:ascii="Open Sans Light" w:hAnsi="Open Sans Light" w:cs="Open Sans Light"/>
          <w:sz w:val="20"/>
          <w:lang w:val="fr-CH"/>
        </w:rPr>
        <w:t xml:space="preserve"> accordé, seul ce dernier est subventionné.</w:t>
      </w:r>
    </w:p>
    <w:p w14:paraId="107C1E0A" w14:textId="635A74A0" w:rsidR="00584992" w:rsidRPr="009C2C37" w:rsidRDefault="00B708FD" w:rsidP="00DC7534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 xml:space="preserve">Frais de prise en charge </w:t>
      </w:r>
      <w:r w:rsidR="00E8796F" w:rsidRPr="009C2C37">
        <w:rPr>
          <w:rFonts w:ascii="Open Sans Light" w:hAnsi="Open Sans Light" w:cs="Open Sans Light"/>
          <w:b/>
          <w:lang w:val="fr-CH"/>
        </w:rPr>
        <w:t>(en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</w:t>
      </w:r>
      <w:r w:rsidR="00DC7534" w:rsidRPr="009C2C37">
        <w:rPr>
          <w:rFonts w:ascii="Open Sans Light" w:hAnsi="Open Sans Light" w:cs="Open Sans Light"/>
          <w:b/>
          <w:lang w:val="fr-CH"/>
        </w:rPr>
        <w:t>francs</w:t>
      </w:r>
      <w:r w:rsidR="00E8796F" w:rsidRPr="009C2C37">
        <w:rPr>
          <w:rFonts w:ascii="Open Sans Light" w:hAnsi="Open Sans Light" w:cs="Open Sans Light"/>
          <w:b/>
          <w:lang w:val="fr-CH"/>
        </w:rPr>
        <w:t>)</w:t>
      </w:r>
    </w:p>
    <w:p w14:paraId="049932AA" w14:textId="625D3C47" w:rsidR="00584992" w:rsidRPr="009C2C37" w:rsidRDefault="00B708FD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>Le chiffre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 IV 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désigne les frais </w:t>
      </w:r>
      <w:r w:rsidR="00494C3D">
        <w:rPr>
          <w:rFonts w:ascii="Open Sans Light" w:hAnsi="Open Sans Light" w:cs="Open Sans Light"/>
          <w:sz w:val="20"/>
          <w:lang w:val="fr-CH"/>
        </w:rPr>
        <w:t>facturés par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l</w:t>
      </w:r>
      <w:r w:rsidR="000B3DD5" w:rsidRPr="009C2C37">
        <w:rPr>
          <w:rFonts w:ascii="Open Sans Light" w:hAnsi="Open Sans Light" w:cs="Open Sans Light"/>
          <w:sz w:val="20"/>
          <w:lang w:val="fr-CH"/>
        </w:rPr>
        <w:t>’</w:t>
      </w:r>
      <w:r w:rsidRPr="009C2C37">
        <w:rPr>
          <w:rFonts w:ascii="Open Sans Light" w:hAnsi="Open Sans Light" w:cs="Open Sans Light"/>
          <w:sz w:val="20"/>
          <w:lang w:val="fr-CH"/>
        </w:rPr>
        <w:t>institution pour le taux de prise en charge subventionné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Les dépenses pour les repas et les éventuelles prestations </w:t>
      </w:r>
      <w:r w:rsidR="00494C3D">
        <w:rPr>
          <w:rFonts w:ascii="Open Sans Light" w:hAnsi="Open Sans Light" w:cs="Open Sans Light"/>
          <w:sz w:val="20"/>
          <w:lang w:val="fr-CH"/>
        </w:rPr>
        <w:t>additionnelles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(p. ex. couches, etc.) ne sont pas comprises dans ce montant</w:t>
      </w:r>
      <w:r w:rsidR="00584992" w:rsidRPr="009C2C37">
        <w:rPr>
          <w:rFonts w:ascii="Open Sans Light" w:hAnsi="Open Sans Light" w:cs="Open Sans Light"/>
          <w:sz w:val="20"/>
          <w:lang w:val="fr-CH"/>
        </w:rPr>
        <w:t>.</w:t>
      </w:r>
    </w:p>
    <w:p w14:paraId="04394CBF" w14:textId="6CB10B89" w:rsidR="00584992" w:rsidRPr="009C2C37" w:rsidRDefault="00B708FD" w:rsidP="00DC7534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>Montant</w:t>
      </w:r>
      <w:r w:rsidR="00E8796F" w:rsidRPr="009C2C37">
        <w:rPr>
          <w:rFonts w:ascii="Open Sans Light" w:hAnsi="Open Sans Light" w:cs="Open Sans Light"/>
          <w:b/>
          <w:lang w:val="fr-CH"/>
        </w:rPr>
        <w:t xml:space="preserve"> du bon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</w:t>
      </w:r>
      <w:r w:rsidR="00E8796F" w:rsidRPr="009C2C37">
        <w:rPr>
          <w:rFonts w:ascii="Open Sans Light" w:hAnsi="Open Sans Light" w:cs="Open Sans Light"/>
          <w:b/>
          <w:lang w:val="fr-CH"/>
        </w:rPr>
        <w:t>(en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</w:t>
      </w:r>
      <w:r w:rsidR="00DC7534" w:rsidRPr="009C2C37">
        <w:rPr>
          <w:rFonts w:ascii="Open Sans Light" w:hAnsi="Open Sans Light" w:cs="Open Sans Light"/>
          <w:b/>
          <w:lang w:val="fr-CH"/>
        </w:rPr>
        <w:t>francs</w:t>
      </w:r>
      <w:r w:rsidR="00E8796F" w:rsidRPr="009C2C37">
        <w:rPr>
          <w:rFonts w:ascii="Open Sans Light" w:hAnsi="Open Sans Light" w:cs="Open Sans Light"/>
          <w:b/>
          <w:lang w:val="fr-CH"/>
        </w:rPr>
        <w:t>)</w:t>
      </w:r>
    </w:p>
    <w:p w14:paraId="2541FC94" w14:textId="1D3B7F6B" w:rsidR="00584992" w:rsidRPr="009C2C37" w:rsidRDefault="005F49D2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 xml:space="preserve">Il s’agit de la réduction </w:t>
      </w:r>
      <w:r w:rsidR="00494C3D">
        <w:rPr>
          <w:rFonts w:ascii="Open Sans Light" w:hAnsi="Open Sans Light" w:cs="Open Sans Light"/>
          <w:sz w:val="20"/>
          <w:lang w:val="fr-CH"/>
        </w:rPr>
        <w:t>accordée, calculée sur la base</w:t>
      </w:r>
      <w:r w:rsidR="0088387A" w:rsidRPr="009C2C37">
        <w:rPr>
          <w:rFonts w:ascii="Open Sans Light" w:hAnsi="Open Sans Light" w:cs="Open Sans Light"/>
          <w:sz w:val="20"/>
          <w:lang w:val="fr-CH"/>
        </w:rPr>
        <w:t xml:space="preserve"> du taux de prise en charge subventionné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</w:t>
      </w:r>
      <w:r w:rsidR="0088387A" w:rsidRPr="009C2C37">
        <w:rPr>
          <w:rFonts w:ascii="Open Sans Light" w:hAnsi="Open Sans Light" w:cs="Open Sans Light"/>
          <w:sz w:val="20"/>
          <w:lang w:val="fr-CH"/>
        </w:rPr>
        <w:t>et du revenu déterminant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</w:p>
    <w:p w14:paraId="6F836E4A" w14:textId="3302E151" w:rsidR="00584992" w:rsidRPr="009C2C37" w:rsidRDefault="00DC7534" w:rsidP="00DC7534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>Bon de garde</w:t>
      </w:r>
      <w:r w:rsidR="001F3598">
        <w:rPr>
          <w:rFonts w:ascii="Open Sans Light" w:hAnsi="Open Sans Light" w:cs="Open Sans Light"/>
          <w:b/>
          <w:lang w:val="fr-CH"/>
        </w:rPr>
        <w:t xml:space="preserve"> réduit</w:t>
      </w:r>
      <w:r w:rsidRPr="009C2C37">
        <w:rPr>
          <w:rFonts w:ascii="Open Sans Light" w:hAnsi="Open Sans Light" w:cs="Open Sans Light"/>
          <w:b/>
          <w:lang w:val="fr-CH"/>
        </w:rPr>
        <w:t xml:space="preserve"> </w:t>
      </w:r>
      <w:r w:rsidR="00E8796F" w:rsidRPr="009C2C37">
        <w:rPr>
          <w:rFonts w:ascii="Open Sans Light" w:hAnsi="Open Sans Light" w:cs="Open Sans Light"/>
          <w:b/>
          <w:lang w:val="fr-CH"/>
        </w:rPr>
        <w:t>(</w:t>
      </w:r>
      <w:r w:rsidRPr="009C2C37">
        <w:rPr>
          <w:rFonts w:ascii="Open Sans Light" w:hAnsi="Open Sans Light" w:cs="Open Sans Light"/>
          <w:b/>
          <w:lang w:val="fr-CH"/>
        </w:rPr>
        <w:t>en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</w:t>
      </w:r>
      <w:r w:rsidRPr="009C2C37">
        <w:rPr>
          <w:rFonts w:ascii="Open Sans Light" w:hAnsi="Open Sans Light" w:cs="Open Sans Light"/>
          <w:b/>
          <w:lang w:val="fr-CH"/>
        </w:rPr>
        <w:t>francs</w:t>
      </w:r>
      <w:r w:rsidR="00E8796F" w:rsidRPr="009C2C37">
        <w:rPr>
          <w:rFonts w:ascii="Open Sans Light" w:hAnsi="Open Sans Light" w:cs="Open Sans Light"/>
          <w:b/>
          <w:lang w:val="fr-CH"/>
        </w:rPr>
        <w:t>)</w:t>
      </w:r>
    </w:p>
    <w:p w14:paraId="202AF363" w14:textId="7AE6699E" w:rsidR="00584992" w:rsidRPr="009C2C37" w:rsidRDefault="00974186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>Les bons dont le</w:t>
      </w:r>
      <w:r w:rsidR="005F49D2" w:rsidRPr="009C2C37">
        <w:rPr>
          <w:rFonts w:ascii="Open Sans Light" w:hAnsi="Open Sans Light" w:cs="Open Sans Light"/>
          <w:sz w:val="20"/>
          <w:lang w:val="fr-CH"/>
        </w:rPr>
        <w:t>s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montant</w:t>
      </w:r>
      <w:r w:rsidR="005F49D2" w:rsidRPr="009C2C37">
        <w:rPr>
          <w:rFonts w:ascii="Open Sans Light" w:hAnsi="Open Sans Light" w:cs="Open Sans Light"/>
          <w:sz w:val="20"/>
          <w:lang w:val="fr-CH"/>
        </w:rPr>
        <w:t>s (V)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</w:t>
      </w:r>
      <w:r w:rsidR="005F49D2" w:rsidRPr="009C2C37">
        <w:rPr>
          <w:rFonts w:ascii="Open Sans Light" w:hAnsi="Open Sans Light" w:cs="Open Sans Light"/>
          <w:sz w:val="20"/>
          <w:lang w:val="fr-CH"/>
        </w:rPr>
        <w:t>sont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supérieur</w:t>
      </w:r>
      <w:r w:rsidR="005F49D2" w:rsidRPr="009C2C37">
        <w:rPr>
          <w:rFonts w:ascii="Open Sans Light" w:hAnsi="Open Sans Light" w:cs="Open Sans Light"/>
          <w:sz w:val="20"/>
          <w:lang w:val="fr-CH"/>
        </w:rPr>
        <w:t>s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aux frais de prise en charge (IV)</w:t>
      </w:r>
      <w:r w:rsidR="005F49D2" w:rsidRPr="009C2C37">
        <w:rPr>
          <w:rFonts w:ascii="Open Sans Light" w:hAnsi="Open Sans Light" w:cs="Open Sans Light"/>
          <w:sz w:val="20"/>
          <w:lang w:val="fr-CH"/>
        </w:rPr>
        <w:t xml:space="preserve"> sont réduits</w:t>
      </w:r>
      <w:r w:rsidR="00584992" w:rsidRPr="009C2C37">
        <w:rPr>
          <w:rFonts w:ascii="Open Sans Light" w:hAnsi="Open Sans Light" w:cs="Open Sans Light"/>
          <w:sz w:val="20"/>
          <w:lang w:val="fr-CH"/>
        </w:rPr>
        <w:t>.</w:t>
      </w:r>
    </w:p>
    <w:p w14:paraId="2AC7E306" w14:textId="617D5670" w:rsidR="00584992" w:rsidRPr="009C2C37" w:rsidRDefault="00DC7534" w:rsidP="00DC7534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 xml:space="preserve">Déduction de la contribution minimale des parents </w:t>
      </w:r>
      <w:r w:rsidR="00E8796F" w:rsidRPr="009C2C37">
        <w:rPr>
          <w:rFonts w:ascii="Open Sans Light" w:hAnsi="Open Sans Light" w:cs="Open Sans Light"/>
          <w:b/>
          <w:lang w:val="fr-CH"/>
        </w:rPr>
        <w:t>(</w:t>
      </w:r>
      <w:r w:rsidRPr="009C2C37">
        <w:rPr>
          <w:rFonts w:ascii="Open Sans Light" w:hAnsi="Open Sans Light" w:cs="Open Sans Light"/>
          <w:b/>
          <w:lang w:val="fr-CH"/>
        </w:rPr>
        <w:t>en</w:t>
      </w:r>
      <w:r w:rsidR="00584992" w:rsidRPr="009C2C37">
        <w:rPr>
          <w:rFonts w:ascii="Open Sans Light" w:hAnsi="Open Sans Light" w:cs="Open Sans Light"/>
          <w:b/>
          <w:lang w:val="fr-CH"/>
        </w:rPr>
        <w:t xml:space="preserve"> </w:t>
      </w:r>
      <w:r w:rsidRPr="009C2C37">
        <w:rPr>
          <w:rFonts w:ascii="Open Sans Light" w:hAnsi="Open Sans Light" w:cs="Open Sans Light"/>
          <w:b/>
          <w:lang w:val="fr-CH"/>
        </w:rPr>
        <w:t>francs</w:t>
      </w:r>
      <w:r w:rsidR="00E8796F" w:rsidRPr="009C2C37">
        <w:rPr>
          <w:rFonts w:ascii="Open Sans Light" w:hAnsi="Open Sans Light" w:cs="Open Sans Light"/>
          <w:b/>
          <w:lang w:val="fr-CH"/>
        </w:rPr>
        <w:t>)</w:t>
      </w:r>
    </w:p>
    <w:p w14:paraId="515D30A6" w14:textId="6A040CF1" w:rsidR="00584992" w:rsidRPr="009C2C37" w:rsidRDefault="00B708FD" w:rsidP="00584992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>Les parents s</w:t>
      </w:r>
      <w:r w:rsidR="000B3DD5" w:rsidRPr="009C2C37">
        <w:rPr>
          <w:rFonts w:ascii="Open Sans Light" w:hAnsi="Open Sans Light" w:cs="Open Sans Light"/>
          <w:sz w:val="20"/>
          <w:lang w:val="fr-CH"/>
        </w:rPr>
        <w:t>’</w:t>
      </w:r>
      <w:r w:rsidR="00974186" w:rsidRPr="009C2C37">
        <w:rPr>
          <w:rFonts w:ascii="Open Sans Light" w:hAnsi="Open Sans Light" w:cs="Open Sans Light"/>
          <w:sz w:val="20"/>
          <w:lang w:val="fr-CH"/>
        </w:rPr>
        <w:t>acquittent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d</w:t>
      </w:r>
      <w:r w:rsidR="000B3DD5" w:rsidRPr="009C2C37">
        <w:rPr>
          <w:rFonts w:ascii="Open Sans Light" w:hAnsi="Open Sans Light" w:cs="Open Sans Light"/>
          <w:sz w:val="20"/>
          <w:lang w:val="fr-CH"/>
        </w:rPr>
        <w:t>’</w:t>
      </w:r>
      <w:r w:rsidRPr="009C2C37">
        <w:rPr>
          <w:rFonts w:ascii="Open Sans Light" w:hAnsi="Open Sans Light" w:cs="Open Sans Light"/>
          <w:sz w:val="20"/>
          <w:lang w:val="fr-CH"/>
        </w:rPr>
        <w:t>une contribution minimale de sept francs par journée de prise en charge en garderie</w:t>
      </w:r>
      <w:r w:rsidR="00C84092" w:rsidRPr="009C2C37">
        <w:rPr>
          <w:rFonts w:ascii="Open Sans Light" w:hAnsi="Open Sans Light" w:cs="Open Sans Light"/>
          <w:sz w:val="20"/>
          <w:lang w:val="fr-CH"/>
        </w:rPr>
        <w:t xml:space="preserve"> (20% par semaine)</w:t>
      </w:r>
      <w:r w:rsidRPr="009C2C37">
        <w:rPr>
          <w:rFonts w:ascii="Open Sans Light" w:hAnsi="Open Sans Light" w:cs="Open Sans Light"/>
          <w:sz w:val="20"/>
          <w:lang w:val="fr-CH"/>
        </w:rPr>
        <w:t xml:space="preserve"> et de 0,70 franc par heure de prise </w:t>
      </w:r>
      <w:r w:rsidR="00974186" w:rsidRPr="009C2C37">
        <w:rPr>
          <w:rFonts w:ascii="Open Sans Light" w:hAnsi="Open Sans Light" w:cs="Open Sans Light"/>
          <w:sz w:val="20"/>
          <w:lang w:val="fr-CH"/>
        </w:rPr>
        <w:t>en charge en famille de jour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  <w:r w:rsidR="0088387A" w:rsidRPr="009C2C37">
        <w:rPr>
          <w:rFonts w:ascii="Open Sans Light" w:hAnsi="Open Sans Light" w:cs="Open Sans Light"/>
          <w:sz w:val="20"/>
          <w:lang w:val="fr-CH"/>
        </w:rPr>
        <w:t>Si les frais</w:t>
      </w:r>
      <w:r w:rsidR="00494C3D">
        <w:rPr>
          <w:rFonts w:ascii="Open Sans Light" w:hAnsi="Open Sans Light" w:cs="Open Sans Light"/>
          <w:sz w:val="20"/>
          <w:lang w:val="fr-CH"/>
        </w:rPr>
        <w:t xml:space="preserve"> de prise en charge</w:t>
      </w:r>
      <w:r w:rsidR="0088387A" w:rsidRPr="009C2C37">
        <w:rPr>
          <w:rFonts w:ascii="Open Sans Light" w:hAnsi="Open Sans Light" w:cs="Open Sans Light"/>
          <w:sz w:val="20"/>
          <w:lang w:val="fr-CH"/>
        </w:rPr>
        <w:t xml:space="preserve"> sont (presque) entièrement couverts par le bon de garde 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(VI), </w:t>
      </w:r>
      <w:r w:rsidR="0088387A" w:rsidRPr="009C2C37">
        <w:rPr>
          <w:rFonts w:ascii="Open Sans Light" w:hAnsi="Open Sans Light" w:cs="Open Sans Light"/>
          <w:sz w:val="20"/>
          <w:lang w:val="fr-CH"/>
        </w:rPr>
        <w:t>la garderie ou l’organisation d’accueil familial de jour facture aux parents le solde (éventuel) de la contribution minimale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. </w:t>
      </w:r>
    </w:p>
    <w:p w14:paraId="11FD4819" w14:textId="2E3180F7" w:rsidR="00584992" w:rsidRPr="009C2C37" w:rsidRDefault="00DC7534" w:rsidP="00E8796F">
      <w:pPr>
        <w:pStyle w:val="NurText"/>
        <w:numPr>
          <w:ilvl w:val="0"/>
          <w:numId w:val="1"/>
        </w:numPr>
        <w:rPr>
          <w:rFonts w:ascii="Open Sans Light" w:hAnsi="Open Sans Light" w:cs="Open Sans Light"/>
          <w:b/>
          <w:lang w:val="fr-CH"/>
        </w:rPr>
      </w:pPr>
      <w:r w:rsidRPr="009C2C37">
        <w:rPr>
          <w:rFonts w:ascii="Open Sans Light" w:hAnsi="Open Sans Light" w:cs="Open Sans Light"/>
          <w:b/>
          <w:lang w:val="fr-CH"/>
        </w:rPr>
        <w:t>Montant versé à la garderie</w:t>
      </w:r>
      <w:r w:rsidR="00E8796F" w:rsidRPr="009C2C37">
        <w:rPr>
          <w:rFonts w:ascii="Open Sans Light" w:hAnsi="Open Sans Light" w:cs="Open Sans Light"/>
          <w:b/>
          <w:lang w:val="fr-CH"/>
        </w:rPr>
        <w:t xml:space="preserve"> (en francs)</w:t>
      </w:r>
    </w:p>
    <w:p w14:paraId="3649BA6B" w14:textId="2872A264" w:rsidR="00530F0D" w:rsidRPr="000B3DD5" w:rsidRDefault="000B3DD5" w:rsidP="00130706">
      <w:pPr>
        <w:pStyle w:val="NurText"/>
        <w:rPr>
          <w:rFonts w:ascii="Open Sans Light" w:hAnsi="Open Sans Light" w:cs="Open Sans Light"/>
          <w:sz w:val="20"/>
          <w:lang w:val="fr-CH"/>
        </w:rPr>
      </w:pPr>
      <w:r w:rsidRPr="009C2C37">
        <w:rPr>
          <w:rFonts w:ascii="Open Sans Light" w:hAnsi="Open Sans Light" w:cs="Open Sans Light"/>
          <w:sz w:val="20"/>
          <w:lang w:val="fr-CH"/>
        </w:rPr>
        <w:t>Ce montant</w:t>
      </w:r>
      <w:r w:rsidR="00C84092" w:rsidRPr="009C2C37">
        <w:rPr>
          <w:rFonts w:ascii="Open Sans Light" w:hAnsi="Open Sans Light" w:cs="Open Sans Light"/>
          <w:sz w:val="20"/>
          <w:lang w:val="fr-CH"/>
        </w:rPr>
        <w:t xml:space="preserve"> correspond au bon de garde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 (VI)</w:t>
      </w:r>
      <w:r w:rsidR="00C84092" w:rsidRPr="009C2C37">
        <w:rPr>
          <w:rFonts w:ascii="Open Sans Light" w:hAnsi="Open Sans Light" w:cs="Open Sans Light"/>
          <w:sz w:val="20"/>
          <w:lang w:val="fr-CH"/>
        </w:rPr>
        <w:t>, déduction faite de l</w:t>
      </w:r>
      <w:r w:rsidRPr="009C2C37">
        <w:rPr>
          <w:rFonts w:ascii="Open Sans Light" w:hAnsi="Open Sans Light" w:cs="Open Sans Light"/>
          <w:sz w:val="20"/>
          <w:lang w:val="fr-CH"/>
        </w:rPr>
        <w:t>’</w:t>
      </w:r>
      <w:r w:rsidR="00C84092" w:rsidRPr="009C2C37">
        <w:rPr>
          <w:rFonts w:ascii="Open Sans Light" w:hAnsi="Open Sans Light" w:cs="Open Sans Light"/>
          <w:sz w:val="20"/>
          <w:lang w:val="fr-CH"/>
        </w:rPr>
        <w:t>éventuelle contribution minimale des parents</w:t>
      </w:r>
      <w:r w:rsidR="00584992" w:rsidRPr="009C2C37">
        <w:rPr>
          <w:rFonts w:ascii="Open Sans Light" w:hAnsi="Open Sans Light" w:cs="Open Sans Light"/>
          <w:sz w:val="20"/>
          <w:lang w:val="fr-CH"/>
        </w:rPr>
        <w:t xml:space="preserve"> (</w:t>
      </w:r>
      <w:r w:rsidR="00C84092" w:rsidRPr="009C2C37">
        <w:rPr>
          <w:rFonts w:ascii="Open Sans Light" w:hAnsi="Open Sans Light" w:cs="Open Sans Light"/>
          <w:sz w:val="20"/>
          <w:lang w:val="fr-CH"/>
        </w:rPr>
        <w:t>que la garderie ou l</w:t>
      </w:r>
      <w:r w:rsidRPr="009C2C37">
        <w:rPr>
          <w:rFonts w:ascii="Open Sans Light" w:hAnsi="Open Sans Light" w:cs="Open Sans Light"/>
          <w:sz w:val="20"/>
          <w:lang w:val="fr-CH"/>
        </w:rPr>
        <w:t>’</w:t>
      </w:r>
      <w:r w:rsidR="00C84092" w:rsidRPr="009C2C37">
        <w:rPr>
          <w:rFonts w:ascii="Open Sans Light" w:hAnsi="Open Sans Light" w:cs="Open Sans Light"/>
          <w:sz w:val="20"/>
          <w:lang w:val="fr-CH"/>
        </w:rPr>
        <w:t>organisation d</w:t>
      </w:r>
      <w:r w:rsidRPr="009C2C37">
        <w:rPr>
          <w:rFonts w:ascii="Open Sans Light" w:hAnsi="Open Sans Light" w:cs="Open Sans Light"/>
          <w:sz w:val="20"/>
          <w:lang w:val="fr-CH"/>
        </w:rPr>
        <w:t>’</w:t>
      </w:r>
      <w:r w:rsidR="00C84092" w:rsidRPr="009C2C37">
        <w:rPr>
          <w:rFonts w:ascii="Open Sans Light" w:hAnsi="Open Sans Light" w:cs="Open Sans Light"/>
          <w:sz w:val="20"/>
          <w:lang w:val="fr-CH"/>
        </w:rPr>
        <w:t xml:space="preserve">accueil familial de jour </w:t>
      </w:r>
      <w:r w:rsidR="00494C3D">
        <w:rPr>
          <w:rFonts w:ascii="Open Sans Light" w:hAnsi="Open Sans Light" w:cs="Open Sans Light"/>
          <w:sz w:val="20"/>
          <w:lang w:val="fr-CH"/>
        </w:rPr>
        <w:t>a</w:t>
      </w:r>
      <w:r w:rsidR="0088387A" w:rsidRPr="009C2C37">
        <w:rPr>
          <w:rFonts w:ascii="Open Sans Light" w:hAnsi="Open Sans Light" w:cs="Open Sans Light"/>
          <w:sz w:val="20"/>
          <w:lang w:val="fr-CH"/>
        </w:rPr>
        <w:t xml:space="preserve"> à</w:t>
      </w:r>
      <w:r w:rsidR="009C2C37">
        <w:rPr>
          <w:rFonts w:ascii="Open Sans Light" w:hAnsi="Open Sans Light" w:cs="Open Sans Light"/>
          <w:sz w:val="20"/>
          <w:lang w:val="fr-CH"/>
        </w:rPr>
        <w:t xml:space="preserve"> leur</w:t>
      </w:r>
      <w:r w:rsidR="0088387A" w:rsidRPr="009C2C37">
        <w:rPr>
          <w:rFonts w:ascii="Open Sans Light" w:hAnsi="Open Sans Light" w:cs="Open Sans Light"/>
          <w:sz w:val="20"/>
          <w:lang w:val="fr-CH"/>
        </w:rPr>
        <w:t xml:space="preserve"> facturer</w:t>
      </w:r>
      <w:r w:rsidR="00494C3D">
        <w:rPr>
          <w:rFonts w:ascii="Open Sans Light" w:hAnsi="Open Sans Light" w:cs="Open Sans Light"/>
          <w:sz w:val="20"/>
          <w:lang w:val="fr-CH"/>
        </w:rPr>
        <w:t xml:space="preserve"> le cas échéant</w:t>
      </w:r>
      <w:r w:rsidR="00C84092" w:rsidRPr="009C2C37">
        <w:rPr>
          <w:rFonts w:ascii="Open Sans Light" w:hAnsi="Open Sans Light" w:cs="Open Sans Light"/>
          <w:sz w:val="20"/>
          <w:lang w:val="fr-CH"/>
        </w:rPr>
        <w:t>).</w:t>
      </w:r>
    </w:p>
    <w:sectPr w:rsidR="00530F0D" w:rsidRPr="000B3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38FE"/>
    <w:multiLevelType w:val="hybridMultilevel"/>
    <w:tmpl w:val="C5E0D69E"/>
    <w:lvl w:ilvl="0" w:tplc="617EB4C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92"/>
    <w:rsid w:val="000B3DD5"/>
    <w:rsid w:val="000B7886"/>
    <w:rsid w:val="00130706"/>
    <w:rsid w:val="001F3598"/>
    <w:rsid w:val="00494C3D"/>
    <w:rsid w:val="00530F0D"/>
    <w:rsid w:val="00534E89"/>
    <w:rsid w:val="00572823"/>
    <w:rsid w:val="00583F01"/>
    <w:rsid w:val="00584992"/>
    <w:rsid w:val="00597E3D"/>
    <w:rsid w:val="005C627C"/>
    <w:rsid w:val="005F49D2"/>
    <w:rsid w:val="0088387A"/>
    <w:rsid w:val="00974186"/>
    <w:rsid w:val="009C2C37"/>
    <w:rsid w:val="00A023E8"/>
    <w:rsid w:val="00A377AC"/>
    <w:rsid w:val="00A715A3"/>
    <w:rsid w:val="00A93B8C"/>
    <w:rsid w:val="00B708FD"/>
    <w:rsid w:val="00C84092"/>
    <w:rsid w:val="00DC3D42"/>
    <w:rsid w:val="00DC7534"/>
    <w:rsid w:val="00E8796F"/>
    <w:rsid w:val="00F8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945B6"/>
  <w15:chartTrackingRefBased/>
  <w15:docId w15:val="{EBC3EBB9-0861-48F4-B396-5F22F55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rsid w:val="00584992"/>
    <w:pPr>
      <w:spacing w:after="120" w:line="240" w:lineRule="atLeast"/>
    </w:pPr>
    <w:rPr>
      <w:rFonts w:ascii="Arial" w:eastAsia="Times New Roman" w:hAnsi="Arial" w:cs="Times New Roman"/>
      <w:szCs w:val="20"/>
      <w:lang w:eastAsia="de-CH"/>
    </w:rPr>
  </w:style>
  <w:style w:type="character" w:customStyle="1" w:styleId="KommentartextZchn">
    <w:name w:val="Kommentartext Zchn"/>
    <w:basedOn w:val="Absatz-Standardschriftart"/>
    <w:link w:val="Kommentartext"/>
    <w:rsid w:val="00584992"/>
    <w:rPr>
      <w:rFonts w:ascii="Arial" w:eastAsia="Times New Roman" w:hAnsi="Arial" w:cs="Times New Roman"/>
      <w:szCs w:val="20"/>
      <w:lang w:eastAsia="de-CH"/>
    </w:rPr>
  </w:style>
  <w:style w:type="character" w:styleId="Kommentarzeichen">
    <w:name w:val="annotation reference"/>
    <w:rsid w:val="00584992"/>
    <w:rPr>
      <w:rFonts w:ascii="Arial" w:hAnsi="Arial"/>
      <w:sz w:val="16"/>
      <w:szCs w:val="16"/>
    </w:rPr>
  </w:style>
  <w:style w:type="paragraph" w:styleId="NurText">
    <w:name w:val="Plain Text"/>
    <w:basedOn w:val="Standard"/>
    <w:link w:val="NurTextZchn"/>
    <w:rsid w:val="00584992"/>
    <w:pPr>
      <w:spacing w:after="120" w:line="240" w:lineRule="atLeast"/>
    </w:pPr>
    <w:rPr>
      <w:rFonts w:ascii="Arial" w:eastAsia="Times New Roman" w:hAnsi="Arial" w:cs="Courier New"/>
      <w:szCs w:val="20"/>
      <w:lang w:eastAsia="de-CH"/>
    </w:rPr>
  </w:style>
  <w:style w:type="character" w:customStyle="1" w:styleId="NurTextZchn">
    <w:name w:val="Nur Text Zchn"/>
    <w:basedOn w:val="Absatz-Standardschriftart"/>
    <w:link w:val="NurText"/>
    <w:rsid w:val="00584992"/>
    <w:rPr>
      <w:rFonts w:ascii="Arial" w:eastAsia="Times New Roman" w:hAnsi="Arial" w:cs="Courier New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992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3F01"/>
    <w:pPr>
      <w:spacing w:after="160" w:line="240" w:lineRule="auto"/>
    </w:pPr>
    <w:rPr>
      <w:rFonts w:asciiTheme="minorHAnsi" w:eastAsiaTheme="minorHAnsi" w:hAnsiTheme="minorHAnsi" w:cstheme="minorBidi"/>
      <w:b/>
      <w:bCs/>
      <w:sz w:val="20"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3F01"/>
    <w:rPr>
      <w:rFonts w:ascii="Arial" w:eastAsia="Times New Roman" w:hAnsi="Arial" w:cs="Times New Roman"/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Kanton Bern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Esther, GEF-ZV-SOA</dc:creator>
  <cp:keywords/>
  <dc:description/>
  <cp:lastModifiedBy>Weibel Xaver</cp:lastModifiedBy>
  <cp:revision>2</cp:revision>
  <cp:lastPrinted>2019-04-09T16:02:00Z</cp:lastPrinted>
  <dcterms:created xsi:type="dcterms:W3CDTF">2019-05-08T11:15:00Z</dcterms:created>
  <dcterms:modified xsi:type="dcterms:W3CDTF">2019-05-08T11:15:00Z</dcterms:modified>
</cp:coreProperties>
</file>