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E56DA" w14:textId="03674609" w:rsidR="00311A0C" w:rsidRPr="00B4555A" w:rsidRDefault="00311A0C" w:rsidP="00311A0C">
      <w:pPr>
        <w:spacing w:after="0"/>
        <w:rPr>
          <w:lang w:val="fr-CH"/>
        </w:rPr>
      </w:pPr>
    </w:p>
    <w:p w14:paraId="7EEBF777" w14:textId="357D5E63" w:rsidR="00311A0C" w:rsidRPr="00B4555A" w:rsidRDefault="00311A0C" w:rsidP="00311A0C">
      <w:pPr>
        <w:spacing w:after="0"/>
        <w:rPr>
          <w:lang w:val="fr-CH"/>
        </w:rPr>
      </w:pPr>
    </w:p>
    <w:p w14:paraId="65CB5DEF" w14:textId="33AF0600" w:rsidR="00311A0C" w:rsidRPr="00B4555A" w:rsidRDefault="00311A0C">
      <w:pPr>
        <w:rPr>
          <w:lang w:val="fr-CH"/>
        </w:rPr>
      </w:pPr>
    </w:p>
    <w:tbl>
      <w:tblPr>
        <w:tblStyle w:val="KantonTab2"/>
        <w:tblW w:w="0" w:type="auto"/>
        <w:tblInd w:w="-5" w:type="dxa"/>
        <w:tblLook w:val="04A0" w:firstRow="1" w:lastRow="0" w:firstColumn="1" w:lastColumn="0" w:noHBand="0" w:noVBand="1"/>
        <w:tblCaption w:val="Adress-Tabelle"/>
        <w:tblDescription w:val="Amts-Adresse, wie Kundenadresse"/>
      </w:tblPr>
      <w:tblGrid>
        <w:gridCol w:w="431"/>
        <w:gridCol w:w="2546"/>
      </w:tblGrid>
      <w:tr w:rsidR="00FC2FB0" w:rsidRPr="00E86524" w14:paraId="0C1FFE06" w14:textId="77777777" w:rsidTr="00451F1B">
        <w:tc>
          <w:tcPr>
            <w:tcW w:w="2977" w:type="dxa"/>
            <w:gridSpan w:val="2"/>
          </w:tcPr>
          <w:p w14:paraId="126F7420" w14:textId="3E2FD0E0" w:rsidR="00F20F4B" w:rsidRPr="004A5926" w:rsidRDefault="00B4555A" w:rsidP="00FC0BEE">
            <w:pPr>
              <w:pStyle w:val="KeinLeerraum"/>
              <w:spacing w:line="240" w:lineRule="atLeast"/>
              <w:rPr>
                <w:sz w:val="18"/>
                <w:highlight w:val="yellow"/>
                <w:lang w:val="fr-CH"/>
              </w:rPr>
            </w:pPr>
            <w:bookmarkStart w:id="0" w:name="_GoBack"/>
            <w:bookmarkEnd w:id="0"/>
            <w:r w:rsidRPr="004A5926">
              <w:rPr>
                <w:sz w:val="18"/>
                <w:highlight w:val="yellow"/>
                <w:lang w:val="fr-CH"/>
              </w:rPr>
              <w:t>Commune</w:t>
            </w:r>
            <w:r w:rsidR="00C928CF" w:rsidRPr="004A5926">
              <w:rPr>
                <w:sz w:val="18"/>
                <w:highlight w:val="yellow"/>
                <w:lang w:val="fr-CH"/>
              </w:rPr>
              <w:t xml:space="preserve"> XYZ</w:t>
            </w:r>
          </w:p>
          <w:p w14:paraId="58C69C6E" w14:textId="63EA8435" w:rsidR="00C928CF" w:rsidRPr="004A5926" w:rsidRDefault="00B4555A" w:rsidP="00FC0BEE">
            <w:pPr>
              <w:pStyle w:val="KeinLeerraum"/>
              <w:spacing w:line="240" w:lineRule="atLeast"/>
              <w:rPr>
                <w:sz w:val="18"/>
                <w:highlight w:val="yellow"/>
                <w:lang w:val="fr-CH"/>
              </w:rPr>
            </w:pPr>
            <w:r w:rsidRPr="004A5926">
              <w:rPr>
                <w:sz w:val="18"/>
                <w:highlight w:val="yellow"/>
                <w:lang w:val="fr-CH"/>
              </w:rPr>
              <w:t xml:space="preserve">Rue </w:t>
            </w:r>
            <w:r w:rsidR="004C192C">
              <w:rPr>
                <w:sz w:val="18"/>
                <w:highlight w:val="yellow"/>
                <w:lang w:val="fr-CH"/>
              </w:rPr>
              <w:t xml:space="preserve">du </w:t>
            </w:r>
            <w:r w:rsidRPr="004A5926">
              <w:rPr>
                <w:sz w:val="18"/>
                <w:highlight w:val="yellow"/>
                <w:lang w:val="fr-CH"/>
              </w:rPr>
              <w:t>Modèle</w:t>
            </w:r>
            <w:r w:rsidR="00C928CF" w:rsidRPr="004A5926">
              <w:rPr>
                <w:sz w:val="18"/>
                <w:highlight w:val="yellow"/>
                <w:lang w:val="fr-CH"/>
              </w:rPr>
              <w:t xml:space="preserve"> 1</w:t>
            </w:r>
          </w:p>
          <w:p w14:paraId="566C19A0" w14:textId="782E867C" w:rsidR="00C928CF" w:rsidRPr="004A5926" w:rsidRDefault="004A5926" w:rsidP="004A5926">
            <w:pPr>
              <w:pStyle w:val="KeinLeerraum"/>
              <w:spacing w:line="240" w:lineRule="atLeast"/>
              <w:rPr>
                <w:sz w:val="18"/>
                <w:highlight w:val="yellow"/>
                <w:lang w:val="fr-CH"/>
              </w:rPr>
            </w:pPr>
            <w:r>
              <w:rPr>
                <w:sz w:val="18"/>
                <w:highlight w:val="yellow"/>
                <w:lang w:val="fr-CH"/>
              </w:rPr>
              <w:t>1234</w:t>
            </w:r>
            <w:r w:rsidR="00C928CF" w:rsidRPr="004A5926">
              <w:rPr>
                <w:sz w:val="18"/>
                <w:highlight w:val="yellow"/>
                <w:lang w:val="fr-CH"/>
              </w:rPr>
              <w:t xml:space="preserve"> </w:t>
            </w:r>
            <w:r w:rsidR="00E86524">
              <w:rPr>
                <w:sz w:val="18"/>
                <w:highlight w:val="yellow"/>
                <w:lang w:val="fr-CH"/>
              </w:rPr>
              <w:t>XYZ</w:t>
            </w:r>
          </w:p>
        </w:tc>
      </w:tr>
      <w:tr w:rsidR="00FC2FB0" w:rsidRPr="00B4555A" w14:paraId="3726C967" w14:textId="77777777" w:rsidTr="00B4555A">
        <w:tc>
          <w:tcPr>
            <w:tcW w:w="431" w:type="dxa"/>
          </w:tcPr>
          <w:p w14:paraId="4260D910" w14:textId="7EEA3F0D" w:rsidR="00FC2FB0" w:rsidRPr="00B4555A" w:rsidRDefault="00B4555A" w:rsidP="00FC0BEE">
            <w:pPr>
              <w:pStyle w:val="KeinLeerraum"/>
              <w:spacing w:line="240" w:lineRule="atLeast"/>
              <w:rPr>
                <w:sz w:val="18"/>
                <w:szCs w:val="18"/>
                <w:lang w:val="fr-CH"/>
              </w:rPr>
            </w:pPr>
            <w:r w:rsidRPr="004A5926">
              <w:rPr>
                <w:sz w:val="18"/>
                <w:szCs w:val="18"/>
                <w:highlight w:val="yellow"/>
                <w:lang w:val="fr-CH"/>
              </w:rPr>
              <w:t>Tél.</w:t>
            </w:r>
          </w:p>
        </w:tc>
        <w:tc>
          <w:tcPr>
            <w:tcW w:w="2546" w:type="dxa"/>
          </w:tcPr>
          <w:p w14:paraId="18740D16" w14:textId="67AE992F" w:rsidR="00FC2FB0" w:rsidRPr="004A5926" w:rsidRDefault="004C5563" w:rsidP="00311A0C">
            <w:pPr>
              <w:pStyle w:val="KeinLeerraum"/>
              <w:spacing w:line="240" w:lineRule="atLeast"/>
              <w:rPr>
                <w:sz w:val="18"/>
                <w:szCs w:val="18"/>
                <w:highlight w:val="yellow"/>
                <w:lang w:val="fr-CH"/>
              </w:rPr>
            </w:pPr>
            <w:r w:rsidRPr="004A5926">
              <w:rPr>
                <w:sz w:val="18"/>
                <w:szCs w:val="18"/>
                <w:highlight w:val="yellow"/>
                <w:lang w:val="fr-CH"/>
              </w:rPr>
              <w:t xml:space="preserve">+41 </w:t>
            </w:r>
            <w:r w:rsidR="00F20F4B" w:rsidRPr="004A5926">
              <w:rPr>
                <w:sz w:val="18"/>
                <w:szCs w:val="18"/>
                <w:highlight w:val="yellow"/>
                <w:lang w:val="fr-CH"/>
              </w:rPr>
              <w:t>3</w:t>
            </w:r>
            <w:r w:rsidR="005232C5" w:rsidRPr="004A5926">
              <w:rPr>
                <w:sz w:val="18"/>
                <w:szCs w:val="18"/>
                <w:highlight w:val="yellow"/>
                <w:lang w:val="fr-CH"/>
              </w:rPr>
              <w:t>2</w:t>
            </w:r>
            <w:r w:rsidR="00F20F4B" w:rsidRPr="004A5926">
              <w:rPr>
                <w:sz w:val="18"/>
                <w:szCs w:val="18"/>
                <w:highlight w:val="yellow"/>
                <w:lang w:val="fr-CH"/>
              </w:rPr>
              <w:t xml:space="preserve"> </w:t>
            </w:r>
            <w:r w:rsidR="00311A0C" w:rsidRPr="004A5926">
              <w:rPr>
                <w:sz w:val="18"/>
                <w:szCs w:val="18"/>
                <w:highlight w:val="yellow"/>
                <w:lang w:val="fr-CH"/>
              </w:rPr>
              <w:t xml:space="preserve">xxx xx </w:t>
            </w:r>
            <w:proofErr w:type="spellStart"/>
            <w:r w:rsidR="00311A0C" w:rsidRPr="004A5926">
              <w:rPr>
                <w:sz w:val="18"/>
                <w:szCs w:val="18"/>
                <w:highlight w:val="yellow"/>
                <w:lang w:val="fr-CH"/>
              </w:rPr>
              <w:t>xx</w:t>
            </w:r>
            <w:proofErr w:type="spellEnd"/>
          </w:p>
        </w:tc>
      </w:tr>
      <w:tr w:rsidR="00FC2FB0" w:rsidRPr="00B4555A" w14:paraId="0D1D7663" w14:textId="77777777" w:rsidTr="00451F1B">
        <w:tc>
          <w:tcPr>
            <w:tcW w:w="2977" w:type="dxa"/>
            <w:gridSpan w:val="2"/>
          </w:tcPr>
          <w:p w14:paraId="66094809" w14:textId="77777777" w:rsidR="00FC2FB0" w:rsidRPr="004A5926" w:rsidRDefault="00FC2FB0" w:rsidP="00FA1504">
            <w:pPr>
              <w:pStyle w:val="KeinLeerraum"/>
              <w:spacing w:line="240" w:lineRule="atLeast"/>
              <w:rPr>
                <w:sz w:val="18"/>
                <w:szCs w:val="18"/>
                <w:highlight w:val="yellow"/>
                <w:lang w:val="fr-CH"/>
              </w:rPr>
            </w:pPr>
            <w:r w:rsidRPr="004A5926">
              <w:rPr>
                <w:sz w:val="18"/>
                <w:szCs w:val="18"/>
                <w:highlight w:val="yellow"/>
                <w:lang w:val="fr-CH"/>
              </w:rPr>
              <w:t>www.</w:t>
            </w:r>
            <w:r w:rsidR="00FA1504" w:rsidRPr="004A5926">
              <w:rPr>
                <w:sz w:val="18"/>
                <w:szCs w:val="18"/>
                <w:highlight w:val="yellow"/>
                <w:lang w:val="fr-CH"/>
              </w:rPr>
              <w:t>xyz.ch</w:t>
            </w:r>
          </w:p>
        </w:tc>
      </w:tr>
      <w:tr w:rsidR="00FC2FB0" w:rsidRPr="00B4555A" w14:paraId="20275210" w14:textId="77777777" w:rsidTr="00451F1B">
        <w:tc>
          <w:tcPr>
            <w:tcW w:w="2977" w:type="dxa"/>
            <w:gridSpan w:val="2"/>
          </w:tcPr>
          <w:p w14:paraId="3E5363C5" w14:textId="77777777" w:rsidR="00FC2FB0" w:rsidRPr="004A5926" w:rsidRDefault="00FA1504" w:rsidP="00FC0BEE">
            <w:pPr>
              <w:pStyle w:val="KeinLeerraum"/>
              <w:spacing w:line="240" w:lineRule="atLeast"/>
              <w:rPr>
                <w:sz w:val="18"/>
                <w:szCs w:val="18"/>
                <w:highlight w:val="yellow"/>
                <w:lang w:val="fr-CH"/>
              </w:rPr>
            </w:pPr>
            <w:r w:rsidRPr="004A5926">
              <w:rPr>
                <w:sz w:val="18"/>
                <w:szCs w:val="18"/>
                <w:highlight w:val="yellow"/>
                <w:lang w:val="fr-CH"/>
              </w:rPr>
              <w:t>info@xyz.ch</w:t>
            </w:r>
          </w:p>
        </w:tc>
      </w:tr>
      <w:tr w:rsidR="00FC2FB0" w:rsidRPr="00B4555A" w14:paraId="23262EE0" w14:textId="77777777" w:rsidTr="00451F1B">
        <w:trPr>
          <w:trHeight w:hRule="exact" w:val="284"/>
        </w:trPr>
        <w:tc>
          <w:tcPr>
            <w:tcW w:w="2977" w:type="dxa"/>
            <w:gridSpan w:val="2"/>
          </w:tcPr>
          <w:p w14:paraId="1F83ECF5" w14:textId="77777777" w:rsidR="00FC2FB0" w:rsidRPr="00B4555A" w:rsidRDefault="00FC2FB0" w:rsidP="00D67F3A">
            <w:pPr>
              <w:pStyle w:val="KeinLeerraum"/>
              <w:jc w:val="right"/>
              <w:rPr>
                <w:sz w:val="18"/>
                <w:szCs w:val="18"/>
                <w:lang w:val="fr-CH"/>
              </w:rPr>
            </w:pPr>
          </w:p>
        </w:tc>
      </w:tr>
    </w:tbl>
    <w:tbl>
      <w:tblPr>
        <w:tblStyle w:val="Tabellenraster"/>
        <w:tblpPr w:leftFromText="142" w:rightFromText="142" w:vertAnchor="page" w:horzAnchor="margin" w:tblpXSpec="right" w:tblpY="139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right w:w="0" w:type="dxa"/>
        </w:tblCellMar>
        <w:tblLook w:val="04A0" w:firstRow="1" w:lastRow="0" w:firstColumn="1" w:lastColumn="0" w:noHBand="0" w:noVBand="1"/>
        <w:tblCaption w:val="Adress-Tabelle"/>
        <w:tblDescription w:val="Amts-Adresse, wie Kundenadresse"/>
      </w:tblPr>
      <w:tblGrid>
        <w:gridCol w:w="3960"/>
      </w:tblGrid>
      <w:tr w:rsidR="002759A0" w:rsidRPr="00C66D94" w14:paraId="0393E5BF" w14:textId="77777777" w:rsidTr="00C66D94">
        <w:trPr>
          <w:trHeight w:hRule="exact" w:val="864"/>
        </w:trPr>
        <w:tc>
          <w:tcPr>
            <w:tcW w:w="3960" w:type="dxa"/>
          </w:tcPr>
          <w:p w14:paraId="27EB2915" w14:textId="0BB3E079" w:rsidR="002759A0" w:rsidRPr="00B4555A" w:rsidRDefault="00B4555A" w:rsidP="004A5926">
            <w:pPr>
              <w:pStyle w:val="KeinLeerraum"/>
              <w:rPr>
                <w:lang w:val="fr-CH"/>
              </w:rPr>
            </w:pPr>
            <w:r w:rsidRPr="004A5926">
              <w:rPr>
                <w:highlight w:val="yellow"/>
                <w:lang w:val="fr-CH"/>
              </w:rPr>
              <w:t>Ecole à journée continue de</w:t>
            </w:r>
            <w:r w:rsidR="00735A16" w:rsidRPr="004A5926">
              <w:rPr>
                <w:highlight w:val="yellow"/>
                <w:lang w:val="fr-CH"/>
              </w:rPr>
              <w:t xml:space="preserve"> </w:t>
            </w:r>
            <w:r w:rsidRPr="004A5926">
              <w:rPr>
                <w:highlight w:val="yellow"/>
                <w:lang w:val="fr-CH"/>
              </w:rPr>
              <w:br/>
            </w:r>
            <w:r w:rsidR="004A5926" w:rsidRPr="004A5926">
              <w:rPr>
                <w:highlight w:val="yellow"/>
                <w:lang w:val="fr-CH"/>
              </w:rPr>
              <w:t>XYZ</w:t>
            </w:r>
          </w:p>
        </w:tc>
      </w:tr>
      <w:tr w:rsidR="002759A0" w:rsidRPr="00C66D94" w14:paraId="74D48F3B" w14:textId="77777777" w:rsidTr="00C66D94">
        <w:trPr>
          <w:trHeight w:val="309"/>
        </w:trPr>
        <w:tc>
          <w:tcPr>
            <w:tcW w:w="3960" w:type="dxa"/>
          </w:tcPr>
          <w:p w14:paraId="5BE17F11" w14:textId="5FF52547" w:rsidR="002759A0" w:rsidRPr="00B4555A" w:rsidRDefault="002759A0" w:rsidP="00735A16">
            <w:pPr>
              <w:pStyle w:val="KeinLeerraum"/>
              <w:rPr>
                <w:lang w:val="fr-CH"/>
              </w:rPr>
            </w:pPr>
          </w:p>
        </w:tc>
      </w:tr>
    </w:tbl>
    <w:p w14:paraId="1987C565" w14:textId="77777777" w:rsidR="002759A0" w:rsidRPr="00B4555A" w:rsidRDefault="002759A0" w:rsidP="00D67F3A">
      <w:pPr>
        <w:pStyle w:val="BetreffTitel"/>
        <w:rPr>
          <w:lang w:val="fr-CH"/>
        </w:rPr>
      </w:pPr>
    </w:p>
    <w:p w14:paraId="08AC6A05" w14:textId="7453ED9D" w:rsidR="00342F40" w:rsidRPr="00B4555A" w:rsidRDefault="0097198E" w:rsidP="004E1997">
      <w:pPr>
        <w:pStyle w:val="BetreffTitel"/>
        <w:jc w:val="both"/>
        <w:rPr>
          <w:lang w:val="fr-CH"/>
        </w:rPr>
      </w:pPr>
      <w:r w:rsidRPr="00B4555A">
        <w:rPr>
          <w:lang w:val="fr-CH"/>
        </w:rPr>
        <w:t>Information</w:t>
      </w:r>
      <w:r w:rsidR="00B4555A" w:rsidRPr="00B4555A">
        <w:rPr>
          <w:lang w:val="fr-CH"/>
        </w:rPr>
        <w:t>s</w:t>
      </w:r>
      <w:r w:rsidR="00735A16" w:rsidRPr="00B4555A">
        <w:rPr>
          <w:lang w:val="fr-CH"/>
        </w:rPr>
        <w:t xml:space="preserve"> </w:t>
      </w:r>
      <w:r w:rsidR="00B4555A" w:rsidRPr="00B4555A">
        <w:rPr>
          <w:lang w:val="fr-CH"/>
        </w:rPr>
        <w:t>concernant</w:t>
      </w:r>
      <w:r w:rsidR="00B4555A">
        <w:rPr>
          <w:lang w:val="fr-CH"/>
        </w:rPr>
        <w:t xml:space="preserve"> l’inscription aux modules d’école à journée continue</w:t>
      </w:r>
    </w:p>
    <w:p w14:paraId="3D15D7B3" w14:textId="12512DAC" w:rsidR="00D73CE0" w:rsidRPr="00D73CE0" w:rsidRDefault="005232C5" w:rsidP="004E1997">
      <w:pPr>
        <w:jc w:val="both"/>
        <w:rPr>
          <w:lang w:val="fr-CH"/>
        </w:rPr>
      </w:pPr>
      <w:r>
        <w:rPr>
          <w:lang w:val="fr-CH"/>
        </w:rPr>
        <w:t xml:space="preserve">Bases légales : </w:t>
      </w:r>
      <w:r w:rsidR="00D73CE0" w:rsidRPr="004A5926">
        <w:rPr>
          <w:highlight w:val="yellow"/>
          <w:lang w:val="fr-CH"/>
        </w:rPr>
        <w:t>ordonnance sur les écoles à journée continue</w:t>
      </w:r>
      <w:r w:rsidR="00327FAA" w:rsidRPr="004A5926">
        <w:rPr>
          <w:highlight w:val="yellow"/>
          <w:lang w:val="fr-CH"/>
        </w:rPr>
        <w:t>,</w:t>
      </w:r>
      <w:r w:rsidR="00327FAA" w:rsidRPr="004C192C">
        <w:rPr>
          <w:lang w:val="fr-CH"/>
        </w:rPr>
        <w:t xml:space="preserve"> </w:t>
      </w:r>
      <w:r w:rsidR="00D73CE0" w:rsidRPr="004A5926">
        <w:rPr>
          <w:highlight w:val="yellow"/>
          <w:lang w:val="fr-CH"/>
        </w:rPr>
        <w:t>ordonnance concernant le domaine scolaire</w:t>
      </w:r>
      <w:r w:rsidR="00327FAA" w:rsidRPr="004A5926">
        <w:rPr>
          <w:highlight w:val="yellow"/>
          <w:lang w:val="fr-CH"/>
        </w:rPr>
        <w:t>,</w:t>
      </w:r>
      <w:r w:rsidR="00327FAA" w:rsidRPr="004C192C">
        <w:rPr>
          <w:lang w:val="fr-CH"/>
        </w:rPr>
        <w:t xml:space="preserve"> </w:t>
      </w:r>
      <w:r w:rsidR="00D73CE0" w:rsidRPr="004A5926">
        <w:rPr>
          <w:highlight w:val="yellow"/>
          <w:lang w:val="fr-CH"/>
        </w:rPr>
        <w:t>ordonnance sur les structures municipales d’accueil extrafamilial</w:t>
      </w:r>
      <w:r w:rsidR="00327FAA" w:rsidRPr="004A5926">
        <w:rPr>
          <w:highlight w:val="yellow"/>
          <w:lang w:val="fr-CH"/>
        </w:rPr>
        <w:t>,</w:t>
      </w:r>
      <w:r w:rsidR="00327FAA" w:rsidRPr="004C192C">
        <w:rPr>
          <w:lang w:val="fr-CH"/>
        </w:rPr>
        <w:t xml:space="preserve"> </w:t>
      </w:r>
      <w:r w:rsidR="00327FAA" w:rsidRPr="004A5926">
        <w:rPr>
          <w:highlight w:val="yellow"/>
          <w:lang w:val="fr-CH"/>
        </w:rPr>
        <w:t>etc.</w:t>
      </w:r>
      <w:r w:rsidR="00D73CE0">
        <w:rPr>
          <w:lang w:val="fr-CH"/>
        </w:rPr>
        <w:t xml:space="preserve"> de la commune </w:t>
      </w:r>
      <w:r w:rsidR="00D73CE0" w:rsidRPr="004A5926">
        <w:rPr>
          <w:highlight w:val="yellow"/>
          <w:lang w:val="fr-CH"/>
        </w:rPr>
        <w:t>XXX.</w:t>
      </w:r>
      <w:r w:rsidR="00D73CE0" w:rsidRPr="00D73CE0">
        <w:rPr>
          <w:lang w:val="fr-CH"/>
        </w:rPr>
        <w:t xml:space="preserve"> </w:t>
      </w:r>
    </w:p>
    <w:p w14:paraId="61B89BD7" w14:textId="4DAD12BF" w:rsidR="005871D3" w:rsidRPr="00B4555A" w:rsidRDefault="00B4555A" w:rsidP="004E1997">
      <w:pPr>
        <w:jc w:val="both"/>
        <w:rPr>
          <w:b/>
          <w:lang w:val="fr-CH"/>
        </w:rPr>
      </w:pPr>
      <w:r w:rsidRPr="00B4555A">
        <w:rPr>
          <w:b/>
          <w:lang w:val="fr-CH"/>
        </w:rPr>
        <w:t>Inscription</w:t>
      </w:r>
    </w:p>
    <w:p w14:paraId="4765C736" w14:textId="27911299" w:rsidR="00D73CE0" w:rsidRPr="00D73CE0" w:rsidRDefault="00327FAA" w:rsidP="004E1997">
      <w:pPr>
        <w:jc w:val="both"/>
        <w:rPr>
          <w:lang w:val="fr-CH"/>
        </w:rPr>
      </w:pPr>
      <w:r>
        <w:rPr>
          <w:lang w:val="fr-CH"/>
        </w:rPr>
        <w:t xml:space="preserve">L’inscription est contractuelle et porte sur </w:t>
      </w:r>
      <w:r w:rsidR="00865A2D">
        <w:rPr>
          <w:lang w:val="fr-CH"/>
        </w:rPr>
        <w:t xml:space="preserve">une </w:t>
      </w:r>
      <w:r>
        <w:rPr>
          <w:lang w:val="fr-CH"/>
        </w:rPr>
        <w:t>année scolaire.</w:t>
      </w:r>
      <w:r w:rsidR="00D73CE0" w:rsidRPr="00D73CE0">
        <w:rPr>
          <w:lang w:val="fr-CH"/>
        </w:rPr>
        <w:t xml:space="preserve"> Dans des cas motivés, </w:t>
      </w:r>
      <w:r>
        <w:rPr>
          <w:lang w:val="fr-CH"/>
        </w:rPr>
        <w:t>une désinscription</w:t>
      </w:r>
      <w:r w:rsidR="00F0788D">
        <w:rPr>
          <w:lang w:val="fr-CH"/>
        </w:rPr>
        <w:t xml:space="preserve"> est possible pour le second semestre</w:t>
      </w:r>
      <w:r w:rsidR="00D73CE0">
        <w:rPr>
          <w:lang w:val="fr-CH"/>
        </w:rPr>
        <w:t xml:space="preserve">. </w:t>
      </w:r>
      <w:r>
        <w:rPr>
          <w:lang w:val="fr-CH"/>
        </w:rPr>
        <w:t xml:space="preserve">Elle doit être communiquée </w:t>
      </w:r>
      <w:r w:rsidR="00D73CE0">
        <w:rPr>
          <w:lang w:val="fr-CH"/>
        </w:rPr>
        <w:t>via kiBon ou par courrier postal</w:t>
      </w:r>
      <w:r>
        <w:rPr>
          <w:lang w:val="fr-CH"/>
        </w:rPr>
        <w:t xml:space="preserve"> </w:t>
      </w:r>
      <w:r w:rsidRPr="004A5926">
        <w:rPr>
          <w:highlight w:val="yellow"/>
          <w:lang w:val="fr-CH"/>
        </w:rPr>
        <w:t>avant le 30 novembre</w:t>
      </w:r>
      <w:r w:rsidR="00D73CE0">
        <w:rPr>
          <w:lang w:val="fr-CH"/>
        </w:rPr>
        <w:t>.</w:t>
      </w:r>
    </w:p>
    <w:p w14:paraId="3B39B911" w14:textId="0194F922" w:rsidR="00D73CE0" w:rsidRPr="00D73CE0" w:rsidRDefault="00327FAA" w:rsidP="004E1997">
      <w:pPr>
        <w:jc w:val="both"/>
        <w:rPr>
          <w:lang w:val="fr-CH"/>
        </w:rPr>
      </w:pPr>
      <w:r>
        <w:rPr>
          <w:lang w:val="fr-CH"/>
        </w:rPr>
        <w:t>La modification d’</w:t>
      </w:r>
      <w:r w:rsidR="00D73CE0" w:rsidRPr="00D73CE0">
        <w:rPr>
          <w:lang w:val="fr-CH"/>
        </w:rPr>
        <w:t>une inscription (</w:t>
      </w:r>
      <w:r w:rsidR="00D73CE0">
        <w:rPr>
          <w:lang w:val="fr-CH"/>
        </w:rPr>
        <w:t>ajout de modules, désinscription de certains modules</w:t>
      </w:r>
      <w:r w:rsidR="00D73CE0" w:rsidRPr="00D73CE0">
        <w:rPr>
          <w:lang w:val="fr-CH"/>
        </w:rPr>
        <w:t xml:space="preserve">) </w:t>
      </w:r>
      <w:r w:rsidR="00E41950">
        <w:rPr>
          <w:lang w:val="fr-CH"/>
        </w:rPr>
        <w:t xml:space="preserve">n’est possible </w:t>
      </w:r>
      <w:r w:rsidR="00D73CE0" w:rsidRPr="00D73CE0">
        <w:rPr>
          <w:lang w:val="fr-CH"/>
        </w:rPr>
        <w:t xml:space="preserve">que dans des cas motivés et </w:t>
      </w:r>
      <w:r w:rsidR="00D73CE0" w:rsidRPr="004A5926">
        <w:rPr>
          <w:highlight w:val="yellow"/>
          <w:lang w:val="fr-CH"/>
        </w:rPr>
        <w:t>pour le début d’un trimestre/du second semestre/d’un mois.</w:t>
      </w:r>
      <w:r w:rsidR="00D73CE0">
        <w:rPr>
          <w:lang w:val="fr-CH"/>
        </w:rPr>
        <w:t xml:space="preserve"> Toute modification doit être annoncée par courrier postal ou </w:t>
      </w:r>
      <w:r w:rsidR="00562C83">
        <w:rPr>
          <w:lang w:val="fr-CH"/>
        </w:rPr>
        <w:t>en utilisant</w:t>
      </w:r>
      <w:r w:rsidR="00865A2D">
        <w:rPr>
          <w:lang w:val="fr-CH"/>
        </w:rPr>
        <w:t xml:space="preserve"> la plateforme </w:t>
      </w:r>
      <w:r w:rsidR="00D73CE0">
        <w:rPr>
          <w:lang w:val="fr-CH"/>
        </w:rPr>
        <w:t xml:space="preserve">kiBon </w:t>
      </w:r>
      <w:r w:rsidR="00D73CE0" w:rsidRPr="004A5926">
        <w:rPr>
          <w:highlight w:val="yellow"/>
          <w:lang w:val="fr-CH"/>
        </w:rPr>
        <w:t>au moins deux mois à l’avance.</w:t>
      </w:r>
      <w:r w:rsidR="00D73CE0">
        <w:rPr>
          <w:lang w:val="fr-CH"/>
        </w:rPr>
        <w:t xml:space="preserve"> </w:t>
      </w:r>
    </w:p>
    <w:p w14:paraId="208D1513" w14:textId="1210B9E5" w:rsidR="006F6696" w:rsidRPr="004A5926" w:rsidRDefault="00D73CE0" w:rsidP="004E1997">
      <w:pPr>
        <w:jc w:val="both"/>
        <w:rPr>
          <w:i/>
          <w:highlight w:val="yellow"/>
          <w:lang w:val="fr-CH"/>
        </w:rPr>
      </w:pPr>
      <w:r w:rsidRPr="004A5926">
        <w:rPr>
          <w:i/>
          <w:highlight w:val="yellow"/>
          <w:lang w:val="fr-CH"/>
        </w:rPr>
        <w:t>Motifs</w:t>
      </w:r>
      <w:r w:rsidR="00CE7AA7" w:rsidRPr="004A5926">
        <w:rPr>
          <w:i/>
          <w:highlight w:val="yellow"/>
          <w:lang w:val="fr-CH"/>
        </w:rPr>
        <w:t xml:space="preserve"> justifiant la modification d’une inscription</w:t>
      </w:r>
      <w:r w:rsidRPr="004A5926">
        <w:rPr>
          <w:i/>
          <w:highlight w:val="yellow"/>
          <w:lang w:val="fr-CH"/>
        </w:rPr>
        <w:t> </w:t>
      </w:r>
      <w:r w:rsidR="007D781E" w:rsidRPr="004A5926">
        <w:rPr>
          <w:i/>
          <w:highlight w:val="yellow"/>
          <w:lang w:val="fr-CH"/>
        </w:rPr>
        <w:t>:</w:t>
      </w:r>
    </w:p>
    <w:p w14:paraId="2AB88FDD" w14:textId="2C486B49" w:rsidR="007D781E" w:rsidRPr="004A5926" w:rsidRDefault="00D73CE0" w:rsidP="004E1997">
      <w:pPr>
        <w:pStyle w:val="Listenabsatz"/>
        <w:numPr>
          <w:ilvl w:val="0"/>
          <w:numId w:val="19"/>
        </w:numPr>
        <w:jc w:val="both"/>
        <w:rPr>
          <w:i/>
          <w:highlight w:val="yellow"/>
          <w:lang w:val="fr-CH"/>
        </w:rPr>
      </w:pPr>
      <w:r w:rsidRPr="004A5926">
        <w:rPr>
          <w:i/>
          <w:highlight w:val="yellow"/>
          <w:lang w:val="fr-CH"/>
        </w:rPr>
        <w:t>Modification de l’horaire de l’école</w:t>
      </w:r>
    </w:p>
    <w:p w14:paraId="137CE6EA" w14:textId="6A33D4B3" w:rsidR="007D781E" w:rsidRPr="004A5926" w:rsidRDefault="003E42AC" w:rsidP="004E1997">
      <w:pPr>
        <w:pStyle w:val="Listenabsatz"/>
        <w:numPr>
          <w:ilvl w:val="0"/>
          <w:numId w:val="19"/>
        </w:numPr>
        <w:jc w:val="both"/>
        <w:rPr>
          <w:i/>
          <w:highlight w:val="yellow"/>
          <w:lang w:val="fr-CH"/>
        </w:rPr>
      </w:pPr>
      <w:r w:rsidRPr="004A5926">
        <w:rPr>
          <w:i/>
          <w:highlight w:val="yellow"/>
          <w:lang w:val="fr-CH"/>
        </w:rPr>
        <w:t xml:space="preserve">Changements dans l’activité professionnelle des parents </w:t>
      </w:r>
      <w:r w:rsidR="007D781E" w:rsidRPr="004A5926">
        <w:rPr>
          <w:i/>
          <w:highlight w:val="yellow"/>
          <w:lang w:val="fr-CH"/>
        </w:rPr>
        <w:t>(</w:t>
      </w:r>
      <w:r w:rsidR="00D73CE0" w:rsidRPr="004A5926">
        <w:rPr>
          <w:i/>
          <w:highlight w:val="yellow"/>
          <w:lang w:val="fr-CH"/>
        </w:rPr>
        <w:t>vaut aussi pour l</w:t>
      </w:r>
      <w:r w:rsidR="00F02CE1" w:rsidRPr="004A5926">
        <w:rPr>
          <w:i/>
          <w:highlight w:val="yellow"/>
          <w:lang w:val="fr-CH"/>
        </w:rPr>
        <w:t>es</w:t>
      </w:r>
      <w:r w:rsidR="00D73CE0" w:rsidRPr="004A5926">
        <w:rPr>
          <w:i/>
          <w:highlight w:val="yellow"/>
          <w:lang w:val="fr-CH"/>
        </w:rPr>
        <w:t xml:space="preserve"> formation</w:t>
      </w:r>
      <w:r w:rsidR="00F02CE1" w:rsidRPr="004A5926">
        <w:rPr>
          <w:i/>
          <w:highlight w:val="yellow"/>
          <w:lang w:val="fr-CH"/>
        </w:rPr>
        <w:t>s</w:t>
      </w:r>
      <w:r w:rsidR="007D781E" w:rsidRPr="004A5926">
        <w:rPr>
          <w:i/>
          <w:highlight w:val="yellow"/>
          <w:lang w:val="fr-CH"/>
        </w:rPr>
        <w:t>)</w:t>
      </w:r>
    </w:p>
    <w:p w14:paraId="051F4628" w14:textId="6566EC11" w:rsidR="007D781E" w:rsidRPr="004A5926" w:rsidRDefault="003E42AC" w:rsidP="004E1997">
      <w:pPr>
        <w:pStyle w:val="Listenabsatz"/>
        <w:numPr>
          <w:ilvl w:val="0"/>
          <w:numId w:val="19"/>
        </w:numPr>
        <w:jc w:val="both"/>
        <w:rPr>
          <w:i/>
          <w:highlight w:val="yellow"/>
          <w:lang w:val="fr-CH"/>
        </w:rPr>
      </w:pPr>
      <w:r w:rsidRPr="004A5926">
        <w:rPr>
          <w:i/>
          <w:highlight w:val="yellow"/>
          <w:lang w:val="fr-CH"/>
        </w:rPr>
        <w:t>Changements dans la situation familiale</w:t>
      </w:r>
      <w:r w:rsidR="007D781E" w:rsidRPr="004A5926">
        <w:rPr>
          <w:i/>
          <w:highlight w:val="yellow"/>
          <w:lang w:val="fr-CH"/>
        </w:rPr>
        <w:t xml:space="preserve"> (</w:t>
      </w:r>
      <w:r w:rsidRPr="004A5926">
        <w:rPr>
          <w:i/>
          <w:highlight w:val="yellow"/>
          <w:lang w:val="fr-CH"/>
        </w:rPr>
        <w:t>p. ex. séparation</w:t>
      </w:r>
      <w:r w:rsidR="007D781E" w:rsidRPr="004A5926">
        <w:rPr>
          <w:i/>
          <w:highlight w:val="yellow"/>
          <w:lang w:val="fr-CH"/>
        </w:rPr>
        <w:t>)</w:t>
      </w:r>
    </w:p>
    <w:p w14:paraId="141B3B3C" w14:textId="0221A760" w:rsidR="007D781E" w:rsidRPr="004A5926" w:rsidRDefault="003E42AC" w:rsidP="004E1997">
      <w:pPr>
        <w:pStyle w:val="Listenabsatz"/>
        <w:numPr>
          <w:ilvl w:val="0"/>
          <w:numId w:val="19"/>
        </w:numPr>
        <w:jc w:val="both"/>
        <w:rPr>
          <w:i/>
          <w:highlight w:val="yellow"/>
          <w:lang w:val="fr-CH"/>
        </w:rPr>
      </w:pPr>
      <w:r w:rsidRPr="004A5926">
        <w:rPr>
          <w:i/>
          <w:highlight w:val="yellow"/>
          <w:lang w:val="fr-CH"/>
        </w:rPr>
        <w:t>Accident/maladie des parents</w:t>
      </w:r>
    </w:p>
    <w:p w14:paraId="2BF04809" w14:textId="78977D1F" w:rsidR="003356F1" w:rsidRPr="004A5926" w:rsidRDefault="003E42AC" w:rsidP="004E1997">
      <w:pPr>
        <w:pStyle w:val="Listenabsatz"/>
        <w:numPr>
          <w:ilvl w:val="0"/>
          <w:numId w:val="19"/>
        </w:numPr>
        <w:jc w:val="both"/>
        <w:rPr>
          <w:i/>
          <w:highlight w:val="yellow"/>
          <w:lang w:val="fr-CH"/>
        </w:rPr>
      </w:pPr>
      <w:r w:rsidRPr="004A5926">
        <w:rPr>
          <w:i/>
          <w:highlight w:val="yellow"/>
          <w:lang w:val="fr-CH"/>
        </w:rPr>
        <w:t>Recommandation de la direction d’école</w:t>
      </w:r>
    </w:p>
    <w:p w14:paraId="12FCE4AF" w14:textId="5E078943" w:rsidR="007D781E" w:rsidRPr="004A5926" w:rsidRDefault="003E42AC" w:rsidP="004E1997">
      <w:pPr>
        <w:pStyle w:val="Listenabsatz"/>
        <w:numPr>
          <w:ilvl w:val="0"/>
          <w:numId w:val="19"/>
        </w:numPr>
        <w:jc w:val="both"/>
        <w:rPr>
          <w:i/>
          <w:highlight w:val="yellow"/>
          <w:lang w:val="fr-CH"/>
        </w:rPr>
      </w:pPr>
      <w:r w:rsidRPr="004A5926">
        <w:rPr>
          <w:i/>
          <w:highlight w:val="yellow"/>
          <w:lang w:val="fr-CH"/>
        </w:rPr>
        <w:t>Déménagement</w:t>
      </w:r>
      <w:r w:rsidR="003356F1" w:rsidRPr="004A5926">
        <w:rPr>
          <w:i/>
          <w:highlight w:val="yellow"/>
          <w:lang w:val="fr-CH"/>
        </w:rPr>
        <w:t xml:space="preserve"> / </w:t>
      </w:r>
      <w:r w:rsidR="00E41950" w:rsidRPr="004A5926">
        <w:rPr>
          <w:i/>
          <w:highlight w:val="yellow"/>
          <w:lang w:val="fr-CH"/>
        </w:rPr>
        <w:t>emménagement</w:t>
      </w:r>
      <w:r w:rsidR="00865A2D" w:rsidRPr="004A5926">
        <w:rPr>
          <w:i/>
          <w:highlight w:val="yellow"/>
          <w:lang w:val="fr-CH"/>
        </w:rPr>
        <w:t xml:space="preserve"> / </w:t>
      </w:r>
      <w:r w:rsidR="00DA4F36" w:rsidRPr="004A5926">
        <w:rPr>
          <w:i/>
          <w:highlight w:val="yellow"/>
          <w:lang w:val="fr-CH"/>
        </w:rPr>
        <w:t>e</w:t>
      </w:r>
      <w:r w:rsidR="00464039" w:rsidRPr="004A5926">
        <w:rPr>
          <w:i/>
          <w:highlight w:val="yellow"/>
          <w:lang w:val="fr-CH"/>
        </w:rPr>
        <w:t xml:space="preserve">ntrée </w:t>
      </w:r>
      <w:r w:rsidR="00DA4F36" w:rsidRPr="004A5926">
        <w:rPr>
          <w:i/>
          <w:highlight w:val="yellow"/>
          <w:lang w:val="fr-CH"/>
        </w:rPr>
        <w:t xml:space="preserve">à l’école obligatoire / sortie </w:t>
      </w:r>
      <w:r w:rsidRPr="004A5926">
        <w:rPr>
          <w:i/>
          <w:highlight w:val="yellow"/>
          <w:lang w:val="fr-CH"/>
        </w:rPr>
        <w:t>de l’école obligatoire</w:t>
      </w:r>
    </w:p>
    <w:p w14:paraId="64D6F01A" w14:textId="742EF71C" w:rsidR="00CE7AA7" w:rsidRPr="00CE7AA7" w:rsidRDefault="00CE7AA7" w:rsidP="004E1997">
      <w:pPr>
        <w:jc w:val="both"/>
        <w:rPr>
          <w:lang w:val="fr-CH"/>
        </w:rPr>
      </w:pPr>
      <w:r w:rsidRPr="00CE7AA7">
        <w:rPr>
          <w:lang w:val="fr-CH"/>
        </w:rPr>
        <w:t xml:space="preserve">Les parents sont tenus d’envoyer leur enfant à l’école à journée continue </w:t>
      </w:r>
      <w:r>
        <w:rPr>
          <w:lang w:val="fr-CH"/>
        </w:rPr>
        <w:t xml:space="preserve">pendant la période convenue. Les </w:t>
      </w:r>
      <w:r w:rsidR="00F02CE1">
        <w:rPr>
          <w:lang w:val="fr-CH"/>
        </w:rPr>
        <w:t xml:space="preserve">demandes de </w:t>
      </w:r>
      <w:r>
        <w:rPr>
          <w:lang w:val="fr-CH"/>
        </w:rPr>
        <w:t xml:space="preserve">désinscription doivent être adressées à la direction de </w:t>
      </w:r>
      <w:r w:rsidRPr="004A5926">
        <w:rPr>
          <w:highlight w:val="yellow"/>
          <w:lang w:val="fr-CH"/>
        </w:rPr>
        <w:t>l’école à journée continue.</w:t>
      </w:r>
    </w:p>
    <w:p w14:paraId="61D213D9" w14:textId="33988F14" w:rsidR="005871D3" w:rsidRPr="00B4555A" w:rsidRDefault="00865A2D" w:rsidP="004E1997">
      <w:pPr>
        <w:jc w:val="both"/>
        <w:rPr>
          <w:b/>
          <w:lang w:val="fr-CH"/>
        </w:rPr>
      </w:pPr>
      <w:r>
        <w:rPr>
          <w:b/>
          <w:lang w:val="fr-CH"/>
        </w:rPr>
        <w:t>É</w:t>
      </w:r>
      <w:r w:rsidR="00B4555A" w:rsidRPr="00B4555A">
        <w:rPr>
          <w:b/>
          <w:lang w:val="fr-CH"/>
        </w:rPr>
        <w:t>moluments</w:t>
      </w:r>
    </w:p>
    <w:p w14:paraId="75397B29" w14:textId="00AD3157" w:rsidR="00CE7AA7" w:rsidRPr="00CE7AA7" w:rsidRDefault="00CE7AA7" w:rsidP="004E1997">
      <w:pPr>
        <w:jc w:val="both"/>
        <w:rPr>
          <w:lang w:val="fr-CH"/>
        </w:rPr>
      </w:pPr>
      <w:r w:rsidRPr="00CE7AA7">
        <w:rPr>
          <w:lang w:val="fr-CH"/>
        </w:rPr>
        <w:t>Les émoluments pour la prise en charge des enfants et les repas sont facturés périodiquement.</w:t>
      </w:r>
    </w:p>
    <w:p w14:paraId="3F28B1B4" w14:textId="36A82018" w:rsidR="004A5926" w:rsidRPr="004C192C" w:rsidRDefault="00CE7AA7" w:rsidP="004A5926">
      <w:pPr>
        <w:spacing w:after="0"/>
        <w:jc w:val="both"/>
        <w:rPr>
          <w:highlight w:val="yellow"/>
          <w:lang w:val="fr-CH"/>
        </w:rPr>
      </w:pPr>
      <w:r w:rsidRPr="004C192C">
        <w:rPr>
          <w:highlight w:val="yellow"/>
          <w:lang w:val="fr-CH"/>
        </w:rPr>
        <w:t>Ils sont prélevés pour 37 semaines au lieu de 39. Cette réduction</w:t>
      </w:r>
      <w:r w:rsidR="00DA4F36" w:rsidRPr="004C192C">
        <w:rPr>
          <w:highlight w:val="yellow"/>
          <w:lang w:val="fr-CH"/>
        </w:rPr>
        <w:t xml:space="preserve"> de deux semaines</w:t>
      </w:r>
      <w:r w:rsidRPr="004C192C">
        <w:rPr>
          <w:highlight w:val="yellow"/>
          <w:lang w:val="fr-CH"/>
        </w:rPr>
        <w:t xml:space="preserve"> constitue un dédommagement forfaitaire pour les absences liées aux activités scolaires (p. ex. </w:t>
      </w:r>
      <w:r w:rsidR="00E86524" w:rsidRPr="004C192C">
        <w:rPr>
          <w:highlight w:val="yellow"/>
          <w:lang w:val="fr-CH"/>
        </w:rPr>
        <w:t>courses d’école</w:t>
      </w:r>
      <w:r w:rsidRPr="004C192C">
        <w:rPr>
          <w:highlight w:val="yellow"/>
          <w:lang w:val="fr-CH"/>
        </w:rPr>
        <w:t>, excursions) et aux jours fériés.</w:t>
      </w:r>
    </w:p>
    <w:p w14:paraId="057A574E" w14:textId="15D0AE04" w:rsidR="004A5926" w:rsidRPr="004C192C" w:rsidRDefault="004A5926" w:rsidP="004A5926">
      <w:pPr>
        <w:spacing w:after="0"/>
        <w:jc w:val="both"/>
        <w:rPr>
          <w:lang w:val="fr-CH"/>
        </w:rPr>
      </w:pPr>
      <w:proofErr w:type="gramStart"/>
      <w:r w:rsidRPr="004C192C">
        <w:rPr>
          <w:lang w:val="fr-CH"/>
        </w:rPr>
        <w:t>ou</w:t>
      </w:r>
      <w:proofErr w:type="gramEnd"/>
    </w:p>
    <w:p w14:paraId="3F5BFE81" w14:textId="1BE50B5E" w:rsidR="00E86524" w:rsidRPr="004C192C" w:rsidRDefault="00E86524" w:rsidP="004A5926">
      <w:pPr>
        <w:spacing w:after="0"/>
        <w:jc w:val="both"/>
        <w:rPr>
          <w:highlight w:val="yellow"/>
          <w:lang w:val="fr-CH"/>
        </w:rPr>
      </w:pPr>
      <w:r w:rsidRPr="004C192C">
        <w:rPr>
          <w:highlight w:val="yellow"/>
          <w:lang w:val="fr-CH"/>
        </w:rPr>
        <w:t xml:space="preserve">En cas d’absences liées aux activités scolaires (p. ex. courses d’école, excursions) ou au jours fériés, les frais de prise en charge et de repas sont </w:t>
      </w:r>
      <w:r w:rsidR="004C192C" w:rsidRPr="004C192C">
        <w:rPr>
          <w:highlight w:val="yellow"/>
          <w:lang w:val="fr-CH"/>
        </w:rPr>
        <w:t>supprimés</w:t>
      </w:r>
      <w:r w:rsidRPr="004C192C">
        <w:rPr>
          <w:highlight w:val="yellow"/>
          <w:lang w:val="fr-CH"/>
        </w:rPr>
        <w:t>.</w:t>
      </w:r>
    </w:p>
    <w:p w14:paraId="75573417" w14:textId="1FCA30E4" w:rsidR="00E86524" w:rsidRPr="004C192C" w:rsidRDefault="00E86524" w:rsidP="004A5926">
      <w:pPr>
        <w:spacing w:after="0"/>
        <w:jc w:val="both"/>
        <w:rPr>
          <w:lang w:val="fr-CH"/>
        </w:rPr>
      </w:pPr>
      <w:proofErr w:type="gramStart"/>
      <w:r w:rsidRPr="004C192C">
        <w:rPr>
          <w:lang w:val="fr-CH"/>
        </w:rPr>
        <w:t>ou</w:t>
      </w:r>
      <w:proofErr w:type="gramEnd"/>
    </w:p>
    <w:p w14:paraId="60CFA87A" w14:textId="7F9A2B50" w:rsidR="004A5926" w:rsidRPr="00E86524" w:rsidRDefault="00E86524" w:rsidP="004A5926">
      <w:pPr>
        <w:spacing w:after="0"/>
        <w:jc w:val="both"/>
        <w:rPr>
          <w:lang w:val="fr-CH"/>
        </w:rPr>
      </w:pPr>
      <w:r w:rsidRPr="004C192C">
        <w:rPr>
          <w:highlight w:val="yellow"/>
          <w:lang w:val="fr-CH"/>
        </w:rPr>
        <w:t>Autre réglementation selon ordonnance/concept de la commune.</w:t>
      </w:r>
    </w:p>
    <w:p w14:paraId="170065AB" w14:textId="03AF931F" w:rsidR="00CE7AA7" w:rsidRDefault="00CE7AA7" w:rsidP="004E1997">
      <w:pPr>
        <w:jc w:val="both"/>
        <w:rPr>
          <w:lang w:val="fr-CH"/>
        </w:rPr>
      </w:pPr>
      <w:r>
        <w:rPr>
          <w:lang w:val="fr-CH"/>
        </w:rPr>
        <w:lastRenderedPageBreak/>
        <w:t xml:space="preserve">Les absences ne donnent pas droit à une réduction des émoluments liés </w:t>
      </w:r>
      <w:r w:rsidRPr="004A5926">
        <w:rPr>
          <w:highlight w:val="yellow"/>
          <w:lang w:val="fr-CH"/>
        </w:rPr>
        <w:t>à</w:t>
      </w:r>
      <w:r>
        <w:rPr>
          <w:lang w:val="fr-CH"/>
        </w:rPr>
        <w:t xml:space="preserve"> </w:t>
      </w:r>
      <w:r w:rsidRPr="004A5926">
        <w:rPr>
          <w:highlight w:val="yellow"/>
          <w:lang w:val="fr-CH"/>
        </w:rPr>
        <w:t>la prise en charge</w:t>
      </w:r>
      <w:r>
        <w:rPr>
          <w:lang w:val="fr-CH"/>
        </w:rPr>
        <w:t xml:space="preserve">. </w:t>
      </w:r>
      <w:r w:rsidR="00C22DF7">
        <w:rPr>
          <w:lang w:val="fr-CH"/>
        </w:rPr>
        <w:t xml:space="preserve">Une </w:t>
      </w:r>
      <w:r w:rsidR="00895721">
        <w:rPr>
          <w:lang w:val="fr-CH"/>
        </w:rPr>
        <w:t>dérogation</w:t>
      </w:r>
      <w:r w:rsidR="00C22DF7">
        <w:rPr>
          <w:lang w:val="fr-CH"/>
        </w:rPr>
        <w:t xml:space="preserve"> est</w:t>
      </w:r>
      <w:r>
        <w:rPr>
          <w:lang w:val="fr-CH"/>
        </w:rPr>
        <w:t xml:space="preserve"> uniquement </w:t>
      </w:r>
      <w:r w:rsidR="00C22DF7">
        <w:rPr>
          <w:lang w:val="fr-CH"/>
        </w:rPr>
        <w:t>possib</w:t>
      </w:r>
      <w:r w:rsidR="00464039">
        <w:rPr>
          <w:lang w:val="fr-CH"/>
        </w:rPr>
        <w:t>le</w:t>
      </w:r>
      <w:r w:rsidR="00C22DF7">
        <w:rPr>
          <w:lang w:val="fr-CH"/>
        </w:rPr>
        <w:t xml:space="preserve"> </w:t>
      </w:r>
      <w:r>
        <w:rPr>
          <w:lang w:val="fr-CH"/>
        </w:rPr>
        <w:t>dans les cas suivants :</w:t>
      </w:r>
    </w:p>
    <w:p w14:paraId="21157EDF" w14:textId="153D6BA3" w:rsidR="00CE7AA7" w:rsidRPr="00CE7AA7" w:rsidRDefault="00CE7AA7" w:rsidP="004E1997">
      <w:pPr>
        <w:pStyle w:val="Listenabsatz"/>
        <w:numPr>
          <w:ilvl w:val="0"/>
          <w:numId w:val="18"/>
        </w:numPr>
        <w:jc w:val="both"/>
        <w:rPr>
          <w:lang w:val="fr-CH"/>
        </w:rPr>
      </w:pPr>
      <w:proofErr w:type="gramStart"/>
      <w:r>
        <w:rPr>
          <w:lang w:val="fr-CH"/>
        </w:rPr>
        <w:t>pour</w:t>
      </w:r>
      <w:proofErr w:type="gramEnd"/>
      <w:r>
        <w:rPr>
          <w:lang w:val="fr-CH"/>
        </w:rPr>
        <w:t xml:space="preserve"> la période suivant le </w:t>
      </w:r>
      <w:r w:rsidR="00464039">
        <w:rPr>
          <w:lang w:val="fr-CH"/>
        </w:rPr>
        <w:t xml:space="preserve">déménagement </w:t>
      </w:r>
      <w:r>
        <w:rPr>
          <w:lang w:val="fr-CH"/>
        </w:rPr>
        <w:t>de l’élève ;</w:t>
      </w:r>
    </w:p>
    <w:p w14:paraId="074BAF32" w14:textId="3449FDC2" w:rsidR="00CE7AA7" w:rsidRPr="004A5926" w:rsidRDefault="00CE7AA7" w:rsidP="004E1997">
      <w:pPr>
        <w:pStyle w:val="Listenabsatz"/>
        <w:numPr>
          <w:ilvl w:val="0"/>
          <w:numId w:val="18"/>
        </w:numPr>
        <w:jc w:val="both"/>
        <w:rPr>
          <w:highlight w:val="yellow"/>
          <w:lang w:val="fr-CH"/>
        </w:rPr>
      </w:pPr>
      <w:proofErr w:type="gramStart"/>
      <w:r w:rsidRPr="004A5926">
        <w:rPr>
          <w:highlight w:val="yellow"/>
          <w:lang w:val="fr-CH"/>
        </w:rPr>
        <w:t>à</w:t>
      </w:r>
      <w:proofErr w:type="gramEnd"/>
      <w:r w:rsidRPr="004A5926">
        <w:rPr>
          <w:highlight w:val="yellow"/>
          <w:lang w:val="fr-CH"/>
        </w:rPr>
        <w:t xml:space="preserve"> partir du 11</w:t>
      </w:r>
      <w:r w:rsidRPr="004A5926">
        <w:rPr>
          <w:highlight w:val="yellow"/>
          <w:vertAlign w:val="superscript"/>
          <w:lang w:val="fr-CH"/>
        </w:rPr>
        <w:t>e</w:t>
      </w:r>
      <w:r w:rsidRPr="004A5926">
        <w:rPr>
          <w:highlight w:val="yellow"/>
          <w:lang w:val="fr-CH"/>
        </w:rPr>
        <w:t xml:space="preserve"> jour de maladie en cas de longue maladie, sur présentation d’un certificat médical / </w:t>
      </w:r>
      <w:r w:rsidR="00A438DF" w:rsidRPr="004A5926">
        <w:rPr>
          <w:highlight w:val="yellow"/>
          <w:lang w:val="fr-CH"/>
        </w:rPr>
        <w:t>à partir du 1</w:t>
      </w:r>
      <w:r w:rsidR="00A438DF" w:rsidRPr="004A5926">
        <w:rPr>
          <w:highlight w:val="yellow"/>
          <w:vertAlign w:val="superscript"/>
          <w:lang w:val="fr-CH"/>
        </w:rPr>
        <w:t>er</w:t>
      </w:r>
      <w:r w:rsidR="00A438DF" w:rsidRPr="004A5926">
        <w:rPr>
          <w:highlight w:val="yellow"/>
          <w:lang w:val="fr-CH"/>
        </w:rPr>
        <w:t xml:space="preserve"> jour de maladie en cas de longue maladie supérieure à deux semaines, sur présentation d’un certificat médical ;</w:t>
      </w:r>
    </w:p>
    <w:p w14:paraId="4136B1C7" w14:textId="7BEAB64D" w:rsidR="00A438DF" w:rsidRPr="00A438DF" w:rsidRDefault="00A438DF" w:rsidP="004E1997">
      <w:pPr>
        <w:pStyle w:val="Listenabsatz"/>
        <w:numPr>
          <w:ilvl w:val="0"/>
          <w:numId w:val="18"/>
        </w:numPr>
        <w:jc w:val="both"/>
        <w:rPr>
          <w:lang w:val="fr-CH"/>
        </w:rPr>
      </w:pPr>
      <w:proofErr w:type="gramStart"/>
      <w:r>
        <w:rPr>
          <w:lang w:val="fr-CH"/>
        </w:rPr>
        <w:t>pour</w:t>
      </w:r>
      <w:proofErr w:type="gramEnd"/>
      <w:r>
        <w:rPr>
          <w:lang w:val="fr-CH"/>
        </w:rPr>
        <w:t xml:space="preserve"> la durée d’un renvoi au sens de l’article 28 de la loi sur l’école obligatoire ;</w:t>
      </w:r>
    </w:p>
    <w:p w14:paraId="3B072A4D" w14:textId="5729E8C6" w:rsidR="00A438DF" w:rsidRPr="00A438DF" w:rsidRDefault="00A438DF" w:rsidP="004E1997">
      <w:pPr>
        <w:pStyle w:val="Listenabsatz"/>
        <w:numPr>
          <w:ilvl w:val="0"/>
          <w:numId w:val="18"/>
        </w:numPr>
        <w:jc w:val="both"/>
        <w:rPr>
          <w:lang w:val="fr-CH"/>
        </w:rPr>
      </w:pPr>
      <w:proofErr w:type="gramStart"/>
      <w:r>
        <w:rPr>
          <w:lang w:val="fr-CH"/>
        </w:rPr>
        <w:t>pour</w:t>
      </w:r>
      <w:proofErr w:type="gramEnd"/>
      <w:r>
        <w:rPr>
          <w:lang w:val="fr-CH"/>
        </w:rPr>
        <w:t xml:space="preserve"> la période suivant l’exclusion de l’école à journée continue.</w:t>
      </w:r>
    </w:p>
    <w:p w14:paraId="3477608F" w14:textId="63C909A2" w:rsidR="00A438DF" w:rsidRPr="004A5926" w:rsidRDefault="00A438DF" w:rsidP="004E1997">
      <w:pPr>
        <w:jc w:val="both"/>
        <w:rPr>
          <w:lang w:val="fr-CH"/>
        </w:rPr>
      </w:pPr>
      <w:r w:rsidRPr="004A5926">
        <w:rPr>
          <w:highlight w:val="yellow"/>
          <w:lang w:val="fr-CH"/>
        </w:rPr>
        <w:t>En cas d’absence excusée à temps, un avoir est crédité pour les repas non pris.</w:t>
      </w:r>
    </w:p>
    <w:p w14:paraId="1B80A4E5" w14:textId="194C4DFB" w:rsidR="0096005A" w:rsidRPr="00A438DF" w:rsidRDefault="00A438DF" w:rsidP="004E1997">
      <w:pPr>
        <w:jc w:val="both"/>
        <w:rPr>
          <w:lang w:val="fr-CH"/>
        </w:rPr>
      </w:pPr>
      <w:r>
        <w:rPr>
          <w:lang w:val="fr-CH"/>
        </w:rPr>
        <w:t xml:space="preserve">Les </w:t>
      </w:r>
      <w:r w:rsidRPr="00A438DF">
        <w:rPr>
          <w:lang w:val="fr-CH"/>
        </w:rPr>
        <w:t>changements dans la situation familiale</w:t>
      </w:r>
      <w:r w:rsidR="005871D3" w:rsidRPr="00A438DF">
        <w:rPr>
          <w:lang w:val="fr-CH"/>
        </w:rPr>
        <w:t xml:space="preserve"> (</w:t>
      </w:r>
      <w:r w:rsidRPr="00A438DF">
        <w:rPr>
          <w:lang w:val="fr-CH"/>
        </w:rPr>
        <w:t>p. ex. naissance d’un enfant</w:t>
      </w:r>
      <w:r w:rsidR="005871D3" w:rsidRPr="00A438DF">
        <w:rPr>
          <w:lang w:val="fr-CH"/>
        </w:rPr>
        <w:t xml:space="preserve">, </w:t>
      </w:r>
      <w:r w:rsidRPr="00A438DF">
        <w:rPr>
          <w:lang w:val="fr-CH"/>
        </w:rPr>
        <w:t>mariage, séparation</w:t>
      </w:r>
      <w:r w:rsidR="005871D3" w:rsidRPr="00A438DF">
        <w:rPr>
          <w:lang w:val="fr-CH"/>
        </w:rPr>
        <w:t>)</w:t>
      </w:r>
      <w:r w:rsidR="005871D3" w:rsidRPr="00B4555A">
        <w:rPr>
          <w:lang w:val="fr-CH"/>
        </w:rPr>
        <w:t xml:space="preserve"> </w:t>
      </w:r>
      <w:r>
        <w:rPr>
          <w:lang w:val="fr-CH"/>
        </w:rPr>
        <w:t xml:space="preserve">doivent être annoncés sans délai par courrier postal ou </w:t>
      </w:r>
      <w:r w:rsidR="00562C83">
        <w:rPr>
          <w:lang w:val="fr-CH"/>
        </w:rPr>
        <w:t xml:space="preserve">en utilisant plateforme </w:t>
      </w:r>
      <w:r>
        <w:rPr>
          <w:lang w:val="fr-CH"/>
        </w:rPr>
        <w:t xml:space="preserve">kiBon. Le cas échéant, les émoluments </w:t>
      </w:r>
      <w:r w:rsidR="00895721">
        <w:rPr>
          <w:lang w:val="fr-CH"/>
        </w:rPr>
        <w:t>seront</w:t>
      </w:r>
      <w:r>
        <w:rPr>
          <w:lang w:val="fr-CH"/>
        </w:rPr>
        <w:t xml:space="preserve"> réduits à partir du mois suivant l’annonce</w:t>
      </w:r>
      <w:r w:rsidR="005C0C07">
        <w:rPr>
          <w:lang w:val="fr-CH"/>
        </w:rPr>
        <w:t xml:space="preserve"> ou</w:t>
      </w:r>
      <w:r>
        <w:rPr>
          <w:lang w:val="fr-CH"/>
        </w:rPr>
        <w:t xml:space="preserve"> majorés à partir du mois suivant l’événement concerné.</w:t>
      </w:r>
    </w:p>
    <w:sectPr w:rsidR="0096005A" w:rsidRPr="00A438DF" w:rsidSect="00ED2DA3">
      <w:footerReference w:type="default" r:id="rId8"/>
      <w:headerReference w:type="first" r:id="rId9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D655B" w14:textId="77777777" w:rsidR="0041787E" w:rsidRDefault="0041787E" w:rsidP="00E61129">
      <w:pPr>
        <w:spacing w:after="0"/>
      </w:pPr>
      <w:r>
        <w:separator/>
      </w:r>
    </w:p>
  </w:endnote>
  <w:endnote w:type="continuationSeparator" w:id="0">
    <w:p w14:paraId="122A1C8A" w14:textId="77777777" w:rsidR="0041787E" w:rsidRDefault="0041787E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DE6D" w14:textId="7B1D6C96" w:rsidR="00D67F3A" w:rsidRPr="00B4555A" w:rsidRDefault="00D67F3A" w:rsidP="009107BA">
    <w:pPr>
      <w:tabs>
        <w:tab w:val="right" w:pos="9498"/>
      </w:tabs>
      <w:spacing w:after="0"/>
      <w:ind w:right="-31"/>
      <w:rPr>
        <w:sz w:val="16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479F8" w14:textId="77777777" w:rsidR="0041787E" w:rsidRDefault="0041787E" w:rsidP="00E61129">
      <w:pPr>
        <w:spacing w:after="0"/>
      </w:pPr>
      <w:r>
        <w:separator/>
      </w:r>
    </w:p>
  </w:footnote>
  <w:footnote w:type="continuationSeparator" w:id="0">
    <w:p w14:paraId="63B0AD0B" w14:textId="77777777" w:rsidR="0041787E" w:rsidRDefault="0041787E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F0E6" w14:textId="7408D8C0" w:rsidR="00D67F3A" w:rsidRDefault="00D67F3A" w:rsidP="00D32604">
    <w:pPr>
      <w:pStyle w:val="Kopfzeile"/>
      <w:spacing w:after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7163"/>
    <w:multiLevelType w:val="hybridMultilevel"/>
    <w:tmpl w:val="640CBAE4"/>
    <w:lvl w:ilvl="0" w:tplc="43801BEC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7F095C"/>
    <w:multiLevelType w:val="multilevel"/>
    <w:tmpl w:val="89B6B672"/>
    <w:numStyleLink w:val="KantonListe"/>
  </w:abstractNum>
  <w:abstractNum w:abstractNumId="3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6254A"/>
    <w:multiLevelType w:val="hybridMultilevel"/>
    <w:tmpl w:val="2D7899B2"/>
    <w:lvl w:ilvl="0" w:tplc="DF789038">
      <w:start w:val="20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74316"/>
    <w:multiLevelType w:val="multilevel"/>
    <w:tmpl w:val="89B6B672"/>
    <w:numStyleLink w:val="KantonListe"/>
  </w:abstractNum>
  <w:abstractNum w:abstractNumId="6" w15:restartNumberingAfterBreak="0">
    <w:nsid w:val="471E1AD2"/>
    <w:multiLevelType w:val="hybridMultilevel"/>
    <w:tmpl w:val="E22E87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A0027"/>
    <w:multiLevelType w:val="multilevel"/>
    <w:tmpl w:val="89B6B672"/>
    <w:styleLink w:val="KantonListe"/>
    <w:lvl w:ilvl="0">
      <w:start w:val="1"/>
      <w:numFmt w:val="decimal"/>
      <w:lvlText w:val="%1."/>
      <w:lvlJc w:val="left"/>
      <w:pPr>
        <w:ind w:left="851" w:hanging="851"/>
      </w:pPr>
      <w:rPr>
        <w:rFonts w:asciiTheme="minorHAnsi" w:hAnsiTheme="minorHAnsi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5253A71"/>
    <w:multiLevelType w:val="hybridMultilevel"/>
    <w:tmpl w:val="096836CE"/>
    <w:lvl w:ilvl="0" w:tplc="8F6A57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7136B"/>
    <w:multiLevelType w:val="hybridMultilevel"/>
    <w:tmpl w:val="7742A4F6"/>
    <w:lvl w:ilvl="0" w:tplc="316E9F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6662E"/>
    <w:multiLevelType w:val="multilevel"/>
    <w:tmpl w:val="89B6B672"/>
    <w:numStyleLink w:val="KantonListe"/>
  </w:abstractNum>
  <w:abstractNum w:abstractNumId="11" w15:restartNumberingAfterBreak="0">
    <w:nsid w:val="71D9733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5"/>
  </w:num>
  <w:num w:numId="9">
    <w:abstractNumId w:val="12"/>
  </w:num>
  <w:num w:numId="10">
    <w:abstractNumId w:val="0"/>
  </w:num>
  <w:num w:numId="11">
    <w:abstractNumId w:val="3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6"/>
  </w:num>
  <w:num w:numId="18">
    <w:abstractNumId w:val="9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ourceLng" w:val="deu"/>
    <w:docVar w:name="TargetLng" w:val="fra"/>
    <w:docVar w:name="TermBases" w:val="LINGUA-PC_20191202"/>
    <w:docVar w:name="TermBaseURL" w:val="empty"/>
    <w:docVar w:name="TextBases" w:val="s3011iis001pg68.sta.be.ch\TextBase TMs\INS\INS_Temporaire|s3011iis001pg68.sta.be.ch\TextBase TMs\INS\INS_valide|s3011iis001pg68.sta.be.ch\TextBase TMs\INS\INS_interne|s3011iis001pg68.sta.be.ch\TextBase TMs\Canton de Berne\BELEX 2016 (LexWork)|s3011iis001pg68.sta.be.ch\TextBase TMs\Canton de Berne\BELEX_Historique|s3011iis001pg68.sta.be.ch\TextBase TMs\Canton de Berne\BSIG|s3011iis001pg68.sta.be.ch\TextBase TMs\Canton de Berne\Canton de Berne|s3011iis001pg68.sta.be.ch\TextBase TMs\Canton de Berne\ComBE|s3011iis001pg68.sta.be.ch\TextBase TMs\Canton de Berne\Conf_062019|s3011iis001pg68.sta.be.ch\TextBase TMs\Canton de Berne\Conf_201903|s3011iis001pg68.sta.be.ch\TextBase TMs\Canton de Berne\Dubious_Aliens|s3011iis001pg68.sta.be.ch\TextBase TMs\CHA\CHA_valide|s3011iis001pg68.sta.be.ch\TextBase TMs\FIN SG\FIN-SG_valide|s3011iis001pg68.sta.be.ch\TextBase TMs\FIN-ICI\FIN-ICI_valide|s3011iis001pg68.sta.be.ch\TextBase TMs\JCE\JCE_valide|s3011iis001pg68.sta.be.ch\TextBase TMs\POM\POM_valide|s3011iis001pg68.sta.be.ch\TextBase TMs\Processus cantonaux\Processus cantonaux 2018|s3011iis001pg68.sta.be.ch\TextBase TMs\SAP\SAP_valide|s3011iis001pg68.sta.be.ch\TextBase TMs\TTE\TTE_valide|s3011iis001pg68.sta.be.ch\TextBase TMs\Canton de Berne\Conf_2019-12|s3011iis001pg68.sta.be.ch\TextBase TMs\DEEE\DEEE_valide|s3011iis001pg68.sta.be.ch\TextBase TMs\DIJ\DIJ_valide|s3011iis001pg68.sta.be.ch\TextBase TMs\DSE\DSE_valide|s3011iis001pg68.sta.be.ch\TextBase TMs\DSSI\DSSI_valide|s3011iis001pg68.sta.be.ch\TextBase TMs\DTT\DTT_valide|s3011iis001pg68.sta.be.ch\TextBase TMs\ECO\ECO_valide|s3011iis001pg68.sta.be.ch\TextBase TMs\INC\INC_interne|s3011iis001pg68.sta.be.ch\TextBase TMs\INC\INC_temporaire|s3011iis001pg68.sta.be.ch\TextBase TMs\INC\INC_valide|s3011iis001pg68.sta.be.ch\TextBase TMs\Police\Police_valide|s3011iis001pg68.sta.be.ch\TextBase TMs\Processus cantonaux\Processus cantonaux 2017|s3011iis001pg68.sta.be.ch\TextBase TMs\Processus cantonaux\Processus cantonaux 2019"/>
    <w:docVar w:name="TextBaseURL" w:val="empty"/>
    <w:docVar w:name="UILng" w:val="fr"/>
  </w:docVars>
  <w:rsids>
    <w:rsidRoot w:val="00C928CF"/>
    <w:rsid w:val="000234B5"/>
    <w:rsid w:val="00063B3E"/>
    <w:rsid w:val="000A1533"/>
    <w:rsid w:val="000C5BA4"/>
    <w:rsid w:val="000D12CE"/>
    <w:rsid w:val="000D5FE5"/>
    <w:rsid w:val="0015559D"/>
    <w:rsid w:val="001F5496"/>
    <w:rsid w:val="0024252E"/>
    <w:rsid w:val="002467CE"/>
    <w:rsid w:val="002759A0"/>
    <w:rsid w:val="002B17C6"/>
    <w:rsid w:val="002F1E68"/>
    <w:rsid w:val="00307CF9"/>
    <w:rsid w:val="00311A0C"/>
    <w:rsid w:val="003131E0"/>
    <w:rsid w:val="0032368C"/>
    <w:rsid w:val="00324B78"/>
    <w:rsid w:val="003251AC"/>
    <w:rsid w:val="00327FAA"/>
    <w:rsid w:val="003356F1"/>
    <w:rsid w:val="00342F40"/>
    <w:rsid w:val="00384A79"/>
    <w:rsid w:val="003E42AC"/>
    <w:rsid w:val="003F6D59"/>
    <w:rsid w:val="0041787E"/>
    <w:rsid w:val="0042736B"/>
    <w:rsid w:val="00430268"/>
    <w:rsid w:val="00435C1E"/>
    <w:rsid w:val="00451F1B"/>
    <w:rsid w:val="00453748"/>
    <w:rsid w:val="00456EEE"/>
    <w:rsid w:val="00464039"/>
    <w:rsid w:val="00480786"/>
    <w:rsid w:val="00496374"/>
    <w:rsid w:val="004A5926"/>
    <w:rsid w:val="004C17BE"/>
    <w:rsid w:val="004C192C"/>
    <w:rsid w:val="004C5563"/>
    <w:rsid w:val="004E1997"/>
    <w:rsid w:val="004F762C"/>
    <w:rsid w:val="00515202"/>
    <w:rsid w:val="005232C5"/>
    <w:rsid w:val="00556BE1"/>
    <w:rsid w:val="00562C83"/>
    <w:rsid w:val="00562EDF"/>
    <w:rsid w:val="005871D3"/>
    <w:rsid w:val="0059437F"/>
    <w:rsid w:val="005A1975"/>
    <w:rsid w:val="005B4A2B"/>
    <w:rsid w:val="005C0C07"/>
    <w:rsid w:val="005C6F8E"/>
    <w:rsid w:val="005D5528"/>
    <w:rsid w:val="00603BA9"/>
    <w:rsid w:val="00634654"/>
    <w:rsid w:val="00634953"/>
    <w:rsid w:val="00651E15"/>
    <w:rsid w:val="00666B57"/>
    <w:rsid w:val="00666F57"/>
    <w:rsid w:val="00677494"/>
    <w:rsid w:val="006901A8"/>
    <w:rsid w:val="00691DD4"/>
    <w:rsid w:val="006B6F2E"/>
    <w:rsid w:val="006D36D8"/>
    <w:rsid w:val="006F6696"/>
    <w:rsid w:val="00730CDC"/>
    <w:rsid w:val="00735A16"/>
    <w:rsid w:val="007D781E"/>
    <w:rsid w:val="007E2CFC"/>
    <w:rsid w:val="007F62B3"/>
    <w:rsid w:val="008118C8"/>
    <w:rsid w:val="008131ED"/>
    <w:rsid w:val="00814571"/>
    <w:rsid w:val="008241E3"/>
    <w:rsid w:val="00825D87"/>
    <w:rsid w:val="00865A2D"/>
    <w:rsid w:val="00895721"/>
    <w:rsid w:val="0089741B"/>
    <w:rsid w:val="009078E0"/>
    <w:rsid w:val="009107BA"/>
    <w:rsid w:val="009453CA"/>
    <w:rsid w:val="00954DF4"/>
    <w:rsid w:val="0096005A"/>
    <w:rsid w:val="0097198E"/>
    <w:rsid w:val="009773BD"/>
    <w:rsid w:val="00994AE1"/>
    <w:rsid w:val="009C0A93"/>
    <w:rsid w:val="00A000E9"/>
    <w:rsid w:val="00A10EDD"/>
    <w:rsid w:val="00A40F08"/>
    <w:rsid w:val="00A438DF"/>
    <w:rsid w:val="00A64D70"/>
    <w:rsid w:val="00A71ABD"/>
    <w:rsid w:val="00A87886"/>
    <w:rsid w:val="00A922BD"/>
    <w:rsid w:val="00A9626B"/>
    <w:rsid w:val="00AA27E1"/>
    <w:rsid w:val="00AB250E"/>
    <w:rsid w:val="00AD0C62"/>
    <w:rsid w:val="00AE2523"/>
    <w:rsid w:val="00AE5F2E"/>
    <w:rsid w:val="00AE63FE"/>
    <w:rsid w:val="00B0459D"/>
    <w:rsid w:val="00B23F47"/>
    <w:rsid w:val="00B25321"/>
    <w:rsid w:val="00B27990"/>
    <w:rsid w:val="00B4555A"/>
    <w:rsid w:val="00B55B55"/>
    <w:rsid w:val="00B622D3"/>
    <w:rsid w:val="00B92F68"/>
    <w:rsid w:val="00BC46E0"/>
    <w:rsid w:val="00BF5EB3"/>
    <w:rsid w:val="00C01F72"/>
    <w:rsid w:val="00C22DF7"/>
    <w:rsid w:val="00C36A67"/>
    <w:rsid w:val="00C46626"/>
    <w:rsid w:val="00C46E3D"/>
    <w:rsid w:val="00C66D94"/>
    <w:rsid w:val="00C870D9"/>
    <w:rsid w:val="00C928CF"/>
    <w:rsid w:val="00CC2326"/>
    <w:rsid w:val="00CE7AA7"/>
    <w:rsid w:val="00CF6440"/>
    <w:rsid w:val="00D32604"/>
    <w:rsid w:val="00D5618B"/>
    <w:rsid w:val="00D67F3A"/>
    <w:rsid w:val="00D73CE0"/>
    <w:rsid w:val="00DA1857"/>
    <w:rsid w:val="00DA4F36"/>
    <w:rsid w:val="00DA6D2C"/>
    <w:rsid w:val="00DC0400"/>
    <w:rsid w:val="00DF5285"/>
    <w:rsid w:val="00E03B87"/>
    <w:rsid w:val="00E04E09"/>
    <w:rsid w:val="00E25771"/>
    <w:rsid w:val="00E41950"/>
    <w:rsid w:val="00E449CB"/>
    <w:rsid w:val="00E61129"/>
    <w:rsid w:val="00E641FE"/>
    <w:rsid w:val="00E71205"/>
    <w:rsid w:val="00E86524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2CE1"/>
    <w:rsid w:val="00F0788D"/>
    <w:rsid w:val="00F20F4B"/>
    <w:rsid w:val="00F24E69"/>
    <w:rsid w:val="00F503E6"/>
    <w:rsid w:val="00F67C19"/>
    <w:rsid w:val="00F81978"/>
    <w:rsid w:val="00F91CA1"/>
    <w:rsid w:val="00F96EB2"/>
    <w:rsid w:val="00FA1504"/>
    <w:rsid w:val="00FC0BEE"/>
    <w:rsid w:val="00FC2FB0"/>
    <w:rsid w:val="00F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C5DE0FE"/>
  <w15:docId w15:val="{8A8F7EA7-ACA6-485C-BAC5-C3F77535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7F3A"/>
    <w:pPr>
      <w:spacing w:after="220" w:line="280" w:lineRule="atLeast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7F3A"/>
    <w:pPr>
      <w:keepNext/>
      <w:keepLines/>
      <w:numPr>
        <w:numId w:val="16"/>
      </w:numPr>
      <w:spacing w:before="20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D67F3A"/>
    <w:pPr>
      <w:keepNext/>
      <w:keepLines/>
      <w:numPr>
        <w:ilvl w:val="1"/>
        <w:numId w:val="16"/>
      </w:numPr>
      <w:spacing w:before="120" w:after="6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D67F3A"/>
    <w:pPr>
      <w:keepNext/>
      <w:keepLines/>
      <w:numPr>
        <w:ilvl w:val="2"/>
        <w:numId w:val="16"/>
      </w:numPr>
      <w:spacing w:before="120" w:after="6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D67F3A"/>
    <w:pPr>
      <w:keepNext/>
      <w:keepLines/>
      <w:numPr>
        <w:ilvl w:val="3"/>
        <w:numId w:val="16"/>
      </w:numPr>
      <w:spacing w:before="120" w:after="6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D67F3A"/>
    <w:pPr>
      <w:keepNext/>
      <w:keepLines/>
      <w:numPr>
        <w:ilvl w:val="4"/>
        <w:numId w:val="16"/>
      </w:numPr>
      <w:spacing w:before="120" w:after="60"/>
      <w:outlineLvl w:val="4"/>
    </w:pPr>
    <w:rPr>
      <w:rFonts w:asciiTheme="majorHAnsi" w:eastAsiaTheme="majorEastAsia" w:hAnsiTheme="majorHAnsi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63465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C2C2C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63465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63465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63465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634654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67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7F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7F3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7F3A"/>
    <w:rPr>
      <w:rFonts w:asciiTheme="majorHAnsi" w:eastAsiaTheme="majorEastAsia" w:hAnsiTheme="majorHAnsi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67F3A"/>
    <w:rPr>
      <w:rFonts w:asciiTheme="majorHAnsi" w:eastAsiaTheme="majorEastAsia" w:hAnsiTheme="majorHAnsi" w:cstheme="majorBidi"/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8C8"/>
    <w:rPr>
      <w:rFonts w:asciiTheme="majorHAnsi" w:eastAsiaTheme="majorEastAsia" w:hAnsiTheme="majorHAnsi" w:cstheme="majorBidi"/>
      <w:i/>
      <w:iCs/>
      <w:color w:val="2C2C2C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8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8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8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etreffTitel">
    <w:name w:val="Betreff_Titel"/>
    <w:basedOn w:val="Standard"/>
    <w:uiPriority w:val="3"/>
    <w:qFormat/>
    <w:rsid w:val="00D67F3A"/>
    <w:rPr>
      <w:b/>
    </w:rPr>
  </w:style>
  <w:style w:type="paragraph" w:customStyle="1" w:styleId="Aufzhlung">
    <w:name w:val="Aufzählung"/>
    <w:basedOn w:val="Standard"/>
    <w:uiPriority w:val="2"/>
    <w:qFormat/>
    <w:rsid w:val="00D67F3A"/>
    <w:pPr>
      <w:numPr>
        <w:numId w:val="10"/>
      </w:numPr>
      <w:contextualSpacing/>
    </w:pPr>
  </w:style>
  <w:style w:type="paragraph" w:customStyle="1" w:styleId="Nummerierung">
    <w:name w:val="Nummerierung"/>
    <w:basedOn w:val="Standard"/>
    <w:uiPriority w:val="2"/>
    <w:qFormat/>
    <w:rsid w:val="00D67F3A"/>
    <w:pPr>
      <w:numPr>
        <w:numId w:val="11"/>
      </w:numPr>
      <w:contextualSpacing/>
    </w:pPr>
  </w:style>
  <w:style w:type="paragraph" w:styleId="Titel">
    <w:name w:val="Title"/>
    <w:basedOn w:val="Standard"/>
    <w:next w:val="Standard"/>
    <w:link w:val="TitelZchn"/>
    <w:uiPriority w:val="3"/>
    <w:qFormat/>
    <w:rsid w:val="00D67F3A"/>
    <w:pPr>
      <w:spacing w:before="200" w:after="60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elZchn">
    <w:name w:val="Titel Zchn"/>
    <w:basedOn w:val="Absatz-Standardschriftart"/>
    <w:link w:val="Titel"/>
    <w:uiPriority w:val="3"/>
    <w:rsid w:val="00D67F3A"/>
    <w:rPr>
      <w:rFonts w:ascii="Arial" w:eastAsiaTheme="majorEastAsia" w:hAnsi="Arial" w:cstheme="majorBidi"/>
      <w:b/>
      <w:spacing w:val="5"/>
      <w:kern w:val="28"/>
      <w:sz w:val="24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77494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77494"/>
    <w:rPr>
      <w:rFonts w:ascii="Arial" w:hAnsi="Arial"/>
      <w:sz w:val="18"/>
    </w:rPr>
  </w:style>
  <w:style w:type="paragraph" w:styleId="Fuzeile">
    <w:name w:val="footer"/>
    <w:basedOn w:val="Standard"/>
    <w:link w:val="FuzeileZchn"/>
    <w:uiPriority w:val="99"/>
    <w:unhideWhenUsed/>
    <w:rsid w:val="00E61129"/>
    <w:pPr>
      <w:tabs>
        <w:tab w:val="center" w:pos="4536"/>
        <w:tab w:val="right" w:pos="9072"/>
      </w:tabs>
      <w:spacing w:after="0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61129"/>
    <w:rPr>
      <w:sz w:val="18"/>
    </w:rPr>
  </w:style>
  <w:style w:type="paragraph" w:styleId="Beschriftung">
    <w:name w:val="caption"/>
    <w:basedOn w:val="Standard"/>
    <w:next w:val="Standard"/>
    <w:uiPriority w:val="35"/>
    <w:unhideWhenUsed/>
    <w:rsid w:val="00E61129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34"/>
    <w:semiHidden/>
    <w:qFormat/>
    <w:rsid w:val="00E61129"/>
    <w:pPr>
      <w:ind w:left="720"/>
      <w:contextualSpacing/>
    </w:pPr>
  </w:style>
  <w:style w:type="numbering" w:customStyle="1" w:styleId="KantonListe">
    <w:name w:val="Kanton_Liste"/>
    <w:uiPriority w:val="99"/>
    <w:rsid w:val="00A71ABD"/>
    <w:pPr>
      <w:numPr>
        <w:numId w:val="6"/>
      </w:numPr>
    </w:pPr>
  </w:style>
  <w:style w:type="table" w:styleId="Tabellenraster">
    <w:name w:val="Table Grid"/>
    <w:basedOn w:val="NormaleTabelle"/>
    <w:uiPriority w:val="59"/>
    <w:rsid w:val="006D36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324B7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1"/>
          <w:left w:val="single" w:sz="8" w:space="0" w:color="595959" w:themeColor="accent1"/>
          <w:bottom w:val="single" w:sz="8" w:space="0" w:color="595959" w:themeColor="accent1"/>
          <w:right w:val="single" w:sz="8" w:space="0" w:color="59595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1"/>
          <w:left w:val="single" w:sz="8" w:space="0" w:color="595959" w:themeColor="accent1"/>
          <w:bottom w:val="single" w:sz="8" w:space="0" w:color="595959" w:themeColor="accent1"/>
          <w:right w:val="single" w:sz="8" w:space="0" w:color="595959" w:themeColor="accent1"/>
        </w:tcBorders>
      </w:tcPr>
    </w:tblStylePr>
    <w:tblStylePr w:type="band1Horz">
      <w:tblPr/>
      <w:tcPr>
        <w:tcBorders>
          <w:top w:val="single" w:sz="8" w:space="0" w:color="595959" w:themeColor="accent1"/>
          <w:left w:val="single" w:sz="8" w:space="0" w:color="595959" w:themeColor="accent1"/>
          <w:bottom w:val="single" w:sz="8" w:space="0" w:color="595959" w:themeColor="accent1"/>
          <w:right w:val="single" w:sz="8" w:space="0" w:color="595959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A71ABD"/>
    <w:pPr>
      <w:spacing w:after="0"/>
    </w:pPr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6D36D8"/>
    <w:pPr>
      <w:spacing w:after="0"/>
    </w:p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15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1533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uiPriority w:val="39"/>
    <w:unhideWhenUsed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unhideWhenUsed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unhideWhenUsed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basedOn w:val="Absatz-Standardschriftart"/>
    <w:uiPriority w:val="99"/>
    <w:unhideWhenUsed/>
    <w:rsid w:val="000A1533"/>
    <w:rPr>
      <w:color w:val="0000FF" w:themeColor="hyperlink"/>
      <w:u w:val="single"/>
    </w:rPr>
  </w:style>
  <w:style w:type="paragraph" w:styleId="Index1">
    <w:name w:val="index 1"/>
    <w:basedOn w:val="Standard"/>
    <w:next w:val="Standard"/>
    <w:uiPriority w:val="99"/>
    <w:unhideWhenUsed/>
    <w:rsid w:val="00CC2326"/>
    <w:pPr>
      <w:spacing w:after="0"/>
      <w:ind w:left="220" w:hanging="220"/>
    </w:pPr>
    <w:rPr>
      <w:rFonts w:asciiTheme="minorHAnsi" w:hAnsiTheme="minorHAnsi" w:cstheme="minorHAnsi"/>
      <w:sz w:val="20"/>
      <w:szCs w:val="18"/>
    </w:rPr>
  </w:style>
  <w:style w:type="paragraph" w:styleId="Verzeichnis4">
    <w:name w:val="toc 4"/>
    <w:basedOn w:val="Standard"/>
    <w:next w:val="Standard"/>
    <w:uiPriority w:val="39"/>
    <w:unhideWhenUsed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unhideWhenUsed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theme="minorHAnsi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CF6440"/>
    <w:pPr>
      <w:spacing w:after="0"/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Standard"/>
    <w:next w:val="Standard"/>
    <w:uiPriority w:val="99"/>
    <w:unhideWhenUsed/>
    <w:rsid w:val="00CF6440"/>
    <w:pPr>
      <w:spacing w:after="0"/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CF6440"/>
    <w:pPr>
      <w:spacing w:after="0"/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CF6440"/>
    <w:pPr>
      <w:spacing w:after="0"/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CF6440"/>
    <w:pPr>
      <w:spacing w:after="0"/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CF6440"/>
    <w:pPr>
      <w:spacing w:after="0"/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CF6440"/>
    <w:pPr>
      <w:spacing w:after="0"/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CF6440"/>
    <w:pPr>
      <w:spacing w:after="0"/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asciiTheme="majorHAnsi" w:hAnsiTheme="majorHAnsi" w:cstheme="majorHAnsi"/>
      <w:b/>
      <w:bCs/>
    </w:rPr>
  </w:style>
  <w:style w:type="paragraph" w:styleId="Funotentext">
    <w:name w:val="footnote text"/>
    <w:basedOn w:val="Standard"/>
    <w:link w:val="FunotentextZchn"/>
    <w:uiPriority w:val="99"/>
    <w:unhideWhenUsed/>
    <w:rsid w:val="00D67F3A"/>
    <w:pPr>
      <w:tabs>
        <w:tab w:val="left" w:pos="454"/>
      </w:tabs>
      <w:spacing w:after="0" w:line="200" w:lineRule="atLeast"/>
      <w:ind w:left="454" w:hanging="454"/>
    </w:pPr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D67F3A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C17BE"/>
    <w:rPr>
      <w:rFonts w:asciiTheme="minorHAnsi" w:hAnsiTheme="minorHAnsi"/>
      <w:sz w:val="20"/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480786"/>
    <w:rPr>
      <w:color w:val="80808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23F47"/>
    <w:rPr>
      <w:rFonts w:ascii="Arial" w:hAnsi="Arial"/>
    </w:rPr>
  </w:style>
  <w:style w:type="paragraph" w:customStyle="1" w:styleId="dir1">
    <w:name w:val="dir1"/>
    <w:basedOn w:val="Kopfzeile"/>
    <w:rsid w:val="00677494"/>
    <w:rPr>
      <w:b/>
    </w:rPr>
  </w:style>
  <w:style w:type="paragraph" w:customStyle="1" w:styleId="dir2">
    <w:name w:val="dir2"/>
    <w:basedOn w:val="Kopfzeile"/>
    <w:rsid w:val="00F503E6"/>
    <w:rPr>
      <w:b/>
    </w:rPr>
  </w:style>
  <w:style w:type="paragraph" w:customStyle="1" w:styleId="dir3">
    <w:name w:val="dir3"/>
    <w:basedOn w:val="Kopfzeile"/>
    <w:rsid w:val="00F503E6"/>
    <w:rPr>
      <w:b/>
    </w:rPr>
  </w:style>
  <w:style w:type="paragraph" w:customStyle="1" w:styleId="Kopfzeile2">
    <w:name w:val="Kopfzeile 2"/>
    <w:basedOn w:val="Kopfzeile"/>
    <w:rsid w:val="003131E0"/>
    <w:rPr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759A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759A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759A0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759A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759A0"/>
    <w:rPr>
      <w:rFonts w:ascii="Arial" w:hAnsi="Arial"/>
      <w:b/>
      <w:bCs/>
      <w:sz w:val="20"/>
      <w:szCs w:val="20"/>
    </w:rPr>
  </w:style>
  <w:style w:type="character" w:customStyle="1" w:styleId="textcontent">
    <w:name w:val="text_content"/>
    <w:basedOn w:val="Absatz-Standardschriftart"/>
    <w:rsid w:val="00435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B3886-F10F-4D3E-BE51-09AF1681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Allg. Brief</vt:lpstr>
      <vt:lpstr>Allg. Brief</vt:lpstr>
    </vt:vector>
  </TitlesOfParts>
  <Company>Kanton Bern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Kull Miriam, ERZ-AKVB-VSD-FB-SEA</dc:creator>
  <cp:lastModifiedBy>Weibel Xaver</cp:lastModifiedBy>
  <cp:revision>2</cp:revision>
  <cp:lastPrinted>2012-08-17T12:24:00Z</cp:lastPrinted>
  <dcterms:created xsi:type="dcterms:W3CDTF">2020-02-03T09:54:00Z</dcterms:created>
  <dcterms:modified xsi:type="dcterms:W3CDTF">2020-02-03T09:54:00Z</dcterms:modified>
</cp:coreProperties>
</file>