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A9FE92" w14:textId="77777777" w:rsidR="00EE78C9" w:rsidRPr="00CE34F4" w:rsidRDefault="00000000">
      <w:pPr>
        <w:jc w:val="center"/>
        <w:rPr>
          <w:rFonts w:cs="Times New Roman"/>
          <w:lang w:val="ru-RU"/>
        </w:rPr>
      </w:pPr>
      <w:r w:rsidRPr="00CE34F4">
        <w:rPr>
          <w:rFonts w:cs="Times New Roman"/>
          <w:b/>
          <w:sz w:val="20"/>
          <w:lang w:val="ru-RU"/>
        </w:rPr>
        <w:t>МУНИЦИПАЛЬНОЕ АВТОНОМНОЕ УЧРЕЖДЕНИЕ</w:t>
      </w:r>
      <w:r w:rsidRPr="00CE34F4">
        <w:rPr>
          <w:rFonts w:cs="Times New Roman"/>
          <w:lang w:val="ru-RU"/>
        </w:rPr>
        <w:br/>
      </w:r>
      <w:r w:rsidRPr="00CE34F4">
        <w:rPr>
          <w:rFonts w:cs="Times New Roman"/>
          <w:b/>
          <w:sz w:val="20"/>
          <w:lang w:val="ru-RU"/>
        </w:rPr>
        <w:t>«ЦЕНТР МУНИЦИПАЛЬНЫХ ИНФОРМАЦИОННЫХ РЕСУРСОВ И ТЕХНОЛОГИЙ»</w:t>
      </w:r>
    </w:p>
    <w:p w14:paraId="0897E250" w14:textId="77777777" w:rsidR="00EE78C9" w:rsidRPr="00CE34F4" w:rsidRDefault="00000000">
      <w:pPr>
        <w:spacing w:before="4100" w:line="240" w:lineRule="auto"/>
        <w:jc w:val="center"/>
        <w:rPr>
          <w:rFonts w:cs="Times New Roman"/>
          <w:lang w:val="ru-RU"/>
        </w:rPr>
      </w:pPr>
      <w:r w:rsidRPr="00CE34F4">
        <w:rPr>
          <w:rFonts w:cs="Times New Roman"/>
          <w:b/>
          <w:sz w:val="28"/>
          <w:lang w:val="ru-RU"/>
        </w:rPr>
        <w:t>АИС «Анкетирование»</w:t>
      </w:r>
      <w:r w:rsidRPr="00CE34F4">
        <w:rPr>
          <w:rFonts w:cs="Times New Roman"/>
          <w:lang w:val="ru-RU"/>
        </w:rPr>
        <w:br/>
      </w:r>
      <w:r w:rsidRPr="00CE34F4">
        <w:rPr>
          <w:rFonts w:cs="Times New Roman"/>
          <w:b/>
          <w:sz w:val="28"/>
          <w:lang w:val="ru-RU"/>
        </w:rPr>
        <w:t>Инструкция пользователя</w:t>
      </w:r>
    </w:p>
    <w:p w14:paraId="45D1BE2D" w14:textId="77777777" w:rsidR="00EE78C9" w:rsidRPr="00CE34F4" w:rsidRDefault="00000000">
      <w:pPr>
        <w:spacing w:before="2000"/>
        <w:jc w:val="left"/>
        <w:rPr>
          <w:rFonts w:cs="Times New Roman"/>
          <w:lang w:val="ru-RU"/>
        </w:rPr>
      </w:pPr>
      <w:r w:rsidRPr="00CE34F4">
        <w:rPr>
          <w:rFonts w:cs="Times New Roman"/>
          <w:sz w:val="20"/>
          <w:lang w:val="ru-RU"/>
        </w:rPr>
        <w:t xml:space="preserve">На </w:t>
      </w:r>
      <w:r w:rsidRPr="00CE34F4">
        <w:rPr>
          <w:rFonts w:cs="Times New Roman"/>
          <w:sz w:val="20"/>
          <w:lang w:val="ru-RU"/>
        </w:rPr>
        <w:fldChar w:fldCharType="begin"/>
      </w:r>
      <w:r w:rsidRPr="00CE34F4">
        <w:rPr>
          <w:rFonts w:cs="Times New Roman"/>
          <w:sz w:val="20"/>
          <w:lang w:val="ru-RU"/>
        </w:rPr>
        <w:instrText>NUMPAGES</w:instrText>
      </w:r>
      <w:r w:rsidRPr="00CE34F4">
        <w:rPr>
          <w:rFonts w:cs="Times New Roman"/>
          <w:sz w:val="20"/>
          <w:lang w:val="ru-RU"/>
        </w:rPr>
        <w:fldChar w:fldCharType="separate"/>
      </w:r>
      <w:r w:rsidR="00CE34F4" w:rsidRPr="00CE34F4">
        <w:rPr>
          <w:rFonts w:cs="Times New Roman"/>
          <w:noProof/>
          <w:sz w:val="20"/>
          <w:lang w:val="ru-RU"/>
        </w:rPr>
        <w:t>1</w:t>
      </w:r>
      <w:r w:rsidRPr="00CE34F4">
        <w:rPr>
          <w:rFonts w:cs="Times New Roman"/>
          <w:sz w:val="20"/>
          <w:lang w:val="ru-RU"/>
        </w:rPr>
        <w:fldChar w:fldCharType="end"/>
      </w:r>
      <w:r w:rsidRPr="00CE34F4">
        <w:rPr>
          <w:rFonts w:cs="Times New Roman"/>
          <w:sz w:val="20"/>
          <w:lang w:val="ru-RU"/>
        </w:rPr>
        <w:t xml:space="preserve"> листах</w:t>
      </w:r>
    </w:p>
    <w:p w14:paraId="1A799725" w14:textId="77777777" w:rsidR="00EE78C9" w:rsidRPr="00CE34F4" w:rsidRDefault="00000000">
      <w:pPr>
        <w:spacing w:before="3040"/>
        <w:jc w:val="center"/>
        <w:rPr>
          <w:rFonts w:cs="Times New Roman"/>
          <w:lang w:val="ru-RU"/>
        </w:rPr>
      </w:pPr>
      <w:r w:rsidRPr="00CE34F4">
        <w:rPr>
          <w:rFonts w:cs="Times New Roman"/>
          <w:sz w:val="20"/>
          <w:lang w:val="ru-RU"/>
        </w:rPr>
        <w:t>Череповец, 2026</w:t>
      </w:r>
      <w:r w:rsidRPr="00CE34F4">
        <w:rPr>
          <w:rFonts w:cs="Times New Roman"/>
          <w:lang w:val="ru-RU"/>
        </w:rPr>
        <w:br w:type="page"/>
      </w:r>
    </w:p>
    <w:p w14:paraId="45A83544" w14:textId="77777777" w:rsidR="00EE78C9" w:rsidRPr="00CE34F4" w:rsidRDefault="00000000">
      <w:pPr>
        <w:pStyle w:val="ContentsHeading"/>
        <w:rPr>
          <w:rFonts w:ascii="Times New Roman" w:hAnsi="Times New Roman" w:cs="Times New Roman"/>
          <w:lang w:val="ru-RU"/>
        </w:rPr>
      </w:pPr>
      <w:r w:rsidRPr="00CE34F4">
        <w:rPr>
          <w:rFonts w:ascii="Times New Roman" w:hAnsi="Times New Roman" w:cs="Times New Roman"/>
          <w:lang w:val="ru-RU"/>
        </w:rPr>
        <w:lastRenderedPageBreak/>
        <w:t>Содержание</w:t>
      </w:r>
    </w:p>
    <w:p w14:paraId="61104ED6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1. Назначение системы</w:t>
        <w:tab/>
        <w:t>3</w:t>
      </w:r>
    </w:p>
    <w:p w14:paraId="49AD5F7A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2. Вход и интерфейс</w:t>
        <w:tab/>
        <w:t>4</w:t>
      </w:r>
    </w:p>
    <w:p w14:paraId="1B34AF34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3. Заполнение анкеты</w:t>
        <w:tab/>
        <w:t>6</w:t>
      </w:r>
    </w:p>
    <w:p w14:paraId="4F32163C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4. Архив анкет</w:t>
        <w:tab/>
        <w:t>10</w:t>
      </w:r>
    </w:p>
    <w:p w14:paraId="4F8BEC6A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5. Справка</w:t>
        <w:tab/>
        <w:t>13</w:t>
      </w:r>
    </w:p>
    <w:p w14:paraId="45F97892" w14:textId="77777777" w:rsidR="00EE78C9" w:rsidRPr="00CE34F4" w:rsidRDefault="00000000">
      <w:pPr>
        <w:tabs>
          <w:tab w:val="right" w:leader="dot" w:pos="10008"/>
        </w:tabs>
        <w:spacing w:after="80" w:line="276" w:lineRule="auto"/>
        <w:rPr>
          <w:rFonts w:cs="Times New Roman"/>
          <w:lang w:val="ru-RU"/>
        </w:rPr>
      </w:pPr>
      <w:r>
        <w:t>6. Завершение работы</w:t>
        <w:tab/>
        <w:t>14</w:t>
      </w:r>
    </w:p>
    <w:p w14:paraId="0E935F9F" w14:textId="77777777" w:rsidR="00EE78C9" w:rsidRPr="00CE34F4" w:rsidRDefault="00000000">
      <w:pPr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br w:type="page"/>
      </w:r>
    </w:p>
    <w:p w14:paraId="46C7FD6D" w14:textId="77777777" w:rsidR="00EE78C9" w:rsidRPr="00CE34F4" w:rsidRDefault="00000000">
      <w:pPr>
        <w:pStyle w:val="Heading1"/>
        <w:rPr>
          <w:rFonts w:ascii="Times New Roman" w:hAnsi="Times New Roman" w:cs="Times New Roman"/>
          <w:lang w:val="ru-RU"/>
        </w:rPr>
      </w:pPr>
      <w:r w:rsidRPr="00CE34F4">
        <w:rPr>
          <w:rFonts w:ascii="Times New Roman" w:hAnsi="Times New Roman" w:cs="Times New Roman"/>
          <w:lang w:val="ru-RU"/>
        </w:rPr>
        <w:lastRenderedPageBreak/>
        <w:t>1. Назначение системы</w:t>
      </w:r>
    </w:p>
    <w:p w14:paraId="01520DF3" w14:textId="77777777" w:rsidR="00EE78C9" w:rsidRPr="00CE34F4" w:rsidRDefault="00000000">
      <w:pPr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АИС «Анкетирование» позволяет пользователю организации заполнять назначенные анкеты, автоматически сохранять черновики, подписывать ответы электронной подписью и просматривать ранее отправленные результаты.</w:t>
      </w:r>
    </w:p>
    <w:p w14:paraId="43EDE477" w14:textId="77777777" w:rsidR="00EE78C9" w:rsidRPr="00CE34F4" w:rsidRDefault="00000000">
      <w:pPr>
        <w:pStyle w:val="ListBullet"/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доступны только анкеты, назначенные организации пользователя;</w:t>
      </w:r>
    </w:p>
    <w:p w14:paraId="1862841F" w14:textId="77777777" w:rsidR="00EE78C9" w:rsidRPr="00CE34F4" w:rsidRDefault="00000000">
      <w:pPr>
        <w:pStyle w:val="ListBullet"/>
        <w:rPr>
          <w:rFonts w:cs="Times New Roman"/>
          <w:lang w:val="ru-RU"/>
        </w:rPr>
      </w:pPr>
      <w:r>
        <w:t>анкета доступна с даты «Доступно с» включительно по дату «Доступно по»;</w:t>
      </w:r>
    </w:p>
    <w:p w14:paraId="167364DE" w14:textId="77777777" w:rsidR="00EE78C9" w:rsidRPr="00CE34F4" w:rsidRDefault="00000000">
      <w:pPr>
        <w:pStyle w:val="ListBullet"/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после отправки ответ переносится в архив и больше не редактируется;</w:t>
      </w:r>
    </w:p>
    <w:p w14:paraId="63F156B0" w14:textId="77777777" w:rsidR="00EE78C9" w:rsidRPr="00CE34F4" w:rsidRDefault="00000000">
      <w:pPr>
        <w:pStyle w:val="ListBullet"/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доступ к учётной записи прекращается при блокировке пользователя или его организации.</w:t>
      </w:r>
    </w:p>
    <w:p w14:paraId="3C978710" w14:textId="77777777" w:rsidR="00EE78C9" w:rsidRPr="00CE34F4" w:rsidRDefault="00000000">
      <w:pPr>
        <w:pStyle w:val="Heading1"/>
        <w:rPr>
          <w:rFonts w:ascii="Times New Roman" w:hAnsi="Times New Roman" w:cs="Times New Roman"/>
          <w:lang w:val="ru-RU"/>
        </w:rPr>
      </w:pPr>
      <w:r w:rsidRPr="00CE34F4">
        <w:rPr>
          <w:rFonts w:ascii="Times New Roman" w:hAnsi="Times New Roman" w:cs="Times New Roman"/>
          <w:lang w:val="ru-RU"/>
        </w:rPr>
        <w:lastRenderedPageBreak/>
        <w:t>2. Вход и интерфейс</w:t>
      </w:r>
    </w:p>
    <w:p w14:paraId="1C254496" w14:textId="77777777" w:rsidR="00EE78C9" w:rsidRPr="00CE34F4" w:rsidRDefault="00000000">
      <w:pPr>
        <w:pStyle w:val="Heading2"/>
        <w:rPr>
          <w:rFonts w:ascii="Times New Roman" w:hAnsi="Times New Roman" w:cs="Times New Roman"/>
          <w:lang w:val="ru-RU"/>
        </w:rPr>
      </w:pPr>
      <w:r w:rsidRPr="00CE34F4">
        <w:rPr>
          <w:rFonts w:ascii="Times New Roman" w:hAnsi="Times New Roman" w:cs="Times New Roman"/>
          <w:lang w:val="ru-RU"/>
        </w:rPr>
        <w:t>2.1. Вход в систему</w:t>
      </w:r>
    </w:p>
    <w:p w14:paraId="5CC4E4D0" w14:textId="77777777" w:rsidR="00EE78C9" w:rsidRPr="00CE34F4" w:rsidRDefault="00000000">
      <w:pPr>
        <w:pStyle w:val="ListNumber"/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Откройте адрес АИС «Анкетирование» в браузере.</w:t>
      </w:r>
    </w:p>
    <w:p w14:paraId="088AF3DB" w14:textId="77777777" w:rsidR="00EE78C9" w:rsidRPr="00CE34F4" w:rsidRDefault="00000000">
      <w:pPr>
        <w:pStyle w:val="ListNumber"/>
        <w:rPr>
          <w:rFonts w:cs="Times New Roman"/>
          <w:lang w:val="ru-RU"/>
        </w:rPr>
      </w:pPr>
      <w:r w:rsidRPr="00CE34F4">
        <w:rPr>
          <w:rFonts w:cs="Times New Roman"/>
          <w:lang w:val="ru-RU"/>
        </w:rPr>
        <w:t>Введите логин и пароль, полученные у администратора.</w:t>
      </w:r>
    </w:p>
    <w:p w14:paraId="55B9C870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«Войти».</w:t>
      </w:r>
    </w:p>
    <w:p w14:paraId="534B4D26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7768DFF2" wp14:editId="0D64325D">
            <wp:extent cx="6144768" cy="3565054"/>
            <wp:effectExtent l="0" t="0" r="0" b="0"/>
            <wp:docPr id="1" name="Picture 1" descr="Страница входа" title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8A31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1. Страница входа</w:t>
      </w:r>
    </w:p>
    <w:tbl>
      <w:tblPr>
        <w:tblW w:w="10210" w:type="dxa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  <w:tblLayout w:type="fixed"/>
        <w:tblLook w:val="04A0" w:firstRow="1" w:lastRow="0" w:firstColumn="1" w:lastColumn="0" w:noHBand="0" w:noVBand="1"/>
      </w:tblPr>
      <w:tblGrid>
        <w:gridCol w:w="10210"/>
      </w:tblGrid>
      <w:tr w:rsidR="00EE78C9" w:rsidRPr="00CE34F4" w14:paraId="7D931F55" w14:textId="77777777">
        <w:trPr>
          <w:cantSplit/>
        </w:trPr>
        <w:tc>
          <w:tcPr>
            <w:tcW w:w="10210" w:type="dxa"/>
            <w:shd w:val="clear" w:color="auto" w:fill="F2F2F4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351360C" w14:textId="77777777" w:rsidR="00EE78C9" w:rsidRPr="00CE34F4" w:rsidRDefault="00000000">
            <w:pPr>
              <w:spacing w:line="240" w:lineRule="auto"/>
              <w:jc w:val="left"/>
              <w:rPr>
                <w:rFonts w:cs="Times New Roman"/>
                <w:lang w:val="ru-RU"/>
              </w:rPr>
            </w:pPr>
            <w:r w:rsidRPr="00CE34F4">
              <w:rPr>
                <w:rFonts w:cs="Times New Roman"/>
                <w:b/>
                <w:sz w:val="20"/>
                <w:lang w:val="ru-RU"/>
              </w:rPr>
              <w:t xml:space="preserve">Важно. </w:t>
            </w:r>
            <w:r w:rsidRPr="00CE34F4">
              <w:rPr>
                <w:rFonts w:cs="Times New Roman"/>
                <w:sz w:val="20"/>
                <w:lang w:val="ru-RU"/>
              </w:rPr>
              <w:t>Для электронной подписи используйте Chrome, Edge, Яндекс.Браузер или Safari с установленными КриптоПРО CSP и CryptoPro Browser plug-in.</w:t>
            </w:r>
          </w:p>
        </w:tc>
      </w:tr>
    </w:tbl>
    <w:p w14:paraId="1025E9D5" w14:textId="77777777" w:rsidR="00EE78C9" w:rsidRPr="00CE34F4" w:rsidRDefault="00EE78C9">
      <w:pPr>
        <w:spacing w:after="40"/>
        <w:rPr>
          <w:rFonts w:cs="Times New Roman"/>
          <w:lang w:val="ru-RU"/>
        </w:rPr>
      </w:pPr>
    </w:p>
    <w:p w14:paraId="19883DB7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2.2. Разделы пользователя</w:t>
      </w:r>
    </w:p>
    <w:p w14:paraId="1AB444D6" w14:textId="77777777" w:rsidR="00EE78C9" w:rsidRPr="00CE34F4" w:rsidRDefault="00000000">
      <w:pPr>
        <w:rPr>
          <w:rFonts w:cs="Times New Roman"/>
        </w:rPr>
      </w:pPr>
      <w:r w:rsidRPr="00CE34F4">
        <w:rPr>
          <w:rFonts w:cs="Times New Roman"/>
          <w:lang w:val="ru-RU"/>
        </w:rPr>
        <w:t>В шапке отображаются название системы и организация. Основная область содержит вкладки «Доступные анкеты», «Архив анкет» и «Справка». Число рядом с первой вкладкой показывает количество доступных анкет.</w:t>
      </w:r>
    </w:p>
    <w:p w14:paraId="10C197CB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lastRenderedPageBreak/>
        <w:drawing>
          <wp:inline distT="0" distB="0" distL="0" distR="0" wp14:anchorId="57ECDF64" wp14:editId="3542F5B7">
            <wp:extent cx="6144768" cy="3565054"/>
            <wp:effectExtent l="0" t="0" r="0" b="0"/>
            <wp:docPr id="2" name="Picture 2" descr="Список доступных анкет пользователя" title="Список доступных анкет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ctive-survey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F640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2. Список доступных анкет пользователя</w:t>
      </w:r>
    </w:p>
    <w:p w14:paraId="1D3BD53C" w14:textId="77777777" w:rsidR="00EE78C9" w:rsidRPr="00CE34F4" w:rsidRDefault="00000000">
      <w:pPr>
        <w:pStyle w:val="Heading1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lastRenderedPageBreak/>
        <w:t>3. Заполнение анкеты</w:t>
      </w:r>
    </w:p>
    <w:p w14:paraId="1B702C80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3.1. Открытие анкеты</w:t>
      </w:r>
    </w:p>
    <w:p w14:paraId="3967EBD7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Откройте вкладку «Доступные анкеты».</w:t>
      </w:r>
    </w:p>
    <w:p w14:paraId="62CF5991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строку нужной анкеты.</w:t>
      </w:r>
    </w:p>
    <w:p w14:paraId="47ABEDEF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Проверьте название, описание и состояние подписи.</w:t>
      </w:r>
    </w:p>
    <w:p w14:paraId="29D3D6FF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64D94705" wp14:editId="7E8666FA">
            <wp:extent cx="6144768" cy="3565054"/>
            <wp:effectExtent l="0" t="0" r="0" b="0"/>
            <wp:docPr id="3" name="Picture 3" descr="Окно заполнения анкеты" title="Окно заполнения анке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ill-surve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C110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3. Окно заполнения анкеты</w:t>
      </w:r>
    </w:p>
    <w:p w14:paraId="755A6723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3.2. Оценки и комментарии</w:t>
      </w:r>
    </w:p>
    <w:p w14:paraId="2833B23C" w14:textId="77777777" w:rsidR="00EE78C9" w:rsidRPr="00CE34F4" w:rsidRDefault="00000000">
      <w:pPr>
        <w:rPr>
          <w:rFonts w:cs="Times New Roman"/>
        </w:rPr>
      </w:pPr>
      <w:r w:rsidRPr="00CE34F4">
        <w:rPr>
          <w:rFonts w:cs="Times New Roman"/>
          <w:lang w:val="ru-RU"/>
        </w:rPr>
        <w:t>Для каждого вопроса выберите оценку от 1 до 5. При оценке ниже 5 появляется обязательное поле комментария. При оценке 5 поле комментария скрыто и комментарий не сохраняется.</w:t>
      </w:r>
    </w:p>
    <w:p w14:paraId="62497FB0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lastRenderedPageBreak/>
        <w:drawing>
          <wp:inline distT="0" distB="0" distL="0" distR="0" wp14:anchorId="05296EB3" wp14:editId="21886F78">
            <wp:extent cx="6144768" cy="3565054"/>
            <wp:effectExtent l="0" t="0" r="0" b="0"/>
            <wp:docPr id="4" name="Picture 4" descr="Поле комментария для оценки ниже 5" title="Поле комментария для оценки ниж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comment-for-ra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5F40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4. Поле комментария для оценки ниже 5</w:t>
      </w:r>
    </w:p>
    <w:p w14:paraId="7AB6EBB2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3.3. Автоматическое сохранение черновика</w:t>
      </w:r>
    </w:p>
    <w:p w14:paraId="567CF683" w14:textId="77777777" w:rsidR="00EE78C9" w:rsidRPr="00CE34F4" w:rsidRDefault="00000000">
      <w:pPr>
        <w:rPr>
          <w:rFonts w:cs="Times New Roman"/>
        </w:rPr>
      </w:pPr>
      <w:r>
        <w:t>Оценки и комментарии автоматически сохраняются в черновике. После повторного входа или открытия анкеты заполнение восстанавливается.</w:t>
      </w:r>
    </w:p>
    <w:p w14:paraId="1309DA2E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0A29090B" wp14:editId="634C922F">
            <wp:extent cx="6144768" cy="3565054"/>
            <wp:effectExtent l="0" t="0" r="0" b="0"/>
            <wp:docPr id="5" name="Picture 5" descr="Восстановленное заполнение из черновика" title="Восстановленное заполнение из чернов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stored-dra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E156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5. Восстановленное заполнение из черновика</w:t>
      </w:r>
    </w:p>
    <w:tbl>
      <w:tblPr>
        <w:tblW w:w="10210" w:type="dxa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  <w:tblLayout w:type="fixed"/>
        <w:tblLook w:val="04A0" w:firstRow="1" w:lastRow="0" w:firstColumn="1" w:lastColumn="0" w:noHBand="0" w:noVBand="1"/>
      </w:tblPr>
      <w:tblGrid>
        <w:gridCol w:w="10210"/>
      </w:tblGrid>
      <w:tr w:rsidR="00EE78C9" w:rsidRPr="00CE34F4" w14:paraId="65E18CD9" w14:textId="77777777">
        <w:trPr>
          <w:cantSplit/>
        </w:trPr>
        <w:tc>
          <w:tcPr>
            <w:tcW w:w="10210" w:type="dxa"/>
            <w:shd w:val="clear" w:color="auto" w:fill="F2F2F4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BE89D26" w14:textId="77777777" w:rsidR="00EE78C9" w:rsidRPr="00CE34F4" w:rsidRDefault="00000000">
            <w:pPr>
              <w:spacing w:line="240" w:lineRule="auto"/>
              <w:jc w:val="left"/>
              <w:rPr>
                <w:rFonts w:cs="Times New Roman"/>
              </w:rPr>
            </w:pPr>
            <w:r w:rsidRPr="00CE34F4">
              <w:rPr>
                <w:rFonts w:cs="Times New Roman"/>
                <w:b/>
                <w:sz w:val="20"/>
                <w:lang w:val="ru-RU"/>
              </w:rPr>
              <w:t xml:space="preserve">Важно. </w:t>
            </w:r>
            <w:r w:rsidRPr="00CE34F4">
              <w:rPr>
                <w:rFonts w:cs="Times New Roman"/>
                <w:sz w:val="20"/>
                <w:lang w:val="ru-RU"/>
              </w:rPr>
              <w:t>Подписанный черновик нельзя изменить. После подписи автосохранение отключается, чтобы сохранённые ответы соответствовали подписанному содержимому.</w:t>
            </w:r>
          </w:p>
        </w:tc>
      </w:tr>
    </w:tbl>
    <w:p w14:paraId="18E55D11" w14:textId="77777777" w:rsidR="00EE78C9" w:rsidRPr="00CE34F4" w:rsidRDefault="00EE78C9">
      <w:pPr>
        <w:spacing w:after="40"/>
        <w:rPr>
          <w:rFonts w:cs="Times New Roman"/>
        </w:rPr>
      </w:pPr>
    </w:p>
    <w:p w14:paraId="32300ECC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lastRenderedPageBreak/>
        <w:t>3.4. Подписание электронной подписью</w:t>
      </w:r>
    </w:p>
    <w:p w14:paraId="78B475BB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Заполните обязательные оценки и комментарии.</w:t>
      </w:r>
    </w:p>
    <w:p w14:paraId="3E158E08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«Подписать».</w:t>
      </w:r>
    </w:p>
    <w:p w14:paraId="5BF68F90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В окне CryptoPro выберите действующий сертификат.</w:t>
      </w:r>
    </w:p>
    <w:p w14:paraId="1CEE6C2B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Проверьте владельца и срок действия сертификата и подтвердите подпись.</w:t>
      </w:r>
    </w:p>
    <w:p w14:paraId="01B873D5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Дождитесь уведомления «Анкета успешно подписана».</w:t>
      </w:r>
    </w:p>
    <w:p w14:paraId="1C406D6D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0B90EED8" wp14:editId="522778CF">
            <wp:extent cx="6144768" cy="3565054"/>
            <wp:effectExtent l="0" t="0" r="0" b="0"/>
            <wp:docPr id="6" name="Picture 6" descr="Сообщение о требованиях CryptoPro во встроенном браузере" title="Сообщение о требованиях CryptoPro во встроенном браузе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signature-requir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A72B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6. Сообщение о требованиях CryptoPro во встроенном браузере</w:t>
      </w:r>
    </w:p>
    <w:tbl>
      <w:tblPr>
        <w:tblW w:w="10210" w:type="dxa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  <w:tblLayout w:type="fixed"/>
        <w:tblLook w:val="04A0" w:firstRow="1" w:lastRow="0" w:firstColumn="1" w:lastColumn="0" w:noHBand="0" w:noVBand="1"/>
      </w:tblPr>
      <w:tblGrid>
        <w:gridCol w:w="10210"/>
      </w:tblGrid>
      <w:tr w:rsidR="00EE78C9" w:rsidRPr="00CE34F4" w14:paraId="3B116DBB" w14:textId="77777777">
        <w:trPr>
          <w:cantSplit/>
        </w:trPr>
        <w:tc>
          <w:tcPr>
            <w:tcW w:w="10210" w:type="dxa"/>
            <w:shd w:val="clear" w:color="auto" w:fill="F2F2F4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56C412C8" w14:textId="77777777" w:rsidR="00EE78C9" w:rsidRPr="00CE34F4" w:rsidRDefault="00000000">
            <w:pPr>
              <w:spacing w:line="240" w:lineRule="auto"/>
              <w:jc w:val="left"/>
              <w:rPr>
                <w:rFonts w:cs="Times New Roman"/>
              </w:rPr>
            </w:pPr>
            <w:r w:rsidRPr="00CE34F4">
              <w:rPr>
                <w:rFonts w:cs="Times New Roman"/>
                <w:b/>
                <w:sz w:val="20"/>
                <w:lang w:val="ru-RU"/>
              </w:rPr>
              <w:t xml:space="preserve">Важно. </w:t>
            </w:r>
            <w:r w:rsidRPr="00CE34F4">
              <w:rPr>
                <w:rFonts w:cs="Times New Roman"/>
                <w:sz w:val="20"/>
                <w:lang w:val="ru-RU"/>
              </w:rPr>
              <w:t>Во встроенном браузере подпись недоступна. Откройте тот же адрес системы во внешнем поддерживаемом браузере. Если сертификаты не найдены, проверьте КриптоПРО CSP, расширение и личное хранилище сертификатов.</w:t>
            </w:r>
          </w:p>
        </w:tc>
      </w:tr>
    </w:tbl>
    <w:p w14:paraId="26AB6811" w14:textId="77777777" w:rsidR="00EE78C9" w:rsidRPr="00CE34F4" w:rsidRDefault="00EE78C9">
      <w:pPr>
        <w:spacing w:after="40"/>
        <w:rPr>
          <w:rFonts w:cs="Times New Roman"/>
        </w:rPr>
      </w:pPr>
    </w:p>
    <w:p w14:paraId="18C41272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3.5. Отправка ответов</w:t>
      </w:r>
    </w:p>
    <w:p w14:paraId="350450B8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Убедитесь, что каждый вопрос имеет оценку, а для оценок 1–4 заполнен комментарий.</w:t>
      </w:r>
    </w:p>
    <w:p w14:paraId="01996A41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При необходимости подпишите заполнение.</w:t>
      </w:r>
    </w:p>
    <w:p w14:paraId="758DF70F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«Отправить ответы».</w:t>
      </w:r>
    </w:p>
    <w:p w14:paraId="624BE42C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Дождитесь сообщения «Ответы на анкету успешно отправлены. Анкета перенесена в раздел «Архив анкет»».</w:t>
      </w:r>
    </w:p>
    <w:tbl>
      <w:tblPr>
        <w:tblW w:w="10210" w:type="dxa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  <w:tblLayout w:type="fixed"/>
        <w:tblLook w:val="04A0" w:firstRow="1" w:lastRow="0" w:firstColumn="1" w:lastColumn="0" w:noHBand="0" w:noVBand="1"/>
      </w:tblPr>
      <w:tblGrid>
        <w:gridCol w:w="10210"/>
      </w:tblGrid>
      <w:tr w:rsidR="00EE78C9" w:rsidRPr="00CE34F4" w14:paraId="28565A03" w14:textId="77777777">
        <w:trPr>
          <w:cantSplit/>
        </w:trPr>
        <w:tc>
          <w:tcPr>
            <w:tcW w:w="10210" w:type="dxa"/>
            <w:shd w:val="clear" w:color="auto" w:fill="F2F2F4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147D5C9B" w14:textId="77777777" w:rsidR="00EE78C9" w:rsidRPr="00CE34F4" w:rsidRDefault="00000000">
            <w:pPr>
              <w:spacing w:line="240" w:lineRule="auto"/>
              <w:jc w:val="left"/>
              <w:rPr>
                <w:rFonts w:cs="Times New Roman"/>
              </w:rPr>
            </w:pPr>
            <w:r w:rsidRPr="00CE34F4">
              <w:rPr>
                <w:rFonts w:cs="Times New Roman"/>
                <w:b/>
                <w:sz w:val="20"/>
                <w:lang w:val="ru-RU"/>
              </w:rPr>
              <w:t xml:space="preserve">Важно. </w:t>
            </w:r>
            <w:r w:rsidRPr="00CE34F4">
              <w:rPr>
                <w:rFonts w:cs="Times New Roman"/>
                <w:sz w:val="20"/>
                <w:lang w:val="ru-RU"/>
              </w:rPr>
              <w:t>Сервер повторно проверяет срок действия анкеты при отправке и подписи. Если срок закончился после открытия окна, отправка отклоняется. Итоговый ответ нельзя редактировать.</w:t>
            </w:r>
          </w:p>
        </w:tc>
      </w:tr>
    </w:tbl>
    <w:p w14:paraId="13C7E54E" w14:textId="77777777" w:rsidR="00EE78C9" w:rsidRPr="00CE34F4" w:rsidRDefault="00EE78C9">
      <w:pPr>
        <w:spacing w:after="40"/>
        <w:rPr>
          <w:rFonts w:cs="Times New Roman"/>
        </w:rPr>
      </w:pPr>
    </w:p>
    <w:p w14:paraId="76B4AE5C" w14:textId="77777777" w:rsidR="00EE78C9" w:rsidRPr="00CE34F4" w:rsidRDefault="00000000">
      <w:pPr>
        <w:pStyle w:val="Heading1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lastRenderedPageBreak/>
        <w:t>4. Архив анкет</w:t>
      </w:r>
    </w:p>
    <w:p w14:paraId="0C91F523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4.1. Список архивных анкет</w:t>
      </w:r>
    </w:p>
    <w:p w14:paraId="567600FA" w14:textId="77777777" w:rsidR="00EE78C9" w:rsidRPr="00CE34F4" w:rsidRDefault="00000000">
      <w:pPr>
        <w:rPr>
          <w:rFonts w:cs="Times New Roman"/>
        </w:rPr>
      </w:pPr>
      <w:r>
        <w:t>Архив содержит анкеты после даты «Доступно по» и ранее отправленные ответы. В таблице показываются период доступности, дата заполнения и состояние подписи.</w:t>
      </w:r>
    </w:p>
    <w:p w14:paraId="081058AE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4F527AB6" wp14:editId="2A3A65F8">
            <wp:extent cx="6144768" cy="3565054"/>
            <wp:effectExtent l="0" t="0" r="0" b="0"/>
            <wp:docPr id="7" name="Picture 7" descr="Архив анкет пользователя" title="Архив анкет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ch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C73A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7. Архив анкет пользователя</w:t>
      </w:r>
    </w:p>
    <w:p w14:paraId="48B5E8DE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4.2. Фильтрация архива</w:t>
      </w:r>
    </w:p>
    <w:p w14:paraId="05B35C9A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«Фильтр по периоду» и выберите диапазон дат.</w:t>
      </w:r>
    </w:p>
    <w:p w14:paraId="4CF42C27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При необходимости откройте «Фильтр по анкетам» и отметьте уникальные названия.</w:t>
      </w:r>
    </w:p>
    <w:p w14:paraId="4E4EB473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Для сброса используйте крестик рядом с соответствующим фильтром.</w:t>
      </w:r>
    </w:p>
    <w:p w14:paraId="3C6D8947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lastRenderedPageBreak/>
        <w:drawing>
          <wp:inline distT="0" distB="0" distL="0" distR="0" wp14:anchorId="1D66AA5F" wp14:editId="06A2B8BC">
            <wp:extent cx="6144768" cy="3565054"/>
            <wp:effectExtent l="0" t="0" r="0" b="0"/>
            <wp:docPr id="8" name="Picture 8" descr="Фильтр архива по периоду" title="Фильтр архива по пери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rchive-fil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8390A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8. Фильтр архива по периоду</w:t>
      </w:r>
    </w:p>
    <w:p w14:paraId="74F12313" w14:textId="77777777" w:rsidR="00EE78C9" w:rsidRPr="00CE34F4" w:rsidRDefault="00000000">
      <w:pPr>
        <w:pStyle w:val="Heading2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t>4.3. Просмотр и скачивание ответа</w:t>
      </w:r>
    </w:p>
    <w:p w14:paraId="61DB8610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строку заполненной анкеты.</w:t>
      </w:r>
    </w:p>
    <w:p w14:paraId="3DB2FEE3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Проверьте оценки, комментарии, дату, состояние подписи и подписанта.</w:t>
      </w:r>
    </w:p>
    <w:p w14:paraId="16E91399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«Скачать ответы», чтобы получить PDF.</w:t>
      </w:r>
    </w:p>
    <w:p w14:paraId="06A192DA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Для подписанного ответа используйте доступную выгрузку подписанного документа или архива.</w:t>
      </w:r>
    </w:p>
    <w:p w14:paraId="7F8B667F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2B95BCF2" wp14:editId="2A7E4FAE">
            <wp:extent cx="6144768" cy="3565054"/>
            <wp:effectExtent l="0" t="0" r="0" b="0"/>
            <wp:docPr id="9" name="Picture 9" descr="Просмотр отправленного ответа" title="Просмотр отправленного отв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view-ans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56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03E9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9. Просмотр отправленного ответа</w:t>
      </w:r>
    </w:p>
    <w:p w14:paraId="5CEAB92A" w14:textId="77777777" w:rsidR="00EE78C9" w:rsidRPr="00CE34F4" w:rsidRDefault="00000000">
      <w:pPr>
        <w:pStyle w:val="Heading1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lastRenderedPageBreak/>
        <w:t>5. Справка</w:t>
      </w:r>
    </w:p>
    <w:p w14:paraId="33CE70F3" w14:textId="77777777" w:rsidR="00EE78C9" w:rsidRPr="00CE34F4" w:rsidRDefault="00000000">
      <w:pPr>
        <w:rPr>
          <w:rFonts w:cs="Times New Roman"/>
        </w:rPr>
      </w:pPr>
      <w:r w:rsidRPr="00CE34F4">
        <w:rPr>
          <w:rFonts w:cs="Times New Roman"/>
          <w:lang w:val="ru-RU"/>
        </w:rPr>
        <w:t>Вкладка «Справка» содержит актуальную пользовательскую инструкцию. Нажмите «Скачать инструкцию», чтобы сохранить установленный администратором DOCX-файл.</w:t>
      </w:r>
    </w:p>
    <w:p w14:paraId="11CFFB50" w14:textId="77777777" w:rsidR="00EE78C9" w:rsidRPr="00CE34F4" w:rsidRDefault="00000000">
      <w:pPr>
        <w:keepNext/>
        <w:spacing w:before="80"/>
        <w:jc w:val="center"/>
        <w:rPr>
          <w:rFonts w:cs="Times New Roman"/>
        </w:rPr>
      </w:pPr>
      <w:r w:rsidRPr="00CE34F4">
        <w:rPr>
          <w:rFonts w:cs="Times New Roman"/>
          <w:noProof/>
        </w:rPr>
        <w:drawing>
          <wp:inline distT="0" distB="0" distL="0" distR="0" wp14:anchorId="4AC38FCA" wp14:editId="4B702075">
            <wp:extent cx="5577840" cy="3236136"/>
            <wp:effectExtent l="0" t="0" r="0" b="0"/>
            <wp:docPr id="10" name="Picture 10" descr="Скачивание пользовательской инструкции" title="Скачивание пользовательской инструк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el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827" w14:textId="77777777" w:rsidR="00EE78C9" w:rsidRPr="00CE34F4" w:rsidRDefault="00000000">
      <w:pPr>
        <w:pStyle w:val="Caption"/>
        <w:rPr>
          <w:rFonts w:cs="Times New Roman"/>
        </w:rPr>
      </w:pPr>
      <w:r w:rsidRPr="00CE34F4">
        <w:rPr>
          <w:rFonts w:cs="Times New Roman"/>
        </w:rPr>
        <w:t>Рис. 10. Скачивание пользовательской инструкции</w:t>
      </w:r>
    </w:p>
    <w:p w14:paraId="6C1F13EE" w14:textId="77777777" w:rsidR="00EE78C9" w:rsidRPr="00CE34F4" w:rsidRDefault="00000000">
      <w:pPr>
        <w:pStyle w:val="Heading1"/>
        <w:rPr>
          <w:rFonts w:ascii="Times New Roman" w:hAnsi="Times New Roman" w:cs="Times New Roman"/>
        </w:rPr>
      </w:pPr>
      <w:r w:rsidRPr="00CE34F4">
        <w:rPr>
          <w:rFonts w:ascii="Times New Roman" w:hAnsi="Times New Roman" w:cs="Times New Roman"/>
        </w:rPr>
        <w:lastRenderedPageBreak/>
        <w:t>6. Завершение работы</w:t>
      </w:r>
    </w:p>
    <w:p w14:paraId="7F4C83B9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Закройте открытое окно анкеты после завершения операции.</w:t>
      </w:r>
    </w:p>
    <w:p w14:paraId="3566508F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Нажмите «Выйти» в правой части шапки.</w:t>
      </w:r>
    </w:p>
    <w:p w14:paraId="312D5DA2" w14:textId="77777777" w:rsidR="00EE78C9" w:rsidRPr="00CE34F4" w:rsidRDefault="00000000">
      <w:pPr>
        <w:pStyle w:val="ListNumber"/>
        <w:rPr>
          <w:rFonts w:cs="Times New Roman"/>
        </w:rPr>
      </w:pPr>
      <w:r w:rsidRPr="00CE34F4">
        <w:rPr>
          <w:rFonts w:cs="Times New Roman"/>
          <w:lang w:val="ru-RU"/>
        </w:rPr>
        <w:t>На общем компьютере закройте вкладку браузера.</w:t>
      </w:r>
    </w:p>
    <w:p w14:paraId="346DE7F8" w14:textId="77777777" w:rsidR="00EE78C9" w:rsidRPr="00CE34F4" w:rsidRDefault="00000000">
      <w:pPr>
        <w:rPr>
          <w:rFonts w:cs="Times New Roman"/>
        </w:rPr>
      </w:pPr>
      <w:r w:rsidRPr="00CE34F4">
        <w:rPr>
          <w:rFonts w:cs="Times New Roman"/>
          <w:lang w:val="ru-RU"/>
        </w:rPr>
        <w:t>Обычное обновление приложения не требует повторного входа. Сессия завершается при выходе, блокировке пользователя или организации либо окончании разрешённого периода.</w:t>
      </w:r>
    </w:p>
    <w:sectPr w:rsidR="00EE78C9" w:rsidRPr="00CE34F4" w:rsidSect="00034616">
      <w:headerReference w:type="default" r:id="rId18"/>
      <w:footerReference w:type="default" r:id="rId19"/>
      <w:headerReference w:type="first" r:id="rId20"/>
      <w:footerReference w:type="first" r:id="rId21"/>
      <w:headerReference w:type="even" r:id="rId24"/>
      <w:footerReference w:type="even" r:id="rId25"/>
      <w:pgSz w:w="11909" w:h="16834"/>
      <w:pgMar w:top="850" w:right="850" w:bottom="850" w:left="850" w:header="259" w:footer="25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906879" w14:textId="77777777" w:rsidR="001806D2" w:rsidRDefault="001806D2">
      <w:pPr>
        <w:spacing w:line="240" w:lineRule="auto"/>
      </w:pPr>
      <w:r>
        <w:separator/>
      </w:r>
    </w:p>
  </w:endnote>
  <w:endnote w:type="continuationSeparator" w:id="0">
    <w:p w14:paraId="17D93FD8" w14:textId="77777777" w:rsidR="001806D2" w:rsidRDefault="001806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210" w:type="dxa"/>
      <w:tblBorders>
        <w:top w:val="single" w:sz="6" w:space="0" w:color="A7A5AA"/>
        <w:left w:val="single" w:sz="6" w:space="0" w:color="A7A5AA"/>
        <w:bottom w:val="single" w:sz="6" w:space="0" w:color="A7A5AA"/>
        <w:right w:val="single" w:sz="6" w:space="0" w:color="A7A5AA"/>
        <w:insideH w:val="single" w:sz="6" w:space="0" w:color="A7A5AA"/>
        <w:insideV w:val="single" w:sz="6" w:space="0" w:color="A7A5AA"/>
      </w:tblBorders>
      <w:tblLayout w:type="fixed"/>
      <w:tblLook w:val="04A0" w:firstRow="1" w:lastRow="0" w:firstColumn="1" w:lastColumn="0" w:noHBand="0" w:noVBand="1"/>
    </w:tblPr>
    <w:tblGrid>
      <w:gridCol w:w="2200"/>
      <w:gridCol w:w="3900"/>
      <w:gridCol w:w="4110"/>
    </w:tblGrid>
    <w:tr w:rsidR="00EE78C9" w14:paraId="4B1B2BB6" w14:textId="77777777">
      <w:tc>
        <w:tcPr>
          <w:tcW w:w="2200" w:type="dxa"/>
          <w:tcMar>
            <w:top w:w="45" w:type="dxa"/>
            <w:left w:w="80" w:type="dxa"/>
            <w:bottom w:w="45" w:type="dxa"/>
            <w:right w:w="80" w:type="dxa"/>
          </w:tcMar>
          <w:vAlign w:val="center"/>
        </w:tcPr>
        <w:p w14:paraId="60E9D59B" w14:textId="77777777" w:rsidR="00EE78C9" w:rsidRDefault="00EE78C9">
          <w:pPr>
            <w:spacing w:line="240" w:lineRule="auto"/>
          </w:pPr>
        </w:p>
      </w:tc>
      <w:tc>
        <w:tcPr>
          <w:tcW w:w="3900" w:type="dxa"/>
          <w:tcMar>
            <w:top w:w="45" w:type="dxa"/>
            <w:left w:w="80" w:type="dxa"/>
            <w:bottom w:w="45" w:type="dxa"/>
            <w:right w:w="80" w:type="dxa"/>
          </w:tcMar>
          <w:vAlign w:val="center"/>
        </w:tcPr>
        <w:p w14:paraId="05B4960C" w14:textId="77777777" w:rsidR="00EE78C9" w:rsidRDefault="00000000">
          <w:pPr>
            <w:spacing w:line="240" w:lineRule="auto"/>
            <w:jc w:val="center"/>
          </w:pPr>
          <w:r>
            <w:rPr>
              <w:rFonts w:cs="Times New Roman"/>
              <w:sz w:val="16"/>
              <w:lang w:val="ru-RU"/>
            </w:rPr>
            <w:t>Череповец, 2026</w:t>
          </w:r>
        </w:p>
      </w:tc>
      <w:tc>
        <w:tcPr>
          <w:tcW w:w="4110" w:type="dxa"/>
          <w:tcMar>
            <w:top w:w="45" w:type="dxa"/>
            <w:left w:w="80" w:type="dxa"/>
            <w:bottom w:w="45" w:type="dxa"/>
            <w:right w:w="80" w:type="dxa"/>
          </w:tcMar>
          <w:vAlign w:val="center"/>
        </w:tcPr>
        <w:p w14:paraId="7BECEBB3" w14:textId="77777777" w:rsidR="00EE78C9" w:rsidRDefault="00000000">
          <w:pPr>
            <w:spacing w:line="240" w:lineRule="auto"/>
            <w:jc w:val="right"/>
          </w:pPr>
          <w:r>
            <w:rPr>
              <w:rFonts w:cs="Times New Roman"/>
              <w:sz w:val="16"/>
              <w:lang w:val="ru-RU"/>
            </w:rPr>
            <w:t xml:space="preserve">Страница </w:t>
          </w:r>
          <w:r>
            <w:rPr>
              <w:rFonts w:cs="Times New Roman"/>
              <w:sz w:val="16"/>
              <w:lang w:val="ru-RU"/>
            </w:rPr>
            <w:fldChar w:fldCharType="begin"/>
          </w:r>
          <w:r>
            <w:rPr>
              <w:rFonts w:cs="Times New Roman"/>
              <w:sz w:val="16"/>
              <w:lang w:val="ru-RU"/>
            </w:rPr>
            <w:instrText>PAGE</w:instrText>
          </w:r>
          <w:r>
            <w:rPr>
              <w:rFonts w:cs="Times New Roman"/>
              <w:sz w:val="16"/>
              <w:lang w:val="ru-RU"/>
            </w:rPr>
            <w:fldChar w:fldCharType="separate"/>
          </w:r>
          <w:r>
            <w:rPr>
              <w:rFonts w:cs="Times New Roman"/>
              <w:sz w:val="16"/>
              <w:lang w:val="ru-RU"/>
            </w:rPr>
            <w:t>1</w:t>
          </w:r>
          <w:r>
            <w:rPr>
              <w:rFonts w:cs="Times New Roman"/>
              <w:sz w:val="16"/>
              <w:lang w:val="ru-RU"/>
            </w:rPr>
            <w:fldChar w:fldCharType="end"/>
          </w:r>
          <w:r>
            <w:rPr>
              <w:rFonts w:cs="Times New Roman"/>
              <w:sz w:val="16"/>
              <w:lang w:val="ru-RU"/>
            </w:rPr>
            <w:t xml:space="preserve"> из </w:t>
          </w:r>
          <w:r>
            <w:rPr>
              <w:rFonts w:cs="Times New Roman"/>
              <w:sz w:val="16"/>
              <w:lang w:val="ru-RU"/>
            </w:rPr>
            <w:fldChar w:fldCharType="begin"/>
          </w:r>
          <w:r>
            <w:rPr>
              <w:rFonts w:cs="Times New Roman"/>
              <w:sz w:val="16"/>
              <w:lang w:val="ru-RU"/>
            </w:rPr>
            <w:instrText>NUMPAGES</w:instrText>
          </w:r>
          <w:r>
            <w:rPr>
              <w:rFonts w:cs="Times New Roman"/>
              <w:sz w:val="16"/>
              <w:lang w:val="ru-RU"/>
            </w:rPr>
            <w:fldChar w:fldCharType="separate"/>
          </w:r>
          <w:r>
            <w:rPr>
              <w:rFonts w:cs="Times New Roman"/>
              <w:sz w:val="16"/>
              <w:lang w:val="ru-RU"/>
            </w:rPr>
            <w:t>1</w:t>
          </w:r>
          <w:r>
            <w:rPr>
              <w:rFonts w:cs="Times New Roman"/>
              <w:sz w:val="16"/>
              <w:lang w:val="ru-RU"/>
            </w:rPr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A50D1D" w14:textId="77777777" w:rsidR="00000000" w:rsidRDefault="00000000">
    <w:r>
      <w:cr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C9D20D" w14:textId="77777777" w:rsidR="001806D2" w:rsidRDefault="001806D2">
      <w:pPr>
        <w:spacing w:line="240" w:lineRule="auto"/>
      </w:pPr>
      <w:r>
        <w:separator/>
      </w:r>
    </w:p>
  </w:footnote>
  <w:footnote w:type="continuationSeparator" w:id="0">
    <w:p w14:paraId="1B636946" w14:textId="77777777" w:rsidR="001806D2" w:rsidRDefault="001806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210" w:type="dxa"/>
      <w:tblBorders>
        <w:top w:val="single" w:sz="6" w:space="0" w:color="A7A5AA"/>
        <w:left w:val="single" w:sz="6" w:space="0" w:color="A7A5AA"/>
        <w:bottom w:val="single" w:sz="6" w:space="0" w:color="A7A5AA"/>
        <w:right w:val="single" w:sz="6" w:space="0" w:color="A7A5AA"/>
        <w:insideH w:val="single" w:sz="6" w:space="0" w:color="A7A5AA"/>
        <w:insideV w:val="single" w:sz="6" w:space="0" w:color="A7A5AA"/>
      </w:tblBorders>
      <w:tblLayout w:type="fixed"/>
      <w:tblLook w:val="04A0" w:firstRow="1" w:lastRow="0" w:firstColumn="1" w:lastColumn="0" w:noHBand="0" w:noVBand="1"/>
    </w:tblPr>
    <w:tblGrid>
      <w:gridCol w:w="7700"/>
      <w:gridCol w:w="2510"/>
    </w:tblGrid>
    <w:tr w:rsidR="00EE78C9" w14:paraId="42DBA366" w14:textId="77777777">
      <w:tc>
        <w:tcPr>
          <w:tcW w:w="7700" w:type="dxa"/>
          <w:tcMar>
            <w:top w:w="60" w:type="dxa"/>
            <w:left w:w="90" w:type="dxa"/>
            <w:bottom w:w="60" w:type="dxa"/>
            <w:right w:w="90" w:type="dxa"/>
          </w:tcMar>
          <w:vAlign w:val="center"/>
        </w:tcPr>
        <w:p w14:paraId="549C7D35" w14:textId="77777777" w:rsidR="00EE78C9" w:rsidRDefault="00000000">
          <w:pPr>
            <w:spacing w:line="240" w:lineRule="auto"/>
            <w:jc w:val="left"/>
          </w:pPr>
          <w:r>
            <w:rPr>
              <w:rFonts w:cs="Times New Roman"/>
              <w:sz w:val="16"/>
              <w:lang w:val="ru-RU"/>
            </w:rPr>
            <w:t>МГИС</w:t>
          </w:r>
        </w:p>
      </w:tc>
      <w:tc>
        <w:tcPr>
          <w:tcW w:w="2510" w:type="dxa"/>
          <w:tcMar>
            <w:top w:w="60" w:type="dxa"/>
            <w:left w:w="90" w:type="dxa"/>
            <w:bottom w:w="60" w:type="dxa"/>
            <w:right w:w="90" w:type="dxa"/>
          </w:tcMar>
          <w:vAlign w:val="center"/>
        </w:tcPr>
        <w:p>
          <w:r>
            <w:t>Версия 1.1</w:t>
          </w:r>
        </w:p>
      </w:tc>
    </w:tr>
    <w:tr w:rsidR="00EE78C9" w14:paraId="331800BB" w14:textId="77777777">
      <w:tc>
        <w:tcPr>
          <w:tcW w:w="7700" w:type="dxa"/>
          <w:tcMar>
            <w:top w:w="60" w:type="dxa"/>
            <w:left w:w="90" w:type="dxa"/>
            <w:bottom w:w="60" w:type="dxa"/>
            <w:right w:w="90" w:type="dxa"/>
          </w:tcMar>
          <w:vAlign w:val="center"/>
        </w:tcPr>
        <w:p w14:paraId="7F18546C" w14:textId="77777777" w:rsidR="00EE78C9" w:rsidRDefault="00000000">
          <w:pPr>
            <w:spacing w:line="240" w:lineRule="auto"/>
            <w:jc w:val="left"/>
          </w:pPr>
          <w:r>
            <w:rPr>
              <w:rFonts w:cs="Times New Roman"/>
              <w:sz w:val="16"/>
              <w:lang w:val="ru-RU"/>
            </w:rPr>
            <w:t>Инструкция пользователя АИС «Анкетирование»</w:t>
          </w:r>
        </w:p>
      </w:tc>
      <w:tc>
        <w:tcPr>
          <w:tcW w:w="2510" w:type="dxa"/>
          <w:tcMar>
            <w:top w:w="60" w:type="dxa"/>
            <w:left w:w="90" w:type="dxa"/>
            <w:bottom w:w="60" w:type="dxa"/>
            <w:right w:w="90" w:type="dxa"/>
          </w:tcMar>
          <w:vAlign w:val="center"/>
        </w:tcPr>
        <w:p>
          <w:pPr>
            <w:jc w:val="left"/>
          </w:pPr>
          <w:r>
            <w:t>Дата выпуска:</w:t>
            <w:br/>
            <w:t>27.08.2026</w:t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5B8FB7" w14:textId="77777777" w:rsidR="00000000" w:rsidRDefault="00000000">
    <w:r>
      <w:cr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621743">
    <w:abstractNumId w:val="8"/>
  </w:num>
  <w:num w:numId="2" w16cid:durableId="1309166578">
    <w:abstractNumId w:val="6"/>
  </w:num>
  <w:num w:numId="3" w16cid:durableId="1939676482">
    <w:abstractNumId w:val="5"/>
  </w:num>
  <w:num w:numId="4" w16cid:durableId="1392265994">
    <w:abstractNumId w:val="4"/>
  </w:num>
  <w:num w:numId="5" w16cid:durableId="1112088959">
    <w:abstractNumId w:val="7"/>
  </w:num>
  <w:num w:numId="6" w16cid:durableId="1732190227">
    <w:abstractNumId w:val="3"/>
  </w:num>
  <w:num w:numId="7" w16cid:durableId="648284214">
    <w:abstractNumId w:val="2"/>
  </w:num>
  <w:num w:numId="8" w16cid:durableId="322855261">
    <w:abstractNumId w:val="1"/>
  </w:num>
  <w:num w:numId="9" w16cid:durableId="12762779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6D2"/>
    <w:rsid w:val="0029639D"/>
    <w:rsid w:val="00326F90"/>
    <w:rsid w:val="007E2677"/>
    <w:rsid w:val="00AA1D8D"/>
    <w:rsid w:val="00B47730"/>
    <w:rsid w:val="00CB0664"/>
    <w:rsid w:val="00CE34F4"/>
    <w:rsid w:val="00EE78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780B1E"/>
  <w14:defaultImageDpi w14:val="300"/>
  <w15:docId w15:val="{ECBC1FD0-818A-AA44-B202-275E9AA5B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before="60" w:after="160" w:line="240" w:lineRule="auto"/>
      <w:jc w:val="center"/>
    </w:pPr>
    <w:rPr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pPr>
      <w:spacing w:after="240"/>
      <w:jc w:val="center"/>
    </w:pPr>
    <w:rPr>
      <w:rFonts w:ascii="Arial" w:eastAsia="Arial" w:hAnsi="Arial"/>
      <w:b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Relationship Id="rId24" Type="http://schemas.openxmlformats.org/officeDocument/2006/relationships/header" Target="header3.xml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684</Words>
  <Characters>3903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АИС «Анкетирование». Инструкция пользователя</dc:title>
  <dc:subject>Руководство по работе с АИС «Анкетирование»</dc:subject>
  <dc:creator>МАУ «ЦМИРиТ»</dc:creator>
  <cp:keywords>Анкетирование, инструкция, руководство</cp:keywords>
  <dc:description>generated by python-docx</dc:description>
  <cp:lastModifiedBy>Дмитрий Бусырев</cp:lastModifiedBy>
  <cp:revision>2</cp:revision>
  <dcterms:created xsi:type="dcterms:W3CDTF">2013-12-23T23:15:00Z</dcterms:created>
  <dcterms:modified xsi:type="dcterms:W3CDTF">2026-08-27T12:00:00Z</dcterms:modified>
  <cp:category/>
</cp:coreProperties>
</file>