
<file path=[Content_Types].xml><?xml version="1.0" encoding="utf-8"?>
<Types xmlns="http://schemas.openxmlformats.org/package/2006/content-types"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291316E" w14:textId="77777777" w:rsidR="005163F4" w:rsidRPr="00EF6118" w:rsidRDefault="00000000">
      <w:pPr>
        <w:jc w:val="center"/>
        <w:rPr>
          <w:rFonts w:cs="Times New Roman"/>
          <w:lang w:val="ru-RU"/>
        </w:rPr>
      </w:pPr>
      <w:r w:rsidRPr="00EF6118">
        <w:rPr>
          <w:rFonts w:cs="Times New Roman"/>
          <w:b/>
          <w:sz w:val="20"/>
          <w:lang w:val="ru-RU"/>
        </w:rPr>
        <w:t>МУНИЦИПАЛЬНОЕ АВТОНОМНОЕ УЧРЕЖДЕНИЕ</w:t>
      </w:r>
      <w:r w:rsidRPr="00EF6118">
        <w:rPr>
          <w:rFonts w:cs="Times New Roman"/>
          <w:lang w:val="ru-RU"/>
        </w:rPr>
        <w:br/>
      </w:r>
      <w:r w:rsidRPr="00EF6118">
        <w:rPr>
          <w:rFonts w:cs="Times New Roman"/>
          <w:b/>
          <w:sz w:val="20"/>
          <w:lang w:val="ru-RU"/>
        </w:rPr>
        <w:t>«ЦЕНТР МУНИЦИПАЛЬНЫХ ИНФОРМАЦИОННЫХ РЕСУРСОВ И ТЕХНОЛОГИЙ»</w:t>
      </w:r>
    </w:p>
    <w:p w14:paraId="47225095" w14:textId="77777777" w:rsidR="005163F4" w:rsidRPr="00EF6118" w:rsidRDefault="00000000">
      <w:pPr>
        <w:spacing w:before="4100" w:line="240" w:lineRule="auto"/>
        <w:jc w:val="center"/>
        <w:rPr>
          <w:rFonts w:cs="Times New Roman"/>
          <w:lang w:val="ru-RU"/>
        </w:rPr>
      </w:pPr>
      <w:r w:rsidRPr="00EF6118">
        <w:rPr>
          <w:rFonts w:cs="Times New Roman"/>
          <w:b/>
          <w:sz w:val="28"/>
          <w:lang w:val="ru-RU"/>
        </w:rPr>
        <w:t>АИС «Анкетирование»</w:t>
      </w:r>
      <w:r w:rsidRPr="00EF6118">
        <w:rPr>
          <w:rFonts w:cs="Times New Roman"/>
          <w:lang w:val="ru-RU"/>
        </w:rPr>
        <w:br/>
      </w:r>
      <w:r w:rsidRPr="00EF6118">
        <w:rPr>
          <w:rFonts w:cs="Times New Roman"/>
          <w:b/>
          <w:sz w:val="28"/>
          <w:lang w:val="ru-RU"/>
        </w:rPr>
        <w:t>Инструкция администратора</w:t>
      </w:r>
    </w:p>
    <w:p w14:paraId="0A7A3521" w14:textId="77777777" w:rsidR="005163F4" w:rsidRPr="00EF6118" w:rsidRDefault="00000000">
      <w:pPr>
        <w:spacing w:before="2000"/>
        <w:jc w:val="left"/>
        <w:rPr>
          <w:rFonts w:cs="Times New Roman"/>
          <w:lang w:val="ru-RU"/>
        </w:rPr>
      </w:pPr>
      <w:r w:rsidRPr="00EF6118">
        <w:rPr>
          <w:rFonts w:cs="Times New Roman"/>
          <w:sz w:val="20"/>
          <w:lang w:val="ru-RU"/>
        </w:rPr>
        <w:t xml:space="preserve">На </w:t>
      </w:r>
      <w:r w:rsidRPr="00EF6118">
        <w:rPr>
          <w:rFonts w:cs="Times New Roman"/>
          <w:sz w:val="20"/>
          <w:lang w:val="ru-RU"/>
        </w:rPr>
        <w:fldChar w:fldCharType="begin"/>
      </w:r>
      <w:r w:rsidRPr="00EF6118">
        <w:rPr>
          <w:rFonts w:cs="Times New Roman"/>
          <w:sz w:val="20"/>
          <w:lang w:val="ru-RU"/>
        </w:rPr>
        <w:instrText>NUMPAGES</w:instrText>
      </w:r>
      <w:r w:rsidRPr="00EF6118">
        <w:rPr>
          <w:rFonts w:cs="Times New Roman"/>
          <w:sz w:val="20"/>
          <w:lang w:val="ru-RU"/>
        </w:rPr>
        <w:fldChar w:fldCharType="separate"/>
      </w:r>
      <w:r w:rsidR="00EF6118" w:rsidRPr="00EF6118">
        <w:rPr>
          <w:rFonts w:cs="Times New Roman"/>
          <w:noProof/>
          <w:sz w:val="20"/>
          <w:lang w:val="ru-RU"/>
        </w:rPr>
        <w:t>1</w:t>
      </w:r>
      <w:r w:rsidRPr="00EF6118">
        <w:rPr>
          <w:rFonts w:cs="Times New Roman"/>
          <w:sz w:val="20"/>
          <w:lang w:val="ru-RU"/>
        </w:rPr>
        <w:fldChar w:fldCharType="end"/>
      </w:r>
      <w:r w:rsidRPr="00EF6118">
        <w:rPr>
          <w:rFonts w:cs="Times New Roman"/>
          <w:sz w:val="20"/>
          <w:lang w:val="ru-RU"/>
        </w:rPr>
        <w:t xml:space="preserve"> листах</w:t>
      </w:r>
    </w:p>
    <w:p w14:paraId="0D54F408" w14:textId="77777777" w:rsidR="005163F4" w:rsidRPr="00EF6118" w:rsidRDefault="00000000">
      <w:pPr>
        <w:spacing w:before="3040"/>
        <w:jc w:val="center"/>
        <w:rPr>
          <w:rFonts w:cs="Times New Roman"/>
          <w:lang w:val="ru-RU"/>
        </w:rPr>
      </w:pPr>
      <w:r w:rsidRPr="00EF6118">
        <w:rPr>
          <w:rFonts w:cs="Times New Roman"/>
          <w:sz w:val="20"/>
          <w:lang w:val="ru-RU"/>
        </w:rPr>
        <w:t>Череповец, 2026</w:t>
      </w:r>
      <w:r w:rsidRPr="00EF6118">
        <w:rPr>
          <w:rFonts w:cs="Times New Roman"/>
          <w:lang w:val="ru-RU"/>
        </w:rPr>
        <w:br w:type="page"/>
      </w:r>
    </w:p>
    <w:p w14:paraId="0F227D7F" w14:textId="77777777" w:rsidR="005163F4" w:rsidRPr="00EF6118" w:rsidRDefault="00000000">
      <w:pPr>
        <w:pStyle w:val="ContentsHeading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Содержание</w:t>
      </w:r>
    </w:p>
    <w:p w14:paraId="39353985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1. Назначение системы</w:t>
      </w:r>
      <w:r w:rsidRPr="00EF6118">
        <w:rPr>
          <w:rFonts w:cs="Times New Roman"/>
          <w:lang w:val="ru-RU"/>
        </w:rPr>
        <w:tab/>
        <w:t>3</w:t>
      </w:r>
    </w:p>
    <w:p w14:paraId="49EC68A0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2. Вход и интерфейс</w:t>
      </w:r>
      <w:r w:rsidRPr="00EF6118">
        <w:rPr>
          <w:rFonts w:cs="Times New Roman"/>
          <w:lang w:val="ru-RU"/>
        </w:rPr>
        <w:tab/>
        <w:t>4</w:t>
      </w:r>
    </w:p>
    <w:p w14:paraId="0D769CA4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3. Статистика</w:t>
      </w:r>
      <w:r w:rsidRPr="00EF6118">
        <w:rPr>
          <w:rFonts w:cs="Times New Roman"/>
          <w:lang w:val="ru-RU"/>
        </w:rPr>
        <w:tab/>
        <w:t>6</w:t>
      </w:r>
    </w:p>
    <w:p w14:paraId="1A64033E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4. Управление анкетами</w:t>
      </w:r>
      <w:r w:rsidRPr="00EF6118">
        <w:rPr>
          <w:rFonts w:cs="Times New Roman"/>
          <w:lang w:val="ru-RU"/>
        </w:rPr>
        <w:tab/>
        <w:t>7</w:t>
      </w:r>
    </w:p>
    <w:p w14:paraId="09DD15D4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5. Журнал ответов</w:t>
      </w:r>
      <w:r w:rsidRPr="00EF6118">
        <w:rPr>
          <w:rFonts w:cs="Times New Roman"/>
          <w:lang w:val="ru-RU"/>
        </w:rPr>
        <w:tab/>
        <w:t>20</w:t>
      </w:r>
    </w:p>
    <w:p w14:paraId="019B1141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6. Пользователи</w:t>
      </w:r>
      <w:r w:rsidRPr="00EF6118">
        <w:rPr>
          <w:rFonts w:cs="Times New Roman"/>
          <w:lang w:val="ru-RU"/>
        </w:rPr>
        <w:tab/>
        <w:t>23</w:t>
      </w:r>
    </w:p>
    <w:p w14:paraId="34F196AC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7. Организации</w:t>
      </w:r>
      <w:r w:rsidRPr="00EF6118">
        <w:rPr>
          <w:rFonts w:cs="Times New Roman"/>
          <w:lang w:val="ru-RU"/>
        </w:rPr>
        <w:tab/>
        <w:t>27</w:t>
      </w:r>
    </w:p>
    <w:p w14:paraId="332E16D5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8. Электронная почта</w:t>
      </w:r>
      <w:r w:rsidRPr="00EF6118">
        <w:rPr>
          <w:rFonts w:cs="Times New Roman"/>
          <w:lang w:val="ru-RU"/>
        </w:rPr>
        <w:tab/>
        <w:t>32</w:t>
      </w:r>
    </w:p>
    <w:p w14:paraId="0A2EC043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9. Отчёты</w:t>
      </w:r>
      <w:r w:rsidRPr="00EF6118">
        <w:rPr>
          <w:rFonts w:cs="Times New Roman"/>
          <w:lang w:val="ru-RU"/>
        </w:rPr>
        <w:tab/>
        <w:t>33</w:t>
      </w:r>
    </w:p>
    <w:p w14:paraId="3E928220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10. Журнал событий</w:t>
      </w:r>
      <w:r w:rsidRPr="00EF6118">
        <w:rPr>
          <w:rFonts w:cs="Times New Roman"/>
          <w:lang w:val="ru-RU"/>
        </w:rPr>
        <w:tab/>
        <w:t>34</w:t>
      </w:r>
    </w:p>
    <w:p w14:paraId="1596D52A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11. Настройки</w:t>
      </w:r>
      <w:r w:rsidRPr="00EF6118">
        <w:rPr>
          <w:rFonts w:cs="Times New Roman"/>
          <w:lang w:val="ru-RU"/>
        </w:rPr>
        <w:tab/>
        <w:t>36</w:t>
      </w:r>
    </w:p>
    <w:p w14:paraId="567C6BB9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12. Справка</w:t>
      </w:r>
      <w:r w:rsidRPr="00EF6118">
        <w:rPr>
          <w:rFonts w:cs="Times New Roman"/>
          <w:lang w:val="ru-RU"/>
        </w:rPr>
        <w:tab/>
        <w:t>40</w:t>
      </w:r>
    </w:p>
    <w:p w14:paraId="7E3D6C46" w14:textId="77777777" w:rsidR="005163F4" w:rsidRPr="00EF6118" w:rsidRDefault="00000000">
      <w:pPr>
        <w:tabs>
          <w:tab w:val="right" w:leader="dot" w:pos="10008"/>
        </w:tabs>
        <w:spacing w:after="80" w:line="276" w:lineRule="auto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13. Завершение работы</w:t>
      </w:r>
      <w:r w:rsidRPr="00EF6118">
        <w:rPr>
          <w:rFonts w:cs="Times New Roman"/>
          <w:lang w:val="ru-RU"/>
        </w:rPr>
        <w:tab/>
        <w:t>41</w:t>
      </w:r>
    </w:p>
    <w:p w14:paraId="156FB1FE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br w:type="page"/>
      </w:r>
    </w:p>
    <w:p w14:paraId="790C1AC9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1. Назначение системы</w:t>
      </w:r>
    </w:p>
    <w:p w14:paraId="606C9617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АИС «Анкетирование» предназначена для создания и назначения анкет организациям, сбора и подписания ответов, формирования отчётности и контроля истории изменений.</w:t>
      </w:r>
    </w:p>
    <w:p w14:paraId="40C6E0F9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Администратор управляет анкетами, пользователями и организациями, просматривает ответы и статистику, настраивает электронную почту, оформление и автоматическое создание анкет.</w:t>
      </w:r>
    </w:p>
    <w:p w14:paraId="28B18A86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доступ к функциям определяется ролью учётной записи;</w:t>
      </w:r>
    </w:p>
    <w:p w14:paraId="3E1BF6E5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пользователь и его организация должны находиться в разрешённом периоде работы;</w:t>
      </w:r>
    </w:p>
    <w:p w14:paraId="51DB7C38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данные, завершившие срок действия, автоматически отображаются в соответствующих архивах;</w:t>
      </w:r>
    </w:p>
    <w:p w14:paraId="6C393FB1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удаление связанных записей блокируется, пока существуют зависимые ответы, анкеты или пользователи.</w:t>
      </w:r>
    </w:p>
    <w:p w14:paraId="6B4D50D9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2. Вход и интерфейс</w:t>
      </w:r>
    </w:p>
    <w:p w14:paraId="10239616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2.1. Вход в систему</w:t>
      </w:r>
    </w:p>
    <w:p w14:paraId="40418A35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Откройте адрес АИС «Анкетирование» в поддерживаемом браузере.</w:t>
      </w:r>
    </w:p>
    <w:p w14:paraId="2D5FE048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Введите выданные логин и пароль.</w:t>
      </w:r>
    </w:p>
    <w:p w14:paraId="522BF981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«Войти». После проверки учётной записи откроется раздел активных анкет.</w:t>
      </w:r>
    </w:p>
    <w:p w14:paraId="7C0FB169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4026D293" wp14:editId="2C692327">
            <wp:extent cx="6144768" cy="3565054"/>
            <wp:effectExtent l="0" t="0" r="0" b="0"/>
            <wp:docPr id="1" name="Picture 1" descr="Страница входа в АИС «Анкетирование»" title="Страница входа в АИС «Анкетирование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0A66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1. Страница входа в АИС «Анкетирование»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5163F4" w:rsidRPr="00EF6118" w14:paraId="334C4318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599AB45" w14:textId="77777777" w:rsidR="005163F4" w:rsidRPr="00EF6118" w:rsidRDefault="00000000">
            <w:pPr>
              <w:spacing w:line="240" w:lineRule="auto"/>
              <w:jc w:val="left"/>
              <w:rPr>
                <w:rFonts w:cs="Times New Roman"/>
                <w:lang w:val="ru-RU"/>
              </w:rPr>
            </w:pPr>
            <w:r w:rsidRPr="00EF6118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EF6118">
              <w:rPr>
                <w:rFonts w:cs="Times New Roman"/>
                <w:sz w:val="20"/>
                <w:lang w:val="ru-RU"/>
              </w:rPr>
              <w:t>При блокировке пользователя, архивировании его организации или окончании разрешённого периода вход отклоняется сообщением «Пользователь заблокирован».</w:t>
            </w:r>
          </w:p>
        </w:tc>
      </w:tr>
    </w:tbl>
    <w:p w14:paraId="0FB6CA89" w14:textId="77777777" w:rsidR="005163F4" w:rsidRPr="00EF6118" w:rsidRDefault="005163F4">
      <w:pPr>
        <w:spacing w:after="40"/>
        <w:rPr>
          <w:rFonts w:cs="Times New Roman"/>
          <w:lang w:val="ru-RU"/>
        </w:rPr>
      </w:pPr>
    </w:p>
    <w:p w14:paraId="7284A2F0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2.2. Основные области интерфейса</w:t>
      </w:r>
    </w:p>
    <w:p w14:paraId="656BC1BA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 шапке отображаются название системы, краткое название организации, логин и кнопка «Выйти». Слева расположено меню администратора, в центральной белой области — текущий рабочий раздел.</w:t>
      </w:r>
    </w:p>
    <w:p w14:paraId="71F3F607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58764929" wp14:editId="4CE19A5D">
            <wp:extent cx="6144768" cy="3565054"/>
            <wp:effectExtent l="0" t="0" r="0" b="0"/>
            <wp:docPr id="2" name="Picture 2" descr="Рабочая область администратора и меню разделов" title="Рабочая область администратора и меню раздел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ctive-survey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2553E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2. Рабочая область администратора и меню разделов</w:t>
      </w:r>
    </w:p>
    <w:p w14:paraId="20FCF82D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названия столбцов со стрелками выполняют сортировку;</w:t>
      </w:r>
    </w:p>
    <w:p w14:paraId="23C9A938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фильтры находятся над таблицами и сохраняются при переходе по страницам;</w:t>
      </w:r>
    </w:p>
    <w:p w14:paraId="0A6D9F24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пагинация расположена под таблицей и не сбрасывает выбранные фильтры;</w:t>
      </w:r>
    </w:p>
    <w:p w14:paraId="2A7EDABB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назначение кнопки действия показывается при наведении указателя.</w:t>
      </w:r>
    </w:p>
    <w:p w14:paraId="5F9A09AE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3. Статистика</w:t>
      </w:r>
    </w:p>
    <w:p w14:paraId="33723892" w14:textId="77777777" w:rsidR="005163F4" w:rsidRPr="00EF6118" w:rsidRDefault="00000000">
      <w:pPr>
        <w:rPr>
          <w:rFonts w:cs="Times New Roman"/>
        </w:rPr>
      </w:pPr>
      <w:r w:rsidRPr="00EF6118">
        <w:rPr>
          <w:rFonts w:cs="Times New Roman"/>
          <w:lang w:val="ru-RU"/>
        </w:rPr>
        <w:t>Раздел «Статистика» показывает количество ответов по годам и кварталам, а также средние оценки по организациям. Данные строятся по завершённым ответам.</w:t>
      </w:r>
    </w:p>
    <w:p w14:paraId="3FF10325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Выберите «Статистика» в левом меню.</w:t>
      </w:r>
    </w:p>
    <w:p w14:paraId="1C126E92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Изучите диаграммы по годам и кварталам.</w:t>
      </w:r>
    </w:p>
    <w:p w14:paraId="0A289F80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Используйте блок по организациям для сравнения средних оценок.</w:t>
      </w:r>
    </w:p>
    <w:p w14:paraId="537B976A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05EBADEB" wp14:editId="3D7BB277">
            <wp:extent cx="6144768" cy="3565054"/>
            <wp:effectExtent l="0" t="0" r="0" b="0"/>
            <wp:docPr id="3" name="Picture 3" descr="Сводная статистика ответов" title="Сводная статистика отве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statist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C93E6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3. Сводная статистика ответов</w:t>
      </w:r>
    </w:p>
    <w:p w14:paraId="2B72C8F4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4. Управление анкетами</w:t>
      </w:r>
    </w:p>
    <w:p w14:paraId="6D940FC8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4.1. Активные анкеты</w:t>
      </w:r>
    </w:p>
    <w:p w14:paraId="642E4F02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 xml:space="preserve">Вкладка «Активные анкеты» содержит базовые анкеты, срок которых ещё не закончился, а также отдельные строки продлений. Продление отображается под исходной анкетой со стрелкой </w:t>
      </w:r>
      <w:r w:rsidRPr="00EF6118">
        <w:rPr>
          <w:rFonts w:ascii="Cambria Math" w:hAnsi="Cambria Math" w:cs="Cambria Math"/>
          <w:lang w:val="ru-RU"/>
        </w:rPr>
        <w:t>↳</w:t>
      </w:r>
      <w:r w:rsidRPr="00EF6118">
        <w:rPr>
          <w:rFonts w:cs="Times New Roman"/>
          <w:lang w:val="ru-RU"/>
        </w:rPr>
        <w:t xml:space="preserve"> и названием организации.</w:t>
      </w:r>
    </w:p>
    <w:p w14:paraId="5F99FA62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4D7A4B82" wp14:editId="67AF909E">
            <wp:extent cx="6144768" cy="3565054"/>
            <wp:effectExtent l="0" t="0" r="0" b="0"/>
            <wp:docPr id="4" name="Picture 4" descr="Таблица активных анкет и строка индивидуального продления" title="Таблица активных анкет и строка индивидуального прод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active-survey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768B4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4. Таблица активных анкет и строка индивидуального продления</w:t>
      </w:r>
    </w:p>
    <w:p w14:paraId="4FE898D5" w14:textId="77777777" w:rsidR="005163F4" w:rsidRPr="00EF6118" w:rsidRDefault="00000000">
      <w:pPr>
        <w:pStyle w:val="Heading2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t>4.2. Фильтр по организациям</w:t>
      </w:r>
    </w:p>
    <w:p w14:paraId="293BFC3F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Нажмите «Фильтр по организациям».</w:t>
      </w:r>
    </w:p>
    <w:p w14:paraId="7D48C0B2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Отметьте одну или несколько организаций.</w:t>
      </w:r>
    </w:p>
    <w:p w14:paraId="6B155543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Закройте список: таблица отобразит анкеты выбранных организаций.</w:t>
      </w:r>
    </w:p>
    <w:p w14:paraId="2C74DB0F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Для очистки фильтра нажмите крестик рядом с кнопкой фильтра.</w:t>
      </w:r>
    </w:p>
    <w:p w14:paraId="1A04A1B2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554BE7CC" wp14:editId="5C085440">
            <wp:extent cx="6144768" cy="3565054"/>
            <wp:effectExtent l="0" t="0" r="0" b="0"/>
            <wp:docPr id="5" name="Picture 5" descr="Выбор организаций для фильтрации активных анкет" title="Выбор организаций для фильтрации активных ан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-survey-fil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BFBF0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5. Выбор организаций для фильтрации активных анкет</w:t>
      </w:r>
    </w:p>
    <w:p w14:paraId="4CBCEA99" w14:textId="77777777" w:rsidR="005163F4" w:rsidRPr="00EF6118" w:rsidRDefault="00000000">
      <w:pPr>
        <w:pStyle w:val="Heading2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t>4.3. Добавление анкеты</w:t>
      </w:r>
    </w:p>
    <w:p w14:paraId="0680C335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Нажмите «Добавить анкету».</w:t>
      </w:r>
    </w:p>
    <w:p w14:paraId="14CD70A5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Введите название и при необходимости описание.</w:t>
      </w:r>
    </w:p>
    <w:p w14:paraId="286719BF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Укажите дату начала не позже текущей даты и дату конца позже даты начала.</w:t>
      </w:r>
    </w:p>
    <w:p w14:paraId="165389E2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Выберите одну или несколько организаций.</w:t>
      </w:r>
    </w:p>
    <w:p w14:paraId="1DDD603F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Добавьте критерии оценки и нажмите «Сохранить».</w:t>
      </w:r>
    </w:p>
    <w:p w14:paraId="50C20CC1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4694FE9B" wp14:editId="5CF8549A">
            <wp:extent cx="6144768" cy="3565054"/>
            <wp:effectExtent l="0" t="0" r="0" b="0"/>
            <wp:docPr id="6" name="Picture 6" descr="Основные поля новой анкеты" title="Основные поля новой анк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-add-surve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026F9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6. Основные поля новой анкеты</w:t>
      </w:r>
    </w:p>
    <w:p w14:paraId="4C93F6A6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3DD27F0C" wp14:editId="4F60C6CD">
            <wp:extent cx="6144768" cy="3565054"/>
            <wp:effectExtent l="0" t="0" r="0" b="0"/>
            <wp:docPr id="7" name="Picture 7" descr="Выбор организаций и добавление критериев анкеты" title="Выбор организаций и добавление критериев анк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-add-survey-detai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A1020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7. Выбор организаций и добавление критериев анкеты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5163F4" w:rsidRPr="00EF6118" w14:paraId="5D21909F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6F982F3" w14:textId="77777777" w:rsidR="005163F4" w:rsidRPr="00EF6118" w:rsidRDefault="00000000">
            <w:pPr>
              <w:spacing w:line="240" w:lineRule="auto"/>
              <w:jc w:val="left"/>
              <w:rPr>
                <w:rFonts w:cs="Times New Roman"/>
              </w:rPr>
            </w:pPr>
            <w:r w:rsidRPr="00EF6118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EF6118">
              <w:rPr>
                <w:rFonts w:cs="Times New Roman"/>
                <w:sz w:val="20"/>
                <w:lang w:val="ru-RU"/>
              </w:rPr>
              <w:t>Все обязательные поля отмечены звёздочкой. Ошибки проверки отображаются уведомлением в правом верхнем углу. Недопустимые даты недоступны в календаре.</w:t>
            </w:r>
          </w:p>
        </w:tc>
      </w:tr>
    </w:tbl>
    <w:p w14:paraId="6BB616A0" w14:textId="77777777" w:rsidR="005163F4" w:rsidRPr="00EF6118" w:rsidRDefault="005163F4">
      <w:pPr>
        <w:spacing w:after="40"/>
        <w:rPr>
          <w:rFonts w:cs="Times New Roman"/>
        </w:rPr>
      </w:pPr>
    </w:p>
    <w:p w14:paraId="438EE36C" w14:textId="77777777" w:rsidR="005163F4" w:rsidRPr="00EF6118" w:rsidRDefault="00000000">
      <w:pPr>
        <w:pStyle w:val="Heading2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t>4.4. Просмотр анкеты</w:t>
      </w:r>
    </w:p>
    <w:p w14:paraId="5BB78445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строку анкеты вне кнопок действий. В окне просмотра отображаются название, описание, базовый период, назначенные организации и критерии.</w:t>
      </w:r>
    </w:p>
    <w:p w14:paraId="2A5A2355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4EB77F56" wp14:editId="709CF06A">
            <wp:extent cx="5777409" cy="4846320"/>
            <wp:effectExtent l="0" t="0" r="0" b="0"/>
            <wp:docPr id="8" name="Picture 8" descr="Организации и критерии в просмотре анкеты" title="Организации и критерии в просмотре анк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-survey-detai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77409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A4CAB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8. Организации и критерии в просмотре анкеты</w:t>
      </w:r>
    </w:p>
    <w:p w14:paraId="292C1F54" w14:textId="77777777" w:rsidR="005163F4" w:rsidRPr="00EF6118" w:rsidRDefault="00000000">
      <w:pPr>
        <w:pStyle w:val="Heading2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t>4.5. Редактирование анкеты</w:t>
      </w:r>
    </w:p>
    <w:p w14:paraId="1CBA9FE0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кнопку с карандашом в строке анкеты.</w:t>
      </w:r>
    </w:p>
    <w:p w14:paraId="3E941D5B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Измените необходимые поля.</w:t>
      </w:r>
    </w:p>
    <w:p w14:paraId="533702C0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Нажмите «Сохранить».</w:t>
      </w:r>
    </w:p>
    <w:p w14:paraId="00715FAA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4FBFFB1B" wp14:editId="13112A88">
            <wp:extent cx="6144768" cy="3565054"/>
            <wp:effectExtent l="0" t="0" r="0" b="0"/>
            <wp:docPr id="9" name="Picture 9" descr="Редактирование базовой анкеты" title="Редактирование базовой анк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-edit-surve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F9D0E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9. Редактирование базовой анкеты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5163F4" w:rsidRPr="00EF6118" w14:paraId="5CFC5F79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CE8E095" w14:textId="77777777" w:rsidR="005163F4" w:rsidRPr="00EF6118" w:rsidRDefault="00000000">
            <w:pPr>
              <w:spacing w:line="240" w:lineRule="auto"/>
              <w:jc w:val="left"/>
              <w:rPr>
                <w:rFonts w:cs="Times New Roman"/>
                <w:lang w:val="ru-RU"/>
              </w:rPr>
            </w:pPr>
            <w:r w:rsidRPr="00EF6118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EF6118">
              <w:rPr>
                <w:rFonts w:cs="Times New Roman"/>
                <w:sz w:val="20"/>
                <w:lang w:val="ru-RU"/>
              </w:rPr>
              <w:t>Изменение даты начала базовой анкеты применяется к обычным назначениям и продлениям. Изменение даты конца не сокращает индивидуальные продления. Для строки продления редактируется только её дата конца.</w:t>
            </w:r>
          </w:p>
        </w:tc>
      </w:tr>
    </w:tbl>
    <w:p w14:paraId="58E79503" w14:textId="77777777" w:rsidR="005163F4" w:rsidRPr="00EF6118" w:rsidRDefault="005163F4">
      <w:pPr>
        <w:spacing w:after="40"/>
        <w:rPr>
          <w:rFonts w:cs="Times New Roman"/>
          <w:lang w:val="ru-RU"/>
        </w:rPr>
      </w:pPr>
    </w:p>
    <w:p w14:paraId="474C7379" w14:textId="77777777" w:rsidR="005163F4" w:rsidRPr="00EF6118" w:rsidRDefault="00000000">
      <w:pPr>
        <w:pStyle w:val="Heading2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t>4.6. Копирование анкеты</w:t>
      </w:r>
    </w:p>
    <w:p w14:paraId="5AF6CB90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кнопку «Копировать» в строке активной или архивной анкеты.</w:t>
      </w:r>
    </w:p>
    <w:p w14:paraId="48EC2EA6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 открывшемся модальном окне проверьте название, описание, организации и критерии исходной анкеты.</w:t>
      </w:r>
    </w:p>
    <w:p w14:paraId="27C68041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Укажите новый допустимый период и при необходимости измените остальные данные.</w:t>
      </w:r>
    </w:p>
    <w:p w14:paraId="05331150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Нажмите «Копировать».</w:t>
      </w:r>
    </w:p>
    <w:p w14:paraId="132BD96C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14995037" wp14:editId="58A71948">
            <wp:extent cx="5061378" cy="4846320"/>
            <wp:effectExtent l="0" t="0" r="0" b="0"/>
            <wp:docPr id="10" name="Picture 10" descr="Основные поля модального окна копирования" title="Основные поля модального окна коп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-copy-surve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61378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AFEC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10. Основные поля модального окна копирования</w:t>
      </w:r>
    </w:p>
    <w:p w14:paraId="10A9A03E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1D81CE0D" wp14:editId="17CA9BF9">
            <wp:extent cx="5061378" cy="4846320"/>
            <wp:effectExtent l="0" t="0" r="0" b="0"/>
            <wp:docPr id="11" name="Picture 11" descr="Критерии и действия в модальном окне копирования" title="Критерии и действия в модальном окне копиров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b-copy-survey-detail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61378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52424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11. Критерии и действия в модальном окне копирования</w:t>
      </w:r>
    </w:p>
    <w:p w14:paraId="66F86D11" w14:textId="77777777" w:rsidR="005163F4" w:rsidRPr="00EF6118" w:rsidRDefault="00000000">
      <w:pPr>
        <w:pStyle w:val="Heading2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t>4.7. Продление доступа</w:t>
      </w:r>
    </w:p>
    <w:p w14:paraId="637D05E8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кнопку с песочными часами в строке анкеты.</w:t>
      </w:r>
    </w:p>
    <w:p w14:paraId="4E58823A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Выберите только те назначенные организации, от которых ещё нет итогового ответа.</w:t>
      </w:r>
    </w:p>
    <w:p w14:paraId="3488C8F5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Укажите новую дату конца позже текущей даты назначения и нажмите «Продлить доступ».</w:t>
      </w:r>
    </w:p>
    <w:p w14:paraId="7E922954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52CE4B5D" wp14:editId="4F2E198F">
            <wp:extent cx="6144768" cy="3565054"/>
            <wp:effectExtent l="0" t="0" r="0" b="0"/>
            <wp:docPr id="12" name="Picture 12" descr="Продление доступа к анкете для организаций" title="Продление доступа к анкете для организа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-extend-survey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882E9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12. Продление доступа к анкете для организаций</w:t>
      </w:r>
    </w:p>
    <w:p w14:paraId="20D3072D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Строка индивидуального продления открывает отдельное окно просмотра. В нём показываются исходное название анкеты, фактический период продления, одна выбранная организация и критерии анкеты.</w:t>
      </w:r>
    </w:p>
    <w:p w14:paraId="5AC71DB7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36975692" wp14:editId="66E0EDC9">
            <wp:extent cx="5777409" cy="4846320"/>
            <wp:effectExtent l="0" t="0" r="0" b="0"/>
            <wp:docPr id="13" name="Picture 13" descr="Просмотр индивидуального продления" title="Просмотр индивидуального прод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-extension-detail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77409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BE38D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13. Просмотр индивидуального продления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5163F4" w:rsidRPr="00EF6118" w14:paraId="7F5B8CBB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E56B8B" w14:textId="77777777" w:rsidR="005163F4" w:rsidRPr="00EF6118" w:rsidRDefault="00000000">
            <w:pPr>
              <w:spacing w:line="240" w:lineRule="auto"/>
              <w:jc w:val="left"/>
              <w:rPr>
                <w:rFonts w:cs="Times New Roman"/>
                <w:lang w:val="ru-RU"/>
              </w:rPr>
            </w:pPr>
            <w:r w:rsidRPr="00EF6118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EF6118">
              <w:rPr>
                <w:rFonts w:cs="Times New Roman"/>
                <w:sz w:val="20"/>
                <w:lang w:val="ru-RU"/>
              </w:rPr>
              <w:t>Продление не может сокращать базовый срок. При удалении продления назначение возвращается к базовому периоду. Если ответ был отправлен в продлённый период, отменить продление нельзя.</w:t>
            </w:r>
          </w:p>
        </w:tc>
      </w:tr>
    </w:tbl>
    <w:p w14:paraId="7632EEF2" w14:textId="77777777" w:rsidR="005163F4" w:rsidRPr="00EF6118" w:rsidRDefault="005163F4">
      <w:pPr>
        <w:spacing w:after="40"/>
        <w:rPr>
          <w:rFonts w:cs="Times New Roman"/>
          <w:lang w:val="ru-RU"/>
        </w:rPr>
      </w:pPr>
    </w:p>
    <w:p w14:paraId="1B05B446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4.8. Массовое изменение периода</w:t>
      </w:r>
    </w:p>
    <w:p w14:paraId="44E1ACBC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Кнопка «Период работы» изменяет базовый период сразу для всех активных анкет. Выберите непрерывный диапазон допустимых дат, при необходимости нажмите «Сброс», затем «Сохранить».</w:t>
      </w:r>
    </w:p>
    <w:p w14:paraId="20AC70D4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5E0F348D" wp14:editId="085FDAB8">
            <wp:extent cx="6144768" cy="3565054"/>
            <wp:effectExtent l="0" t="0" r="0" b="0"/>
            <wp:docPr id="14" name="Picture 14" descr="Выбор общего периода работы активных анкет" title="Выбор общего периода работы активных анке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-work-perio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14844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14. Выбор общего периода работы активных анкет</w:t>
      </w:r>
    </w:p>
    <w:p w14:paraId="1EEE049D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4.9. Проверка прохождения</w:t>
      </w:r>
    </w:p>
    <w:p w14:paraId="2C33BF72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Кнопка со списком открывает модальное окно «Просмотр прохождения» без перехода на другую страницу. Для каждой организации показываются статус и дата ответа; первые завершившие организации отмечаются медалями.</w:t>
      </w:r>
    </w:p>
    <w:p w14:paraId="58444C08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605681FC" wp14:editId="71C582C6">
            <wp:extent cx="5061378" cy="4846320"/>
            <wp:effectExtent l="0" t="0" r="0" b="0"/>
            <wp:docPr id="15" name="Picture 15" descr="Модальное окно проверки прохождения анкеты" title="Модальное окно проверки прохождения анк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-survey-progr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61378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5C405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15. Модальное окно проверки прохождения анкеты</w:t>
      </w:r>
    </w:p>
    <w:p w14:paraId="76DDC9FB" w14:textId="77777777" w:rsidR="005163F4" w:rsidRPr="00EF6118" w:rsidRDefault="00000000">
      <w:pPr>
        <w:pStyle w:val="Heading2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t>4.10. Удаление анкеты</w:t>
      </w:r>
    </w:p>
    <w:p w14:paraId="359A9E0B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кнопку корзины в строке анкеты.</w:t>
      </w:r>
    </w:p>
    <w:p w14:paraId="07ADC937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Проверьте название в окне подтверждения.</w:t>
      </w:r>
    </w:p>
    <w:p w14:paraId="310D05D1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«Удалить» только при отсутствии ответов по анкете.</w:t>
      </w:r>
    </w:p>
    <w:p w14:paraId="5BA4FDAA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4136EB27" wp14:editId="72E80F5B">
            <wp:extent cx="6144768" cy="3565054"/>
            <wp:effectExtent l="0" t="0" r="0" b="0"/>
            <wp:docPr id="16" name="Picture 16" descr="Подтверждение удаления анкеты" title="Подтверждение удаления анк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8-delete-surve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43B52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16. Подтверждение удаления анкеты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5163F4" w:rsidRPr="00EF6118" w14:paraId="32FF0DDD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E84AD74" w14:textId="77777777" w:rsidR="005163F4" w:rsidRPr="00EF6118" w:rsidRDefault="00000000">
            <w:pPr>
              <w:spacing w:line="240" w:lineRule="auto"/>
              <w:jc w:val="left"/>
              <w:rPr>
                <w:rFonts w:cs="Times New Roman"/>
                <w:lang w:val="ru-RU"/>
              </w:rPr>
            </w:pPr>
            <w:r w:rsidRPr="00EF6118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EF6118">
              <w:rPr>
                <w:rFonts w:cs="Times New Roman"/>
                <w:sz w:val="20"/>
                <w:lang w:val="ru-RU"/>
              </w:rPr>
              <w:t>Анкету с ответами удалить нельзя. Сначала можно удалить допустимые ответы активной анкеты, после чего повторить удаление анкеты.</w:t>
            </w:r>
          </w:p>
        </w:tc>
      </w:tr>
    </w:tbl>
    <w:p w14:paraId="7DC39F23" w14:textId="77777777" w:rsidR="005163F4" w:rsidRPr="00EF6118" w:rsidRDefault="005163F4">
      <w:pPr>
        <w:spacing w:after="40"/>
        <w:rPr>
          <w:rFonts w:cs="Times New Roman"/>
          <w:lang w:val="ru-RU"/>
        </w:rPr>
      </w:pPr>
    </w:p>
    <w:p w14:paraId="54BD0956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4.11. Архив анкет</w:t>
      </w:r>
    </w:p>
    <w:p w14:paraId="731BF93D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Во вкладку «Архивные анкеты» попадают анкеты после дня окончания доступа. Дата конца включается в период действия: анкета с датой конца 11.08 активна 11.08 и архивируется 12.08.</w:t>
      </w:r>
    </w:p>
    <w:p w14:paraId="13358090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4BA20E3E" wp14:editId="230947DA">
            <wp:extent cx="6144768" cy="3565054"/>
            <wp:effectExtent l="0" t="0" r="0" b="0"/>
            <wp:docPr id="17" name="Picture 17" descr="Архивные анкеты" title="Архивные анке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archived-survey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1E145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17. Архивные анкеты</w:t>
      </w:r>
    </w:p>
    <w:p w14:paraId="257BB616" w14:textId="77777777" w:rsidR="005163F4" w:rsidRPr="00EF6118" w:rsidRDefault="00000000">
      <w:pPr>
        <w:rPr>
          <w:rFonts w:cs="Times New Roman"/>
        </w:rPr>
      </w:pPr>
      <w:r w:rsidRPr="00EF6118">
        <w:rPr>
          <w:rFonts w:cs="Times New Roman"/>
          <w:lang w:val="ru-RU"/>
        </w:rPr>
        <w:t>Архив можно ограничить периодом, организациями и уникальными названиями анкет. Фильтры работают совместно.</w:t>
      </w:r>
    </w:p>
    <w:p w14:paraId="16052F4E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36163C2E" wp14:editId="0E0F7D37">
            <wp:extent cx="6144768" cy="3565054"/>
            <wp:effectExtent l="0" t="0" r="0" b="0"/>
            <wp:docPr id="18" name="Picture 18" descr="Фильтр архива анкет по периоду" title="Фильтр архива анкет по период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9-archive-filt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4777C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18. Фильтр архива анкет по периоду</w:t>
      </w:r>
    </w:p>
    <w:p w14:paraId="4098BA12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5. Журнал ответов</w:t>
      </w:r>
    </w:p>
    <w:p w14:paraId="3E271F34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5.1. Список и фильтрация</w:t>
      </w:r>
    </w:p>
    <w:p w14:paraId="7DE4DF7C" w14:textId="77777777" w:rsidR="005163F4" w:rsidRPr="00EF6118" w:rsidRDefault="00000000">
      <w:pPr>
        <w:rPr>
          <w:rFonts w:cs="Times New Roman"/>
        </w:rPr>
      </w:pPr>
      <w:r w:rsidRPr="00EF6118">
        <w:rPr>
          <w:rFonts w:cs="Times New Roman"/>
          <w:lang w:val="ru-RU"/>
        </w:rPr>
        <w:t>Вкладка «Журнал ответов» содержит организацию, анкету, дату отправки, состояние подписи и доступные действия. Используйте фильтры по периоду, организациям и анкетам.</w:t>
      </w:r>
    </w:p>
    <w:p w14:paraId="505E90D5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03436BEB" wp14:editId="4C8FCE0B">
            <wp:extent cx="6144768" cy="3565054"/>
            <wp:effectExtent l="0" t="0" r="0" b="0"/>
            <wp:docPr id="19" name="Picture 19" descr="Журнал ответов" title="Журнал ответов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answer-journ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0DB9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19. Журнал ответов</w:t>
      </w:r>
    </w:p>
    <w:p w14:paraId="790663F2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5.2. Просмотр и выгрузка</w:t>
      </w:r>
    </w:p>
    <w:p w14:paraId="053530C8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строку ответа. В окне показываются оценки, комментарии, дата, статус подписи и подписант. Отсюда можно скачать PDF с ответами или архив с подписанным документом.</w:t>
      </w:r>
    </w:p>
    <w:p w14:paraId="649D117E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43E05444" wp14:editId="100D7E23">
            <wp:extent cx="5777409" cy="4846320"/>
            <wp:effectExtent l="0" t="0" r="0" b="0"/>
            <wp:docPr id="20" name="Picture 20" descr="Подпись и ответы в окне просмотра" title="Подпись и ответы в окне просмотр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-answer-detail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77409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4E862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20. Подпись и ответы в окне просмотра</w:t>
      </w:r>
    </w:p>
    <w:p w14:paraId="4F440118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5.3. Удаление ответа</w:t>
      </w:r>
    </w:p>
    <w:p w14:paraId="7EEADB8B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Ответ можно удалить только пока соответствующая анкета активна. Нажмите корзину и подтвердите действие. После удаления строка исчезает, а таблица пополняется следующей записью текущей страницы.</w:t>
      </w:r>
    </w:p>
    <w:p w14:paraId="12F55DEF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70ACB87D" wp14:editId="2D2E80F5">
            <wp:extent cx="6144768" cy="3565054"/>
            <wp:effectExtent l="0" t="0" r="0" b="0"/>
            <wp:docPr id="21" name="Picture 21" descr="Подтверждение удаления ответа" title="Подтверждение удаления отве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-delete-answ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145A8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21. Подтверждение удаления ответа</w:t>
      </w:r>
    </w:p>
    <w:p w14:paraId="197A21D7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6. Пользователи</w:t>
      </w:r>
    </w:p>
    <w:p w14:paraId="7D70E67B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6.1. Список пользователей</w:t>
      </w:r>
    </w:p>
    <w:p w14:paraId="6F46F16B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 списке отображаются ФИО, организация, роль и период доступа. Таблица поддерживает сортировку и пагинацию.</w:t>
      </w:r>
    </w:p>
    <w:p w14:paraId="0FA895ED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6C15FFE8" wp14:editId="23075D5F">
            <wp:extent cx="6144768" cy="3565054"/>
            <wp:effectExtent l="0" t="0" r="0" b="0"/>
            <wp:docPr id="22" name="Picture 22" descr="Список активных пользователей" title="Список активных пользователе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use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C68E8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22. Список активных пользователей</w:t>
      </w:r>
    </w:p>
    <w:p w14:paraId="12A174E2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6.2. Добавление пользователя</w:t>
      </w:r>
    </w:p>
    <w:p w14:paraId="570DCB75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Нажмите «Добавить пользователя».</w:t>
      </w:r>
    </w:p>
    <w:p w14:paraId="47431AAD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Заполните ФИО, уникальный логин и пароль.</w:t>
      </w:r>
    </w:p>
    <w:p w14:paraId="74632A26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При необходимости укажите электронную почту.</w:t>
      </w:r>
    </w:p>
    <w:p w14:paraId="1B54E2B3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Выберите организацию, роль и допустимый период.</w:t>
      </w:r>
    </w:p>
    <w:p w14:paraId="2289C046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Нажмите «Сохранить».</w:t>
      </w:r>
    </w:p>
    <w:p w14:paraId="19A20FB4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6C95C32D" wp14:editId="486D81FE">
            <wp:extent cx="6144768" cy="3565054"/>
            <wp:effectExtent l="0" t="0" r="0" b="0"/>
            <wp:docPr id="23" name="Picture 23" descr="Основные поля нового пользователя" title="Основные поля нового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-add-us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130CC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23. Основные поля нового пользователя</w:t>
      </w:r>
    </w:p>
    <w:p w14:paraId="54F9FC17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2C20D5A6" wp14:editId="02B11C1F">
            <wp:extent cx="6144768" cy="3565054"/>
            <wp:effectExtent l="0" t="0" r="0" b="0"/>
            <wp:docPr id="24" name="Picture 24" descr="Организация, роль и период пользователя" title="Организация, роль и период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-add-user-details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8F379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24. Организация, роль и период пользователя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5163F4" w:rsidRPr="00EF6118" w14:paraId="670FC655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AB118C3" w14:textId="77777777" w:rsidR="005163F4" w:rsidRPr="00EF6118" w:rsidRDefault="00000000">
            <w:pPr>
              <w:spacing w:line="240" w:lineRule="auto"/>
              <w:jc w:val="left"/>
              <w:rPr>
                <w:rFonts w:cs="Times New Roman"/>
                <w:lang w:val="ru-RU"/>
              </w:rPr>
            </w:pPr>
            <w:r w:rsidRPr="00EF6118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EF6118">
              <w:rPr>
                <w:rFonts w:cs="Times New Roman"/>
                <w:sz w:val="20"/>
                <w:lang w:val="ru-RU"/>
              </w:rPr>
              <w:t>Дата начала не может быть позже текущей даты. Дата конца должна быть позже даты начала. При повторяющемся логине система сообщает, что пользователь с таким логином уже существует.</w:t>
            </w:r>
          </w:p>
        </w:tc>
      </w:tr>
    </w:tbl>
    <w:p w14:paraId="63388E62" w14:textId="77777777" w:rsidR="005163F4" w:rsidRPr="00EF6118" w:rsidRDefault="005163F4">
      <w:pPr>
        <w:spacing w:after="40"/>
        <w:rPr>
          <w:rFonts w:cs="Times New Roman"/>
          <w:lang w:val="ru-RU"/>
        </w:rPr>
      </w:pPr>
    </w:p>
    <w:p w14:paraId="0BBB27D6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6.3. Редактирование пользователя</w:t>
      </w:r>
    </w:p>
    <w:p w14:paraId="25F3F53D" w14:textId="77777777" w:rsidR="005163F4" w:rsidRPr="00EF6118" w:rsidRDefault="00000000">
      <w:pPr>
        <w:rPr>
          <w:rFonts w:cs="Times New Roman"/>
        </w:rPr>
      </w:pPr>
      <w:r w:rsidRPr="00EF6118">
        <w:rPr>
          <w:rFonts w:cs="Times New Roman"/>
          <w:lang w:val="ru-RU"/>
        </w:rPr>
        <w:t>Нажмите карандаш в строке. Можно изменить ФИО, логин, электронную почту, организацию, роль и период. Пароль меняется только при вводе нового значения.</w:t>
      </w:r>
    </w:p>
    <w:p w14:paraId="1B13FD5A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5F908A6E" wp14:editId="471B8E81">
            <wp:extent cx="6144768" cy="3565054"/>
            <wp:effectExtent l="0" t="0" r="0" b="0"/>
            <wp:docPr id="25" name="Picture 25" descr="Редактирование пользователя" title="Редактирование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-edit-us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B3784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25. Редактирование пользователя</w:t>
      </w:r>
    </w:p>
    <w:p w14:paraId="22BDAA48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6.4. Удаление пользователя</w:t>
      </w:r>
    </w:p>
    <w:p w14:paraId="613A5223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корзину и подтвердите действие. Пользователь с сохранёнными ответами не удаляется; система сообщает причину.</w:t>
      </w:r>
    </w:p>
    <w:p w14:paraId="156DFB95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0736D4F7" wp14:editId="5D94C2FF">
            <wp:extent cx="6144768" cy="3565054"/>
            <wp:effectExtent l="0" t="0" r="0" b="0"/>
            <wp:docPr id="26" name="Picture 26" descr="Подтверждение удаления пользователя" title="Подтверждение удаления пользовател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-delete-us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94810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26. Подтверждение удаления пользователя</w:t>
      </w:r>
    </w:p>
    <w:p w14:paraId="772E6BD8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6.5. Архивные пользователи</w:t>
      </w:r>
    </w:p>
    <w:p w14:paraId="4AEC3C19" w14:textId="77777777" w:rsidR="005163F4" w:rsidRPr="00EF6118" w:rsidRDefault="00000000">
      <w:pPr>
        <w:rPr>
          <w:rFonts w:cs="Times New Roman"/>
        </w:rPr>
      </w:pPr>
      <w:r w:rsidRPr="00EF6118">
        <w:rPr>
          <w:rFonts w:cs="Times New Roman"/>
          <w:lang w:val="ru-RU"/>
        </w:rPr>
        <w:t>Пользователи с завершившимся периодом отображаются во вкладке «Архивные пользователи». После архивирования активная сессия пользователя завершается.</w:t>
      </w:r>
    </w:p>
    <w:p w14:paraId="63CA63DF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2F09A47A" wp14:editId="1FF7AF1E">
            <wp:extent cx="6144768" cy="3565054"/>
            <wp:effectExtent l="0" t="0" r="0" b="0"/>
            <wp:docPr id="27" name="Picture 27" descr="Архивные пользователи" title="Архивные пользовател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archived-user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64537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27. Архивные пользователи</w:t>
      </w:r>
    </w:p>
    <w:p w14:paraId="7C7A3BB3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7. Организации</w:t>
      </w:r>
    </w:p>
    <w:p w14:paraId="7851315E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7.1. Список организаций</w:t>
      </w:r>
    </w:p>
    <w:p w14:paraId="5DDFE034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Раздел содержит полное и краткое название, период работы и действия редактирования и удаления.</w:t>
      </w:r>
    </w:p>
    <w:p w14:paraId="70A90ADF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7C05E0B8" wp14:editId="088AF659">
            <wp:extent cx="6144768" cy="3565054"/>
            <wp:effectExtent l="0" t="0" r="0" b="0"/>
            <wp:docPr id="28" name="Picture 28" descr="Список активных организаций" title="Список активных организа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organiza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30101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28. Список активных организаций</w:t>
      </w:r>
    </w:p>
    <w:p w14:paraId="141A3DBC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7.2. Добавление организации</w:t>
      </w:r>
    </w:p>
    <w:p w14:paraId="4DBF1BE1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Нажмите «Добавить организацию».</w:t>
      </w:r>
    </w:p>
    <w:p w14:paraId="379D64A0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Введите уникальное полное и при необходимости краткое название.</w:t>
      </w:r>
    </w:p>
    <w:p w14:paraId="2C2A1875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Укажите электронную почту и допустимый период.</w:t>
      </w:r>
    </w:p>
    <w:p w14:paraId="65F8FB2C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Нажмите «Добавить организацию».</w:t>
      </w:r>
    </w:p>
    <w:p w14:paraId="1BC8A971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56195F6A" wp14:editId="266E505C">
            <wp:extent cx="6144768" cy="3565054"/>
            <wp:effectExtent l="0" t="0" r="0" b="0"/>
            <wp:docPr id="29" name="Picture 29" descr="Добавление организации" title="Добавление орган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-add-organization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92173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29. Добавление организации</w:t>
      </w:r>
    </w:p>
    <w:p w14:paraId="6B252AF7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7.3. Редактирование организации</w:t>
      </w:r>
    </w:p>
    <w:p w14:paraId="0BEE3F0B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Откройте организацию кнопкой с карандашом, измените данные и нажмите «Обновить организацию».</w:t>
      </w:r>
    </w:p>
    <w:p w14:paraId="4DF53F78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710D8DA5" wp14:editId="2FFFE3EF">
            <wp:extent cx="6144768" cy="3565054"/>
            <wp:effectExtent l="0" t="0" r="0" b="0"/>
            <wp:docPr id="30" name="Picture 30" descr="Редактирование организации" title="Редактирование орган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-edit-organization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0BA74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30. Редактирование организации</w:t>
      </w:r>
    </w:p>
    <w:p w14:paraId="4F4DE881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7.4. Удаление и архив</w:t>
      </w:r>
    </w:p>
    <w:p w14:paraId="7ADD7A12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Организацию можно удалить, если она не связана с пользователями и анкетами. При наличии связей система оставляет текущую страницу открытой и показывает причину отказа.</w:t>
      </w:r>
    </w:p>
    <w:p w14:paraId="1DA1033F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06D81E5F" wp14:editId="2C11CE1F">
            <wp:extent cx="6144768" cy="3565054"/>
            <wp:effectExtent l="0" t="0" r="0" b="0"/>
            <wp:docPr id="31" name="Picture 31" descr="Подтверждение удаления организации" title="Подтверждение удаления орган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-delete-organization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6415B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31. Подтверждение удаления организации</w:t>
      </w:r>
    </w:p>
    <w:p w14:paraId="1C06261D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421D4A29" wp14:editId="78B2EAFF">
            <wp:extent cx="6144768" cy="3565054"/>
            <wp:effectExtent l="0" t="0" r="0" b="0"/>
            <wp:docPr id="32" name="Picture 32" descr="Архивные организации" title="Архивные организаци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archived-organizations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0E926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32. Архивные организации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5163F4" w:rsidRPr="00EF6118" w14:paraId="60B07E24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2D1CA3" w14:textId="77777777" w:rsidR="005163F4" w:rsidRPr="00EF6118" w:rsidRDefault="00000000">
            <w:pPr>
              <w:spacing w:line="240" w:lineRule="auto"/>
              <w:jc w:val="left"/>
              <w:rPr>
                <w:rFonts w:cs="Times New Roman"/>
                <w:lang w:val="ru-RU"/>
              </w:rPr>
            </w:pPr>
            <w:r w:rsidRPr="00EF6118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EF6118">
              <w:rPr>
                <w:rFonts w:cs="Times New Roman"/>
                <w:sz w:val="20"/>
                <w:lang w:val="ru-RU"/>
              </w:rPr>
              <w:t>Архивирование организации завершает сессии всех пользователей этой организации и блокирует последующий вход.</w:t>
            </w:r>
          </w:p>
        </w:tc>
      </w:tr>
    </w:tbl>
    <w:p w14:paraId="6DE41E9D" w14:textId="77777777" w:rsidR="005163F4" w:rsidRPr="00EF6118" w:rsidRDefault="005163F4">
      <w:pPr>
        <w:spacing w:after="40"/>
        <w:rPr>
          <w:rFonts w:cs="Times New Roman"/>
          <w:lang w:val="ru-RU"/>
        </w:rPr>
      </w:pPr>
    </w:p>
    <w:p w14:paraId="637770AF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7.5. Продление анкет по организациям</w:t>
      </w:r>
    </w:p>
    <w:p w14:paraId="782AC8F4" w14:textId="77777777" w:rsidR="005163F4" w:rsidRPr="00EF6118" w:rsidRDefault="00000000">
      <w:pPr>
        <w:rPr>
          <w:rFonts w:cs="Times New Roman"/>
        </w:rPr>
      </w:pPr>
      <w:r w:rsidRPr="00EF6118">
        <w:rPr>
          <w:rFonts w:cs="Times New Roman"/>
          <w:lang w:val="ru-RU"/>
        </w:rPr>
        <w:t>Страница «Продление анкет» показывает назначения анкет организациям и позволяет изменить дату конца конкретного назначения. Это не меняет базовый период анкеты для остальных организаций.</w:t>
      </w:r>
    </w:p>
    <w:p w14:paraId="1C6C419D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02EE2C41" wp14:editId="06247795">
            <wp:extent cx="6144768" cy="3565054"/>
            <wp:effectExtent l="0" t="0" r="0" b="0"/>
            <wp:docPr id="33" name="Picture 33" descr="Назначения анкет организациям" title="Назначения анкет организация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survey-extens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DD904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33. Назначения анкет организациям</w:t>
      </w:r>
    </w:p>
    <w:p w14:paraId="141B0BAE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Выберите одну или несколько организаций.</w:t>
      </w:r>
    </w:p>
    <w:p w14:paraId="6C9BBF8B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Выберите назначенные им анкеты, по которым ещё нет итогового ответа.</w:t>
      </w:r>
    </w:p>
    <w:p w14:paraId="2E101B95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Укажите дату конца позже текущей даты назначения.</w:t>
      </w:r>
    </w:p>
    <w:p w14:paraId="3AFEF82C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«Сохранить». Кнопка «Сброс» очищает выбранные значения без сохранения.</w:t>
      </w:r>
    </w:p>
    <w:p w14:paraId="6283900A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400C4AED" wp14:editId="32A32EA0">
            <wp:extent cx="6144768" cy="3565054"/>
            <wp:effectExtent l="0" t="0" r="0" b="0"/>
            <wp:docPr id="34" name="Picture 34" descr="Выбор назначения и новой даты конца" title="Выбор назначения и новой даты конц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1-survey-extension-form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9CA96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34. Выбор назначения и новой даты конца</w:t>
      </w:r>
    </w:p>
    <w:p w14:paraId="001DDF79" w14:textId="77777777" w:rsidR="005163F4" w:rsidRPr="00EF6118" w:rsidRDefault="00000000">
      <w:pPr>
        <w:pStyle w:val="Heading1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lastRenderedPageBreak/>
        <w:t>8. Электронная почта</w:t>
      </w:r>
    </w:p>
    <w:p w14:paraId="1512C58E" w14:textId="77777777" w:rsidR="005163F4" w:rsidRPr="00EF6118" w:rsidRDefault="00000000">
      <w:pPr>
        <w:pStyle w:val="Heading2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t>8.1. Подготовка уведомления</w:t>
      </w:r>
    </w:p>
    <w:p w14:paraId="0C318C97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Откройте раздел «Эл. почта».</w:t>
      </w:r>
    </w:p>
    <w:p w14:paraId="63EB40F2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Проверьте тему и текст сообщения.</w:t>
      </w:r>
    </w:p>
    <w:p w14:paraId="532769DF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Выберите получателей из организаций и пользователей либо укажите допустимые адреса.</w:t>
      </w:r>
    </w:p>
    <w:p w14:paraId="2A1579E3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Добавьте сформированные отчёты и нажмите «Отправить».</w:t>
      </w:r>
    </w:p>
    <w:p w14:paraId="14F1C632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39407BBA" wp14:editId="79D772F9">
            <wp:extent cx="6144768" cy="3565054"/>
            <wp:effectExtent l="0" t="0" r="0" b="0"/>
            <wp:docPr id="35" name="Picture 35" descr="Подготовка электронного сообщения" title="Подготовка электронного сообщ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email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D1FA4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35. Подготовка электронного сообщения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5163F4" w:rsidRPr="00EF6118" w14:paraId="3C1A78A4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BC3A841" w14:textId="77777777" w:rsidR="005163F4" w:rsidRPr="00EF6118" w:rsidRDefault="00000000">
            <w:pPr>
              <w:spacing w:line="240" w:lineRule="auto"/>
              <w:jc w:val="left"/>
              <w:rPr>
                <w:rFonts w:cs="Times New Roman"/>
                <w:lang w:val="ru-RU"/>
              </w:rPr>
            </w:pPr>
            <w:r w:rsidRPr="00EF6118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EF6118">
              <w:rPr>
                <w:rFonts w:cs="Times New Roman"/>
                <w:sz w:val="20"/>
                <w:lang w:val="ru-RU"/>
              </w:rPr>
              <w:t>Отправка требует сохранённых настроек SMTP. Реальные адреса и пароль отправителя задаются только в защищённой серверной конфигурации и в разделе настроек.</w:t>
            </w:r>
          </w:p>
        </w:tc>
      </w:tr>
    </w:tbl>
    <w:p w14:paraId="5E92F9CD" w14:textId="77777777" w:rsidR="005163F4" w:rsidRPr="00EF6118" w:rsidRDefault="005163F4">
      <w:pPr>
        <w:spacing w:after="40"/>
        <w:rPr>
          <w:rFonts w:cs="Times New Roman"/>
          <w:lang w:val="ru-RU"/>
        </w:rPr>
      </w:pPr>
    </w:p>
    <w:p w14:paraId="47861F97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9. Отчёты</w:t>
      </w:r>
    </w:p>
    <w:p w14:paraId="7F76AFD4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Раздел формирует месячные и квартальные отчёты по завершённым ответам. Выберите период и нажмите «Сформировать отчёт». Если за период ответов нет, система сообщает об отсутствии данных.</w:t>
      </w:r>
    </w:p>
    <w:p w14:paraId="07445F44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5962A395" wp14:editId="382A5EF9">
            <wp:extent cx="6144768" cy="3565054"/>
            <wp:effectExtent l="0" t="0" r="0" b="0"/>
            <wp:docPr id="36" name="Picture 36" descr="Формирование месячного и квартального отчёта" title="Формирование месячного и квартального отчёт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report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761EF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36. Формирование месячного и квартального отчёта</w:t>
      </w:r>
    </w:p>
    <w:p w14:paraId="6744EA6F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месячный отчёт использует дату завершения ответа и выбранные месяц и год;</w:t>
      </w:r>
    </w:p>
    <w:p w14:paraId="59E291A5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квартальный отчёт использует выбранные квартал и год;</w:t>
      </w:r>
    </w:p>
    <w:p w14:paraId="63FA414E" w14:textId="77777777" w:rsidR="005163F4" w:rsidRPr="00EF6118" w:rsidRDefault="00000000">
      <w:pPr>
        <w:pStyle w:val="ListBullet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заголовок сформированного файла соответствует выбранному периоду, а не текущей дате.</w:t>
      </w:r>
    </w:p>
    <w:p w14:paraId="12A8296D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10. Журнал событий</w:t>
      </w:r>
    </w:p>
    <w:p w14:paraId="5849F723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Журнал предназначен только для отслеживания изменений. Бизнес-правила системы не зависят от записей журнала.</w:t>
      </w:r>
    </w:p>
    <w:p w14:paraId="289AF0ED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4C8A5A1C" wp14:editId="72AFD456">
            <wp:extent cx="6144768" cy="3565054"/>
            <wp:effectExtent l="0" t="0" r="0" b="0"/>
            <wp:docPr id="37" name="Picture 37" descr="Список событий системы" title="Список событий сис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-event-log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98D90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37. Список событий системы</w:t>
      </w:r>
    </w:p>
    <w:p w14:paraId="7E58A281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Используйте сортировку и пагинацию для поиска события.</w:t>
      </w:r>
    </w:p>
    <w:p w14:paraId="295F1CDC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строку, чтобы открыть старое и новое состояние записи.</w:t>
      </w:r>
    </w:p>
    <w:p w14:paraId="40E2F046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кнопку выгрузки, чтобы получить журнал в текстовом формате.</w:t>
      </w:r>
    </w:p>
    <w:p w14:paraId="5D288ACA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5E71E439" wp14:editId="524D37A5">
            <wp:extent cx="5777409" cy="4846320"/>
            <wp:effectExtent l="0" t="0" r="0" b="0"/>
            <wp:docPr id="38" name="Picture 38" descr="Старое и новое состояние записи" title="Старое и новое состояние записи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-log-detail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77409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4DA8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38. Старое и новое состояние записи</w:t>
      </w:r>
    </w:p>
    <w:p w14:paraId="6AED23E9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11. Настройки</w:t>
      </w:r>
    </w:p>
    <w:p w14:paraId="2687817B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11.1. Настройка отправителя</w:t>
      </w:r>
    </w:p>
    <w:p w14:paraId="377F0B73" w14:textId="77777777" w:rsidR="005163F4" w:rsidRPr="00EF6118" w:rsidRDefault="00000000">
      <w:pPr>
        <w:rPr>
          <w:rFonts w:cs="Times New Roman"/>
        </w:rPr>
      </w:pPr>
      <w:r w:rsidRPr="00EF6118">
        <w:rPr>
          <w:rFonts w:cs="Times New Roman"/>
          <w:lang w:val="ru-RU"/>
        </w:rPr>
        <w:t>На вкладке задаются SMTP-сервер, порт, режим SSL, учётная запись, пароль, адрес и отображаемое имя отправителя. Пароль хранится в защищённом виде.</w:t>
      </w:r>
    </w:p>
    <w:p w14:paraId="1FE7045C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775CA614" wp14:editId="385C581C">
            <wp:extent cx="6144768" cy="3565054"/>
            <wp:effectExtent l="0" t="0" r="0" b="0"/>
            <wp:docPr id="39" name="Picture 39" descr="Настройки отправителя электронной почты" title="Настройки отправителя электронной почт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-email-setting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FF21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39. Настройки отправителя электронной почты</w:t>
      </w:r>
    </w:p>
    <w:p w14:paraId="7AAEA0A7" w14:textId="77777777" w:rsidR="005163F4" w:rsidRPr="00EF6118" w:rsidRDefault="00000000">
      <w:pPr>
        <w:pStyle w:val="Heading2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t>11.2. Настройка темы</w:t>
      </w:r>
    </w:p>
    <w:p w14:paraId="185616B0" w14:textId="77777777" w:rsidR="005163F4" w:rsidRPr="00EF6118" w:rsidRDefault="00000000">
      <w:pPr>
        <w:rPr>
          <w:rFonts w:cs="Times New Roman"/>
        </w:rPr>
      </w:pPr>
      <w:r w:rsidRPr="00EF6118">
        <w:rPr>
          <w:rFonts w:cs="Times New Roman"/>
          <w:lang w:val="ru-RU"/>
        </w:rPr>
        <w:t>Можно выбрать цвета текста и фона, степень затемнения шапки, подвала и кнопок, прозрачность и изображение фона, а также сезонные эффекты. Справа показывается предварительный результат.</w:t>
      </w:r>
    </w:p>
    <w:p w14:paraId="39B126B2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49ACF3FA" wp14:editId="0B189471">
            <wp:extent cx="6144768" cy="3565054"/>
            <wp:effectExtent l="0" t="0" r="0" b="0"/>
            <wp:docPr id="40" name="Picture 40" descr="Цвета и предварительный просмотр темы" title="Цвета и предварительный просмотр тем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-theme-settings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63C73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40. Цвета и предварительный просмотр темы</w:t>
      </w:r>
    </w:p>
    <w:p w14:paraId="41E9F40D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490365A1" wp14:editId="225E9C45">
            <wp:extent cx="6144768" cy="3565054"/>
            <wp:effectExtent l="0" t="0" r="0" b="0"/>
            <wp:docPr id="41" name="Picture 41" descr="Дополнительные параметры оформления" title="Дополнительные параметры оформ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-theme-settings-details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45C42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41. Дополнительные параметры оформления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5163F4" w:rsidRPr="00EF6118" w14:paraId="60912591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4941909" w14:textId="77777777" w:rsidR="005163F4" w:rsidRPr="00EF6118" w:rsidRDefault="00000000">
            <w:pPr>
              <w:spacing w:line="240" w:lineRule="auto"/>
              <w:jc w:val="left"/>
              <w:rPr>
                <w:rFonts w:cs="Times New Roman"/>
              </w:rPr>
            </w:pPr>
            <w:r w:rsidRPr="00EF6118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EF6118">
              <w:rPr>
                <w:rFonts w:cs="Times New Roman"/>
                <w:sz w:val="20"/>
                <w:lang w:val="ru-RU"/>
              </w:rPr>
              <w:t>Допускаются только корректные значения цветов и реальное изображение поддерживаемого типа. Некорректное значение отклоняется, а не исправляется автоматически.</w:t>
            </w:r>
          </w:p>
        </w:tc>
      </w:tr>
    </w:tbl>
    <w:p w14:paraId="3B5B0777" w14:textId="77777777" w:rsidR="005163F4" w:rsidRPr="00EF6118" w:rsidRDefault="005163F4">
      <w:pPr>
        <w:spacing w:after="40"/>
        <w:rPr>
          <w:rFonts w:cs="Times New Roman"/>
        </w:rPr>
      </w:pPr>
    </w:p>
    <w:p w14:paraId="2E3A2744" w14:textId="77777777" w:rsidR="005163F4" w:rsidRPr="00EF6118" w:rsidRDefault="00000000">
      <w:pPr>
        <w:pStyle w:val="Heading2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lastRenderedPageBreak/>
        <w:t>11.3. Автоматическое создание анкет</w:t>
      </w:r>
    </w:p>
    <w:p w14:paraId="080116AD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Автосоздание формирует новые анкеты по выбранным шаблонам и отчётному периоду. Для каждого периода создаётся не более одной копии с одинаковыми нормализованным названием и рассчитанными датами.</w:t>
      </w:r>
    </w:p>
    <w:p w14:paraId="2CCF9C74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229DC12F" wp14:editId="1908F1CE">
            <wp:extent cx="6144768" cy="3565054"/>
            <wp:effectExtent l="0" t="0" r="0" b="0"/>
            <wp:docPr id="42" name="Picture 42" descr="Период и календарь автоматического создания" title="Период и календарь автоматического созда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-auto-creation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1CB0F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42. Период и календарь автоматического создания</w:t>
      </w:r>
    </w:p>
    <w:p w14:paraId="46C7CBC6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Выберите период отчётности и количество рабочих дней подготовки и доступности.</w:t>
      </w:r>
    </w:p>
    <w:p w14:paraId="79E15626" w14:textId="77777777" w:rsidR="005163F4" w:rsidRPr="00EF6118" w:rsidRDefault="00000000">
      <w:pPr>
        <w:pStyle w:val="ListNumber"/>
        <w:rPr>
          <w:rFonts w:cs="Times New Roman"/>
        </w:rPr>
      </w:pPr>
      <w:r w:rsidRPr="00EF6118">
        <w:rPr>
          <w:rFonts w:cs="Times New Roman"/>
          <w:lang w:val="ru-RU"/>
        </w:rPr>
        <w:t>Проверьте рассчитанный календарь действия.</w:t>
      </w:r>
    </w:p>
    <w:p w14:paraId="54B2ED3C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Выберите анкеты-шаблоны. При создании используется последняя анкета с соответствующим названием.</w:t>
      </w:r>
    </w:p>
    <w:p w14:paraId="6F43F32E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«Сохранить», затем «Запустить». Для временной остановки используйте «Остановить».</w:t>
      </w:r>
    </w:p>
    <w:p w14:paraId="1CD52A7E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lastRenderedPageBreak/>
        <w:drawing>
          <wp:inline distT="0" distB="0" distL="0" distR="0" wp14:anchorId="07313B7D" wp14:editId="06C3E11D">
            <wp:extent cx="6144768" cy="3565054"/>
            <wp:effectExtent l="0" t="0" r="0" b="0"/>
            <wp:docPr id="43" name="Picture 43" descr="Выбор шаблонов и управление автосозданием" title="Выбор шаблонов и управление автосозданием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7-auto-creation-detail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BE423" w14:textId="77777777" w:rsidR="005163F4" w:rsidRPr="00EF6118" w:rsidRDefault="00000000">
      <w:pPr>
        <w:pStyle w:val="Caption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Рис. 43. Выбор шаблонов и управление автосозданием</w:t>
      </w:r>
    </w:p>
    <w:p w14:paraId="00FBEDAF" w14:textId="77777777" w:rsidR="005163F4" w:rsidRPr="00EF6118" w:rsidRDefault="00000000">
      <w:pPr>
        <w:pStyle w:val="Heading1"/>
        <w:rPr>
          <w:rFonts w:ascii="Times New Roman" w:hAnsi="Times New Roman" w:cs="Times New Roman"/>
          <w:lang w:val="ru-RU"/>
        </w:rPr>
      </w:pPr>
      <w:r w:rsidRPr="00EF6118">
        <w:rPr>
          <w:rFonts w:ascii="Times New Roman" w:hAnsi="Times New Roman" w:cs="Times New Roman"/>
          <w:lang w:val="ru-RU"/>
        </w:rPr>
        <w:lastRenderedPageBreak/>
        <w:t>12. Справка</w:t>
      </w:r>
    </w:p>
    <w:p w14:paraId="5BD9F351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В разделе «Справка» администратор скачивает установленные инструкции и загружает новые DOCX-файлы отдельно для администратора и пользователя.</w:t>
      </w:r>
    </w:p>
    <w:p w14:paraId="535852BA" w14:textId="77777777" w:rsidR="005163F4" w:rsidRPr="00EF6118" w:rsidRDefault="00000000">
      <w:pPr>
        <w:keepNext/>
        <w:spacing w:before="80"/>
        <w:jc w:val="center"/>
        <w:rPr>
          <w:rFonts w:cs="Times New Roman"/>
        </w:rPr>
      </w:pPr>
      <w:r w:rsidRPr="00EF6118">
        <w:rPr>
          <w:rFonts w:cs="Times New Roman"/>
          <w:noProof/>
        </w:rPr>
        <w:drawing>
          <wp:inline distT="0" distB="0" distL="0" distR="0" wp14:anchorId="239FB994" wp14:editId="419F2467">
            <wp:extent cx="6144768" cy="3565054"/>
            <wp:effectExtent l="0" t="0" r="0" b="0"/>
            <wp:docPr id="44" name="Picture 44" descr="Управление файлами инструкций" title="Управление файлами инструкци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-help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44768" cy="356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88E0" w14:textId="77777777" w:rsidR="005163F4" w:rsidRPr="00EF6118" w:rsidRDefault="00000000">
      <w:pPr>
        <w:pStyle w:val="Caption"/>
        <w:rPr>
          <w:rFonts w:cs="Times New Roman"/>
        </w:rPr>
      </w:pPr>
      <w:r w:rsidRPr="00EF6118">
        <w:rPr>
          <w:rFonts w:cs="Times New Roman"/>
        </w:rPr>
        <w:t>Рис. 44. Управление файлами инструкций</w:t>
      </w:r>
    </w:p>
    <w:tbl>
      <w:tblPr>
        <w:tblW w:w="10210" w:type="dxa"/>
        <w:tblBorders>
          <w:top w:val="single" w:sz="4" w:space="0" w:color="B8B6BC"/>
          <w:left w:val="single" w:sz="4" w:space="0" w:color="B8B6BC"/>
          <w:bottom w:val="single" w:sz="4" w:space="0" w:color="B8B6BC"/>
          <w:right w:val="single" w:sz="4" w:space="0" w:color="B8B6BC"/>
          <w:insideH w:val="single" w:sz="4" w:space="0" w:color="B8B6BC"/>
          <w:insideV w:val="single" w:sz="4" w:space="0" w:color="B8B6BC"/>
        </w:tblBorders>
        <w:tblLayout w:type="fixed"/>
        <w:tblLook w:val="04A0" w:firstRow="1" w:lastRow="0" w:firstColumn="1" w:lastColumn="0" w:noHBand="0" w:noVBand="1"/>
      </w:tblPr>
      <w:tblGrid>
        <w:gridCol w:w="10210"/>
      </w:tblGrid>
      <w:tr w:rsidR="005163F4" w:rsidRPr="00EF6118" w14:paraId="44E57169" w14:textId="77777777">
        <w:trPr>
          <w:cantSplit/>
        </w:trPr>
        <w:tc>
          <w:tcPr>
            <w:tcW w:w="10210" w:type="dxa"/>
            <w:shd w:val="clear" w:color="auto" w:fill="F2F2F4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811FB60" w14:textId="77777777" w:rsidR="005163F4" w:rsidRPr="00EF6118" w:rsidRDefault="00000000">
            <w:pPr>
              <w:spacing w:line="240" w:lineRule="auto"/>
              <w:jc w:val="left"/>
              <w:rPr>
                <w:rFonts w:cs="Times New Roman"/>
                <w:lang w:val="ru-RU"/>
              </w:rPr>
            </w:pPr>
            <w:r w:rsidRPr="00EF6118">
              <w:rPr>
                <w:rFonts w:cs="Times New Roman"/>
                <w:b/>
                <w:sz w:val="20"/>
                <w:lang w:val="ru-RU"/>
              </w:rPr>
              <w:t xml:space="preserve">Важно. </w:t>
            </w:r>
            <w:r w:rsidRPr="00EF6118">
              <w:rPr>
                <w:rFonts w:cs="Times New Roman"/>
                <w:sz w:val="20"/>
                <w:lang w:val="ru-RU"/>
              </w:rPr>
              <w:t>При загрузке проверяется не только расширение .docx, но и фактическая структура документа. После успешной замены отображаются и скачиваются новый файл и его новое имя.</w:t>
            </w:r>
          </w:p>
        </w:tc>
      </w:tr>
    </w:tbl>
    <w:p w14:paraId="313C9353" w14:textId="77777777" w:rsidR="005163F4" w:rsidRPr="00EF6118" w:rsidRDefault="005163F4">
      <w:pPr>
        <w:spacing w:after="40"/>
        <w:rPr>
          <w:rFonts w:cs="Times New Roman"/>
          <w:lang w:val="ru-RU"/>
        </w:rPr>
      </w:pPr>
    </w:p>
    <w:p w14:paraId="7BECAA3F" w14:textId="77777777" w:rsidR="005163F4" w:rsidRPr="00EF6118" w:rsidRDefault="00000000">
      <w:pPr>
        <w:pStyle w:val="Heading1"/>
        <w:rPr>
          <w:rFonts w:ascii="Times New Roman" w:hAnsi="Times New Roman" w:cs="Times New Roman"/>
        </w:rPr>
      </w:pPr>
      <w:r w:rsidRPr="00EF6118">
        <w:rPr>
          <w:rFonts w:ascii="Times New Roman" w:hAnsi="Times New Roman" w:cs="Times New Roman"/>
        </w:rPr>
        <w:lastRenderedPageBreak/>
        <w:t>13. Завершение работы</w:t>
      </w:r>
    </w:p>
    <w:p w14:paraId="414C1D96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Завершите текущие операции и убедитесь, что уведомление об успешном сохранении получено.</w:t>
      </w:r>
    </w:p>
    <w:p w14:paraId="2017D025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Нажмите «Выйти» в правой части шапки.</w:t>
      </w:r>
    </w:p>
    <w:p w14:paraId="4C98EE50" w14:textId="77777777" w:rsidR="005163F4" w:rsidRPr="00EF6118" w:rsidRDefault="00000000">
      <w:pPr>
        <w:pStyle w:val="ListNumber"/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Закройте вкладку браузера при работе на общем компьютере.</w:t>
      </w:r>
    </w:p>
    <w:p w14:paraId="21FB48DC" w14:textId="77777777" w:rsidR="005163F4" w:rsidRPr="00EF6118" w:rsidRDefault="00000000">
      <w:pPr>
        <w:rPr>
          <w:rFonts w:cs="Times New Roman"/>
          <w:lang w:val="ru-RU"/>
        </w:rPr>
      </w:pPr>
      <w:r w:rsidRPr="00EF6118">
        <w:rPr>
          <w:rFonts w:cs="Times New Roman"/>
          <w:lang w:val="ru-RU"/>
        </w:rPr>
        <w:t>Сессия сохраняется со скользящим сроком до 30 дней и не завершается из-за обычного обновления приложения. Принудительный выход происходит при нажатии «Выйти», блокировке пользователя или организации либо окончании разрешённого периода.</w:t>
      </w:r>
    </w:p>
    <w:sectPr w:rsidR="005163F4" w:rsidRPr="00EF6118" w:rsidSect="00034616">
      <w:headerReference w:type="default" r:id="rId51"/>
      <w:footerReference w:type="default" r:id="rId52"/>
      <w:headerReference w:type="first" r:id="rId53"/>
      <w:footerReference w:type="first" r:id="rId54"/>
      <w:pgSz w:w="11909" w:h="16834"/>
      <w:pgMar w:top="850" w:right="850" w:bottom="850" w:left="850" w:header="259" w:footer="25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864BF2B" w14:textId="77777777" w:rsidR="00FA5F8C" w:rsidRDefault="00FA5F8C">
      <w:pPr>
        <w:spacing w:line="240" w:lineRule="auto"/>
      </w:pPr>
      <w:r>
        <w:separator/>
      </w:r>
    </w:p>
  </w:endnote>
  <w:endnote w:type="continuationSeparator" w:id="0">
    <w:p w14:paraId="3E6FC532" w14:textId="77777777" w:rsidR="00FA5F8C" w:rsidRDefault="00FA5F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210" w:type="dxa"/>
      <w:tblBorders>
        <w:top w:val="single" w:sz="6" w:space="0" w:color="A7A5AA"/>
        <w:left w:val="single" w:sz="6" w:space="0" w:color="A7A5AA"/>
        <w:bottom w:val="single" w:sz="6" w:space="0" w:color="A7A5AA"/>
        <w:right w:val="single" w:sz="6" w:space="0" w:color="A7A5AA"/>
        <w:insideH w:val="single" w:sz="6" w:space="0" w:color="A7A5AA"/>
        <w:insideV w:val="single" w:sz="6" w:space="0" w:color="A7A5AA"/>
      </w:tblBorders>
      <w:tblLayout w:type="fixed"/>
      <w:tblLook w:val="04A0" w:firstRow="1" w:lastRow="0" w:firstColumn="1" w:lastColumn="0" w:noHBand="0" w:noVBand="1"/>
    </w:tblPr>
    <w:tblGrid>
      <w:gridCol w:w="2200"/>
      <w:gridCol w:w="3900"/>
      <w:gridCol w:w="4110"/>
    </w:tblGrid>
    <w:tr w:rsidR="005163F4" w14:paraId="002DBB7B" w14:textId="77777777">
      <w:tc>
        <w:tcPr>
          <w:tcW w:w="2200" w:type="dxa"/>
          <w:tcMar>
            <w:top w:w="45" w:type="dxa"/>
            <w:left w:w="80" w:type="dxa"/>
            <w:bottom w:w="45" w:type="dxa"/>
            <w:right w:w="80" w:type="dxa"/>
          </w:tcMar>
          <w:vAlign w:val="center"/>
        </w:tcPr>
        <w:p w14:paraId="4888C496" w14:textId="77777777" w:rsidR="005163F4" w:rsidRDefault="005163F4">
          <w:pPr>
            <w:spacing w:line="240" w:lineRule="auto"/>
          </w:pPr>
        </w:p>
      </w:tc>
      <w:tc>
        <w:tcPr>
          <w:tcW w:w="3900" w:type="dxa"/>
          <w:tcMar>
            <w:top w:w="45" w:type="dxa"/>
            <w:left w:w="80" w:type="dxa"/>
            <w:bottom w:w="45" w:type="dxa"/>
            <w:right w:w="80" w:type="dxa"/>
          </w:tcMar>
          <w:vAlign w:val="center"/>
        </w:tcPr>
        <w:p w14:paraId="41EA9572" w14:textId="77777777" w:rsidR="005163F4" w:rsidRDefault="00000000">
          <w:pPr>
            <w:spacing w:line="240" w:lineRule="auto"/>
            <w:jc w:val="center"/>
          </w:pPr>
          <w:r>
            <w:rPr>
              <w:rFonts w:cs="Times New Roman"/>
              <w:sz w:val="16"/>
              <w:lang w:val="ru-RU"/>
            </w:rPr>
            <w:t>Череповец, 2026</w:t>
          </w:r>
        </w:p>
      </w:tc>
      <w:tc>
        <w:tcPr>
          <w:tcW w:w="4110" w:type="dxa"/>
          <w:tcMar>
            <w:top w:w="45" w:type="dxa"/>
            <w:left w:w="80" w:type="dxa"/>
            <w:bottom w:w="45" w:type="dxa"/>
            <w:right w:w="80" w:type="dxa"/>
          </w:tcMar>
          <w:vAlign w:val="center"/>
        </w:tcPr>
        <w:p w14:paraId="5F73FFEB" w14:textId="77777777" w:rsidR="005163F4" w:rsidRDefault="00000000">
          <w:pPr>
            <w:spacing w:line="240" w:lineRule="auto"/>
            <w:jc w:val="right"/>
          </w:pPr>
          <w:r>
            <w:rPr>
              <w:rFonts w:cs="Times New Roman"/>
              <w:sz w:val="16"/>
              <w:lang w:val="ru-RU"/>
            </w:rPr>
            <w:t xml:space="preserve">Страница </w:t>
          </w:r>
          <w:r>
            <w:rPr>
              <w:rFonts w:cs="Times New Roman"/>
              <w:sz w:val="16"/>
              <w:lang w:val="ru-RU"/>
            </w:rPr>
            <w:fldChar w:fldCharType="begin"/>
          </w:r>
          <w:r>
            <w:rPr>
              <w:rFonts w:cs="Times New Roman"/>
              <w:sz w:val="16"/>
              <w:lang w:val="ru-RU"/>
            </w:rPr>
            <w:instrText>PAGE</w:instrText>
          </w:r>
          <w:r>
            <w:rPr>
              <w:rFonts w:cs="Times New Roman"/>
              <w:sz w:val="16"/>
              <w:lang w:val="ru-RU"/>
            </w:rPr>
            <w:fldChar w:fldCharType="separate"/>
          </w:r>
          <w:r>
            <w:rPr>
              <w:rFonts w:cs="Times New Roman"/>
              <w:sz w:val="16"/>
              <w:lang w:val="ru-RU"/>
            </w:rPr>
            <w:t>1</w:t>
          </w:r>
          <w:r>
            <w:rPr>
              <w:rFonts w:cs="Times New Roman"/>
              <w:sz w:val="16"/>
              <w:lang w:val="ru-RU"/>
            </w:rPr>
            <w:fldChar w:fldCharType="end"/>
          </w:r>
          <w:r>
            <w:rPr>
              <w:rFonts w:cs="Times New Roman"/>
              <w:sz w:val="16"/>
              <w:lang w:val="ru-RU"/>
            </w:rPr>
            <w:t xml:space="preserve"> из </w:t>
          </w:r>
          <w:r>
            <w:rPr>
              <w:rFonts w:cs="Times New Roman"/>
              <w:sz w:val="16"/>
              <w:lang w:val="ru-RU"/>
            </w:rPr>
            <w:fldChar w:fldCharType="begin"/>
          </w:r>
          <w:r>
            <w:rPr>
              <w:rFonts w:cs="Times New Roman"/>
              <w:sz w:val="16"/>
              <w:lang w:val="ru-RU"/>
            </w:rPr>
            <w:instrText>NUMPAGES</w:instrText>
          </w:r>
          <w:r>
            <w:rPr>
              <w:rFonts w:cs="Times New Roman"/>
              <w:sz w:val="16"/>
              <w:lang w:val="ru-RU"/>
            </w:rPr>
            <w:fldChar w:fldCharType="separate"/>
          </w:r>
          <w:r>
            <w:rPr>
              <w:rFonts w:cs="Times New Roman"/>
              <w:sz w:val="16"/>
              <w:lang w:val="ru-RU"/>
            </w:rPr>
            <w:t>1</w:t>
          </w:r>
          <w:r>
            <w:rPr>
              <w:rFonts w:cs="Times New Roman"/>
              <w:sz w:val="16"/>
              <w:lang w:val="ru-RU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C4862B5" w14:textId="77777777" w:rsidR="00000000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8BFC50C" w14:textId="77777777" w:rsidR="00FA5F8C" w:rsidRDefault="00FA5F8C">
      <w:pPr>
        <w:spacing w:line="240" w:lineRule="auto"/>
      </w:pPr>
      <w:r>
        <w:separator/>
      </w:r>
    </w:p>
  </w:footnote>
  <w:footnote w:type="continuationSeparator" w:id="0">
    <w:p w14:paraId="5E04238C" w14:textId="77777777" w:rsidR="00FA5F8C" w:rsidRDefault="00FA5F8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210" w:type="dxa"/>
      <w:tblBorders>
        <w:top w:val="single" w:sz="6" w:space="0" w:color="A7A5AA"/>
        <w:left w:val="single" w:sz="6" w:space="0" w:color="A7A5AA"/>
        <w:bottom w:val="single" w:sz="6" w:space="0" w:color="A7A5AA"/>
        <w:right w:val="single" w:sz="6" w:space="0" w:color="A7A5AA"/>
        <w:insideH w:val="single" w:sz="6" w:space="0" w:color="A7A5AA"/>
        <w:insideV w:val="single" w:sz="6" w:space="0" w:color="A7A5AA"/>
      </w:tblBorders>
      <w:tblLayout w:type="fixed"/>
      <w:tblLook w:val="04A0" w:firstRow="1" w:lastRow="0" w:firstColumn="1" w:lastColumn="0" w:noHBand="0" w:noVBand="1"/>
    </w:tblPr>
    <w:tblGrid>
      <w:gridCol w:w="7700"/>
      <w:gridCol w:w="2510"/>
    </w:tblGrid>
    <w:tr w:rsidR="005163F4" w14:paraId="334622ED" w14:textId="77777777">
      <w:tc>
        <w:tcPr>
          <w:tcW w:w="7700" w:type="dxa"/>
          <w:tcMar>
            <w:top w:w="60" w:type="dxa"/>
            <w:left w:w="90" w:type="dxa"/>
            <w:bottom w:w="60" w:type="dxa"/>
            <w:right w:w="90" w:type="dxa"/>
          </w:tcMar>
          <w:vAlign w:val="center"/>
        </w:tcPr>
        <w:p w14:paraId="40B8FA6D" w14:textId="77777777" w:rsidR="005163F4" w:rsidRDefault="00000000">
          <w:pPr>
            <w:spacing w:line="240" w:lineRule="auto"/>
            <w:jc w:val="left"/>
          </w:pPr>
          <w:r>
            <w:rPr>
              <w:rFonts w:cs="Times New Roman"/>
              <w:sz w:val="16"/>
              <w:lang w:val="ru-RU"/>
            </w:rPr>
            <w:t>МГИС</w:t>
          </w:r>
        </w:p>
      </w:tc>
      <w:tc>
        <w:tcPr>
          <w:tcW w:w="2510" w:type="dxa"/>
          <w:tcMar>
            <w:top w:w="60" w:type="dxa"/>
            <w:left w:w="90" w:type="dxa"/>
            <w:bottom w:w="60" w:type="dxa"/>
            <w:right w:w="90" w:type="dxa"/>
          </w:tcMar>
          <w:vAlign w:val="center"/>
        </w:tcPr>
        <w:p w14:paraId="136C0D47" w14:textId="77777777" w:rsidR="005163F4" w:rsidRDefault="00000000">
          <w:pPr>
            <w:spacing w:line="240" w:lineRule="auto"/>
            <w:jc w:val="left"/>
          </w:pPr>
          <w:r>
            <w:rPr>
              <w:rFonts w:cs="Times New Roman"/>
              <w:sz w:val="16"/>
              <w:lang w:val="ru-RU"/>
            </w:rPr>
            <w:t>Версия 1.0</w:t>
          </w:r>
        </w:p>
      </w:tc>
    </w:tr>
    <w:tr w:rsidR="005163F4" w14:paraId="6D5A776F" w14:textId="77777777">
      <w:tc>
        <w:tcPr>
          <w:tcW w:w="7700" w:type="dxa"/>
          <w:tcMar>
            <w:top w:w="60" w:type="dxa"/>
            <w:left w:w="90" w:type="dxa"/>
            <w:bottom w:w="60" w:type="dxa"/>
            <w:right w:w="90" w:type="dxa"/>
          </w:tcMar>
          <w:vAlign w:val="center"/>
        </w:tcPr>
        <w:p w14:paraId="24B6B88A" w14:textId="77777777" w:rsidR="005163F4" w:rsidRDefault="00000000">
          <w:pPr>
            <w:spacing w:line="240" w:lineRule="auto"/>
            <w:jc w:val="left"/>
          </w:pPr>
          <w:r>
            <w:rPr>
              <w:rFonts w:cs="Times New Roman"/>
              <w:sz w:val="16"/>
              <w:lang w:val="ru-RU"/>
            </w:rPr>
            <w:t>Инструкция администратора АИС «Анкетирование»</w:t>
          </w:r>
        </w:p>
      </w:tc>
      <w:tc>
        <w:tcPr>
          <w:tcW w:w="2510" w:type="dxa"/>
          <w:tcMar>
            <w:top w:w="60" w:type="dxa"/>
            <w:left w:w="90" w:type="dxa"/>
            <w:bottom w:w="60" w:type="dxa"/>
            <w:right w:w="90" w:type="dxa"/>
          </w:tcMar>
          <w:vAlign w:val="center"/>
        </w:tcPr>
        <w:p w14:paraId="10D242D4" w14:textId="77777777" w:rsidR="005163F4" w:rsidRDefault="00000000">
          <w:pPr>
            <w:spacing w:line="240" w:lineRule="auto"/>
            <w:jc w:val="left"/>
          </w:pPr>
          <w:r>
            <w:rPr>
              <w:rFonts w:cs="Times New Roman"/>
              <w:sz w:val="16"/>
              <w:lang w:val="ru-RU"/>
            </w:rPr>
            <w:t>Дата выпуска: 24.08.2026</w:t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BB08AC" w14:textId="77777777" w:rsidR="00000000" w:rsidRDefault="00000000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74751095">
    <w:abstractNumId w:val="8"/>
  </w:num>
  <w:num w:numId="2" w16cid:durableId="2014410472">
    <w:abstractNumId w:val="6"/>
  </w:num>
  <w:num w:numId="3" w16cid:durableId="493764944">
    <w:abstractNumId w:val="5"/>
  </w:num>
  <w:num w:numId="4" w16cid:durableId="983435267">
    <w:abstractNumId w:val="4"/>
  </w:num>
  <w:num w:numId="5" w16cid:durableId="773326034">
    <w:abstractNumId w:val="7"/>
  </w:num>
  <w:num w:numId="6" w16cid:durableId="1533617325">
    <w:abstractNumId w:val="3"/>
  </w:num>
  <w:num w:numId="7" w16cid:durableId="1786464055">
    <w:abstractNumId w:val="2"/>
  </w:num>
  <w:num w:numId="8" w16cid:durableId="188371242">
    <w:abstractNumId w:val="1"/>
  </w:num>
  <w:num w:numId="9" w16cid:durableId="1996061354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63F4"/>
    <w:rsid w:val="007E2677"/>
    <w:rsid w:val="00AA1D8D"/>
    <w:rsid w:val="00B47730"/>
    <w:rsid w:val="00CB0664"/>
    <w:rsid w:val="00EF6118"/>
    <w:rsid w:val="00FA5F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808F8EE"/>
  <w14:defaultImageDpi w14:val="300"/>
  <w15:docId w15:val="{ECBC1FD0-818A-AA44-B202-275E9AA5B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360" w:lineRule="auto"/>
      <w:jc w:val="both"/>
    </w:pPr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80"/>
      <w:outlineLvl w:val="2"/>
    </w:pPr>
    <w:rPr>
      <w:rFonts w:asciiTheme="majorHAnsi" w:eastAsiaTheme="majorEastAsia" w:hAnsiTheme="majorHAnsi" w:cstheme="majorBidi"/>
      <w:b/>
      <w:bCs/>
      <w:color w:val="000000"/>
      <w:sz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before="60" w:after="160" w:line="240" w:lineRule="auto"/>
      <w:jc w:val="center"/>
    </w:pPr>
    <w:rPr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sHeading">
    <w:name w:val="Contents Heading"/>
    <w:pPr>
      <w:spacing w:after="240"/>
      <w:jc w:val="center"/>
    </w:pPr>
    <w:rPr>
      <w:rFonts w:ascii="Arial" w:eastAsia="Arial" w:hAnsi="Arial"/>
      <w:b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41</Pages>
  <Words>2026</Words>
  <Characters>11550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13549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АИС «Анкетирование». Инструкция администратора</dc:title>
  <dc:subject>Руководство по работе с АИС «Анкетирование»</dc:subject>
  <dc:creator>МАУ «ЦМИРиТ»</dc:creator>
  <cp:keywords>Анкетирование, инструкция, руководство</cp:keywords>
  <dc:description>generated by python-docx</dc:description>
  <cp:lastModifiedBy>Дмитрий Бусырев</cp:lastModifiedBy>
  <cp:revision>2</cp:revision>
  <dcterms:created xsi:type="dcterms:W3CDTF">2013-12-23T23:15:00Z</dcterms:created>
  <dcterms:modified xsi:type="dcterms:W3CDTF">2026-08-24T11:03:00Z</dcterms:modified>
  <cp:category/>
</cp:coreProperties>
</file>