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AC5A4E2" w:rsidR="00CD0AC4" w:rsidRPr="00CD0AC4" w:rsidRDefault="003043A1" w:rsidP="00CD0AC4">
            <w:pPr>
              <w:rPr>
                <w:b/>
                <w:bCs/>
              </w:rPr>
            </w:pPr>
            <w:r>
              <w:rPr>
                <w:b/>
                <w:bCs/>
              </w:rPr>
              <w:t>10</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4602B612" w:rsidR="00A5377B" w:rsidRDefault="00330751" w:rsidP="00AB358D">
      <w:pPr>
        <w:pStyle w:val="ListParagraph"/>
        <w:numPr>
          <w:ilvl w:val="0"/>
          <w:numId w:val="33"/>
        </w:numPr>
      </w:pPr>
      <w:r>
        <w:t>Commit #3</w:t>
      </w:r>
      <w:r w:rsidR="006B427F">
        <w:t>4</w:t>
      </w:r>
      <w:r w:rsidR="003043A1">
        <w:t>6</w:t>
      </w:r>
      <w:r>
        <w:t xml:space="preserve"> – </w:t>
      </w:r>
      <w:r w:rsidR="00F5346A">
        <w:t xml:space="preserve">Bug Fix – </w:t>
      </w:r>
      <w:r w:rsidR="003043A1">
        <w:t xml:space="preserve">Add gateway sketch for the wireless-tag WT32_ETH01 combined ESP32 </w:t>
      </w:r>
      <w:proofErr w:type="spellStart"/>
      <w:r w:rsidR="003043A1">
        <w:t>WiFi</w:t>
      </w:r>
      <w:proofErr w:type="spellEnd"/>
      <w:r w:rsidR="003043A1">
        <w:t xml:space="preserve"> and Ethernet board. Sketch is configurable for NRF24L01, RFM69 and RFM95 radio modules. Implements </w:t>
      </w:r>
      <w:proofErr w:type="spellStart"/>
      <w:r w:rsidR="003043A1">
        <w:t>WiFiManager</w:t>
      </w:r>
      <w:proofErr w:type="spellEnd"/>
      <w:r w:rsidR="003043A1">
        <w:t xml:space="preserve"> and supports Ethernet only working mode.</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65074</TotalTime>
  <Pages>18</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78</cp:revision>
  <cp:lastPrinted>2022-03-08T19:39:00Z</cp:lastPrinted>
  <dcterms:created xsi:type="dcterms:W3CDTF">2022-01-10T14:20:00Z</dcterms:created>
  <dcterms:modified xsi:type="dcterms:W3CDTF">2022-03-10T10:39:00Z</dcterms:modified>
</cp:coreProperties>
</file>