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40" w:rsidRDefault="00285363">
      <w:bookmarkStart w:id="0" w:name="_GoBack"/>
      <w:r w:rsidRPr="00285363">
        <w:t>This visualization of Facebook analytic data is intended to be used for everyday users visiti</w:t>
      </w:r>
      <w:r>
        <w:t>ng the 'Visualization Studio'. I</w:t>
      </w:r>
      <w:r w:rsidRPr="00285363">
        <w:t>t presents different days’ statistics by using a slowly rotating graph depicting the organic reach</w:t>
      </w:r>
      <w:r>
        <w:t xml:space="preserve"> for each day</w:t>
      </w:r>
      <w:r w:rsidRPr="00285363">
        <w:t>.</w:t>
      </w:r>
      <w:r>
        <w:t xml:space="preserve"> The visualization is intended to be used as an ambient information system, and shares the behavior of the taxonomy created by </w:t>
      </w:r>
      <w:proofErr w:type="spellStart"/>
      <w:r>
        <w:t>Pousman</w:t>
      </w:r>
      <w:proofErr w:type="spellEnd"/>
      <w:r>
        <w:t xml:space="preserve"> and </w:t>
      </w:r>
      <w:proofErr w:type="spellStart"/>
      <w:r>
        <w:t>Stasko</w:t>
      </w:r>
      <w:proofErr w:type="spellEnd"/>
      <w:r>
        <w:t xml:space="preserve"> [1]. They define an ambient system as displaying important but non critical data, move from periphery to focus, </w:t>
      </w:r>
      <w:r w:rsidR="00541D61">
        <w:t xml:space="preserve">focus on tangible, subtle changes, and aesthetically pleasing. By slowly rotating the chart and changing the displayed day, the specific day’s statistics in a radar chart. The radar value change is slow and show all data without any interaction. The visualization </w:t>
      </w:r>
      <w:r w:rsidR="00350F0B">
        <w:t xml:space="preserve">is focused on presenting data from a social network, and the goal could be to get insights to what </w:t>
      </w:r>
      <w:r w:rsidR="00B4021F">
        <w:t xml:space="preserve">interaction with the page gives the most reach or user interaction. It has the potential to give the user insights that would have been hard to get with a more traditional visualization. The insights as </w:t>
      </w:r>
      <w:proofErr w:type="spellStart"/>
      <w:r w:rsidR="00B4021F">
        <w:t>Pousman</w:t>
      </w:r>
      <w:proofErr w:type="spellEnd"/>
      <w:r w:rsidR="00B4021F">
        <w:t xml:space="preserve"> et.al. talks about in ‘</w:t>
      </w:r>
      <w:r w:rsidR="00350F0B">
        <w:t xml:space="preserve">Casual </w:t>
      </w:r>
      <w:proofErr w:type="spellStart"/>
      <w:r w:rsidR="00350F0B">
        <w:t>Infovis</w:t>
      </w:r>
      <w:proofErr w:type="spellEnd"/>
      <w:r w:rsidR="00350F0B">
        <w:t xml:space="preserve"> system’ [2]</w:t>
      </w:r>
      <w:r w:rsidR="00B4021F">
        <w:t xml:space="preserve"> are subjective and often reflects the users existing ideas or suspicions</w:t>
      </w:r>
      <w:r w:rsidR="00350F0B">
        <w:t>.</w:t>
      </w:r>
      <w:bookmarkEnd w:id="0"/>
      <w:r w:rsidR="00350F0B">
        <w:t xml:space="preserve"> </w:t>
      </w:r>
    </w:p>
    <w:sectPr w:rsidR="002D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3"/>
    <w:rsid w:val="00285363"/>
    <w:rsid w:val="002D1A40"/>
    <w:rsid w:val="00350F0B"/>
    <w:rsid w:val="00541D61"/>
    <w:rsid w:val="00B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1364"/>
  <w15:chartTrackingRefBased/>
  <w15:docId w15:val="{BA44FB76-CD5D-471B-84D0-7D879A7D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Fagerlund</dc:creator>
  <cp:keywords/>
  <dc:description/>
  <cp:lastModifiedBy>David Fagerlund</cp:lastModifiedBy>
  <cp:revision>2</cp:revision>
  <dcterms:created xsi:type="dcterms:W3CDTF">2016-02-25T07:33:00Z</dcterms:created>
  <dcterms:modified xsi:type="dcterms:W3CDTF">2016-02-25T08:14:00Z</dcterms:modified>
</cp:coreProperties>
</file>