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Я создал каталог для программ лабораторной работы № 7 и файл lab7-1.asm.</w:t>
      </w:r>
    </w:p>
    <w:p>
      <w:pPr>
        <w:pStyle w:val="BodyText"/>
      </w:pPr>
      <w:r>
        <w:t xml:space="preserve">Инструкция jmp в NASM используется для выполнения безусловных переходов.</w:t>
      </w:r>
      <w:r>
        <w:t xml:space="preserve"> </w:t>
      </w:r>
      <w:r>
        <w:t xml:space="preserve">Рассмотрим пример программы, в которой используется инструкция jmp.</w:t>
      </w:r>
      <w:r>
        <w:t xml:space="preserve"> </w:t>
      </w:r>
      <w:r>
        <w:t xml:space="preserve">Написал текст программы из листинга 7.1 в файле lab7-1.asm.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55393" cy="5457524"/>
            <wp:effectExtent b="0" l="0" r="0" t="0"/>
            <wp:docPr descr="Figure 1: Код программы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545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lab7-1.asm</w:t>
      </w:r>
    </w:p>
    <w:bookmarkEnd w:id="0"/>
    <w:p>
      <w:pPr>
        <w:pStyle w:val="BodyText"/>
      </w:pPr>
      <w:r>
        <w:t xml:space="preserve">Создал исполняемый файл и запустил его.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44812"/>
            <wp:effectExtent b="0" l="0" r="0" t="0"/>
            <wp:docPr descr="Figure 2: Компиляция и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Мы изменим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</w:t>
      </w:r>
      <w:r>
        <w:t xml:space="preserve"> </w:t>
      </w:r>
      <w:r>
        <w:t xml:space="preserve">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завершала работу. Для этого мы добавим в текст программы</w:t>
      </w:r>
      <w:r>
        <w:t xml:space="preserve"> </w:t>
      </w:r>
      <w:r>
        <w:t xml:space="preserve">после вывода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инструкцию jmp с меткой _label1</w:t>
      </w:r>
      <w:r>
        <w:t xml:space="preserve"> </w:t>
      </w:r>
      <w:r>
        <w:t xml:space="preserve">(чтобы перейти к инструкциям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) и после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добавим инструкцию jmp с меткой _end (чтобы перейти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514248" cy="5621153"/>
            <wp:effectExtent b="0" l="0" r="0" t="0"/>
            <wp:docPr descr="Figure 3: Код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52539"/>
            <wp:effectExtent b="0" l="0" r="0" t="0"/>
            <wp:docPr descr="Figure 4: Компиляция и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lab7-1.asm</w:t>
      </w:r>
    </w:p>
    <w:bookmarkEnd w:id="0"/>
    <w:p>
      <w:pPr>
        <w:pStyle w:val="BodyText"/>
      </w:pPr>
      <w:r>
        <w:t xml:space="preserve">Изменил текст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197642" cy="5775157"/>
            <wp:effectExtent b="0" l="0" r="0" t="0"/>
            <wp:docPr descr="Figure 5: Код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19215"/>
            <wp:effectExtent b="0" l="0" r="0" t="0"/>
            <wp:docPr descr="Figure 6: Компиляция и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lab7-1.asm</w:t>
      </w:r>
    </w:p>
    <w:bookmarkEnd w:id="0"/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Давайте рассмотрим программу, которая определяет и выводит на экран наибольшую из трех</w:t>
      </w:r>
      <w:r>
        <w:t xml:space="preserve"> </w:t>
      </w:r>
      <w:r>
        <w:t xml:space="preserve">целочисленных переменных: A, B и C. Значения для A и C задаются в программе,</w:t>
      </w:r>
      <w:r>
        <w:t xml:space="preserve"> </w:t>
      </w:r>
      <w:r>
        <w:t xml:space="preserve">а значение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702132"/>
            <wp:effectExtent b="0" l="0" r="0" t="0"/>
            <wp:docPr descr="Figure 7: Код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786357"/>
            <wp:effectExtent b="0" l="0" r="0" t="0"/>
            <wp:docPr descr="Figure 8: Компиляция и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lab7-2.asm</w:t>
      </w:r>
    </w:p>
    <w:bookmarkEnd w:id="0"/>
    <w:bookmarkEnd w:id="53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5214730"/>
            <wp:effectExtent b="0" l="0" r="0" t="0"/>
            <wp:docPr descr="Figure 9: Файл листинга lab7-2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листинга.</w:t>
      </w:r>
    </w:p>
    <w:p>
      <w:pPr>
        <w:pStyle w:val="BodyText"/>
      </w:pPr>
      <w:r>
        <w:rPr>
          <w:iCs/>
          <w:i/>
        </w:rPr>
        <w:t xml:space="preserve">строка 192</w:t>
      </w:r>
    </w:p>
    <w:p>
      <w:pPr>
        <w:numPr>
          <w:ilvl w:val="0"/>
          <w:numId w:val="1001"/>
        </w:numPr>
      </w:pPr>
      <w:r>
        <w:t xml:space="preserve">17 - номер строки в подпрограмме</w:t>
      </w:r>
    </w:p>
    <w:p>
      <w:pPr>
        <w:numPr>
          <w:ilvl w:val="0"/>
          <w:numId w:val="1001"/>
        </w:numPr>
      </w:pPr>
      <w:r>
        <w:t xml:space="preserve">000000F2 - адрес</w:t>
      </w:r>
    </w:p>
    <w:p>
      <w:pPr>
        <w:numPr>
          <w:ilvl w:val="0"/>
          <w:numId w:val="1001"/>
        </w:numPr>
      </w:pPr>
      <w:r>
        <w:t xml:space="preserve">B9[0A000000] - машинный код</w:t>
      </w:r>
    </w:p>
    <w:p>
      <w:pPr>
        <w:numPr>
          <w:ilvl w:val="0"/>
          <w:numId w:val="1001"/>
        </w:numPr>
      </w:pPr>
      <w:r>
        <w:t xml:space="preserve">mov ecx,B - код программы - копирует B в ecx</w:t>
      </w:r>
    </w:p>
    <w:p>
      <w:pPr>
        <w:pStyle w:val="FirstParagraph"/>
      </w:pPr>
      <w:r>
        <w:rPr>
          <w:iCs/>
          <w:i/>
        </w:rPr>
        <w:t xml:space="preserve">строка 193</w:t>
      </w:r>
    </w:p>
    <w:p>
      <w:pPr>
        <w:numPr>
          <w:ilvl w:val="0"/>
          <w:numId w:val="1002"/>
        </w:numPr>
      </w:pPr>
      <w:r>
        <w:t xml:space="preserve">18 - номер строки в подпрограмме</w:t>
      </w:r>
    </w:p>
    <w:p>
      <w:pPr>
        <w:numPr>
          <w:ilvl w:val="0"/>
          <w:numId w:val="1002"/>
        </w:numPr>
      </w:pPr>
      <w:r>
        <w:t xml:space="preserve">000000F7 - адрес</w:t>
      </w:r>
    </w:p>
    <w:p>
      <w:pPr>
        <w:numPr>
          <w:ilvl w:val="0"/>
          <w:numId w:val="1002"/>
        </w:numPr>
      </w:pPr>
      <w:r>
        <w:t xml:space="preserve">BA0A000000 - машинный код</w:t>
      </w:r>
    </w:p>
    <w:p>
      <w:pPr>
        <w:numPr>
          <w:ilvl w:val="0"/>
          <w:numId w:val="1002"/>
        </w:numPr>
      </w:pPr>
      <w:r>
        <w:t xml:space="preserve">mov edx,10 - код программы - копирует 10 в edx</w:t>
      </w:r>
    </w:p>
    <w:p>
      <w:pPr>
        <w:pStyle w:val="FirstParagraph"/>
      </w:pPr>
      <w:r>
        <w:rPr>
          <w:iCs/>
          <w:i/>
        </w:rPr>
        <w:t xml:space="preserve">строка 194</w:t>
      </w:r>
    </w:p>
    <w:p>
      <w:pPr>
        <w:numPr>
          <w:ilvl w:val="0"/>
          <w:numId w:val="1003"/>
        </w:numPr>
      </w:pPr>
      <w:r>
        <w:t xml:space="preserve">19 - номер строки в подпрограмме</w:t>
      </w:r>
    </w:p>
    <w:p>
      <w:pPr>
        <w:numPr>
          <w:ilvl w:val="0"/>
          <w:numId w:val="1003"/>
        </w:numPr>
      </w:pPr>
      <w:r>
        <w:t xml:space="preserve">000000FC - адрес</w:t>
      </w:r>
    </w:p>
    <w:p>
      <w:pPr>
        <w:numPr>
          <w:ilvl w:val="0"/>
          <w:numId w:val="1003"/>
        </w:numPr>
      </w:pPr>
      <w:r>
        <w:t xml:space="preserve">E842FFFFFF - машинный код</w:t>
      </w:r>
    </w:p>
    <w:p>
      <w:pPr>
        <w:numPr>
          <w:ilvl w:val="0"/>
          <w:numId w:val="1003"/>
        </w:numPr>
      </w:pPr>
      <w:r>
        <w:t xml:space="preserve">call sread - код программы - вызов подпрограммы чтения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614030"/>
            <wp:effectExtent b="0" l="0" r="0" t="0"/>
            <wp:docPr descr="Figure 10: Ошибка трансляции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5207158"/>
            <wp:effectExtent b="0" l="0" r="0" t="0"/>
            <wp:docPr descr="Figure 11: Файл листинга с ошибкой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p>
      <w:pPr>
        <w:pStyle w:val="BodyText"/>
      </w:pPr>
      <w:r>
        <w:t xml:space="preserve">Мой вариант 13 - числа: 84,32,77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6391983"/>
            <wp:effectExtent b="0" l="0" r="0" t="0"/>
            <wp:docPr descr="Figure 12: Код программы prog-1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1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Код программы prog-1.asm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929837"/>
            <wp:effectExtent b="0" l="0" r="0" t="0"/>
            <wp:docPr descr="Figure 13: Компиляция и запуск программы prog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Компиляция и запуск программы prog-1.asm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pStyle w:val="BodyText"/>
      </w:pPr>
      <w:r>
        <w:t xml:space="preserve">Мой вариант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9</m:t>
        </m:r>
      </m:oMath>
      <w:r>
        <w:t xml:space="preserve">, тогда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Если подставить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 тогда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24</m:t>
        </m:r>
      </m:oMath>
    </w:p>
    <w:bookmarkStart w:id="0" w:name="fig:014"/>
    <w:p>
      <w:pPr>
        <w:pStyle w:val="CaptionedFigure"/>
      </w:pPr>
      <w:bookmarkStart w:id="78" w:name="fig:014"/>
      <w:r>
        <w:drawing>
          <wp:inline>
            <wp:extent cx="4764505" cy="6920564"/>
            <wp:effectExtent b="0" l="0" r="0" t="0"/>
            <wp:docPr descr="Figure 14: Код программы prog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692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Код программы prog-2.asm</w:t>
      </w:r>
    </w:p>
    <w:bookmarkEnd w:id="0"/>
    <w:bookmarkStart w:id="0" w:name="fig:015"/>
    <w:p>
      <w:pPr>
        <w:pStyle w:val="CaptionedFigure"/>
      </w:pPr>
      <w:bookmarkStart w:id="82" w:name="fig:015"/>
      <w:r>
        <w:drawing>
          <wp:inline>
            <wp:extent cx="5334000" cy="1099161"/>
            <wp:effectExtent b="0" l="0" r="0" t="0"/>
            <wp:docPr descr="Figure 15: Компиляция и запуск программы prog-2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9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15: Компиляция и запуск программы prog-2.asm</w:t>
      </w:r>
    </w:p>
    <w:bookmarkEnd w:id="0"/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Диденко Дмитрий Владимирович НПИбд-03-23</dc:creator>
  <dc:language>ru-RU</dc:language>
  <cp:keywords/>
  <dcterms:created xsi:type="dcterms:W3CDTF">2024-01-01T10:39:36Z</dcterms:created>
  <dcterms:modified xsi:type="dcterms:W3CDTF">2024-01-01T10:39:36Z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