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Диденко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начала я создал новую директорию, в которой планировал выполнять лабораторную работу номер 9, и перешел в нее.</w:t>
      </w:r>
      <w:r>
        <w:t xml:space="preserve"> </w:t>
      </w:r>
      <w:r>
        <w:t xml:space="preserve">Затем я создал файл с именем lab9-1.asm.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данном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w:r>
        <w:t xml:space="preserve">а само выражение вычисляется внутри подпрограммы.(рис.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620214"/>
            <wp:effectExtent b="0" l="0" r="0" t="0"/>
            <wp:docPr descr="Figure 1: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Код программы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833437"/>
            <wp:effectExtent b="0" l="0" r="0" t="0"/>
            <wp:docPr descr="Figure 2: Компиляция и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Компиляция и запуск программы lab9-1.asm</w:t>
      </w:r>
    </w:p>
    <w:bookmarkEnd w:id="0"/>
    <w:p>
      <w:pPr>
        <w:pStyle w:val="BodyText"/>
      </w:pPr>
      <w:r>
        <w:t xml:space="preserve">После этого я внес изменения в текст программы, добавив</w:t>
      </w:r>
      <w:r>
        <w:t xml:space="preserve"> </w:t>
      </w:r>
      <w:r>
        <w:t xml:space="preserve">подпрограмму subcalcul внутрь подпрограммы calcul. Это позволяет</w:t>
      </w:r>
      <w:r>
        <w:t xml:space="preserve"> </w:t>
      </w:r>
      <w:r>
        <w:t xml:space="preserve">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</w:t>
      </w:r>
      <w:r>
        <w:t xml:space="preserve"> </w:t>
      </w:r>
      <w:r>
        <w:t xml:space="preserve">Функции определены 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897326"/>
            <wp:effectExtent b="0" l="0" r="0" t="0"/>
            <wp:docPr descr="Figure 3: Код программы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Код программы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882414"/>
            <wp:effectExtent b="0" l="0" r="0" t="0"/>
            <wp:docPr descr="Figure 4: Компиляция и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Компиляция и запуск программы lab9-1.asm</w:t>
      </w:r>
    </w:p>
    <w:bookmarkEnd w:id="0"/>
    <w:bookmarkEnd w:id="37"/>
    <w:bookmarkStart w:id="85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 файл с именем lab9-2.asm, в котором содержится текст программы из Листинга 9.2.</w:t>
      </w:r>
      <w:r>
        <w:t xml:space="preserve"> </w:t>
      </w:r>
      <w:r>
        <w:t xml:space="preserve">Эта программа отвечает за печать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119612" cy="5399772"/>
            <wp:effectExtent b="0" l="0" r="0" t="0"/>
            <wp:docPr descr="Figure 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539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Код программы lab9-2.asm</w:t>
      </w:r>
    </w:p>
    <w:bookmarkEnd w:id="0"/>
    <w:p>
      <w:pPr>
        <w:pStyle w:val="BodyText"/>
      </w:pPr>
      <w:r>
        <w:t xml:space="preserve">После этого я скомпилировал файл и получил исполняемый файл. Чтобы добавить отладочную</w:t>
      </w:r>
      <w:r>
        <w:t xml:space="preserve"> </w:t>
      </w:r>
      <w:r>
        <w:t xml:space="preserve">информацию для работы с отладчиком GDB, использовал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Затем я загрузил полученный исполняемый файл в отладчик GDB и</w:t>
      </w:r>
      <w:r>
        <w:t xml:space="preserve"> </w:t>
      </w:r>
      <w:r>
        <w:t xml:space="preserve">проверил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745441"/>
            <wp:effectExtent b="0" l="0" r="0" t="0"/>
            <wp:docPr descr="Figure 6: Компиляция и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Компиляция и запуск программы lab9-2.asm в отладчике</w:t>
      </w:r>
    </w:p>
    <w:bookmarkEnd w:id="0"/>
    <w:p>
      <w:pPr>
        <w:pStyle w:val="BodyText"/>
      </w:pPr>
      <w:r>
        <w:t xml:space="preserve">Для более детального анализа программы, я установил точку остановки на</w:t>
      </w:r>
      <w:r>
        <w:t xml:space="preserve"> </w:t>
      </w:r>
      <w:r>
        <w:t xml:space="preserve">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я просмотрел дизассемблированный</w:t>
      </w:r>
      <w:r>
        <w:t xml:space="preserve"> </w:t>
      </w:r>
      <w:r>
        <w:t xml:space="preserve">код программы.(рис.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244849"/>
            <wp:effectExtent b="0" l="0" r="0" t="0"/>
            <wp:docPr descr="Figure 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6219013"/>
            <wp:effectExtent b="0" l="0" r="0" t="0"/>
            <wp:docPr descr="Figure 8: Дизассемб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bookmarkStart w:id="58" w:name="точки-остановки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Точки остановки</w:t>
      </w:r>
    </w:p>
    <w:p>
      <w:pPr>
        <w:pStyle w:val="FirstParagraph"/>
      </w:pPr>
      <w:r>
        <w:t xml:space="preserve">Чтобы проверить точку остановки по имени метки “_start”, я</w:t>
      </w:r>
      <w:r>
        <w:t xml:space="preserve"> </w:t>
      </w:r>
      <w:r>
        <w:t xml:space="preserve">использовал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установил еще</w:t>
      </w:r>
      <w:r>
        <w:t xml:space="preserve"> </w:t>
      </w:r>
      <w:r>
        <w:t xml:space="preserve">одну точку остановки 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4373427"/>
            <wp:effectExtent b="0" l="0" r="0" t="0"/>
            <wp:docPr descr="Figure 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Точка остановки</w:t>
      </w:r>
    </w:p>
    <w:bookmarkEnd w:id="0"/>
    <w:bookmarkEnd w:id="58"/>
    <w:bookmarkStart w:id="79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385733"/>
            <wp:effectExtent b="0" l="0" r="0" t="0"/>
            <wp:docPr descr="Figure 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392374"/>
            <wp:effectExtent b="0" l="0" r="0" t="0"/>
            <wp:docPr descr="Figure 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378656"/>
            <wp:effectExtent b="0" l="0" r="0" t="0"/>
            <wp:docPr descr="Figure 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425118"/>
            <wp:effectExtent b="0" l="0" r="0" t="0"/>
            <wp:docPr descr="Figure 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431674"/>
            <wp:effectExtent b="0" l="0" r="0" t="0"/>
            <wp:docPr descr="Figure 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Вывод значения регистра</w:t>
      </w:r>
    </w:p>
    <w:bookmarkEnd w:id="0"/>
    <w:bookmarkEnd w:id="79"/>
    <w:bookmarkStart w:id="84" w:name="X34484a9d02dddcc072527afae661c9b27116987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4470893"/>
            <wp:effectExtent b="0" l="0" r="0" t="0"/>
            <wp:docPr descr="Figure 15: 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End w:id="84"/>
    <w:bookmarkEnd w:id="85"/>
    <w:bookmarkStart w:id="110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9" w:name="fig:016"/>
      <w:r>
        <w:drawing>
          <wp:inline>
            <wp:extent cx="5034012" cy="6477802"/>
            <wp:effectExtent b="0" l="0" r="0" t="0"/>
            <wp:docPr descr="Figure 16: Код программы prog-1.asm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64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Код программы prog-1.asm</w:t>
      </w:r>
    </w:p>
    <w:bookmarkEnd w:id="0"/>
    <w:bookmarkStart w:id="0" w:name="fig:017"/>
    <w:p>
      <w:pPr>
        <w:pStyle w:val="CaptionedFigure"/>
      </w:pPr>
      <w:bookmarkStart w:id="93" w:name="fig:017"/>
      <w:r>
        <w:drawing>
          <wp:inline>
            <wp:extent cx="5334000" cy="1889535"/>
            <wp:effectExtent b="0" l="0" r="0" t="0"/>
            <wp:docPr descr="Figure 17: Компиляция и запуск программы prog-1.asm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Компиляция и запуск программы prog-1.asm</w:t>
      </w:r>
    </w:p>
    <w:bookmarkEnd w:id="0"/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7" w:name="fig:018"/>
      <w:r>
        <w:drawing>
          <wp:inline>
            <wp:extent cx="5322770" cy="4677877"/>
            <wp:effectExtent b="0" l="0" r="0" t="0"/>
            <wp:docPr descr="Figure 18: Код с ошибкой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67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101" w:name="fig:019"/>
      <w:r>
        <w:drawing>
          <wp:inline>
            <wp:extent cx="5334000" cy="4388375"/>
            <wp:effectExtent b="0" l="0" r="0" t="0"/>
            <wp:docPr descr="Figure 19: Отладк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p>
      <w:pPr>
        <w:pStyle w:val="BodyText"/>
      </w:pPr>
      <w:r>
        <w:t xml:space="preserve">Исправленный код программы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5" w:name="fig:020"/>
      <w:r>
        <w:drawing>
          <wp:inline>
            <wp:extent cx="5322770" cy="4639376"/>
            <wp:effectExtent b="0" l="0" r="0" t="0"/>
            <wp:docPr descr="Figure 20: Код исправлен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63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9" w:name="fig:021"/>
      <w:r>
        <w:drawing>
          <wp:inline>
            <wp:extent cx="5334000" cy="4353940"/>
            <wp:effectExtent b="0" l="0" r="0" t="0"/>
            <wp:docPr descr="Figure 21: Проверка работы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21: Проверка работы</w:t>
      </w:r>
    </w:p>
    <w:bookmarkEnd w:id="0"/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Диденко Дмитрий Владимирович НПИбд-03-23</dc:creator>
  <dc:language>ru-RU</dc:language>
  <cp:keywords/>
  <dcterms:created xsi:type="dcterms:W3CDTF">2024-01-01T12:01:31Z</dcterms:created>
  <dcterms:modified xsi:type="dcterms:W3CDTF">2024-01-01T12:01:31Z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