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BE0E" w14:textId="77777777" w:rsidR="00E17C53" w:rsidRPr="00E17C53" w:rsidRDefault="00E17C53" w:rsidP="00E17C53">
      <w:pPr>
        <w:pStyle w:val="Ttulo1"/>
      </w:pPr>
      <w:r w:rsidRPr="00E17C53">
        <w:t xml:space="preserve">Guía paso a paso para adaptar </w:t>
      </w:r>
      <w:proofErr w:type="spellStart"/>
      <w:r w:rsidRPr="00E17C53">
        <w:t>Qwen</w:t>
      </w:r>
      <w:proofErr w:type="spellEnd"/>
      <w:r w:rsidRPr="00E17C53">
        <w:t xml:space="preserve"> 3 en legislación española y ejecutarlo en LM Studio</w:t>
      </w:r>
    </w:p>
    <w:p w14:paraId="0E01E453" w14:textId="77777777" w:rsidR="00E17C53" w:rsidRPr="00E17C53" w:rsidRDefault="00E17C53" w:rsidP="00E17C53">
      <w:r w:rsidRPr="00E17C53">
        <w:t xml:space="preserve">Guía paso a paso para adaptar un modelo de IA </w:t>
      </w:r>
      <w:proofErr w:type="spellStart"/>
      <w:r w:rsidRPr="00E17C53">
        <w:t>OpenSource</w:t>
      </w:r>
      <w:proofErr w:type="spellEnd"/>
      <w:r w:rsidRPr="00E17C53">
        <w:t xml:space="preserve"> como </w:t>
      </w:r>
      <w:proofErr w:type="spellStart"/>
      <w:r w:rsidRPr="00E17C53">
        <w:t>Qwen</w:t>
      </w:r>
      <w:proofErr w:type="spellEnd"/>
      <w:r w:rsidRPr="00E17C53">
        <w:t xml:space="preserve"> 3 y especializarlo en legislación española para su ejecución en local con LM Studio. Incluye un análisis comparativo con otras soluciones como RAG y CAG.</w:t>
      </w:r>
    </w:p>
    <w:p w14:paraId="79A0F155" w14:textId="77777777" w:rsidR="00E17C53" w:rsidRPr="00E17C53" w:rsidRDefault="00E17C53" w:rsidP="00E17C53">
      <w:pPr>
        <w:pStyle w:val="Ttulo2"/>
      </w:pPr>
      <w:r w:rsidRPr="00E17C53">
        <w:t>1. Instalación y configuración del entorno</w:t>
      </w:r>
    </w:p>
    <w:p w14:paraId="2E573806" w14:textId="77777777" w:rsidR="00E17C53" w:rsidRPr="00E17C53" w:rsidRDefault="00E17C53" w:rsidP="00E17C53">
      <w:pPr>
        <w:numPr>
          <w:ilvl w:val="0"/>
          <w:numId w:val="1"/>
        </w:numPr>
      </w:pPr>
      <w:r w:rsidRPr="00E17C53">
        <w:rPr>
          <w:b/>
          <w:bCs/>
        </w:rPr>
        <w:t>Descargar e instalar LM Studio</w:t>
      </w:r>
      <w:r w:rsidRPr="00E17C53">
        <w:t> desde su página oficial.</w:t>
      </w:r>
    </w:p>
    <w:p w14:paraId="630D189E" w14:textId="77777777" w:rsidR="00E17C53" w:rsidRPr="00E17C53" w:rsidRDefault="00E17C53" w:rsidP="00E17C53">
      <w:pPr>
        <w:numPr>
          <w:ilvl w:val="0"/>
          <w:numId w:val="1"/>
        </w:numPr>
      </w:pPr>
      <w:r w:rsidRPr="00E17C53">
        <w:rPr>
          <w:b/>
          <w:bCs/>
        </w:rPr>
        <w:t>Configurar LM Studio</w:t>
      </w:r>
      <w:r w:rsidRPr="00E17C53">
        <w:t xml:space="preserve"> para modelos de tipo </w:t>
      </w:r>
      <w:proofErr w:type="spellStart"/>
      <w:r w:rsidRPr="00E17C53">
        <w:t>Qwen</w:t>
      </w:r>
      <w:proofErr w:type="spellEnd"/>
      <w:r w:rsidRPr="00E17C53">
        <w:t xml:space="preserve"> 3.</w:t>
      </w:r>
    </w:p>
    <w:p w14:paraId="08764875" w14:textId="77777777" w:rsidR="00E17C53" w:rsidRPr="00E17C53" w:rsidRDefault="00E17C53" w:rsidP="00E17C53">
      <w:pPr>
        <w:numPr>
          <w:ilvl w:val="0"/>
          <w:numId w:val="1"/>
        </w:numPr>
      </w:pPr>
      <w:r w:rsidRPr="00E17C53">
        <w:rPr>
          <w:b/>
          <w:bCs/>
        </w:rPr>
        <w:t>Instalar dependencias</w:t>
      </w:r>
      <w:r w:rsidRPr="00E17C53">
        <w:t> necesarias, como </w:t>
      </w:r>
      <w:proofErr w:type="spellStart"/>
      <w:r w:rsidRPr="00E17C53">
        <w:t>PyTorch</w:t>
      </w:r>
      <w:proofErr w:type="spellEnd"/>
      <w:r w:rsidRPr="00E17C53">
        <w:t xml:space="preserve">, Transformers de </w:t>
      </w:r>
      <w:proofErr w:type="spellStart"/>
      <w:r w:rsidRPr="00E17C53">
        <w:t>Hugging</w:t>
      </w:r>
      <w:proofErr w:type="spellEnd"/>
      <w:r w:rsidRPr="00E17C53">
        <w:t xml:space="preserve"> </w:t>
      </w:r>
      <w:proofErr w:type="spellStart"/>
      <w:r w:rsidRPr="00E17C53">
        <w:t>Face</w:t>
      </w:r>
      <w:proofErr w:type="spellEnd"/>
      <w:r w:rsidRPr="00E17C53">
        <w:t xml:space="preserve"> y </w:t>
      </w:r>
      <w:proofErr w:type="spellStart"/>
      <w:r w:rsidRPr="00E17C53">
        <w:t>langchain</w:t>
      </w:r>
      <w:proofErr w:type="spellEnd"/>
      <w:r w:rsidRPr="00E17C53">
        <w:t>.</w:t>
      </w:r>
    </w:p>
    <w:p w14:paraId="3CC668ED" w14:textId="77777777" w:rsidR="00E17C53" w:rsidRPr="00E17C53" w:rsidRDefault="00E17C53" w:rsidP="00E17C53">
      <w:pPr>
        <w:pStyle w:val="Ttulo2"/>
      </w:pPr>
      <w:r w:rsidRPr="00E17C53">
        <w:t>2. Obtener y preparar el modelo base</w:t>
      </w:r>
    </w:p>
    <w:p w14:paraId="22B41D52" w14:textId="77777777" w:rsidR="00E17C53" w:rsidRPr="00E17C53" w:rsidRDefault="00E17C53" w:rsidP="00E17C53">
      <w:pPr>
        <w:numPr>
          <w:ilvl w:val="0"/>
          <w:numId w:val="2"/>
        </w:numPr>
      </w:pPr>
      <w:r w:rsidRPr="00E17C53">
        <w:t>Descargar el modelo </w:t>
      </w:r>
      <w:proofErr w:type="spellStart"/>
      <w:r w:rsidRPr="00E17C53">
        <w:rPr>
          <w:b/>
          <w:bCs/>
        </w:rPr>
        <w:t>Qwen</w:t>
      </w:r>
      <w:proofErr w:type="spellEnd"/>
      <w:r w:rsidRPr="00E17C53">
        <w:rPr>
          <w:b/>
          <w:bCs/>
        </w:rPr>
        <w:t xml:space="preserve"> 3 </w:t>
      </w:r>
      <w:proofErr w:type="spellStart"/>
      <w:r w:rsidRPr="00E17C53">
        <w:rPr>
          <w:b/>
          <w:bCs/>
        </w:rPr>
        <w:t>OpenSource</w:t>
      </w:r>
      <w:proofErr w:type="spellEnd"/>
      <w:r w:rsidRPr="00E17C53">
        <w:t xml:space="preserve"> desde su repositorio oficial en </w:t>
      </w:r>
      <w:proofErr w:type="spellStart"/>
      <w:r w:rsidRPr="00E17C53">
        <w:t>Hugging</w:t>
      </w:r>
      <w:proofErr w:type="spellEnd"/>
      <w:r w:rsidRPr="00E17C53">
        <w:t xml:space="preserve"> </w:t>
      </w:r>
      <w:proofErr w:type="spellStart"/>
      <w:r w:rsidRPr="00E17C53">
        <w:t>Face</w:t>
      </w:r>
      <w:proofErr w:type="spellEnd"/>
      <w:r w:rsidRPr="00E17C53">
        <w:t>.</w:t>
      </w:r>
    </w:p>
    <w:p w14:paraId="72D5A8BB" w14:textId="77777777" w:rsidR="00E17C53" w:rsidRPr="00E17C53" w:rsidRDefault="00E17C53" w:rsidP="00E17C53">
      <w:pPr>
        <w:numPr>
          <w:ilvl w:val="0"/>
          <w:numId w:val="2"/>
        </w:numPr>
      </w:pPr>
      <w:r w:rsidRPr="00E17C53">
        <w:t>Cargarlo en LM Studio para verificar su compatibilidad y rendimiento en local.</w:t>
      </w:r>
    </w:p>
    <w:p w14:paraId="09B6F4E4" w14:textId="77777777" w:rsidR="00E17C53" w:rsidRPr="00E17C53" w:rsidRDefault="00E17C53" w:rsidP="00E17C53">
      <w:pPr>
        <w:numPr>
          <w:ilvl w:val="0"/>
          <w:numId w:val="2"/>
        </w:numPr>
      </w:pPr>
      <w:r w:rsidRPr="00E17C53">
        <w:t xml:space="preserve">Evaluar el rendimiento con </w:t>
      </w:r>
      <w:proofErr w:type="spellStart"/>
      <w:r w:rsidRPr="00E17C53">
        <w:t>prompts</w:t>
      </w:r>
      <w:proofErr w:type="spellEnd"/>
      <w:r w:rsidRPr="00E17C53">
        <w:t xml:space="preserve"> generales antes de proceder a su refinamiento.</w:t>
      </w:r>
    </w:p>
    <w:p w14:paraId="4ADD721E" w14:textId="77777777" w:rsidR="00E17C53" w:rsidRPr="00E17C53" w:rsidRDefault="00E17C53" w:rsidP="00E17C53">
      <w:pPr>
        <w:pStyle w:val="Ttulo2"/>
      </w:pPr>
      <w:r w:rsidRPr="00E17C53">
        <w:t>3. Recolección y limpieza de datos</w:t>
      </w:r>
    </w:p>
    <w:p w14:paraId="2C6FD7F2" w14:textId="77777777" w:rsidR="00E17C53" w:rsidRPr="00E17C53" w:rsidRDefault="00E17C53" w:rsidP="00E17C53">
      <w:pPr>
        <w:numPr>
          <w:ilvl w:val="0"/>
          <w:numId w:val="3"/>
        </w:numPr>
      </w:pPr>
      <w:r w:rsidRPr="00E17C53">
        <w:t>Recopilar </w:t>
      </w:r>
      <w:r w:rsidRPr="00E17C53">
        <w:rPr>
          <w:b/>
          <w:bCs/>
        </w:rPr>
        <w:t>legislación española</w:t>
      </w:r>
      <w:r w:rsidRPr="00E17C53">
        <w:t> desde fuentes oficiales como el BOE y bases de datos jurídicas.</w:t>
      </w:r>
    </w:p>
    <w:p w14:paraId="59BC19BB" w14:textId="77777777" w:rsidR="00E17C53" w:rsidRPr="00E17C53" w:rsidRDefault="00E17C53" w:rsidP="00E17C53">
      <w:pPr>
        <w:numPr>
          <w:ilvl w:val="0"/>
          <w:numId w:val="3"/>
        </w:numPr>
      </w:pPr>
      <w:r w:rsidRPr="00E17C53">
        <w:t>Limpiar los textos eliminando secciones irrelevantes y normalizando formatos.</w:t>
      </w:r>
    </w:p>
    <w:p w14:paraId="20340B54" w14:textId="77777777" w:rsidR="00E17C53" w:rsidRPr="00E17C53" w:rsidRDefault="00E17C53" w:rsidP="00E17C53">
      <w:pPr>
        <w:numPr>
          <w:ilvl w:val="0"/>
          <w:numId w:val="3"/>
        </w:numPr>
      </w:pPr>
      <w:r w:rsidRPr="00E17C53">
        <w:t xml:space="preserve">Convertir el texto a un </w:t>
      </w:r>
      <w:proofErr w:type="spellStart"/>
      <w:r w:rsidRPr="00E17C53">
        <w:t>dataset</w:t>
      </w:r>
      <w:proofErr w:type="spellEnd"/>
      <w:r w:rsidRPr="00E17C53">
        <w:t xml:space="preserve"> estructurado compatible con </w:t>
      </w:r>
      <w:proofErr w:type="spellStart"/>
      <w:r w:rsidRPr="00E17C53">
        <w:t>Hugging</w:t>
      </w:r>
      <w:proofErr w:type="spellEnd"/>
      <w:r w:rsidRPr="00E17C53">
        <w:t xml:space="preserve"> </w:t>
      </w:r>
      <w:proofErr w:type="spellStart"/>
      <w:r w:rsidRPr="00E17C53">
        <w:t>Face</w:t>
      </w:r>
      <w:proofErr w:type="spellEnd"/>
      <w:r w:rsidRPr="00E17C53">
        <w:t xml:space="preserve"> </w:t>
      </w:r>
      <w:proofErr w:type="spellStart"/>
      <w:r w:rsidRPr="00E17C53">
        <w:t>Datasets</w:t>
      </w:r>
      <w:proofErr w:type="spellEnd"/>
      <w:r w:rsidRPr="00E17C53">
        <w:t>.</w:t>
      </w:r>
    </w:p>
    <w:p w14:paraId="07A35AAE" w14:textId="77777777" w:rsidR="00E17C53" w:rsidRPr="00E17C53" w:rsidRDefault="00E17C53" w:rsidP="00E17C53">
      <w:pPr>
        <w:pStyle w:val="Ttulo2"/>
      </w:pPr>
      <w:r w:rsidRPr="00E17C53">
        <w:t>4. Ampliación del conocimiento del modelo</w:t>
      </w:r>
    </w:p>
    <w:p w14:paraId="20DA6B6D" w14:textId="77777777" w:rsidR="00E17C53" w:rsidRPr="00E17C53" w:rsidRDefault="00E17C53" w:rsidP="00E17C53">
      <w:pPr>
        <w:numPr>
          <w:ilvl w:val="0"/>
          <w:numId w:val="4"/>
        </w:numPr>
      </w:pPr>
      <w:r w:rsidRPr="00E17C53">
        <w:t>Utilizar técnicas como </w:t>
      </w:r>
      <w:r w:rsidRPr="00E17C53">
        <w:rPr>
          <w:b/>
          <w:bCs/>
        </w:rPr>
        <w:t>Fine-</w:t>
      </w:r>
      <w:proofErr w:type="spellStart"/>
      <w:r w:rsidRPr="00E17C53">
        <w:rPr>
          <w:b/>
          <w:bCs/>
        </w:rPr>
        <w:t>tuning</w:t>
      </w:r>
      <w:proofErr w:type="spellEnd"/>
      <w:r w:rsidRPr="00E17C53">
        <w:t xml:space="preserve"> en Transformers para ajustar el modelo con el </w:t>
      </w:r>
      <w:proofErr w:type="spellStart"/>
      <w:r w:rsidRPr="00E17C53">
        <w:t>dataset</w:t>
      </w:r>
      <w:proofErr w:type="spellEnd"/>
      <w:r w:rsidRPr="00E17C53">
        <w:t xml:space="preserve"> legal.</w:t>
      </w:r>
    </w:p>
    <w:p w14:paraId="7658007F" w14:textId="77777777" w:rsidR="00E17C53" w:rsidRPr="00E17C53" w:rsidRDefault="00E17C53" w:rsidP="00E17C53">
      <w:pPr>
        <w:numPr>
          <w:ilvl w:val="0"/>
          <w:numId w:val="4"/>
        </w:numPr>
      </w:pPr>
      <w:r w:rsidRPr="00E17C53">
        <w:t>Implementar </w:t>
      </w:r>
      <w:proofErr w:type="spellStart"/>
      <w:r w:rsidRPr="00E17C53">
        <w:rPr>
          <w:b/>
          <w:bCs/>
        </w:rPr>
        <w:t>LoRA</w:t>
      </w:r>
      <w:proofErr w:type="spellEnd"/>
      <w:r w:rsidRPr="00E17C53">
        <w:rPr>
          <w:b/>
          <w:bCs/>
        </w:rPr>
        <w:t xml:space="preserve"> (Low-Rank </w:t>
      </w:r>
      <w:proofErr w:type="spellStart"/>
      <w:r w:rsidRPr="00E17C53">
        <w:rPr>
          <w:b/>
          <w:bCs/>
        </w:rPr>
        <w:t>Adaptation</w:t>
      </w:r>
      <w:proofErr w:type="spellEnd"/>
      <w:r w:rsidRPr="00E17C53">
        <w:rPr>
          <w:b/>
          <w:bCs/>
        </w:rPr>
        <w:t>)</w:t>
      </w:r>
      <w:r w:rsidRPr="00E17C53">
        <w:t> para mejorar la eficiencia del ajuste.</w:t>
      </w:r>
    </w:p>
    <w:p w14:paraId="2918086A" w14:textId="77777777" w:rsidR="00E17C53" w:rsidRPr="00E17C53" w:rsidRDefault="00E17C53" w:rsidP="00E17C53">
      <w:pPr>
        <w:numPr>
          <w:ilvl w:val="0"/>
          <w:numId w:val="4"/>
        </w:numPr>
      </w:pPr>
      <w:r w:rsidRPr="00E17C53">
        <w:t>Probar resultados con consultas jurídicas y evaluar mejoras en precisión.</w:t>
      </w:r>
    </w:p>
    <w:p w14:paraId="1A07A327" w14:textId="77777777" w:rsidR="00E17C53" w:rsidRPr="00E17C53" w:rsidRDefault="00E17C53" w:rsidP="00E17C53">
      <w:pPr>
        <w:pStyle w:val="Ttulo2"/>
      </w:pPr>
      <w:r w:rsidRPr="00E17C53">
        <w:lastRenderedPageBreak/>
        <w:t>5. Integración y prueba en LM Studio</w:t>
      </w:r>
    </w:p>
    <w:p w14:paraId="320ABE13" w14:textId="77777777" w:rsidR="00E17C53" w:rsidRPr="00E17C53" w:rsidRDefault="00E17C53" w:rsidP="00E17C53">
      <w:pPr>
        <w:numPr>
          <w:ilvl w:val="0"/>
          <w:numId w:val="5"/>
        </w:numPr>
      </w:pPr>
      <w:r w:rsidRPr="00E17C53">
        <w:t>Cargar el modelo refinado en </w:t>
      </w:r>
      <w:r w:rsidRPr="00E17C53">
        <w:rPr>
          <w:b/>
          <w:bCs/>
        </w:rPr>
        <w:t>LM Studio</w:t>
      </w:r>
      <w:r w:rsidRPr="00E17C53">
        <w:t>.</w:t>
      </w:r>
    </w:p>
    <w:p w14:paraId="612AAD80" w14:textId="77777777" w:rsidR="00E17C53" w:rsidRPr="00E17C53" w:rsidRDefault="00E17C53" w:rsidP="00E17C53">
      <w:pPr>
        <w:numPr>
          <w:ilvl w:val="0"/>
          <w:numId w:val="5"/>
        </w:numPr>
      </w:pPr>
      <w:r w:rsidRPr="00E17C53">
        <w:t xml:space="preserve">Ejecutar pruebas con </w:t>
      </w:r>
      <w:proofErr w:type="spellStart"/>
      <w:r w:rsidRPr="00E17C53">
        <w:t>prompts</w:t>
      </w:r>
      <w:proofErr w:type="spellEnd"/>
      <w:r w:rsidRPr="00E17C53">
        <w:t xml:space="preserve"> de consultas legales y verificar la coherencia de respuestas.</w:t>
      </w:r>
    </w:p>
    <w:p w14:paraId="3D4EF618" w14:textId="77777777" w:rsidR="00E17C53" w:rsidRPr="00E17C53" w:rsidRDefault="00E17C53" w:rsidP="00E17C53">
      <w:pPr>
        <w:numPr>
          <w:ilvl w:val="0"/>
          <w:numId w:val="5"/>
        </w:numPr>
      </w:pPr>
      <w:r w:rsidRPr="00E17C53">
        <w:t xml:space="preserve">Ajustar </w:t>
      </w:r>
      <w:proofErr w:type="spellStart"/>
      <w:r w:rsidRPr="00E17C53">
        <w:t>hiperparámetros</w:t>
      </w:r>
      <w:proofErr w:type="spellEnd"/>
      <w:r w:rsidRPr="00E17C53">
        <w:t xml:space="preserve"> si es necesario para mejorar la inferencia local.</w:t>
      </w:r>
    </w:p>
    <w:p w14:paraId="1943D475" w14:textId="77777777" w:rsidR="00E17C53" w:rsidRPr="00E17C53" w:rsidRDefault="00E17C53" w:rsidP="00E17C53">
      <w:pPr>
        <w:pStyle w:val="Ttulo2"/>
      </w:pPr>
      <w:r w:rsidRPr="00E17C53">
        <w:t>6. Optimización y despliegue</w:t>
      </w:r>
    </w:p>
    <w:p w14:paraId="5A3A48E5" w14:textId="77777777" w:rsidR="00E17C53" w:rsidRPr="00E17C53" w:rsidRDefault="00E17C53" w:rsidP="00E17C53">
      <w:pPr>
        <w:numPr>
          <w:ilvl w:val="0"/>
          <w:numId w:val="6"/>
        </w:numPr>
      </w:pPr>
      <w:r w:rsidRPr="00E17C53">
        <w:t>Convertir el modelo a una versión más ligera mediante técnicas como </w:t>
      </w:r>
      <w:proofErr w:type="spellStart"/>
      <w:r w:rsidRPr="00E17C53">
        <w:rPr>
          <w:b/>
          <w:bCs/>
        </w:rPr>
        <w:t>Quantization</w:t>
      </w:r>
      <w:proofErr w:type="spellEnd"/>
      <w:r w:rsidRPr="00E17C53">
        <w:t>.</w:t>
      </w:r>
    </w:p>
    <w:p w14:paraId="090B6278" w14:textId="77777777" w:rsidR="00E17C53" w:rsidRPr="00E17C53" w:rsidRDefault="00E17C53" w:rsidP="00E17C53">
      <w:pPr>
        <w:numPr>
          <w:ilvl w:val="0"/>
          <w:numId w:val="6"/>
        </w:numPr>
      </w:pPr>
      <w:r w:rsidRPr="00E17C53">
        <w:t>Optimizar la inferencia para reducir el consumo de RAM y mejorar la velocidad.</w:t>
      </w:r>
    </w:p>
    <w:p w14:paraId="14CD50F1" w14:textId="77777777" w:rsidR="00E17C53" w:rsidRPr="00E17C53" w:rsidRDefault="00E17C53" w:rsidP="00E17C53">
      <w:pPr>
        <w:numPr>
          <w:ilvl w:val="0"/>
          <w:numId w:val="6"/>
        </w:numPr>
      </w:pPr>
      <w:r w:rsidRPr="00E17C53">
        <w:t>Guardar y exportar el modelo entrenado para uso en LM Studio de forma local.</w:t>
      </w:r>
    </w:p>
    <w:p w14:paraId="23A6DBA2" w14:textId="77777777" w:rsidR="00E17C53" w:rsidRPr="00E17C53" w:rsidRDefault="00E17C53" w:rsidP="00E17C53">
      <w:pPr>
        <w:pStyle w:val="Ttulo1"/>
      </w:pPr>
      <w:r w:rsidRPr="00E17C53">
        <w:t>Comparativa con otras soluciones: RAG vs. CAG</w:t>
      </w:r>
    </w:p>
    <w:p w14:paraId="5344A487" w14:textId="77777777" w:rsidR="00E17C53" w:rsidRPr="00E17C53" w:rsidRDefault="00E17C53" w:rsidP="00E17C53">
      <w:pPr>
        <w:pStyle w:val="Ttulo2"/>
      </w:pPr>
      <w:proofErr w:type="spellStart"/>
      <w:r w:rsidRPr="00E17C53">
        <w:t>Retrieval-Augmented</w:t>
      </w:r>
      <w:proofErr w:type="spellEnd"/>
      <w:r w:rsidRPr="00E17C53">
        <w:t xml:space="preserve"> </w:t>
      </w:r>
      <w:proofErr w:type="spellStart"/>
      <w:r w:rsidRPr="00E17C53">
        <w:t>Generation</w:t>
      </w:r>
      <w:proofErr w:type="spellEnd"/>
      <w:r w:rsidRPr="00E17C53">
        <w:t xml:space="preserve"> (RAG)</w:t>
      </w:r>
    </w:p>
    <w:p w14:paraId="0B689E3F" w14:textId="77777777" w:rsidR="00E17C53" w:rsidRPr="00E17C53" w:rsidRDefault="00E17C53" w:rsidP="00E17C53">
      <w:r w:rsidRPr="00E17C53">
        <w:rPr>
          <w:rFonts w:ascii="Segoe UI Emoji" w:hAnsi="Segoe UI Emoji" w:cs="Segoe UI Emoji"/>
        </w:rPr>
        <w:t>✅</w:t>
      </w:r>
      <w:r w:rsidRPr="00E17C53">
        <w:t> </w:t>
      </w:r>
      <w:r w:rsidRPr="00E17C53">
        <w:rPr>
          <w:b/>
          <w:bCs/>
        </w:rPr>
        <w:t>Ventajas</w:t>
      </w:r>
    </w:p>
    <w:p w14:paraId="478B8A23" w14:textId="77777777" w:rsidR="00E17C53" w:rsidRPr="00E17C53" w:rsidRDefault="00E17C53" w:rsidP="00E17C53">
      <w:pPr>
        <w:numPr>
          <w:ilvl w:val="0"/>
          <w:numId w:val="7"/>
        </w:numPr>
      </w:pPr>
      <w:r w:rsidRPr="00E17C53">
        <w:t>No requiere reentrenar el modelo, solo mejora el acceso a información externa.</w:t>
      </w:r>
    </w:p>
    <w:p w14:paraId="4F3F43D8" w14:textId="77777777" w:rsidR="00E17C53" w:rsidRPr="00E17C53" w:rsidRDefault="00E17C53" w:rsidP="00E17C53">
      <w:pPr>
        <w:numPr>
          <w:ilvl w:val="0"/>
          <w:numId w:val="7"/>
        </w:numPr>
      </w:pPr>
      <w:r w:rsidRPr="00E17C53">
        <w:t>Ideal para mantener datos actualizados sin modificaciones masivas.</w:t>
      </w:r>
    </w:p>
    <w:p w14:paraId="491A9B39" w14:textId="77777777" w:rsidR="00E17C53" w:rsidRPr="00E17C53" w:rsidRDefault="00E17C53" w:rsidP="00E17C53">
      <w:pPr>
        <w:numPr>
          <w:ilvl w:val="0"/>
          <w:numId w:val="7"/>
        </w:numPr>
      </w:pPr>
      <w:r w:rsidRPr="00E17C53">
        <w:t>Bajo consumo de recursos en comparación con Fine-</w:t>
      </w:r>
      <w:proofErr w:type="spellStart"/>
      <w:r w:rsidRPr="00E17C53">
        <w:t>tuning</w:t>
      </w:r>
      <w:proofErr w:type="spellEnd"/>
      <w:r w:rsidRPr="00E17C53">
        <w:t>.</w:t>
      </w:r>
    </w:p>
    <w:p w14:paraId="1CC1A6D0" w14:textId="77777777" w:rsidR="00E17C53" w:rsidRPr="00E17C53" w:rsidRDefault="00E17C53" w:rsidP="00E17C53">
      <w:r w:rsidRPr="00E17C53">
        <w:rPr>
          <w:rFonts w:ascii="Segoe UI Emoji" w:hAnsi="Segoe UI Emoji" w:cs="Segoe UI Emoji"/>
        </w:rPr>
        <w:t>❌</w:t>
      </w:r>
      <w:r w:rsidRPr="00E17C53">
        <w:t> </w:t>
      </w:r>
      <w:r w:rsidRPr="00E17C53">
        <w:rPr>
          <w:b/>
          <w:bCs/>
        </w:rPr>
        <w:t>Desventajas</w:t>
      </w:r>
    </w:p>
    <w:p w14:paraId="4C292984" w14:textId="77777777" w:rsidR="00E17C53" w:rsidRPr="00E17C53" w:rsidRDefault="00E17C53" w:rsidP="00E17C53">
      <w:pPr>
        <w:numPr>
          <w:ilvl w:val="0"/>
          <w:numId w:val="8"/>
        </w:numPr>
      </w:pPr>
      <w:r w:rsidRPr="00E17C53">
        <w:t>Dependencia de bases de datos externas y calidad de recuperación.</w:t>
      </w:r>
    </w:p>
    <w:p w14:paraId="622A9062" w14:textId="77777777" w:rsidR="00E17C53" w:rsidRPr="00E17C53" w:rsidRDefault="00E17C53" w:rsidP="00E17C53">
      <w:pPr>
        <w:numPr>
          <w:ilvl w:val="0"/>
          <w:numId w:val="8"/>
        </w:numPr>
      </w:pPr>
      <w:r w:rsidRPr="00E17C53">
        <w:t>Posibilidad de generar respuestas incoherentes si la recuperación es deficiente.</w:t>
      </w:r>
    </w:p>
    <w:p w14:paraId="15F1DADE" w14:textId="77777777" w:rsidR="00E17C53" w:rsidRPr="00E17C53" w:rsidRDefault="00E17C53" w:rsidP="00E17C53">
      <w:pPr>
        <w:pStyle w:val="Ttulo2"/>
      </w:pPr>
      <w:proofErr w:type="spellStart"/>
      <w:r w:rsidRPr="00E17C53">
        <w:t>Context-Augmented</w:t>
      </w:r>
      <w:proofErr w:type="spellEnd"/>
      <w:r w:rsidRPr="00E17C53">
        <w:t xml:space="preserve"> </w:t>
      </w:r>
      <w:proofErr w:type="spellStart"/>
      <w:r w:rsidRPr="00E17C53">
        <w:t>Generation</w:t>
      </w:r>
      <w:proofErr w:type="spellEnd"/>
      <w:r w:rsidRPr="00E17C53">
        <w:t xml:space="preserve"> (CAG)</w:t>
      </w:r>
    </w:p>
    <w:p w14:paraId="7A663343" w14:textId="77777777" w:rsidR="00E17C53" w:rsidRPr="00E17C53" w:rsidRDefault="00E17C53" w:rsidP="00E17C53">
      <w:r w:rsidRPr="00E17C53">
        <w:rPr>
          <w:rFonts w:ascii="Segoe UI Emoji" w:hAnsi="Segoe UI Emoji" w:cs="Segoe UI Emoji"/>
        </w:rPr>
        <w:t>✅</w:t>
      </w:r>
      <w:r w:rsidRPr="00E17C53">
        <w:t> </w:t>
      </w:r>
      <w:r w:rsidRPr="00E17C53">
        <w:rPr>
          <w:b/>
          <w:bCs/>
        </w:rPr>
        <w:t>Ventajas</w:t>
      </w:r>
    </w:p>
    <w:p w14:paraId="3DC98F85" w14:textId="77777777" w:rsidR="00E17C53" w:rsidRPr="00E17C53" w:rsidRDefault="00E17C53" w:rsidP="00E17C53">
      <w:pPr>
        <w:numPr>
          <w:ilvl w:val="0"/>
          <w:numId w:val="9"/>
        </w:numPr>
      </w:pPr>
      <w:r w:rsidRPr="00E17C53">
        <w:t>Ajusta el contexto antes de la inferencia, mejorando precisión en respuestas especializadas.</w:t>
      </w:r>
    </w:p>
    <w:p w14:paraId="7893B6A8" w14:textId="77777777" w:rsidR="00E17C53" w:rsidRPr="00E17C53" w:rsidRDefault="00E17C53" w:rsidP="00E17C53">
      <w:pPr>
        <w:numPr>
          <w:ilvl w:val="0"/>
          <w:numId w:val="9"/>
        </w:numPr>
      </w:pPr>
      <w:r w:rsidRPr="00E17C53">
        <w:t>Compatible con modelos ligeros sin necesidad de entrenamiento adicional.</w:t>
      </w:r>
    </w:p>
    <w:p w14:paraId="55D346F6" w14:textId="77777777" w:rsidR="00E17C53" w:rsidRPr="00E17C53" w:rsidRDefault="00E17C53" w:rsidP="00E17C53">
      <w:pPr>
        <w:numPr>
          <w:ilvl w:val="0"/>
          <w:numId w:val="9"/>
        </w:numPr>
      </w:pPr>
      <w:r w:rsidRPr="00E17C53">
        <w:lastRenderedPageBreak/>
        <w:t>Fácil implementación en entornos locales con LM Studio.</w:t>
      </w:r>
    </w:p>
    <w:p w14:paraId="255635FE" w14:textId="77777777" w:rsidR="00E17C53" w:rsidRPr="00E17C53" w:rsidRDefault="00E17C53" w:rsidP="00E17C53">
      <w:r w:rsidRPr="00E17C53">
        <w:rPr>
          <w:rFonts w:ascii="Segoe UI Emoji" w:hAnsi="Segoe UI Emoji" w:cs="Segoe UI Emoji"/>
        </w:rPr>
        <w:t>❌</w:t>
      </w:r>
      <w:r w:rsidRPr="00E17C53">
        <w:t> </w:t>
      </w:r>
      <w:r w:rsidRPr="00E17C53">
        <w:rPr>
          <w:b/>
          <w:bCs/>
        </w:rPr>
        <w:t>Desventajas</w:t>
      </w:r>
    </w:p>
    <w:p w14:paraId="776216F4" w14:textId="77777777" w:rsidR="00E17C53" w:rsidRPr="00E17C53" w:rsidRDefault="00E17C53" w:rsidP="00E17C53">
      <w:pPr>
        <w:numPr>
          <w:ilvl w:val="0"/>
          <w:numId w:val="10"/>
        </w:numPr>
      </w:pPr>
      <w:r w:rsidRPr="00E17C53">
        <w:t>Depende de una buena estructuración del contexto y preprocesamiento de datos.</w:t>
      </w:r>
    </w:p>
    <w:p w14:paraId="09178C00" w14:textId="77777777" w:rsidR="00E17C53" w:rsidRPr="00E17C53" w:rsidRDefault="00E17C53" w:rsidP="00E17C53">
      <w:pPr>
        <w:numPr>
          <w:ilvl w:val="0"/>
          <w:numId w:val="10"/>
        </w:numPr>
      </w:pPr>
      <w:r w:rsidRPr="00E17C53">
        <w:t xml:space="preserve">Puede requerir más ajustes en </w:t>
      </w:r>
      <w:proofErr w:type="spellStart"/>
      <w:r w:rsidRPr="00E17C53">
        <w:t>prompts</w:t>
      </w:r>
      <w:proofErr w:type="spellEnd"/>
      <w:r w:rsidRPr="00E17C53">
        <w:t xml:space="preserve"> para evitar sesgos en respuestas.</w:t>
      </w:r>
    </w:p>
    <w:p w14:paraId="15F2A9FD" w14:textId="1D3BA8AD" w:rsidR="008D1A2E" w:rsidRPr="00E17C53" w:rsidRDefault="008D1A2E" w:rsidP="00E17C53"/>
    <w:sectPr w:rsidR="008D1A2E" w:rsidRPr="00E17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3971"/>
    <w:multiLevelType w:val="multilevel"/>
    <w:tmpl w:val="B97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483E"/>
    <w:multiLevelType w:val="multilevel"/>
    <w:tmpl w:val="772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370C5"/>
    <w:multiLevelType w:val="multilevel"/>
    <w:tmpl w:val="FD2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7054"/>
    <w:multiLevelType w:val="multilevel"/>
    <w:tmpl w:val="248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20A40"/>
    <w:multiLevelType w:val="multilevel"/>
    <w:tmpl w:val="B1B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203B4"/>
    <w:multiLevelType w:val="multilevel"/>
    <w:tmpl w:val="640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B1A87"/>
    <w:multiLevelType w:val="multilevel"/>
    <w:tmpl w:val="C49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A58B0"/>
    <w:multiLevelType w:val="multilevel"/>
    <w:tmpl w:val="2ED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47FB7"/>
    <w:multiLevelType w:val="multilevel"/>
    <w:tmpl w:val="E39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04DAF"/>
    <w:multiLevelType w:val="multilevel"/>
    <w:tmpl w:val="0F6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76691">
    <w:abstractNumId w:val="0"/>
  </w:num>
  <w:num w:numId="2" w16cid:durableId="1056464688">
    <w:abstractNumId w:val="5"/>
  </w:num>
  <w:num w:numId="3" w16cid:durableId="880946006">
    <w:abstractNumId w:val="9"/>
  </w:num>
  <w:num w:numId="4" w16cid:durableId="1790706907">
    <w:abstractNumId w:val="3"/>
  </w:num>
  <w:num w:numId="5" w16cid:durableId="876238078">
    <w:abstractNumId w:val="7"/>
  </w:num>
  <w:num w:numId="6" w16cid:durableId="277218826">
    <w:abstractNumId w:val="8"/>
  </w:num>
  <w:num w:numId="7" w16cid:durableId="1291786889">
    <w:abstractNumId w:val="6"/>
  </w:num>
  <w:num w:numId="8" w16cid:durableId="332687121">
    <w:abstractNumId w:val="2"/>
  </w:num>
  <w:num w:numId="9" w16cid:durableId="1581596616">
    <w:abstractNumId w:val="4"/>
  </w:num>
  <w:num w:numId="10" w16cid:durableId="180342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FD"/>
    <w:rsid w:val="006F79FD"/>
    <w:rsid w:val="00894141"/>
    <w:rsid w:val="008D1A2E"/>
    <w:rsid w:val="00A40FA6"/>
    <w:rsid w:val="00D4058A"/>
    <w:rsid w:val="00E1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AD8288-3BE8-41D1-8300-CFBFC48A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9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9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9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9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9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9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9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9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9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9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8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432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2</cp:revision>
  <dcterms:created xsi:type="dcterms:W3CDTF">2025-05-07T23:05:00Z</dcterms:created>
  <dcterms:modified xsi:type="dcterms:W3CDTF">2025-05-07T23:10:00Z</dcterms:modified>
</cp:coreProperties>
</file>