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9A71" w14:textId="77777777" w:rsidR="0094606A" w:rsidRDefault="0094606A" w:rsidP="0094606A">
      <w:pPr>
        <w:pStyle w:val="Heading3"/>
        <w:shd w:val="clear" w:color="auto" w:fill="FFFFFF"/>
        <w:spacing w:line="480" w:lineRule="auto"/>
        <w:ind w:right="45"/>
        <w:jc w:val="center"/>
        <w:rPr>
          <w:rFonts w:cs="Times New Roman"/>
          <w:b w:val="0"/>
          <w:sz w:val="24"/>
          <w:szCs w:val="24"/>
        </w:rPr>
      </w:pPr>
      <w:bookmarkStart w:id="0" w:name="_Toc125392253"/>
    </w:p>
    <w:p w14:paraId="23C68734" w14:textId="77777777" w:rsidR="0094606A" w:rsidRDefault="0094606A" w:rsidP="0094606A">
      <w:pPr>
        <w:pStyle w:val="Heading3"/>
        <w:shd w:val="clear" w:color="auto" w:fill="FFFFFF"/>
        <w:spacing w:line="480" w:lineRule="auto"/>
        <w:ind w:right="45"/>
        <w:jc w:val="center"/>
        <w:rPr>
          <w:rFonts w:cs="Times New Roman"/>
          <w:b w:val="0"/>
          <w:sz w:val="24"/>
          <w:szCs w:val="24"/>
        </w:rPr>
      </w:pPr>
    </w:p>
    <w:p w14:paraId="60B42B53" w14:textId="77777777" w:rsidR="0094606A" w:rsidRDefault="0094606A" w:rsidP="0094606A">
      <w:pPr>
        <w:pStyle w:val="Heading3"/>
        <w:shd w:val="clear" w:color="auto" w:fill="FFFFFF"/>
        <w:spacing w:line="480" w:lineRule="auto"/>
        <w:ind w:right="45"/>
        <w:jc w:val="center"/>
        <w:rPr>
          <w:rFonts w:cs="Times New Roman"/>
          <w:b w:val="0"/>
          <w:sz w:val="24"/>
          <w:szCs w:val="24"/>
        </w:rPr>
      </w:pPr>
    </w:p>
    <w:p w14:paraId="3B617EF4" w14:textId="77777777" w:rsidR="0094606A" w:rsidRDefault="0094606A" w:rsidP="0094606A">
      <w:pPr>
        <w:pStyle w:val="Heading3"/>
        <w:shd w:val="clear" w:color="auto" w:fill="FFFFFF"/>
        <w:spacing w:line="480" w:lineRule="auto"/>
        <w:ind w:right="45"/>
        <w:jc w:val="center"/>
        <w:rPr>
          <w:rFonts w:cs="Times New Roman"/>
          <w:b w:val="0"/>
          <w:sz w:val="24"/>
          <w:szCs w:val="24"/>
        </w:rPr>
      </w:pPr>
    </w:p>
    <w:p w14:paraId="6BF0A7A9" w14:textId="7AEEEF5B" w:rsidR="0094606A" w:rsidRPr="00E00433" w:rsidRDefault="0094606A" w:rsidP="0094606A">
      <w:pPr>
        <w:pStyle w:val="Heading3"/>
        <w:shd w:val="clear" w:color="auto" w:fill="FFFFFF"/>
        <w:spacing w:line="480" w:lineRule="auto"/>
        <w:ind w:right="45"/>
        <w:jc w:val="center"/>
        <w:rPr>
          <w:rFonts w:cs="Times New Roman"/>
          <w:b w:val="0"/>
          <w:bCs w:val="0"/>
          <w:color w:val="000000"/>
          <w:sz w:val="24"/>
          <w:szCs w:val="24"/>
          <w:bdr w:val="none" w:sz="0" w:space="0" w:color="auto" w:frame="1"/>
        </w:rPr>
      </w:pPr>
      <w:r w:rsidRPr="00E00433">
        <w:rPr>
          <w:rFonts w:cs="Times New Roman"/>
          <w:b w:val="0"/>
          <w:sz w:val="24"/>
          <w:szCs w:val="24"/>
        </w:rPr>
        <w:t>Southern New Hampshire University</w:t>
      </w:r>
      <w:bookmarkEnd w:id="0"/>
    </w:p>
    <w:p w14:paraId="58D266B5" w14:textId="152D57BD" w:rsidR="0094606A" w:rsidRDefault="0094606A" w:rsidP="0094606A">
      <w:pPr>
        <w:spacing w:line="480" w:lineRule="auto"/>
        <w:jc w:val="center"/>
        <w:rPr>
          <w:rFonts w:ascii="Times New Roman" w:eastAsia="Times New Roman" w:hAnsi="Times New Roman" w:cs="Times New Roman"/>
          <w:bCs/>
          <w:color w:val="000000"/>
          <w:bdr w:val="none" w:sz="0" w:space="0" w:color="auto" w:frame="1"/>
        </w:rPr>
      </w:pPr>
      <w:r w:rsidRPr="0094606A">
        <w:rPr>
          <w:rFonts w:ascii="Times New Roman" w:eastAsia="Times New Roman" w:hAnsi="Times New Roman" w:cs="Times New Roman"/>
          <w:bCs/>
          <w:color w:val="000000"/>
          <w:bdr w:val="none" w:sz="0" w:space="0" w:color="auto" w:frame="1"/>
        </w:rPr>
        <w:t>3-2 Journal: Reflection</w:t>
      </w:r>
    </w:p>
    <w:p w14:paraId="2C7AA716" w14:textId="540B83F6" w:rsidR="0094606A" w:rsidRPr="00E00433" w:rsidRDefault="0094606A" w:rsidP="0094606A">
      <w:pPr>
        <w:spacing w:line="480" w:lineRule="auto"/>
        <w:jc w:val="center"/>
        <w:rPr>
          <w:rFonts w:ascii="Times New Roman" w:hAnsi="Times New Roman" w:cs="Times New Roman"/>
        </w:rPr>
      </w:pPr>
      <w:r w:rsidRPr="00E00433">
        <w:rPr>
          <w:rFonts w:ascii="Times New Roman" w:hAnsi="Times New Roman" w:cs="Times New Roman"/>
        </w:rPr>
        <w:t>David Vega</w:t>
      </w:r>
    </w:p>
    <w:p w14:paraId="7868C72A" w14:textId="77777777" w:rsidR="0094606A" w:rsidRPr="00E00433" w:rsidRDefault="0094606A" w:rsidP="0094606A">
      <w:pPr>
        <w:pStyle w:val="Heading3"/>
        <w:shd w:val="clear" w:color="auto" w:fill="FFFFFF"/>
        <w:spacing w:line="480" w:lineRule="auto"/>
        <w:ind w:right="45"/>
        <w:jc w:val="center"/>
        <w:rPr>
          <w:rFonts w:cs="Times New Roman"/>
          <w:b w:val="0"/>
          <w:sz w:val="24"/>
          <w:szCs w:val="24"/>
        </w:rPr>
      </w:pPr>
      <w:bookmarkStart w:id="1" w:name="_Toc125392254"/>
      <w:r w:rsidRPr="00E00433">
        <w:rPr>
          <w:rFonts w:cs="Times New Roman"/>
          <w:b w:val="0"/>
          <w:sz w:val="24"/>
          <w:szCs w:val="24"/>
        </w:rPr>
        <w:t>Dr. Vivian Lyon</w:t>
      </w:r>
      <w:bookmarkEnd w:id="1"/>
    </w:p>
    <w:p w14:paraId="66AD7DBB" w14:textId="77777777" w:rsidR="0094606A" w:rsidRPr="00E00433" w:rsidRDefault="0094606A" w:rsidP="0094606A">
      <w:pPr>
        <w:pStyle w:val="Heading3"/>
        <w:shd w:val="clear" w:color="auto" w:fill="FFFFFF"/>
        <w:spacing w:line="480" w:lineRule="auto"/>
        <w:ind w:right="45"/>
        <w:jc w:val="center"/>
        <w:rPr>
          <w:rFonts w:cs="Times New Roman"/>
          <w:b w:val="0"/>
          <w:sz w:val="24"/>
          <w:szCs w:val="24"/>
        </w:rPr>
      </w:pPr>
      <w:bookmarkStart w:id="2" w:name="_Toc125392255"/>
      <w:r w:rsidRPr="00E00433">
        <w:rPr>
          <w:rFonts w:cs="Times New Roman"/>
          <w:b w:val="0"/>
          <w:sz w:val="24"/>
          <w:szCs w:val="24"/>
        </w:rPr>
        <w:t>CS-305 – Software Security</w:t>
      </w:r>
      <w:bookmarkEnd w:id="2"/>
    </w:p>
    <w:p w14:paraId="28BD694B" w14:textId="2122BE7B" w:rsidR="0094606A" w:rsidRPr="00E00433" w:rsidRDefault="0094606A" w:rsidP="0094606A">
      <w:pPr>
        <w:spacing w:line="480" w:lineRule="auto"/>
        <w:jc w:val="center"/>
        <w:rPr>
          <w:rFonts w:ascii="Times New Roman" w:hAnsi="Times New Roman" w:cs="Times New Roman"/>
        </w:rPr>
      </w:pPr>
      <w:r w:rsidRPr="00E00433">
        <w:rPr>
          <w:rFonts w:ascii="Times New Roman" w:hAnsi="Times New Roman" w:cs="Times New Roman"/>
        </w:rPr>
        <w:t>01/</w:t>
      </w:r>
      <w:r>
        <w:rPr>
          <w:rFonts w:ascii="Times New Roman" w:hAnsi="Times New Roman" w:cs="Times New Roman"/>
        </w:rPr>
        <w:t>23</w:t>
      </w:r>
      <w:r w:rsidRPr="00E00433">
        <w:rPr>
          <w:rFonts w:ascii="Times New Roman" w:hAnsi="Times New Roman" w:cs="Times New Roman"/>
        </w:rPr>
        <w:t>/2023</w:t>
      </w:r>
    </w:p>
    <w:p w14:paraId="4B873573" w14:textId="40FC2B84" w:rsidR="0094606A" w:rsidRDefault="0094606A">
      <w:pPr>
        <w:rPr>
          <w:rFonts w:ascii="Times New Roman" w:hAnsi="Times New Roman" w:cs="Times New Roman"/>
        </w:rPr>
      </w:pPr>
      <w:r>
        <w:rPr>
          <w:rFonts w:ascii="Times New Roman" w:hAnsi="Times New Roman" w:cs="Times New Roman"/>
        </w:rPr>
        <w:br w:type="page"/>
      </w:r>
    </w:p>
    <w:p w14:paraId="251E30E9" w14:textId="77777777" w:rsidR="0094606A" w:rsidRDefault="0094606A">
      <w:pPr>
        <w:rPr>
          <w:rFonts w:ascii="Times New Roman" w:hAnsi="Times New Roman" w:cs="Times New Roman"/>
        </w:rPr>
      </w:pPr>
    </w:p>
    <w:p w14:paraId="5D1C9D9F" w14:textId="12F1B289" w:rsidR="00694CDD" w:rsidRPr="0094606A" w:rsidRDefault="0094606A" w:rsidP="0094606A">
      <w:pPr>
        <w:pStyle w:val="Heading1"/>
        <w:spacing w:line="480" w:lineRule="auto"/>
        <w:jc w:val="center"/>
      </w:pPr>
      <w:r>
        <w:t>3-2 Journal: Reflection</w:t>
      </w:r>
    </w:p>
    <w:p w14:paraId="05A6F310" w14:textId="1423550E" w:rsidR="00F01B60" w:rsidRPr="0094606A" w:rsidRDefault="003E7D0A" w:rsidP="0094606A">
      <w:pPr>
        <w:spacing w:line="480" w:lineRule="auto"/>
        <w:ind w:firstLine="720"/>
        <w:rPr>
          <w:rFonts w:ascii="Times New Roman" w:hAnsi="Times New Roman" w:cs="Times New Roman"/>
        </w:rPr>
      </w:pPr>
      <w:r w:rsidRPr="0094606A">
        <w:rPr>
          <w:rFonts w:ascii="Times New Roman" w:hAnsi="Times New Roman" w:cs="Times New Roman"/>
        </w:rPr>
        <w:t xml:space="preserve">My role as a </w:t>
      </w:r>
      <w:r w:rsidR="00636033" w:rsidRPr="0094606A">
        <w:rPr>
          <w:rFonts w:ascii="Times New Roman" w:hAnsi="Times New Roman" w:cs="Times New Roman"/>
        </w:rPr>
        <w:t xml:space="preserve">developer in solving security concerns would be to </w:t>
      </w:r>
      <w:r w:rsidR="00985186" w:rsidRPr="0094606A">
        <w:rPr>
          <w:rFonts w:ascii="Times New Roman" w:hAnsi="Times New Roman" w:cs="Times New Roman"/>
        </w:rPr>
        <w:t>work with IT security to identify common vulnerabilities. It is often called the “blame game” because in one hand IT security claims they can’t trust developers to write secure code while on the other hand, developers say they aren’t given proper guidance (Security Intelligence)</w:t>
      </w:r>
      <w:r w:rsidR="00A049DE" w:rsidRPr="0094606A">
        <w:rPr>
          <w:rFonts w:ascii="Times New Roman" w:hAnsi="Times New Roman" w:cs="Times New Roman"/>
        </w:rPr>
        <w:t>.</w:t>
      </w:r>
    </w:p>
    <w:p w14:paraId="77D27AF8" w14:textId="77777777" w:rsidR="00F97EAD" w:rsidRDefault="00A049DE" w:rsidP="0094606A">
      <w:pPr>
        <w:spacing w:line="480" w:lineRule="auto"/>
        <w:ind w:firstLine="720"/>
        <w:rPr>
          <w:rFonts w:ascii="Times New Roman" w:hAnsi="Times New Roman" w:cs="Times New Roman"/>
        </w:rPr>
      </w:pPr>
      <w:r w:rsidRPr="0094606A">
        <w:rPr>
          <w:rFonts w:ascii="Times New Roman" w:hAnsi="Times New Roman" w:cs="Times New Roman"/>
        </w:rPr>
        <w:t xml:space="preserve">It is the developers’ job to get the application out quickly. </w:t>
      </w:r>
      <w:r w:rsidR="00F97EAD">
        <w:rPr>
          <w:rFonts w:ascii="Times New Roman" w:hAnsi="Times New Roman" w:cs="Times New Roman"/>
        </w:rPr>
        <w:t xml:space="preserve">Vikram </w:t>
      </w:r>
      <w:proofErr w:type="spellStart"/>
      <w:r w:rsidRPr="0094606A">
        <w:rPr>
          <w:rFonts w:ascii="Times New Roman" w:hAnsi="Times New Roman" w:cs="Times New Roman"/>
        </w:rPr>
        <w:t>Kunchala</w:t>
      </w:r>
      <w:proofErr w:type="spellEnd"/>
      <w:r w:rsidRPr="0094606A">
        <w:rPr>
          <w:rFonts w:ascii="Times New Roman" w:hAnsi="Times New Roman" w:cs="Times New Roman"/>
        </w:rPr>
        <w:t xml:space="preserve"> a </w:t>
      </w:r>
      <w:r w:rsidR="00F97EAD">
        <w:rPr>
          <w:rFonts w:ascii="Times New Roman" w:hAnsi="Times New Roman" w:cs="Times New Roman"/>
        </w:rPr>
        <w:t>U.S. lead for Deloitte’s cyber cloud practice</w:t>
      </w:r>
      <w:r w:rsidRPr="0094606A">
        <w:rPr>
          <w:rFonts w:ascii="Times New Roman" w:hAnsi="Times New Roman" w:cs="Times New Roman"/>
        </w:rPr>
        <w:t xml:space="preserve"> says in an article </w:t>
      </w:r>
      <w:r w:rsidR="00F97EAD">
        <w:rPr>
          <w:rFonts w:ascii="Times New Roman" w:hAnsi="Times New Roman" w:cs="Times New Roman"/>
        </w:rPr>
        <w:t xml:space="preserve">written by Mark Stone a </w:t>
      </w:r>
      <w:proofErr w:type="spellStart"/>
      <w:r w:rsidR="00F97EAD">
        <w:rPr>
          <w:rFonts w:ascii="Times New Roman" w:hAnsi="Times New Roman" w:cs="Times New Roman"/>
        </w:rPr>
        <w:t>Hubspot-certifed</w:t>
      </w:r>
      <w:proofErr w:type="spellEnd"/>
      <w:r w:rsidR="00F97EAD">
        <w:rPr>
          <w:rFonts w:ascii="Times New Roman" w:hAnsi="Times New Roman" w:cs="Times New Roman"/>
        </w:rPr>
        <w:t xml:space="preserve"> content marketing writer and </w:t>
      </w:r>
      <w:r w:rsidRPr="0094606A">
        <w:rPr>
          <w:rFonts w:ascii="Times New Roman" w:hAnsi="Times New Roman" w:cs="Times New Roman"/>
        </w:rPr>
        <w:t xml:space="preserve">called </w:t>
      </w:r>
      <w:r w:rsidR="00F97EAD">
        <w:rPr>
          <w:rFonts w:ascii="Times New Roman" w:hAnsi="Times New Roman" w:cs="Times New Roman"/>
        </w:rPr>
        <w:t>“Who’s Responsible for Application Security?”</w:t>
      </w:r>
      <w:r w:rsidRPr="0094606A">
        <w:rPr>
          <w:rFonts w:ascii="Times New Roman" w:hAnsi="Times New Roman" w:cs="Times New Roman"/>
        </w:rPr>
        <w:t xml:space="preserve"> that</w:t>
      </w:r>
      <w:r w:rsidR="00F97EAD">
        <w:rPr>
          <w:rFonts w:ascii="Times New Roman" w:hAnsi="Times New Roman" w:cs="Times New Roman"/>
        </w:rPr>
        <w:t>,</w:t>
      </w:r>
      <w:r w:rsidRPr="0094606A">
        <w:rPr>
          <w:rFonts w:ascii="Times New Roman" w:hAnsi="Times New Roman" w:cs="Times New Roman"/>
        </w:rPr>
        <w:t xml:space="preserve"> </w:t>
      </w:r>
    </w:p>
    <w:p w14:paraId="69F17C35" w14:textId="16135571" w:rsidR="00F97EAD" w:rsidRPr="00F97EAD" w:rsidRDefault="00A049DE" w:rsidP="00F97EAD">
      <w:pPr>
        <w:spacing w:line="480" w:lineRule="auto"/>
        <w:ind w:left="720"/>
        <w:rPr>
          <w:rFonts w:ascii="Times New Roman" w:hAnsi="Times New Roman" w:cs="Times New Roman"/>
          <w:i/>
          <w:iCs/>
        </w:rPr>
      </w:pPr>
      <w:r w:rsidRPr="00F97EAD">
        <w:rPr>
          <w:rFonts w:ascii="Times New Roman" w:hAnsi="Times New Roman" w:cs="Times New Roman"/>
          <w:i/>
          <w:iCs/>
        </w:rPr>
        <w:t>“If I’m a developer, my charter is to get functional and good quality code out, because there is speed time to market…so security is probably not on top of my mind.”</w:t>
      </w:r>
    </w:p>
    <w:p w14:paraId="7D5A8E3A" w14:textId="43E8D061" w:rsidR="00731121" w:rsidRPr="0094606A" w:rsidRDefault="00A049DE" w:rsidP="0094606A">
      <w:pPr>
        <w:spacing w:line="480" w:lineRule="auto"/>
        <w:rPr>
          <w:rFonts w:ascii="Times New Roman" w:hAnsi="Times New Roman" w:cs="Times New Roman"/>
        </w:rPr>
      </w:pPr>
      <w:r w:rsidRPr="0094606A">
        <w:rPr>
          <w:rFonts w:ascii="Times New Roman" w:hAnsi="Times New Roman" w:cs="Times New Roman"/>
        </w:rPr>
        <w:t xml:space="preserve">I </w:t>
      </w:r>
      <w:r w:rsidR="00F97EAD">
        <w:rPr>
          <w:rFonts w:ascii="Times New Roman" w:hAnsi="Times New Roman" w:cs="Times New Roman"/>
        </w:rPr>
        <w:t>would have</w:t>
      </w:r>
      <w:r w:rsidRPr="0094606A">
        <w:rPr>
          <w:rFonts w:ascii="Times New Roman" w:hAnsi="Times New Roman" w:cs="Times New Roman"/>
        </w:rPr>
        <w:t xml:space="preserve"> to agree with this statement</w:t>
      </w:r>
      <w:r w:rsidR="00F97EAD">
        <w:rPr>
          <w:rFonts w:ascii="Times New Roman" w:hAnsi="Times New Roman" w:cs="Times New Roman"/>
        </w:rPr>
        <w:t xml:space="preserve"> to some extent</w:t>
      </w:r>
      <w:r w:rsidRPr="0094606A">
        <w:rPr>
          <w:rFonts w:ascii="Times New Roman" w:hAnsi="Times New Roman" w:cs="Times New Roman"/>
        </w:rPr>
        <w:t>. Since I’ve been learning about software development (almost 10 years now), I’ve rarely thought of security in my applications</w:t>
      </w:r>
      <w:r w:rsidR="00731121" w:rsidRPr="0094606A">
        <w:rPr>
          <w:rFonts w:ascii="Times New Roman" w:hAnsi="Times New Roman" w:cs="Times New Roman"/>
        </w:rPr>
        <w:t>…w</w:t>
      </w:r>
      <w:r w:rsidRPr="0094606A">
        <w:rPr>
          <w:rFonts w:ascii="Times New Roman" w:hAnsi="Times New Roman" w:cs="Times New Roman"/>
        </w:rPr>
        <w:t xml:space="preserve">ell, other than authentication and input validation when needed. However, much like technology is constantly evolving, I suppose it’s only fitting if developers evolve too, to expand their skill sets to think of security much like they think of “functional and good quality code.” So, does the original statement still stand? Has a </w:t>
      </w:r>
      <w:r w:rsidR="00731121" w:rsidRPr="0094606A">
        <w:rPr>
          <w:rFonts w:ascii="Times New Roman" w:hAnsi="Times New Roman" w:cs="Times New Roman"/>
        </w:rPr>
        <w:t>developer’s</w:t>
      </w:r>
      <w:r w:rsidRPr="0094606A">
        <w:rPr>
          <w:rFonts w:ascii="Times New Roman" w:hAnsi="Times New Roman" w:cs="Times New Roman"/>
        </w:rPr>
        <w:t xml:space="preserve"> charter expanded to include security in determining what constitutes “functional and good quality</w:t>
      </w:r>
      <w:r w:rsidR="00D25A17">
        <w:rPr>
          <w:rFonts w:ascii="Times New Roman" w:hAnsi="Times New Roman" w:cs="Times New Roman"/>
        </w:rPr>
        <w:t xml:space="preserve"> code</w:t>
      </w:r>
      <w:r w:rsidRPr="0094606A">
        <w:rPr>
          <w:rFonts w:ascii="Times New Roman" w:hAnsi="Times New Roman" w:cs="Times New Roman"/>
        </w:rPr>
        <w:t xml:space="preserve">?” </w:t>
      </w:r>
      <w:r w:rsidR="00731121" w:rsidRPr="0094606A">
        <w:rPr>
          <w:rFonts w:ascii="Times New Roman" w:hAnsi="Times New Roman" w:cs="Times New Roman"/>
        </w:rPr>
        <w:t xml:space="preserve">I think it would involve having conversations with appropriate groups to come up with a cohesive development plan that includes security at most if not all stages of SDLC. This would include the tools and technology stacks that we utilize in projects. If open-source technologies are used, the conversation should be around who supports it because if there is no support for maintaining it, then it might not be </w:t>
      </w:r>
      <w:r w:rsidR="00731121" w:rsidRPr="0094606A">
        <w:rPr>
          <w:rFonts w:ascii="Times New Roman" w:hAnsi="Times New Roman" w:cs="Times New Roman"/>
        </w:rPr>
        <w:lastRenderedPageBreak/>
        <w:t>worth including it in the tech stack</w:t>
      </w:r>
      <w:r w:rsidR="00D25A17">
        <w:rPr>
          <w:rFonts w:ascii="Times New Roman" w:hAnsi="Times New Roman" w:cs="Times New Roman"/>
        </w:rPr>
        <w:t xml:space="preserve"> </w:t>
      </w:r>
      <w:sdt>
        <w:sdtPr>
          <w:rPr>
            <w:rFonts w:ascii="Times New Roman" w:hAnsi="Times New Roman" w:cs="Times New Roman"/>
          </w:rPr>
          <w:id w:val="-2029706758"/>
          <w:citation/>
        </w:sdtPr>
        <w:sdtContent>
          <w:r w:rsidR="00D25A17">
            <w:rPr>
              <w:rFonts w:ascii="Times New Roman" w:hAnsi="Times New Roman" w:cs="Times New Roman"/>
            </w:rPr>
            <w:fldChar w:fldCharType="begin"/>
          </w:r>
          <w:r w:rsidR="00D25A17">
            <w:rPr>
              <w:rFonts w:ascii="Times New Roman" w:hAnsi="Times New Roman" w:cs="Times New Roman"/>
            </w:rPr>
            <w:instrText xml:space="preserve"> CITATION Jeg19 \l 1033 </w:instrText>
          </w:r>
          <w:r w:rsidR="00D25A17">
            <w:rPr>
              <w:rFonts w:ascii="Times New Roman" w:hAnsi="Times New Roman" w:cs="Times New Roman"/>
            </w:rPr>
            <w:fldChar w:fldCharType="separate"/>
          </w:r>
          <w:r w:rsidR="00D25A17" w:rsidRPr="00D25A17">
            <w:rPr>
              <w:rFonts w:ascii="Times New Roman" w:hAnsi="Times New Roman" w:cs="Times New Roman"/>
              <w:noProof/>
            </w:rPr>
            <w:t>(Jeganathan, 2019)</w:t>
          </w:r>
          <w:r w:rsidR="00D25A17">
            <w:rPr>
              <w:rFonts w:ascii="Times New Roman" w:hAnsi="Times New Roman" w:cs="Times New Roman"/>
            </w:rPr>
            <w:fldChar w:fldCharType="end"/>
          </w:r>
        </w:sdtContent>
      </w:sdt>
      <w:r w:rsidR="00731121" w:rsidRPr="0094606A">
        <w:rPr>
          <w:rFonts w:ascii="Times New Roman" w:hAnsi="Times New Roman" w:cs="Times New Roman"/>
        </w:rPr>
        <w:t xml:space="preserve">. The responsibility to maintain would fall on the organization using it and that could put a strain on budgetary resources. </w:t>
      </w:r>
    </w:p>
    <w:p w14:paraId="579DEDE1" w14:textId="32B5AE77" w:rsidR="00C51A2A" w:rsidRPr="0094606A" w:rsidRDefault="00731121" w:rsidP="00D25A17">
      <w:pPr>
        <w:spacing w:line="480" w:lineRule="auto"/>
        <w:ind w:firstLine="720"/>
        <w:rPr>
          <w:rFonts w:ascii="Times New Roman" w:hAnsi="Times New Roman" w:cs="Times New Roman"/>
        </w:rPr>
      </w:pPr>
      <w:r w:rsidRPr="0094606A">
        <w:rPr>
          <w:rFonts w:ascii="Times New Roman" w:hAnsi="Times New Roman" w:cs="Times New Roman"/>
        </w:rPr>
        <w:t xml:space="preserve">Security should be at the forefront of software development and not an afterthought. In the same way developers </w:t>
      </w:r>
      <w:r w:rsidR="00291022" w:rsidRPr="0094606A">
        <w:rPr>
          <w:rFonts w:ascii="Times New Roman" w:hAnsi="Times New Roman" w:cs="Times New Roman"/>
        </w:rPr>
        <w:t>think about</w:t>
      </w:r>
      <w:r w:rsidRPr="0094606A">
        <w:rPr>
          <w:rFonts w:ascii="Times New Roman" w:hAnsi="Times New Roman" w:cs="Times New Roman"/>
        </w:rPr>
        <w:t xml:space="preserve"> functionality, </w:t>
      </w:r>
      <w:r w:rsidR="00291022" w:rsidRPr="0094606A">
        <w:rPr>
          <w:rFonts w:ascii="Times New Roman" w:hAnsi="Times New Roman" w:cs="Times New Roman"/>
        </w:rPr>
        <w:t xml:space="preserve">security should also run parallel. Security in the SDLC can even start as early as </w:t>
      </w:r>
      <w:r w:rsidR="00D25A17">
        <w:rPr>
          <w:rFonts w:ascii="Times New Roman" w:hAnsi="Times New Roman" w:cs="Times New Roman"/>
        </w:rPr>
        <w:t xml:space="preserve">identifying </w:t>
      </w:r>
      <w:r w:rsidR="00291022" w:rsidRPr="0094606A">
        <w:rPr>
          <w:rFonts w:ascii="Times New Roman" w:hAnsi="Times New Roman" w:cs="Times New Roman"/>
        </w:rPr>
        <w:t xml:space="preserve">the tools being used. Things like securing source control, setting up environments, ensuring proper access controls, etc. </w:t>
      </w:r>
    </w:p>
    <w:p w14:paraId="4BAC63E0" w14:textId="7F4958EF" w:rsidR="00C51A2A" w:rsidRPr="0094606A" w:rsidRDefault="00C51A2A" w:rsidP="00D25A17">
      <w:pPr>
        <w:spacing w:line="480" w:lineRule="auto"/>
        <w:ind w:firstLine="360"/>
        <w:rPr>
          <w:rFonts w:ascii="Times New Roman" w:hAnsi="Times New Roman" w:cs="Times New Roman"/>
        </w:rPr>
      </w:pPr>
      <w:r w:rsidRPr="0094606A">
        <w:rPr>
          <w:rFonts w:ascii="Times New Roman" w:hAnsi="Times New Roman" w:cs="Times New Roman"/>
        </w:rPr>
        <w:t>The article suggests that following the below plan to secure the entire DevOps life cycle is not a one size fits all solution but that it could provide a baseline to work with when implementing in your own groups</w:t>
      </w:r>
      <w:r w:rsidR="00D25A17">
        <w:rPr>
          <w:rFonts w:ascii="Times New Roman" w:hAnsi="Times New Roman" w:cs="Times New Roman"/>
        </w:rPr>
        <w:t xml:space="preserve"> </w:t>
      </w:r>
      <w:sdt>
        <w:sdtPr>
          <w:rPr>
            <w:rFonts w:ascii="Times New Roman" w:hAnsi="Times New Roman" w:cs="Times New Roman"/>
          </w:rPr>
          <w:id w:val="-1914920394"/>
          <w:citation/>
        </w:sdtPr>
        <w:sdtContent>
          <w:r w:rsidR="00D25A17">
            <w:rPr>
              <w:rFonts w:ascii="Times New Roman" w:hAnsi="Times New Roman" w:cs="Times New Roman"/>
            </w:rPr>
            <w:fldChar w:fldCharType="begin"/>
          </w:r>
          <w:r w:rsidR="00D25A17">
            <w:rPr>
              <w:rFonts w:ascii="Times New Roman" w:hAnsi="Times New Roman" w:cs="Times New Roman"/>
            </w:rPr>
            <w:instrText xml:space="preserve"> CITATION Jeg19 \l 1033 </w:instrText>
          </w:r>
          <w:r w:rsidR="00D25A17">
            <w:rPr>
              <w:rFonts w:ascii="Times New Roman" w:hAnsi="Times New Roman" w:cs="Times New Roman"/>
            </w:rPr>
            <w:fldChar w:fldCharType="separate"/>
          </w:r>
          <w:r w:rsidR="00D25A17" w:rsidRPr="00D25A17">
            <w:rPr>
              <w:rFonts w:ascii="Times New Roman" w:hAnsi="Times New Roman" w:cs="Times New Roman"/>
              <w:noProof/>
            </w:rPr>
            <w:t>(Jeganathan, 2019)</w:t>
          </w:r>
          <w:r w:rsidR="00D25A17">
            <w:rPr>
              <w:rFonts w:ascii="Times New Roman" w:hAnsi="Times New Roman" w:cs="Times New Roman"/>
            </w:rPr>
            <w:fldChar w:fldCharType="end"/>
          </w:r>
        </w:sdtContent>
      </w:sdt>
      <w:r w:rsidRPr="0094606A">
        <w:rPr>
          <w:rFonts w:ascii="Times New Roman" w:hAnsi="Times New Roman" w:cs="Times New Roman"/>
        </w:rPr>
        <w:t xml:space="preserve">: </w:t>
      </w:r>
    </w:p>
    <w:p w14:paraId="6C419E45" w14:textId="46AE423D" w:rsidR="00C51A2A" w:rsidRPr="0094606A" w:rsidRDefault="00C51A2A" w:rsidP="0094606A">
      <w:pPr>
        <w:pStyle w:val="ListParagraph"/>
        <w:numPr>
          <w:ilvl w:val="0"/>
          <w:numId w:val="2"/>
        </w:numPr>
        <w:spacing w:line="480" w:lineRule="auto"/>
        <w:rPr>
          <w:rFonts w:ascii="Times New Roman" w:hAnsi="Times New Roman" w:cs="Times New Roman"/>
        </w:rPr>
      </w:pPr>
      <w:r w:rsidRPr="0094606A">
        <w:rPr>
          <w:rFonts w:ascii="Times New Roman" w:hAnsi="Times New Roman" w:cs="Times New Roman"/>
        </w:rPr>
        <w:t>High-level rapid risk assessment and evaluating threat models.</w:t>
      </w:r>
    </w:p>
    <w:p w14:paraId="262FFCCC" w14:textId="0C9FC606" w:rsidR="00C51A2A" w:rsidRPr="0094606A" w:rsidRDefault="00C51A2A" w:rsidP="0094606A">
      <w:pPr>
        <w:pStyle w:val="ListParagraph"/>
        <w:numPr>
          <w:ilvl w:val="0"/>
          <w:numId w:val="2"/>
        </w:numPr>
        <w:spacing w:line="480" w:lineRule="auto"/>
        <w:rPr>
          <w:rFonts w:ascii="Times New Roman" w:hAnsi="Times New Roman" w:cs="Times New Roman"/>
        </w:rPr>
      </w:pPr>
      <w:r w:rsidRPr="0094606A">
        <w:rPr>
          <w:rFonts w:ascii="Times New Roman" w:hAnsi="Times New Roman" w:cs="Times New Roman"/>
        </w:rPr>
        <w:t>Plan and secure DevOps lifecycle tools (i.e. – Gitlab, Azure DevOps, etc.)</w:t>
      </w:r>
    </w:p>
    <w:p w14:paraId="26A9B802" w14:textId="77777777" w:rsidR="00C51A2A" w:rsidRPr="0094606A" w:rsidRDefault="00C51A2A" w:rsidP="0094606A">
      <w:pPr>
        <w:pStyle w:val="ListParagraph"/>
        <w:numPr>
          <w:ilvl w:val="0"/>
          <w:numId w:val="2"/>
        </w:numPr>
        <w:spacing w:line="480" w:lineRule="auto"/>
        <w:rPr>
          <w:rFonts w:ascii="Times New Roman" w:hAnsi="Times New Roman" w:cs="Times New Roman"/>
        </w:rPr>
      </w:pPr>
      <w:r w:rsidRPr="0094606A">
        <w:rPr>
          <w:rFonts w:ascii="Times New Roman" w:hAnsi="Times New Roman" w:cs="Times New Roman"/>
        </w:rPr>
        <w:t xml:space="preserve">Secure keys and privileged service accounts, API keys, etc. </w:t>
      </w:r>
    </w:p>
    <w:p w14:paraId="1B5079D5" w14:textId="77777777" w:rsidR="00C51A2A" w:rsidRPr="0094606A" w:rsidRDefault="00C51A2A" w:rsidP="0094606A">
      <w:pPr>
        <w:pStyle w:val="ListParagraph"/>
        <w:numPr>
          <w:ilvl w:val="0"/>
          <w:numId w:val="2"/>
        </w:numPr>
        <w:spacing w:line="480" w:lineRule="auto"/>
        <w:rPr>
          <w:rFonts w:ascii="Times New Roman" w:hAnsi="Times New Roman" w:cs="Times New Roman"/>
        </w:rPr>
      </w:pPr>
      <w:r w:rsidRPr="0094606A">
        <w:rPr>
          <w:rFonts w:ascii="Times New Roman" w:hAnsi="Times New Roman" w:cs="Times New Roman"/>
        </w:rPr>
        <w:t>Define access controls for all groups</w:t>
      </w:r>
    </w:p>
    <w:p w14:paraId="687C9D15" w14:textId="4CC9D795" w:rsidR="00C51A2A" w:rsidRDefault="00C51A2A" w:rsidP="00D25A17">
      <w:pPr>
        <w:spacing w:line="480" w:lineRule="auto"/>
        <w:rPr>
          <w:rFonts w:ascii="Times New Roman" w:hAnsi="Times New Roman" w:cs="Times New Roman"/>
        </w:rPr>
      </w:pPr>
      <w:r w:rsidRPr="0094606A">
        <w:rPr>
          <w:rFonts w:ascii="Times New Roman" w:hAnsi="Times New Roman" w:cs="Times New Roman"/>
        </w:rPr>
        <w:t xml:space="preserve">I feel this plan is a </w:t>
      </w:r>
      <w:r w:rsidR="0094606A" w:rsidRPr="0094606A">
        <w:rPr>
          <w:rFonts w:ascii="Times New Roman" w:hAnsi="Times New Roman" w:cs="Times New Roman"/>
        </w:rPr>
        <w:t>good</w:t>
      </w:r>
      <w:r w:rsidRPr="0094606A">
        <w:rPr>
          <w:rFonts w:ascii="Times New Roman" w:hAnsi="Times New Roman" w:cs="Times New Roman"/>
        </w:rPr>
        <w:t xml:space="preserve"> baseline. It covers a lot of the local security items upfront that we as a group can control. There should be no </w:t>
      </w:r>
      <w:r w:rsidR="0094606A" w:rsidRPr="0094606A">
        <w:rPr>
          <w:rFonts w:ascii="Times New Roman" w:hAnsi="Times New Roman" w:cs="Times New Roman"/>
        </w:rPr>
        <w:t>question as to</w:t>
      </w:r>
      <w:r w:rsidRPr="0094606A">
        <w:rPr>
          <w:rFonts w:ascii="Times New Roman" w:hAnsi="Times New Roman" w:cs="Times New Roman"/>
        </w:rPr>
        <w:t xml:space="preserve"> </w:t>
      </w:r>
      <w:r w:rsidR="0094606A" w:rsidRPr="0094606A">
        <w:rPr>
          <w:rFonts w:ascii="Times New Roman" w:hAnsi="Times New Roman" w:cs="Times New Roman"/>
        </w:rPr>
        <w:t>why</w:t>
      </w:r>
      <w:r w:rsidRPr="0094606A">
        <w:rPr>
          <w:rFonts w:ascii="Times New Roman" w:hAnsi="Times New Roman" w:cs="Times New Roman"/>
        </w:rPr>
        <w:t xml:space="preserve"> we can’t secure our own environments by </w:t>
      </w:r>
      <w:r w:rsidR="0094606A" w:rsidRPr="0094606A">
        <w:rPr>
          <w:rFonts w:ascii="Times New Roman" w:hAnsi="Times New Roman" w:cs="Times New Roman"/>
        </w:rPr>
        <w:t xml:space="preserve">putting some protections in place. Not all vulnerabilities come from outside.  </w:t>
      </w:r>
    </w:p>
    <w:p w14:paraId="76605328" w14:textId="6863122D" w:rsidR="0094606A" w:rsidRDefault="0094606A">
      <w:pPr>
        <w:rPr>
          <w:rFonts w:ascii="Times New Roman" w:hAnsi="Times New Roman" w:cs="Times New Roman"/>
        </w:rPr>
      </w:pPr>
      <w:r>
        <w:rPr>
          <w:rFonts w:ascii="Times New Roman" w:hAnsi="Times New Roman" w:cs="Times New Roman"/>
        </w:rPr>
        <w:br w:type="page"/>
      </w:r>
    </w:p>
    <w:sdt>
      <w:sdtPr>
        <w:id w:val="-322039811"/>
        <w:docPartObj>
          <w:docPartGallery w:val="Bibliographies"/>
          <w:docPartUnique/>
        </w:docPartObj>
      </w:sdtPr>
      <w:sdtEndPr>
        <w:rPr>
          <w:rFonts w:asciiTheme="minorHAnsi" w:eastAsiaTheme="minorHAnsi" w:hAnsiTheme="minorHAnsi" w:cstheme="minorBidi"/>
          <w:b/>
          <w:bCs/>
          <w:color w:val="auto"/>
          <w:sz w:val="24"/>
          <w:szCs w:val="24"/>
        </w:rPr>
      </w:sdtEndPr>
      <w:sdtContent>
        <w:p w14:paraId="1B125F72" w14:textId="432D6807" w:rsidR="0094606A" w:rsidRPr="00D25A17" w:rsidRDefault="0094606A" w:rsidP="00D25A17">
          <w:pPr>
            <w:pStyle w:val="Heading1"/>
            <w:spacing w:line="480" w:lineRule="auto"/>
            <w:jc w:val="center"/>
            <w:rPr>
              <w:rFonts w:ascii="Times New Roman" w:hAnsi="Times New Roman" w:cs="Times New Roman"/>
            </w:rPr>
          </w:pPr>
          <w:r w:rsidRPr="00D25A17">
            <w:rPr>
              <w:rFonts w:ascii="Times New Roman" w:hAnsi="Times New Roman" w:cs="Times New Roman"/>
              <w:sz w:val="24"/>
              <w:szCs w:val="24"/>
            </w:rPr>
            <w:t>References</w:t>
          </w:r>
        </w:p>
        <w:p w14:paraId="39CAC100" w14:textId="77777777" w:rsidR="00D25A17" w:rsidRPr="00D25A17" w:rsidRDefault="0094606A" w:rsidP="00D25A17">
          <w:pPr>
            <w:pStyle w:val="Bibliography"/>
            <w:spacing w:line="480" w:lineRule="auto"/>
            <w:ind w:left="720" w:hanging="720"/>
            <w:rPr>
              <w:rFonts w:ascii="Times New Roman" w:hAnsi="Times New Roman" w:cs="Times New Roman"/>
              <w:noProof/>
            </w:rPr>
          </w:pPr>
          <w:r w:rsidRPr="00D25A17">
            <w:rPr>
              <w:rFonts w:ascii="Times New Roman" w:hAnsi="Times New Roman" w:cs="Times New Roman"/>
            </w:rPr>
            <w:fldChar w:fldCharType="begin"/>
          </w:r>
          <w:r w:rsidRPr="00D25A17">
            <w:rPr>
              <w:rFonts w:ascii="Times New Roman" w:hAnsi="Times New Roman" w:cs="Times New Roman"/>
            </w:rPr>
            <w:instrText xml:space="preserve"> BIBLIOGRAPHY </w:instrText>
          </w:r>
          <w:r w:rsidRPr="00D25A17">
            <w:rPr>
              <w:rFonts w:ascii="Times New Roman" w:hAnsi="Times New Roman" w:cs="Times New Roman"/>
            </w:rPr>
            <w:fldChar w:fldCharType="separate"/>
          </w:r>
          <w:r w:rsidR="00D25A17" w:rsidRPr="00D25A17">
            <w:rPr>
              <w:rFonts w:ascii="Times New Roman" w:hAnsi="Times New Roman" w:cs="Times New Roman"/>
              <w:noProof/>
            </w:rPr>
            <w:t xml:space="preserve">Jeganathan, S. (2019). DevSecOps A Systemic Approach for Secure Software Development. </w:t>
          </w:r>
          <w:r w:rsidR="00D25A17" w:rsidRPr="00D25A17">
            <w:rPr>
              <w:rFonts w:ascii="Times New Roman" w:hAnsi="Times New Roman" w:cs="Times New Roman"/>
              <w:i/>
              <w:iCs/>
              <w:noProof/>
            </w:rPr>
            <w:t>ISSA Journal</w:t>
          </w:r>
          <w:r w:rsidR="00D25A17" w:rsidRPr="00D25A17">
            <w:rPr>
              <w:rFonts w:ascii="Times New Roman" w:hAnsi="Times New Roman" w:cs="Times New Roman"/>
              <w:noProof/>
            </w:rPr>
            <w:t>, 20-27.</w:t>
          </w:r>
        </w:p>
        <w:p w14:paraId="325AF411" w14:textId="77777777" w:rsidR="00D25A17" w:rsidRPr="00D25A17" w:rsidRDefault="00D25A17" w:rsidP="00D25A17">
          <w:pPr>
            <w:pStyle w:val="Bibliography"/>
            <w:spacing w:line="480" w:lineRule="auto"/>
            <w:ind w:left="720" w:hanging="720"/>
            <w:rPr>
              <w:rFonts w:ascii="Times New Roman" w:hAnsi="Times New Roman" w:cs="Times New Roman"/>
              <w:noProof/>
            </w:rPr>
          </w:pPr>
          <w:r w:rsidRPr="00D25A17">
            <w:rPr>
              <w:rFonts w:ascii="Times New Roman" w:hAnsi="Times New Roman" w:cs="Times New Roman"/>
              <w:noProof/>
            </w:rPr>
            <w:t xml:space="preserve">Stone, M. (2023, January 23). </w:t>
          </w:r>
          <w:r w:rsidRPr="00D25A17">
            <w:rPr>
              <w:rFonts w:ascii="Times New Roman" w:hAnsi="Times New Roman" w:cs="Times New Roman"/>
              <w:i/>
              <w:iCs/>
              <w:noProof/>
            </w:rPr>
            <w:t>Application Security Developers Who is Responsible?</w:t>
          </w:r>
          <w:r w:rsidRPr="00D25A17">
            <w:rPr>
              <w:rFonts w:ascii="Times New Roman" w:hAnsi="Times New Roman" w:cs="Times New Roman"/>
              <w:noProof/>
            </w:rPr>
            <w:t xml:space="preserve"> Retrieved from SecurityIntelligence: https://securityintelligence.com/articles/application-security-developers-who-is-responsible/</w:t>
          </w:r>
        </w:p>
        <w:p w14:paraId="2AE45721" w14:textId="2BC5FE46" w:rsidR="0094606A" w:rsidRDefault="0094606A" w:rsidP="00D25A17">
          <w:pPr>
            <w:spacing w:line="480" w:lineRule="auto"/>
          </w:pPr>
          <w:r w:rsidRPr="00D25A17">
            <w:rPr>
              <w:rFonts w:ascii="Times New Roman" w:hAnsi="Times New Roman" w:cs="Times New Roman"/>
              <w:b/>
              <w:bCs/>
            </w:rPr>
            <w:fldChar w:fldCharType="end"/>
          </w:r>
        </w:p>
      </w:sdtContent>
    </w:sdt>
    <w:p w14:paraId="3BBD30E0" w14:textId="01A595A1" w:rsidR="0094606A" w:rsidRDefault="0094606A" w:rsidP="0094606A">
      <w:pPr>
        <w:spacing w:line="480" w:lineRule="auto"/>
        <w:rPr>
          <w:rFonts w:ascii="Times New Roman" w:hAnsi="Times New Roman" w:cs="Times New Roman"/>
        </w:rPr>
      </w:pPr>
    </w:p>
    <w:p w14:paraId="4869F843" w14:textId="2465F3B7" w:rsidR="00F97EAD" w:rsidRPr="00F97EAD" w:rsidRDefault="00F97EAD" w:rsidP="00F97EAD">
      <w:pPr>
        <w:rPr>
          <w:rFonts w:ascii="Times New Roman" w:hAnsi="Times New Roman" w:cs="Times New Roman"/>
        </w:rPr>
      </w:pPr>
    </w:p>
    <w:p w14:paraId="76437C75" w14:textId="160A9190" w:rsidR="00F97EAD" w:rsidRPr="00F97EAD" w:rsidRDefault="00F97EAD" w:rsidP="00F97EAD">
      <w:pPr>
        <w:rPr>
          <w:rFonts w:ascii="Times New Roman" w:hAnsi="Times New Roman" w:cs="Times New Roman"/>
        </w:rPr>
      </w:pPr>
    </w:p>
    <w:p w14:paraId="2E7EFAEF" w14:textId="586D7073" w:rsidR="00F97EAD" w:rsidRDefault="00F97EAD" w:rsidP="00F97EAD">
      <w:pPr>
        <w:rPr>
          <w:rFonts w:ascii="Times New Roman" w:hAnsi="Times New Roman" w:cs="Times New Roman"/>
        </w:rPr>
      </w:pPr>
    </w:p>
    <w:p w14:paraId="797FCC82" w14:textId="36D5842C" w:rsidR="00F97EAD" w:rsidRPr="00F97EAD" w:rsidRDefault="00F97EAD" w:rsidP="00F97EAD">
      <w:pPr>
        <w:tabs>
          <w:tab w:val="left" w:pos="4176"/>
        </w:tabs>
        <w:rPr>
          <w:rFonts w:ascii="Times New Roman" w:hAnsi="Times New Roman" w:cs="Times New Roman"/>
        </w:rPr>
      </w:pPr>
      <w:r>
        <w:rPr>
          <w:rFonts w:ascii="Times New Roman" w:hAnsi="Times New Roman" w:cs="Times New Roman"/>
        </w:rPr>
        <w:tab/>
      </w:r>
    </w:p>
    <w:sectPr w:rsidR="00F97EAD" w:rsidRPr="00F97EAD" w:rsidSect="00957B90">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6030A" w14:textId="77777777" w:rsidR="0094606A" w:rsidRDefault="0094606A" w:rsidP="0094606A">
      <w:r>
        <w:separator/>
      </w:r>
    </w:p>
  </w:endnote>
  <w:endnote w:type="continuationSeparator" w:id="0">
    <w:p w14:paraId="25D165C8" w14:textId="77777777" w:rsidR="0094606A" w:rsidRDefault="0094606A" w:rsidP="00946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60C94" w14:textId="77777777" w:rsidR="0094606A" w:rsidRDefault="0094606A" w:rsidP="0094606A">
      <w:r>
        <w:separator/>
      </w:r>
    </w:p>
  </w:footnote>
  <w:footnote w:type="continuationSeparator" w:id="0">
    <w:p w14:paraId="570D33BF" w14:textId="77777777" w:rsidR="0094606A" w:rsidRDefault="0094606A" w:rsidP="00946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2591569"/>
      <w:docPartObj>
        <w:docPartGallery w:val="Page Numbers (Top of Page)"/>
        <w:docPartUnique/>
      </w:docPartObj>
    </w:sdtPr>
    <w:sdtContent>
      <w:p w14:paraId="73480B56" w14:textId="34263E51" w:rsidR="0094606A" w:rsidRDefault="0094606A" w:rsidP="000B49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E2272E" w14:textId="77777777" w:rsidR="0094606A" w:rsidRDefault="0094606A" w:rsidP="009460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7158842"/>
      <w:docPartObj>
        <w:docPartGallery w:val="Page Numbers (Top of Page)"/>
        <w:docPartUnique/>
      </w:docPartObj>
    </w:sdtPr>
    <w:sdtContent>
      <w:p w14:paraId="331EDE17" w14:textId="40A6D435" w:rsidR="0094606A" w:rsidRDefault="0094606A" w:rsidP="000B49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4CF106" w14:textId="1486379C" w:rsidR="0094606A" w:rsidRDefault="0094606A" w:rsidP="0094606A">
    <w:pPr>
      <w:spacing w:line="480" w:lineRule="auto"/>
      <w:ind w:right="360"/>
      <w:rPr>
        <w:rFonts w:ascii="Times New Roman" w:eastAsia="Times New Roman" w:hAnsi="Times New Roman" w:cs="Times New Roman"/>
        <w:bCs/>
        <w:color w:val="000000"/>
        <w:bdr w:val="none" w:sz="0" w:space="0" w:color="auto" w:frame="1"/>
      </w:rPr>
    </w:pPr>
    <w:r w:rsidRPr="0094606A">
      <w:rPr>
        <w:rFonts w:ascii="Times New Roman" w:eastAsia="Times New Roman" w:hAnsi="Times New Roman" w:cs="Times New Roman"/>
        <w:bCs/>
        <w:color w:val="000000"/>
        <w:bdr w:val="none" w:sz="0" w:space="0" w:color="auto" w:frame="1"/>
      </w:rPr>
      <w:t>3-2 JOURNAL: REFLECTION</w:t>
    </w:r>
  </w:p>
  <w:p w14:paraId="4A2AB1F3" w14:textId="77777777" w:rsidR="0094606A" w:rsidRDefault="0094606A" w:rsidP="0094606A">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A1C4B"/>
    <w:multiLevelType w:val="hybridMultilevel"/>
    <w:tmpl w:val="2E36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D84769"/>
    <w:multiLevelType w:val="multilevel"/>
    <w:tmpl w:val="AD8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440795">
    <w:abstractNumId w:val="1"/>
  </w:num>
  <w:num w:numId="2" w16cid:durableId="1632905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60"/>
    <w:rsid w:val="00291022"/>
    <w:rsid w:val="003E7D0A"/>
    <w:rsid w:val="00472F93"/>
    <w:rsid w:val="005C10E4"/>
    <w:rsid w:val="00636033"/>
    <w:rsid w:val="00676B64"/>
    <w:rsid w:val="00731121"/>
    <w:rsid w:val="0094606A"/>
    <w:rsid w:val="00957B90"/>
    <w:rsid w:val="00985186"/>
    <w:rsid w:val="00A049DE"/>
    <w:rsid w:val="00A672DB"/>
    <w:rsid w:val="00BC7301"/>
    <w:rsid w:val="00C51A2A"/>
    <w:rsid w:val="00D25A17"/>
    <w:rsid w:val="00F01B60"/>
    <w:rsid w:val="00F9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4D5C5"/>
  <w14:defaultImageDpi w14:val="32767"/>
  <w15:chartTrackingRefBased/>
  <w15:docId w15:val="{A51B3DEB-D2D0-D944-9565-8728F9E7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0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4606A"/>
    <w:pPr>
      <w:keepNext/>
      <w:keepLines/>
      <w:spacing w:before="200" w:line="276" w:lineRule="auto"/>
      <w:outlineLvl w:val="2"/>
    </w:pPr>
    <w:rPr>
      <w:rFonts w:ascii="Times New Roman" w:eastAsiaTheme="majorEastAsia" w:hAnsi="Times New Roman" w:cstheme="majorBidi"/>
      <w:b/>
      <w:bCs/>
      <w:color w:val="44546A" w:themeColor="text2"/>
      <w:sz w:val="28"/>
      <w:szCs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A2A"/>
    <w:pPr>
      <w:ind w:left="720"/>
      <w:contextualSpacing/>
    </w:pPr>
  </w:style>
  <w:style w:type="character" w:customStyle="1" w:styleId="Heading3Char">
    <w:name w:val="Heading 3 Char"/>
    <w:basedOn w:val="DefaultParagraphFont"/>
    <w:link w:val="Heading3"/>
    <w:uiPriority w:val="9"/>
    <w:rsid w:val="0094606A"/>
    <w:rPr>
      <w:rFonts w:ascii="Times New Roman" w:eastAsiaTheme="majorEastAsia" w:hAnsi="Times New Roman" w:cstheme="majorBidi"/>
      <w:b/>
      <w:bCs/>
      <w:color w:val="44546A" w:themeColor="text2"/>
      <w:sz w:val="28"/>
      <w:szCs w:val="22"/>
      <w:u w:val="single"/>
    </w:rPr>
  </w:style>
  <w:style w:type="character" w:styleId="Hyperlink">
    <w:name w:val="Hyperlink"/>
    <w:basedOn w:val="DefaultParagraphFont"/>
    <w:uiPriority w:val="99"/>
    <w:unhideWhenUsed/>
    <w:rsid w:val="0094606A"/>
    <w:rPr>
      <w:color w:val="0563C1" w:themeColor="hyperlink"/>
      <w:u w:val="single"/>
    </w:rPr>
  </w:style>
  <w:style w:type="character" w:styleId="UnresolvedMention">
    <w:name w:val="Unresolved Mention"/>
    <w:basedOn w:val="DefaultParagraphFont"/>
    <w:uiPriority w:val="99"/>
    <w:rsid w:val="0094606A"/>
    <w:rPr>
      <w:color w:val="605E5C"/>
      <w:shd w:val="clear" w:color="auto" w:fill="E1DFDD"/>
    </w:rPr>
  </w:style>
  <w:style w:type="paragraph" w:styleId="Header">
    <w:name w:val="header"/>
    <w:basedOn w:val="Normal"/>
    <w:link w:val="HeaderChar"/>
    <w:uiPriority w:val="99"/>
    <w:unhideWhenUsed/>
    <w:rsid w:val="0094606A"/>
    <w:pPr>
      <w:tabs>
        <w:tab w:val="center" w:pos="4680"/>
        <w:tab w:val="right" w:pos="9360"/>
      </w:tabs>
    </w:pPr>
  </w:style>
  <w:style w:type="character" w:customStyle="1" w:styleId="HeaderChar">
    <w:name w:val="Header Char"/>
    <w:basedOn w:val="DefaultParagraphFont"/>
    <w:link w:val="Header"/>
    <w:uiPriority w:val="99"/>
    <w:rsid w:val="0094606A"/>
  </w:style>
  <w:style w:type="paragraph" w:styleId="Footer">
    <w:name w:val="footer"/>
    <w:basedOn w:val="Normal"/>
    <w:link w:val="FooterChar"/>
    <w:uiPriority w:val="99"/>
    <w:unhideWhenUsed/>
    <w:rsid w:val="0094606A"/>
    <w:pPr>
      <w:tabs>
        <w:tab w:val="center" w:pos="4680"/>
        <w:tab w:val="right" w:pos="9360"/>
      </w:tabs>
    </w:pPr>
  </w:style>
  <w:style w:type="character" w:customStyle="1" w:styleId="FooterChar">
    <w:name w:val="Footer Char"/>
    <w:basedOn w:val="DefaultParagraphFont"/>
    <w:link w:val="Footer"/>
    <w:uiPriority w:val="99"/>
    <w:rsid w:val="0094606A"/>
  </w:style>
  <w:style w:type="character" w:styleId="PageNumber">
    <w:name w:val="page number"/>
    <w:basedOn w:val="DefaultParagraphFont"/>
    <w:uiPriority w:val="99"/>
    <w:semiHidden/>
    <w:unhideWhenUsed/>
    <w:rsid w:val="0094606A"/>
  </w:style>
  <w:style w:type="character" w:customStyle="1" w:styleId="Heading1Char">
    <w:name w:val="Heading 1 Char"/>
    <w:basedOn w:val="DefaultParagraphFont"/>
    <w:link w:val="Heading1"/>
    <w:uiPriority w:val="9"/>
    <w:rsid w:val="0094606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46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04197">
      <w:bodyDiv w:val="1"/>
      <w:marLeft w:val="0"/>
      <w:marRight w:val="0"/>
      <w:marTop w:val="0"/>
      <w:marBottom w:val="0"/>
      <w:divBdr>
        <w:top w:val="none" w:sz="0" w:space="0" w:color="auto"/>
        <w:left w:val="none" w:sz="0" w:space="0" w:color="auto"/>
        <w:bottom w:val="none" w:sz="0" w:space="0" w:color="auto"/>
        <w:right w:val="none" w:sz="0" w:space="0" w:color="auto"/>
      </w:divBdr>
    </w:div>
    <w:div w:id="710374469">
      <w:bodyDiv w:val="1"/>
      <w:marLeft w:val="0"/>
      <w:marRight w:val="0"/>
      <w:marTop w:val="0"/>
      <w:marBottom w:val="0"/>
      <w:divBdr>
        <w:top w:val="none" w:sz="0" w:space="0" w:color="auto"/>
        <w:left w:val="none" w:sz="0" w:space="0" w:color="auto"/>
        <w:bottom w:val="none" w:sz="0" w:space="0" w:color="auto"/>
        <w:right w:val="none" w:sz="0" w:space="0" w:color="auto"/>
      </w:divBdr>
    </w:div>
    <w:div w:id="746851016">
      <w:bodyDiv w:val="1"/>
      <w:marLeft w:val="0"/>
      <w:marRight w:val="0"/>
      <w:marTop w:val="0"/>
      <w:marBottom w:val="0"/>
      <w:divBdr>
        <w:top w:val="none" w:sz="0" w:space="0" w:color="auto"/>
        <w:left w:val="none" w:sz="0" w:space="0" w:color="auto"/>
        <w:bottom w:val="none" w:sz="0" w:space="0" w:color="auto"/>
        <w:right w:val="none" w:sz="0" w:space="0" w:color="auto"/>
      </w:divBdr>
    </w:div>
    <w:div w:id="935527129">
      <w:bodyDiv w:val="1"/>
      <w:marLeft w:val="0"/>
      <w:marRight w:val="0"/>
      <w:marTop w:val="0"/>
      <w:marBottom w:val="0"/>
      <w:divBdr>
        <w:top w:val="none" w:sz="0" w:space="0" w:color="auto"/>
        <w:left w:val="none" w:sz="0" w:space="0" w:color="auto"/>
        <w:bottom w:val="none" w:sz="0" w:space="0" w:color="auto"/>
        <w:right w:val="none" w:sz="0" w:space="0" w:color="auto"/>
      </w:divBdr>
    </w:div>
    <w:div w:id="1004893730">
      <w:bodyDiv w:val="1"/>
      <w:marLeft w:val="0"/>
      <w:marRight w:val="0"/>
      <w:marTop w:val="0"/>
      <w:marBottom w:val="0"/>
      <w:divBdr>
        <w:top w:val="none" w:sz="0" w:space="0" w:color="auto"/>
        <w:left w:val="none" w:sz="0" w:space="0" w:color="auto"/>
        <w:bottom w:val="none" w:sz="0" w:space="0" w:color="auto"/>
        <w:right w:val="none" w:sz="0" w:space="0" w:color="auto"/>
      </w:divBdr>
    </w:div>
    <w:div w:id="1593197890">
      <w:bodyDiv w:val="1"/>
      <w:marLeft w:val="0"/>
      <w:marRight w:val="0"/>
      <w:marTop w:val="0"/>
      <w:marBottom w:val="0"/>
      <w:divBdr>
        <w:top w:val="none" w:sz="0" w:space="0" w:color="auto"/>
        <w:left w:val="none" w:sz="0" w:space="0" w:color="auto"/>
        <w:bottom w:val="none" w:sz="0" w:space="0" w:color="auto"/>
        <w:right w:val="none" w:sz="0" w:space="0" w:color="auto"/>
      </w:divBdr>
    </w:div>
    <w:div w:id="210371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Mar23</b:Tag>
    <b:SourceType>InternetSite</b:SourceType>
    <b:Guid>{E0D59E3B-92B3-2B4B-BA60-031E14729630}</b:Guid>
    <b:Author>
      <b:Author>
        <b:NameList>
          <b:Person>
            <b:Last>Stone</b:Last>
            <b:First>Mark</b:First>
          </b:Person>
        </b:NameList>
      </b:Author>
    </b:Author>
    <b:Title>Application Security Developers Who is Responsible?</b:Title>
    <b:InternetSiteTitle>SecurityIntelligence</b:InternetSiteTitle>
    <b:URL>https://securityintelligence.com/articles/application-security-developers-who-is-responsible/</b:URL>
    <b:Year>2023</b:Year>
    <b:Month>January</b:Month>
    <b:Day>23</b:Day>
    <b:RefOrder>2</b:RefOrder>
  </b:Source>
  <b:Source>
    <b:Tag>Jeg19</b:Tag>
    <b:SourceType>JournalArticle</b:SourceType>
    <b:Guid>{1C57C2EA-2837-0547-A1B0-7590D6E9BD8B}</b:Guid>
    <b:Author>
      <b:Author>
        <b:NameList>
          <b:Person>
            <b:Last>Jeganathan</b:Last>
            <b:First>Seetharaman</b:First>
          </b:Person>
        </b:NameList>
      </b:Author>
    </b:Author>
    <b:Title>DevSecOps A Systemic Approach for Secure Software Development</b:Title>
    <b:Year>2019</b:Year>
    <b:JournalName>ISSA Journal</b:JournalName>
    <b:Pages>20-27</b:Pages>
    <b:RefOrder>1</b:RefOrder>
  </b:Source>
</b:Sources>
</file>

<file path=customXml/itemProps1.xml><?xml version="1.0" encoding="utf-8"?>
<ds:datastoreItem xmlns:ds="http://schemas.openxmlformats.org/officeDocument/2006/customXml" ds:itemID="{3E2F6A86-CBFD-B240-8023-1FB18D12A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David</dc:creator>
  <cp:keywords/>
  <dc:description/>
  <cp:lastModifiedBy>Vega, David</cp:lastModifiedBy>
  <cp:revision>1</cp:revision>
  <dcterms:created xsi:type="dcterms:W3CDTF">2023-01-24T01:26:00Z</dcterms:created>
  <dcterms:modified xsi:type="dcterms:W3CDTF">2023-01-24T03:26:00Z</dcterms:modified>
</cp:coreProperties>
</file>